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C3F2" w14:textId="33CF51CC" w:rsidR="00EB4E5C" w:rsidRPr="006878CA" w:rsidRDefault="00EB4E5C" w:rsidP="00F4003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AF37C4">
        <w:rPr>
          <w:rFonts w:ascii="Arial" w:eastAsia="Times New Roman" w:hAnsi="Arial" w:cs="Arial"/>
          <w:sz w:val="21"/>
          <w:szCs w:val="21"/>
          <w:lang w:eastAsia="pl-PL"/>
        </w:rPr>
        <w:t xml:space="preserve">22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marca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680B96AB" w:rsidR="00EB4E5C" w:rsidRPr="006878CA" w:rsidRDefault="00EB4E5C" w:rsidP="00F4003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E07D33" w:rsidRDefault="004B3184" w:rsidP="00F4003B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F26E4C" w:rsidRDefault="006C1E85" w:rsidP="00F4003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F4003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65265913" w:rsidR="006C1E85" w:rsidRPr="001A7A9C" w:rsidRDefault="00EB4E5C" w:rsidP="00F4003B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 61 § 4 oraz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</w:t>
      </w:r>
      <w:r w:rsidR="004B3184" w:rsidRPr="001A7A9C">
        <w:rPr>
          <w:rFonts w:ascii="Arial" w:hAnsi="Arial" w:cs="Arial"/>
          <w:i/>
          <w:sz w:val="21"/>
          <w:szCs w:val="21"/>
        </w:rPr>
        <w:br/>
        <w:t>(</w:t>
      </w:r>
      <w:bookmarkStart w:id="0" w:name="_Hlk158973579"/>
      <w:r w:rsidR="004B3184" w:rsidRPr="001A7A9C">
        <w:rPr>
          <w:rFonts w:ascii="Arial" w:hAnsi="Arial" w:cs="Arial"/>
          <w:i/>
          <w:sz w:val="21"/>
          <w:szCs w:val="21"/>
        </w:rPr>
        <w:t xml:space="preserve">Dz. U. z 2023 r. poz. 775 z </w:t>
      </w:r>
      <w:proofErr w:type="spellStart"/>
      <w:r w:rsidR="004B3184" w:rsidRPr="001A7A9C">
        <w:rPr>
          <w:rFonts w:ascii="Arial" w:hAnsi="Arial" w:cs="Arial"/>
          <w:i/>
          <w:sz w:val="21"/>
          <w:szCs w:val="21"/>
        </w:rPr>
        <w:t>późn</w:t>
      </w:r>
      <w:proofErr w:type="spellEnd"/>
      <w:r w:rsidR="004B3184" w:rsidRPr="001A7A9C">
        <w:rPr>
          <w:rFonts w:ascii="Arial" w:hAnsi="Arial" w:cs="Arial"/>
          <w:i/>
          <w:sz w:val="21"/>
          <w:szCs w:val="21"/>
        </w:rPr>
        <w:t>. zm.</w:t>
      </w:r>
      <w:bookmarkEnd w:id="0"/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6C1E85" w:rsidRPr="001A7A9C">
        <w:rPr>
          <w:rFonts w:ascii="Arial" w:hAnsi="Arial" w:cs="Arial"/>
          <w:i/>
          <w:iCs/>
          <w:sz w:val="21"/>
          <w:szCs w:val="21"/>
        </w:rPr>
        <w:t xml:space="preserve">Dz. U. z 2023 r. poz. 1094 z </w:t>
      </w:r>
      <w:proofErr w:type="spellStart"/>
      <w:r w:rsidR="006C1E85" w:rsidRPr="001A7A9C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6C1E85" w:rsidRPr="001A7A9C">
        <w:rPr>
          <w:rFonts w:ascii="Arial" w:hAnsi="Arial" w:cs="Arial"/>
          <w:i/>
          <w:iCs/>
          <w:sz w:val="21"/>
          <w:szCs w:val="21"/>
        </w:rPr>
        <w:t>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1" w:name="_Hlk161863419"/>
      <w:proofErr w:type="spellStart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Sevivon</w:t>
      </w:r>
      <w:proofErr w:type="spellEnd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proofErr w:type="spellStart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Windpark</w:t>
      </w:r>
      <w:proofErr w:type="spellEnd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 4 Sp. z o.o., reprezentowanego przez pełnomocnika, Panią Sandrę </w:t>
      </w:r>
      <w:proofErr w:type="spellStart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Cichocką</w:t>
      </w:r>
      <w:r w:rsidR="00B6143F">
        <w:rPr>
          <w:rFonts w:ascii="Arial" w:eastAsia="Times New Roman" w:hAnsi="Arial" w:cs="Arial"/>
          <w:sz w:val="21"/>
          <w:szCs w:val="21"/>
          <w:lang w:eastAsia="pl-PL"/>
        </w:rPr>
        <w:t>-Kamińską</w:t>
      </w:r>
      <w:proofErr w:type="spellEnd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, z dnia 23.01.2024 r. (wpływ do urzędu 29.01.2024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1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pn.: </w:t>
      </w:r>
      <w:bookmarkStart w:id="2" w:name="_Hlk161863516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„</w:t>
      </w:r>
      <w:bookmarkStart w:id="3" w:name="_Hlk161863455"/>
      <w:r w:rsidR="001A103C" w:rsidRPr="001A103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2 turbin wiatrowych w gminie Mikołajki Pomorskie</w:t>
      </w:r>
      <w:bookmarkEnd w:id="3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”, zlokalizowanego na działkach nr 9/14, 10, 16, 18/1, 21/7, 22, 169, 173, 172, 180, 164, 184, 165/1, 166/1, 167/1, 181/1, 165/2, 166/2, 167/2, 181/2, 182, 183/2 obręb Krasna Łąka, działkach nr 1/20, 5, 10/51, 10/52, 10/43, 67, 6/18, 6/14, 14, 13, 31, 33 obręb Perklice oraz działkach nr 12, 14, 15/4, 18/2, 17/24, 17/23, 17/25, 23, 24/7, 24/8, 95, 96/37, 96/36, 93/5, 197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obręb Stążki, gm. Mikołajki Pomorskie (powiat sztumski, województwo pomorskie)</w:t>
      </w:r>
      <w:bookmarkEnd w:id="2"/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1A103C" w:rsidRPr="001A103C">
        <w:rPr>
          <w:rFonts w:ascii="Arial" w:eastAsia="Times New Roman" w:hAnsi="Arial" w:cs="Arial"/>
          <w:sz w:val="21"/>
          <w:szCs w:val="21"/>
          <w:u w:val="single"/>
          <w:lang w:eastAsia="pl-PL"/>
        </w:rPr>
        <w:t>z</w:t>
      </w:r>
      <w:r w:rsidR="006C1E85" w:rsidRPr="001A103C">
        <w:rPr>
          <w:rFonts w:ascii="Arial" w:eastAsia="Times New Roman" w:hAnsi="Arial" w:cs="Arial"/>
          <w:sz w:val="21"/>
          <w:szCs w:val="21"/>
          <w:u w:val="single"/>
          <w:lang w:eastAsia="pl-PL"/>
        </w:rPr>
        <w:t>ostało wszczęte postępowanie administracyjne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22C9A797" w14:textId="2E9D4BAB" w:rsidR="00EB4E5C" w:rsidRPr="004F28BD" w:rsidRDefault="00EB4E5C" w:rsidP="00F4003B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F4003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91008EF" w14:textId="77777777" w:rsidR="005F5BAE" w:rsidRDefault="005F5BAE" w:rsidP="00F400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2631ECC9" w:rsidR="00EB4E5C" w:rsidRPr="00E07D33" w:rsidRDefault="00EB4E5C" w:rsidP="00F400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F400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F400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F400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F400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F17BBC6" w14:textId="77777777" w:rsidR="001A103C" w:rsidRDefault="001A103C" w:rsidP="00F4003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3F93C80" w14:textId="77777777" w:rsidR="00E07D33" w:rsidRDefault="00E07D33" w:rsidP="00F4003B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5031077E" w:rsidR="006C1E85" w:rsidRPr="006C1E85" w:rsidRDefault="006C1E85" w:rsidP="00F4003B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F4003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F4003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F4003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242C2F" w14:textId="77777777" w:rsidR="006C1E85" w:rsidRPr="006C1E85" w:rsidRDefault="006C1E85" w:rsidP="00F4003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0097C318" w14:textId="36C6269E" w:rsidR="006C1E85" w:rsidRPr="006C1E85" w:rsidRDefault="006C1E85" w:rsidP="00F4003B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F4003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6C1E85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F4003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 xml:space="preserve">Art. 75 ust. 1 pkt 1 lit. r ustawy </w:t>
      </w:r>
      <w:proofErr w:type="spellStart"/>
      <w:r w:rsidRPr="00E07D33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F400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F400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F400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81C0B34" w:rsidR="00EB4E5C" w:rsidRPr="003D6D79" w:rsidRDefault="00EB4E5C" w:rsidP="00F400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1A103C" w:rsidRDefault="003D6D79" w:rsidP="00F4003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1A103C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sectPr w:rsidR="006C1E85" w:rsidRPr="001A103C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2B67" w14:textId="605B6508" w:rsidR="00EB4E5C" w:rsidRPr="001A103C" w:rsidRDefault="001A103C" w:rsidP="001A103C">
    <w:pPr>
      <w:pStyle w:val="Stopka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79A61EB9" wp14:editId="74F59B6F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49A4" w14:textId="15F09F61" w:rsidR="00EB4E5C" w:rsidRDefault="001A103C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B1F11FF" wp14:editId="0202419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1A103C"/>
    <w:rsid w:val="001A7A9C"/>
    <w:rsid w:val="00227670"/>
    <w:rsid w:val="00291349"/>
    <w:rsid w:val="002D12BC"/>
    <w:rsid w:val="00303054"/>
    <w:rsid w:val="00304FB1"/>
    <w:rsid w:val="00350DAC"/>
    <w:rsid w:val="003B0860"/>
    <w:rsid w:val="003D6D79"/>
    <w:rsid w:val="00405314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7D6611"/>
    <w:rsid w:val="009074F5"/>
    <w:rsid w:val="0098798D"/>
    <w:rsid w:val="009B54BC"/>
    <w:rsid w:val="009D434C"/>
    <w:rsid w:val="00AA3BFE"/>
    <w:rsid w:val="00AF37C4"/>
    <w:rsid w:val="00B6143F"/>
    <w:rsid w:val="00BC7615"/>
    <w:rsid w:val="00DE342E"/>
    <w:rsid w:val="00E07D33"/>
    <w:rsid w:val="00E570D7"/>
    <w:rsid w:val="00EB4E5C"/>
    <w:rsid w:val="00EE103D"/>
    <w:rsid w:val="00F4003B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28</cp:revision>
  <cp:lastPrinted>2022-06-14T10:08:00Z</cp:lastPrinted>
  <dcterms:created xsi:type="dcterms:W3CDTF">2022-02-10T12:46:00Z</dcterms:created>
  <dcterms:modified xsi:type="dcterms:W3CDTF">2024-03-26T13:18:00Z</dcterms:modified>
</cp:coreProperties>
</file>