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95D6A" w14:textId="05A117BB" w:rsidR="00295B18" w:rsidRPr="007B2EC9" w:rsidRDefault="000C5082" w:rsidP="00651232">
      <w:pPr>
        <w:pStyle w:val="Nagwek1"/>
        <w:rPr>
          <w:rFonts w:asciiTheme="minorHAnsi" w:hAnsiTheme="minorHAnsi" w:cstheme="minorHAnsi"/>
          <w:b/>
          <w:color w:val="auto"/>
          <w:sz w:val="24"/>
        </w:rPr>
      </w:pPr>
      <w:bookmarkStart w:id="0" w:name="_GoBack"/>
      <w:bookmarkEnd w:id="0"/>
      <w:r w:rsidRPr="00651232">
        <w:rPr>
          <w:rFonts w:asciiTheme="minorHAnsi" w:hAnsiTheme="minorHAnsi" w:cstheme="minorHAnsi"/>
          <w:color w:val="auto"/>
          <w:sz w:val="24"/>
        </w:rPr>
        <w:t xml:space="preserve">Tabela 1. </w:t>
      </w:r>
      <w:r w:rsidR="007B2EC9" w:rsidRPr="007B2EC9">
        <w:rPr>
          <w:rFonts w:asciiTheme="minorHAnsi" w:hAnsiTheme="minorHAnsi" w:cstheme="minorHAnsi"/>
          <w:b/>
          <w:color w:val="auto"/>
          <w:sz w:val="24"/>
        </w:rPr>
        <w:t>Budowa jednolitego w skali kraju cyfrowego systemu łączności radiowej w standardzie TETRA.</w:t>
      </w:r>
    </w:p>
    <w:tbl>
      <w:tblPr>
        <w:tblStyle w:val="Tabela-Siatka"/>
        <w:tblW w:w="15020" w:type="dxa"/>
        <w:tblLook w:val="04A0" w:firstRow="1" w:lastRow="0" w:firstColumn="1" w:lastColumn="0" w:noHBand="0" w:noVBand="1"/>
      </w:tblPr>
      <w:tblGrid>
        <w:gridCol w:w="353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3685"/>
      </w:tblGrid>
      <w:tr w:rsidR="005A7EE6" w:rsidRPr="005A7EE6" w14:paraId="356BE80A" w14:textId="77777777" w:rsidTr="00811CDF">
        <w:tc>
          <w:tcPr>
            <w:tcW w:w="15020" w:type="dxa"/>
            <w:gridSpan w:val="13"/>
          </w:tcPr>
          <w:p w14:paraId="05916211" w14:textId="77777777" w:rsidR="00E95F72" w:rsidRPr="005A7EE6" w:rsidRDefault="00E95F72" w:rsidP="001225B6">
            <w:pPr>
              <w:pStyle w:val="Nagwek1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4"/>
              </w:rPr>
              <w:t>Wpływ na sektor finansów publicznych</w:t>
            </w:r>
          </w:p>
        </w:tc>
      </w:tr>
      <w:tr w:rsidR="005A7EE6" w:rsidRPr="005A7EE6" w14:paraId="55341ACB" w14:textId="77777777" w:rsidTr="00811CDF">
        <w:trPr>
          <w:trHeight w:val="393"/>
        </w:trPr>
        <w:tc>
          <w:tcPr>
            <w:tcW w:w="3539" w:type="dxa"/>
            <w:vMerge w:val="restart"/>
          </w:tcPr>
          <w:p w14:paraId="07B19483" w14:textId="2D1248E5" w:rsidR="00E95F72" w:rsidRPr="005A7EE6" w:rsidRDefault="00E95F72" w:rsidP="007B2EC9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421732">
              <w:rPr>
                <w:rFonts w:asciiTheme="minorHAnsi" w:hAnsiTheme="minorHAnsi" w:cstheme="minorHAnsi"/>
                <w:color w:val="auto"/>
                <w:sz w:val="20"/>
              </w:rPr>
              <w:t>(ceny stałe z</w:t>
            </w:r>
            <w:r w:rsidR="007B2EC9">
              <w:rPr>
                <w:rFonts w:asciiTheme="minorHAnsi" w:hAnsiTheme="minorHAnsi" w:cstheme="minorHAnsi"/>
                <w:color w:val="auto"/>
                <w:sz w:val="20"/>
              </w:rPr>
              <w:t xml:space="preserve"> 2019</w:t>
            </w:r>
            <w:r w:rsidRPr="00421732">
              <w:rPr>
                <w:rFonts w:asciiTheme="minorHAnsi" w:hAnsiTheme="minorHAnsi" w:cstheme="minorHAnsi"/>
                <w:color w:val="auto"/>
                <w:sz w:val="20"/>
              </w:rPr>
              <w:t xml:space="preserve"> r.)</w:t>
            </w:r>
          </w:p>
        </w:tc>
        <w:tc>
          <w:tcPr>
            <w:tcW w:w="11481" w:type="dxa"/>
            <w:gridSpan w:val="12"/>
          </w:tcPr>
          <w:p w14:paraId="429B2701" w14:textId="77777777" w:rsidR="00E95F72" w:rsidRPr="005A7EE6" w:rsidRDefault="00E95F72" w:rsidP="001225B6">
            <w:pPr>
              <w:pStyle w:val="Nagwek2"/>
              <w:jc w:val="center"/>
              <w:outlineLvl w:val="1"/>
              <w:rPr>
                <w:rFonts w:asciiTheme="minorHAnsi" w:hAnsiTheme="minorHAnsi" w:cstheme="minorHAnsi"/>
                <w:b/>
                <w:color w:val="auto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</w:rPr>
              <w:t>Skutki w okresie 10 lat od wejścia w życie zmian [mln zł]</w:t>
            </w:r>
          </w:p>
        </w:tc>
      </w:tr>
      <w:tr w:rsidR="005A7EE6" w:rsidRPr="005A7EE6" w14:paraId="080FB467" w14:textId="77777777" w:rsidTr="00811CDF">
        <w:tc>
          <w:tcPr>
            <w:tcW w:w="3539" w:type="dxa"/>
            <w:vMerge/>
          </w:tcPr>
          <w:p w14:paraId="4AF4B7E2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09" w:type="dxa"/>
            <w:shd w:val="clear" w:color="auto" w:fill="FFFFFF"/>
          </w:tcPr>
          <w:p w14:paraId="293F46A6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14:paraId="7B861735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1</w:t>
            </w:r>
          </w:p>
        </w:tc>
        <w:tc>
          <w:tcPr>
            <w:tcW w:w="709" w:type="dxa"/>
            <w:shd w:val="clear" w:color="auto" w:fill="FFFFFF"/>
          </w:tcPr>
          <w:p w14:paraId="62354257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2</w:t>
            </w:r>
          </w:p>
        </w:tc>
        <w:tc>
          <w:tcPr>
            <w:tcW w:w="709" w:type="dxa"/>
            <w:shd w:val="clear" w:color="auto" w:fill="FFFFFF"/>
          </w:tcPr>
          <w:p w14:paraId="303EE7A3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3</w:t>
            </w:r>
          </w:p>
        </w:tc>
        <w:tc>
          <w:tcPr>
            <w:tcW w:w="709" w:type="dxa"/>
            <w:shd w:val="clear" w:color="auto" w:fill="FFFFFF"/>
          </w:tcPr>
          <w:p w14:paraId="78491E7F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14:paraId="2823D683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5</w:t>
            </w:r>
          </w:p>
        </w:tc>
        <w:tc>
          <w:tcPr>
            <w:tcW w:w="709" w:type="dxa"/>
            <w:shd w:val="clear" w:color="auto" w:fill="FFFFFF"/>
          </w:tcPr>
          <w:p w14:paraId="01E93A7B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6</w:t>
            </w:r>
          </w:p>
        </w:tc>
        <w:tc>
          <w:tcPr>
            <w:tcW w:w="709" w:type="dxa"/>
            <w:shd w:val="clear" w:color="auto" w:fill="FFFFFF"/>
          </w:tcPr>
          <w:p w14:paraId="6B7540D2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7</w:t>
            </w:r>
          </w:p>
        </w:tc>
        <w:tc>
          <w:tcPr>
            <w:tcW w:w="709" w:type="dxa"/>
            <w:shd w:val="clear" w:color="auto" w:fill="FFFFFF"/>
          </w:tcPr>
          <w:p w14:paraId="0C44A4B7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8</w:t>
            </w:r>
          </w:p>
        </w:tc>
        <w:tc>
          <w:tcPr>
            <w:tcW w:w="708" w:type="dxa"/>
            <w:shd w:val="clear" w:color="auto" w:fill="FFFFFF"/>
          </w:tcPr>
          <w:p w14:paraId="406FC497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9</w:t>
            </w:r>
          </w:p>
        </w:tc>
        <w:tc>
          <w:tcPr>
            <w:tcW w:w="709" w:type="dxa"/>
            <w:shd w:val="clear" w:color="auto" w:fill="FFFFFF"/>
          </w:tcPr>
          <w:p w14:paraId="1AD5B2F8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10</w:t>
            </w:r>
          </w:p>
        </w:tc>
        <w:tc>
          <w:tcPr>
            <w:tcW w:w="3685" w:type="dxa"/>
            <w:shd w:val="clear" w:color="auto" w:fill="FFFFFF"/>
          </w:tcPr>
          <w:p w14:paraId="133F8CF8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  <w:i/>
                <w:spacing w:val="-2"/>
              </w:rPr>
              <w:t>Łącznie (0-10)</w:t>
            </w:r>
          </w:p>
        </w:tc>
      </w:tr>
      <w:tr w:rsidR="005A7EE6" w:rsidRPr="005A7EE6" w14:paraId="785063F8" w14:textId="77777777" w:rsidTr="00811CDF">
        <w:tc>
          <w:tcPr>
            <w:tcW w:w="3539" w:type="dxa"/>
            <w:shd w:val="clear" w:color="auto" w:fill="FFFFFF"/>
            <w:vAlign w:val="center"/>
          </w:tcPr>
          <w:p w14:paraId="5D8890A2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Dochody ogółem</w:t>
            </w:r>
          </w:p>
        </w:tc>
        <w:tc>
          <w:tcPr>
            <w:tcW w:w="709" w:type="dxa"/>
          </w:tcPr>
          <w:p w14:paraId="5B21800D" w14:textId="41135D44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F3A4D76" w14:textId="782C4527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ABA806E" w14:textId="5565EB05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FDDF0A1" w14:textId="41F5F06A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064FCD8" w14:textId="1314E4EF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4D44D8B0" w14:textId="1EEDC8D4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539B931" w14:textId="233E3FAA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2828429" w14:textId="261D1DA6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1415004C" w14:textId="46072852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04B93091" w14:textId="1BA2A26A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4F88CCB1" w14:textId="493D8111" w:rsidR="00E95F72" w:rsidRPr="005A7EE6" w:rsidRDefault="00E61E72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4E218DF9" w14:textId="4385FAC9" w:rsidR="00E95F72" w:rsidRPr="005A7EE6" w:rsidRDefault="00EE453E" w:rsidP="004F4131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5A086A9E" w14:textId="77777777" w:rsidTr="00811CDF">
        <w:tc>
          <w:tcPr>
            <w:tcW w:w="3539" w:type="dxa"/>
            <w:shd w:val="clear" w:color="auto" w:fill="FFFFFF"/>
            <w:vAlign w:val="center"/>
          </w:tcPr>
          <w:p w14:paraId="3F180B1E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709" w:type="dxa"/>
          </w:tcPr>
          <w:p w14:paraId="186F58A4" w14:textId="2EEBEBE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02A83DC9" w14:textId="2BC5C9C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B56EFF6" w14:textId="5DDB5885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1405CBB" w14:textId="42DFD61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D322A6C" w14:textId="2025CA5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48923A2D" w14:textId="64CF263E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CCEB6B4" w14:textId="79FB07C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1143CF84" w14:textId="2E66C67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17CB04D" w14:textId="37D8CDA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57846066" w14:textId="1355396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C730E96" w14:textId="4788332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350348B0" w14:textId="05F2CBB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4ED143EB" w14:textId="77777777" w:rsidTr="00811CDF">
        <w:tc>
          <w:tcPr>
            <w:tcW w:w="3539" w:type="dxa"/>
            <w:shd w:val="clear" w:color="auto" w:fill="FFFFFF"/>
            <w:vAlign w:val="center"/>
          </w:tcPr>
          <w:p w14:paraId="0FEF11B5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709" w:type="dxa"/>
          </w:tcPr>
          <w:p w14:paraId="61870C37" w14:textId="1C8A98D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4EC946B" w14:textId="0C159632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30678B4" w14:textId="332FB0D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A517532" w14:textId="479FF62E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209D6E7" w14:textId="5EB426E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E8650A8" w14:textId="4044CD0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1D116B8" w14:textId="2A7B257E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D617AF0" w14:textId="515A2E5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1FB6512F" w14:textId="0BB071B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305545A0" w14:textId="0B0800A2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25CE4E3" w14:textId="4D0CF75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50C5C988" w14:textId="4E7CCA2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6DF940FE" w14:textId="77777777" w:rsidTr="00811CDF">
        <w:tc>
          <w:tcPr>
            <w:tcW w:w="3539" w:type="dxa"/>
            <w:shd w:val="clear" w:color="auto" w:fill="FFFFFF"/>
            <w:vAlign w:val="center"/>
          </w:tcPr>
          <w:p w14:paraId="4D275C39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709" w:type="dxa"/>
          </w:tcPr>
          <w:p w14:paraId="7A09C5FA" w14:textId="0B08E4B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63FD0EC4" w14:textId="6F3B4121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E2C5449" w14:textId="4F3E8A7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5AA619E" w14:textId="2D53049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46FAFDB" w14:textId="64E5183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7BBA4D01" w14:textId="43DF92C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52927A9" w14:textId="730EEC7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6E34176" w14:textId="1E920A4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752EEC8" w14:textId="63A08A5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39F6139" w14:textId="20E95D25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4619722" w14:textId="33A706D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1EEFBB83" w14:textId="2464CC6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1768F200" w14:textId="77777777" w:rsidTr="00811CDF">
        <w:tc>
          <w:tcPr>
            <w:tcW w:w="3539" w:type="dxa"/>
            <w:shd w:val="clear" w:color="auto" w:fill="FFFFFF"/>
            <w:vAlign w:val="center"/>
          </w:tcPr>
          <w:p w14:paraId="0E3F3727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Wydatki ogółem</w:t>
            </w:r>
          </w:p>
        </w:tc>
        <w:tc>
          <w:tcPr>
            <w:tcW w:w="709" w:type="dxa"/>
          </w:tcPr>
          <w:p w14:paraId="2A3395C8" w14:textId="0155E6E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805DF7E" w14:textId="3E6EBEC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709" w:type="dxa"/>
          </w:tcPr>
          <w:p w14:paraId="345BA357" w14:textId="5088B9C1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  <w:tc>
          <w:tcPr>
            <w:tcW w:w="709" w:type="dxa"/>
          </w:tcPr>
          <w:p w14:paraId="3A960DC8" w14:textId="433EAAB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625</w:t>
            </w:r>
          </w:p>
        </w:tc>
        <w:tc>
          <w:tcPr>
            <w:tcW w:w="709" w:type="dxa"/>
          </w:tcPr>
          <w:p w14:paraId="299B8EF2" w14:textId="047CCEE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120</w:t>
            </w:r>
          </w:p>
        </w:tc>
        <w:tc>
          <w:tcPr>
            <w:tcW w:w="708" w:type="dxa"/>
          </w:tcPr>
          <w:p w14:paraId="4FC792DC" w14:textId="7987835B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3659DD8F" w14:textId="25B98A18" w:rsidR="00EE453E" w:rsidRPr="005A7EE6" w:rsidRDefault="00EE453E" w:rsidP="00EE453E">
            <w:pPr>
              <w:rPr>
                <w:rFonts w:cstheme="minorHAnsi"/>
              </w:rPr>
            </w:pPr>
            <w:r w:rsidRPr="00353D06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30959669" w14:textId="59F37A2F" w:rsidR="00EE453E" w:rsidRPr="005A7EE6" w:rsidRDefault="00EE453E" w:rsidP="00EE453E">
            <w:pPr>
              <w:rPr>
                <w:rFonts w:cstheme="minorHAnsi"/>
              </w:rPr>
            </w:pPr>
            <w:r w:rsidRPr="00353D06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75B7FD5A" w14:textId="6CA33124" w:rsidR="00EE453E" w:rsidRPr="005A7EE6" w:rsidRDefault="00EE453E" w:rsidP="00EE453E">
            <w:pPr>
              <w:rPr>
                <w:rFonts w:cstheme="minorHAnsi"/>
              </w:rPr>
            </w:pPr>
            <w:r w:rsidRPr="00353D06">
              <w:rPr>
                <w:rFonts w:cstheme="minorHAnsi"/>
              </w:rPr>
              <w:t>120</w:t>
            </w:r>
          </w:p>
        </w:tc>
        <w:tc>
          <w:tcPr>
            <w:tcW w:w="708" w:type="dxa"/>
          </w:tcPr>
          <w:p w14:paraId="2E7F6347" w14:textId="4BA12AA3" w:rsidR="00EE453E" w:rsidRPr="005A7EE6" w:rsidRDefault="00EE453E" w:rsidP="00EE453E">
            <w:pPr>
              <w:rPr>
                <w:rFonts w:cstheme="minorHAnsi"/>
              </w:rPr>
            </w:pPr>
            <w:r w:rsidRPr="00353D06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68105EC0" w14:textId="00ED9319" w:rsidR="00EE453E" w:rsidRPr="005A7EE6" w:rsidRDefault="00EE453E" w:rsidP="00EE453E">
            <w:pPr>
              <w:rPr>
                <w:rFonts w:cstheme="minorHAnsi"/>
              </w:rPr>
            </w:pPr>
            <w:r w:rsidRPr="00353D06">
              <w:rPr>
                <w:rFonts w:cstheme="minorHAnsi"/>
              </w:rPr>
              <w:t>120</w:t>
            </w:r>
          </w:p>
        </w:tc>
        <w:tc>
          <w:tcPr>
            <w:tcW w:w="3685" w:type="dxa"/>
          </w:tcPr>
          <w:p w14:paraId="570FE249" w14:textId="37CE98F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1840</w:t>
            </w:r>
          </w:p>
        </w:tc>
      </w:tr>
      <w:tr w:rsidR="00EE453E" w:rsidRPr="005A7EE6" w14:paraId="1A2F20DD" w14:textId="77777777" w:rsidTr="00811CDF">
        <w:tc>
          <w:tcPr>
            <w:tcW w:w="3539" w:type="dxa"/>
            <w:shd w:val="clear" w:color="auto" w:fill="FFFFFF"/>
            <w:vAlign w:val="center"/>
          </w:tcPr>
          <w:p w14:paraId="3018978F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709" w:type="dxa"/>
          </w:tcPr>
          <w:p w14:paraId="3A7B0D36" w14:textId="7DDD0FE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DB6964E" w14:textId="7334DA91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709" w:type="dxa"/>
          </w:tcPr>
          <w:p w14:paraId="00B0DEF8" w14:textId="7CC683C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  <w:tc>
          <w:tcPr>
            <w:tcW w:w="709" w:type="dxa"/>
          </w:tcPr>
          <w:p w14:paraId="1C667F27" w14:textId="35FAE6C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625</w:t>
            </w:r>
          </w:p>
        </w:tc>
        <w:tc>
          <w:tcPr>
            <w:tcW w:w="709" w:type="dxa"/>
          </w:tcPr>
          <w:p w14:paraId="2328B158" w14:textId="5DE922BA" w:rsidR="00EE453E" w:rsidRPr="005A7EE6" w:rsidRDefault="00EE453E" w:rsidP="00EE453E">
            <w:pPr>
              <w:rPr>
                <w:rFonts w:cstheme="minorHAnsi"/>
              </w:rPr>
            </w:pPr>
            <w:r w:rsidRPr="00BA49F3">
              <w:rPr>
                <w:rFonts w:cstheme="minorHAnsi"/>
              </w:rPr>
              <w:t>120</w:t>
            </w:r>
          </w:p>
        </w:tc>
        <w:tc>
          <w:tcPr>
            <w:tcW w:w="708" w:type="dxa"/>
          </w:tcPr>
          <w:p w14:paraId="6B284875" w14:textId="41269F68" w:rsidR="00EE453E" w:rsidRPr="005A7EE6" w:rsidRDefault="00EE453E" w:rsidP="00EE453E">
            <w:pPr>
              <w:rPr>
                <w:rFonts w:cstheme="minorHAnsi"/>
              </w:rPr>
            </w:pPr>
            <w:r w:rsidRPr="00BA49F3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03709DA4" w14:textId="767E0864" w:rsidR="00EE453E" w:rsidRPr="005A7EE6" w:rsidRDefault="00EE453E" w:rsidP="00EE453E">
            <w:pPr>
              <w:rPr>
                <w:rFonts w:cstheme="minorHAnsi"/>
              </w:rPr>
            </w:pPr>
            <w:r w:rsidRPr="00BA49F3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125C5274" w14:textId="26F510A7" w:rsidR="00EE453E" w:rsidRPr="005A7EE6" w:rsidRDefault="00EE453E" w:rsidP="00EE453E">
            <w:pPr>
              <w:rPr>
                <w:rFonts w:cstheme="minorHAnsi"/>
              </w:rPr>
            </w:pPr>
            <w:r w:rsidRPr="00BA49F3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7AD3F69E" w14:textId="064E8B97" w:rsidR="00EE453E" w:rsidRPr="005A7EE6" w:rsidRDefault="00EE453E" w:rsidP="00EE453E">
            <w:pPr>
              <w:rPr>
                <w:rFonts w:cstheme="minorHAnsi"/>
              </w:rPr>
            </w:pPr>
            <w:r w:rsidRPr="00BA49F3">
              <w:rPr>
                <w:rFonts w:cstheme="minorHAnsi"/>
              </w:rPr>
              <w:t>120</w:t>
            </w:r>
          </w:p>
        </w:tc>
        <w:tc>
          <w:tcPr>
            <w:tcW w:w="708" w:type="dxa"/>
          </w:tcPr>
          <w:p w14:paraId="30A8FA5E" w14:textId="595B24F0" w:rsidR="00EE453E" w:rsidRPr="005A7EE6" w:rsidRDefault="00EE453E" w:rsidP="00EE453E">
            <w:pPr>
              <w:rPr>
                <w:rFonts w:cstheme="minorHAnsi"/>
              </w:rPr>
            </w:pPr>
            <w:r w:rsidRPr="00BA49F3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5D99C270" w14:textId="0D627C22" w:rsidR="00EE453E" w:rsidRPr="005A7EE6" w:rsidRDefault="00EE453E" w:rsidP="00EE453E">
            <w:pPr>
              <w:rPr>
                <w:rFonts w:cstheme="minorHAnsi"/>
              </w:rPr>
            </w:pPr>
            <w:r w:rsidRPr="00BA49F3">
              <w:rPr>
                <w:rFonts w:cstheme="minorHAnsi"/>
              </w:rPr>
              <w:t>120</w:t>
            </w:r>
          </w:p>
        </w:tc>
        <w:tc>
          <w:tcPr>
            <w:tcW w:w="3685" w:type="dxa"/>
          </w:tcPr>
          <w:p w14:paraId="6EC517CE" w14:textId="70E5223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1840</w:t>
            </w:r>
          </w:p>
        </w:tc>
      </w:tr>
      <w:tr w:rsidR="00EE453E" w:rsidRPr="005A7EE6" w14:paraId="799FA918" w14:textId="77777777" w:rsidTr="00811CDF">
        <w:tc>
          <w:tcPr>
            <w:tcW w:w="3539" w:type="dxa"/>
            <w:shd w:val="clear" w:color="auto" w:fill="FFFFFF"/>
            <w:vAlign w:val="center"/>
          </w:tcPr>
          <w:p w14:paraId="1D0C8ED6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709" w:type="dxa"/>
          </w:tcPr>
          <w:p w14:paraId="05D06556" w14:textId="7608992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6CC538F" w14:textId="42E7D86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7AE5B16" w14:textId="5366285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46E90F11" w14:textId="112720B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5F3E23A" w14:textId="251E2D4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83AD038" w14:textId="11BAA8E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352C5A3" w14:textId="40EE3F52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4975017D" w14:textId="0EFFF65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8C6FB3E" w14:textId="0C9B5C3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74A14366" w14:textId="3F2DDC0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9A3A400" w14:textId="5D5E28BE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45D78F42" w14:textId="4A028421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24E70411" w14:textId="77777777" w:rsidTr="00811CDF">
        <w:tc>
          <w:tcPr>
            <w:tcW w:w="3539" w:type="dxa"/>
            <w:shd w:val="clear" w:color="auto" w:fill="FFFFFF"/>
            <w:vAlign w:val="center"/>
          </w:tcPr>
          <w:p w14:paraId="7D2700EA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709" w:type="dxa"/>
          </w:tcPr>
          <w:p w14:paraId="5C5B134F" w14:textId="6FF134D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D0092BF" w14:textId="13863C0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A0A6316" w14:textId="1FB9E3D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4B87F139" w14:textId="396655EB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93DF452" w14:textId="25FAF5A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8D2B4C0" w14:textId="27AF0D5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66CDDC0" w14:textId="019F9E3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983EAD5" w14:textId="63868FFB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4D4F6A6" w14:textId="3C4E79C2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09070F28" w14:textId="29A1EA2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EDD24A1" w14:textId="43A0E2D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34D3300C" w14:textId="5D93B15D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3F5420F9" w14:textId="77777777" w:rsidTr="00811CDF">
        <w:tc>
          <w:tcPr>
            <w:tcW w:w="3539" w:type="dxa"/>
            <w:shd w:val="clear" w:color="auto" w:fill="FFFFFF"/>
            <w:vAlign w:val="center"/>
          </w:tcPr>
          <w:p w14:paraId="4D93D37F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Saldo ogółem</w:t>
            </w:r>
          </w:p>
        </w:tc>
        <w:tc>
          <w:tcPr>
            <w:tcW w:w="709" w:type="dxa"/>
          </w:tcPr>
          <w:p w14:paraId="3B258860" w14:textId="32E44FEE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9EDB187" w14:textId="0C216216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25</w:t>
            </w:r>
          </w:p>
        </w:tc>
        <w:tc>
          <w:tcPr>
            <w:tcW w:w="709" w:type="dxa"/>
          </w:tcPr>
          <w:p w14:paraId="1EC05C0A" w14:textId="77BC9BCA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350</w:t>
            </w:r>
          </w:p>
        </w:tc>
        <w:tc>
          <w:tcPr>
            <w:tcW w:w="709" w:type="dxa"/>
          </w:tcPr>
          <w:p w14:paraId="5497B6DC" w14:textId="19B17E42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625</w:t>
            </w:r>
          </w:p>
        </w:tc>
        <w:tc>
          <w:tcPr>
            <w:tcW w:w="709" w:type="dxa"/>
          </w:tcPr>
          <w:p w14:paraId="5B4EFDD9" w14:textId="494576C7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120</w:t>
            </w:r>
          </w:p>
        </w:tc>
        <w:tc>
          <w:tcPr>
            <w:tcW w:w="708" w:type="dxa"/>
          </w:tcPr>
          <w:p w14:paraId="006D4534" w14:textId="08EA911B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7B04876C" w14:textId="29CD5FFF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77CC2887" w14:textId="46E89367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6E3BB6CE" w14:textId="636BA11F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708" w:type="dxa"/>
          </w:tcPr>
          <w:p w14:paraId="03E0EF1B" w14:textId="3310FFC6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6741926F" w14:textId="2E311CC8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3685" w:type="dxa"/>
          </w:tcPr>
          <w:p w14:paraId="599B8BEE" w14:textId="2D29F3EF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1840</w:t>
            </w:r>
          </w:p>
        </w:tc>
      </w:tr>
      <w:tr w:rsidR="00EE453E" w:rsidRPr="005A7EE6" w14:paraId="255DCB92" w14:textId="77777777" w:rsidTr="00811CDF">
        <w:tc>
          <w:tcPr>
            <w:tcW w:w="3539" w:type="dxa"/>
            <w:shd w:val="clear" w:color="auto" w:fill="FFFFFF"/>
            <w:vAlign w:val="center"/>
          </w:tcPr>
          <w:p w14:paraId="1981BF6F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709" w:type="dxa"/>
          </w:tcPr>
          <w:p w14:paraId="2199CA09" w14:textId="13F084B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23E88467" w14:textId="3D7FD20B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25</w:t>
            </w:r>
          </w:p>
        </w:tc>
        <w:tc>
          <w:tcPr>
            <w:tcW w:w="709" w:type="dxa"/>
          </w:tcPr>
          <w:p w14:paraId="2A2C21AF" w14:textId="6BA9CF01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350</w:t>
            </w:r>
          </w:p>
        </w:tc>
        <w:tc>
          <w:tcPr>
            <w:tcW w:w="709" w:type="dxa"/>
          </w:tcPr>
          <w:p w14:paraId="7A150E3D" w14:textId="6C773F7D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625</w:t>
            </w:r>
          </w:p>
        </w:tc>
        <w:tc>
          <w:tcPr>
            <w:tcW w:w="709" w:type="dxa"/>
          </w:tcPr>
          <w:p w14:paraId="14D027EF" w14:textId="35CB8E6E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120</w:t>
            </w:r>
          </w:p>
        </w:tc>
        <w:tc>
          <w:tcPr>
            <w:tcW w:w="708" w:type="dxa"/>
          </w:tcPr>
          <w:p w14:paraId="1098B359" w14:textId="5D23DAB7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4D2527A9" w14:textId="438A86A2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256F5F6E" w14:textId="345BBAC3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3CACBB0E" w14:textId="3E189060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708" w:type="dxa"/>
          </w:tcPr>
          <w:p w14:paraId="4990D57D" w14:textId="4F677BEE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709" w:type="dxa"/>
          </w:tcPr>
          <w:p w14:paraId="545AE83D" w14:textId="500A371F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 w:rsidRPr="00353D06">
              <w:rPr>
                <w:rFonts w:cstheme="minorHAnsi"/>
              </w:rPr>
              <w:t>120</w:t>
            </w:r>
          </w:p>
        </w:tc>
        <w:tc>
          <w:tcPr>
            <w:tcW w:w="3685" w:type="dxa"/>
          </w:tcPr>
          <w:p w14:paraId="3E8C3F1B" w14:textId="32F17C0D" w:rsidR="00EE453E" w:rsidRPr="005A7EE6" w:rsidRDefault="00F4575B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EE453E">
              <w:rPr>
                <w:rFonts w:cstheme="minorHAnsi"/>
              </w:rPr>
              <w:t>1840</w:t>
            </w:r>
          </w:p>
        </w:tc>
      </w:tr>
      <w:tr w:rsidR="00EE453E" w:rsidRPr="005A7EE6" w14:paraId="60F616E3" w14:textId="77777777" w:rsidTr="00811CDF">
        <w:tc>
          <w:tcPr>
            <w:tcW w:w="3539" w:type="dxa"/>
            <w:shd w:val="clear" w:color="auto" w:fill="FFFFFF"/>
            <w:vAlign w:val="center"/>
          </w:tcPr>
          <w:p w14:paraId="1A5774EF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709" w:type="dxa"/>
          </w:tcPr>
          <w:p w14:paraId="282DC6F3" w14:textId="1A596B62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7F360EBF" w14:textId="73795CF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7E0B79C" w14:textId="11F0BC8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2F0D02F" w14:textId="5B7CB16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4B6F8639" w14:textId="59AE7EA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07D08CF" w14:textId="163DBC6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7C7A758" w14:textId="5970F522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16BB303" w14:textId="5D790B0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BBF3DFA" w14:textId="07A8875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42B96907" w14:textId="675D349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DFEF6C6" w14:textId="7DB6E40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194E03D7" w14:textId="060832A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4000894F" w14:textId="77777777" w:rsidTr="00811CDF">
        <w:tc>
          <w:tcPr>
            <w:tcW w:w="3539" w:type="dxa"/>
            <w:shd w:val="clear" w:color="auto" w:fill="FFFFFF"/>
            <w:vAlign w:val="center"/>
          </w:tcPr>
          <w:p w14:paraId="5BD8DCC1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709" w:type="dxa"/>
          </w:tcPr>
          <w:p w14:paraId="2999AD3C" w14:textId="744E3C0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07979777" w14:textId="7862526D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D9A5A57" w14:textId="6F01171B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5889898" w14:textId="17E05C3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452C2A7" w14:textId="153EC27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56026CCA" w14:textId="23B6F4D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6145F58" w14:textId="3CDBE35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469A8444" w14:textId="5AADC83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0D1019E" w14:textId="57E6BB9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5D37C6DD" w14:textId="49B8B43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FD4FC87" w14:textId="4DE608E1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68E8A4A0" w14:textId="038BD96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526769C1" w14:textId="77777777" w:rsidTr="00292991">
        <w:tc>
          <w:tcPr>
            <w:tcW w:w="3539" w:type="dxa"/>
            <w:shd w:val="clear" w:color="auto" w:fill="FFFFFF"/>
            <w:vAlign w:val="center"/>
          </w:tcPr>
          <w:p w14:paraId="1F0899B8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środki z funduszy UE oraz innych źródeł zagranicznych </w:t>
            </w:r>
          </w:p>
        </w:tc>
        <w:tc>
          <w:tcPr>
            <w:tcW w:w="709" w:type="dxa"/>
          </w:tcPr>
          <w:p w14:paraId="27FDFA57" w14:textId="31DB6B0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5579B4EB" w14:textId="49A6E20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91E88FE" w14:textId="223A46F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37A4825" w14:textId="30C1477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52EA568" w14:textId="01DED8D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498C6B2F" w14:textId="5D30EC85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AF8D333" w14:textId="38EE8A4D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6CB1F4D" w14:textId="323C909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97C834B" w14:textId="58843B9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8C5C88A" w14:textId="63EFBD71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6AB0602" w14:textId="7F4375D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1A127D8E" w14:textId="2721239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5308C28A" w14:textId="77777777" w:rsidTr="00292991">
        <w:tc>
          <w:tcPr>
            <w:tcW w:w="3539" w:type="dxa"/>
            <w:shd w:val="clear" w:color="auto" w:fill="FFFFFF"/>
            <w:vAlign w:val="center"/>
          </w:tcPr>
          <w:p w14:paraId="645101A7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Prognozowane oszczędności </w:t>
            </w:r>
          </w:p>
        </w:tc>
        <w:tc>
          <w:tcPr>
            <w:tcW w:w="709" w:type="dxa"/>
          </w:tcPr>
          <w:p w14:paraId="12B95D21" w14:textId="5A0D62A5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6C367F52" w14:textId="4E8E392B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1BF5FCF" w14:textId="41340FA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5CB34C9" w14:textId="054A064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FB4B96B" w14:textId="03DFFF55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533A29C4" w14:textId="43530711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961339E" w14:textId="6342F0F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106386D" w14:textId="1A221842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6AF632D" w14:textId="2909532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17C63F5" w14:textId="65C6C07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C1360BA" w14:textId="14D2D79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3E72BEA6" w14:textId="3D5FD88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0AFE5A4F" w14:textId="77777777" w:rsidTr="00292991">
        <w:tc>
          <w:tcPr>
            <w:tcW w:w="3539" w:type="dxa"/>
            <w:shd w:val="clear" w:color="auto" w:fill="FFFFFF"/>
            <w:vAlign w:val="center"/>
          </w:tcPr>
          <w:p w14:paraId="121C18FA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709" w:type="dxa"/>
          </w:tcPr>
          <w:p w14:paraId="5AF6F76D" w14:textId="64A1E3F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4F7EEAD0" w14:textId="31B252D1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302FBB6" w14:textId="211FF39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47F6044" w14:textId="61D0D5A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159CE0CE" w14:textId="23A038F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3E68F8FB" w14:textId="54B5128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C248D39" w14:textId="41956A0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14AADF6" w14:textId="1C10D72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9005936" w14:textId="4D1B83E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0D6B31DB" w14:textId="33A03BB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464573D" w14:textId="251FAC8E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7873BBF3" w14:textId="2103CB5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600D0279" w14:textId="77777777" w:rsidTr="00292991">
        <w:tc>
          <w:tcPr>
            <w:tcW w:w="3539" w:type="dxa"/>
            <w:shd w:val="clear" w:color="auto" w:fill="FFFFFF"/>
            <w:vAlign w:val="center"/>
          </w:tcPr>
          <w:p w14:paraId="5ADB3415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709" w:type="dxa"/>
          </w:tcPr>
          <w:p w14:paraId="2669E9FD" w14:textId="7DDE75DD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48425904" w14:textId="5A5C8B2E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45DBA95" w14:textId="2B545322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0ACBAE97" w14:textId="5D05F6A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42F57CC5" w14:textId="48D41A1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5EC067F5" w14:textId="0BF9D1C1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16610C68" w14:textId="09F09416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2425A290" w14:textId="6D6DC19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52DA2B4E" w14:textId="26A8C78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16BC23A2" w14:textId="33FA46E7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4AAFBE97" w14:textId="237ED7B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532F7E4C" w14:textId="299C2624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0990EDFE" w14:textId="77777777" w:rsidTr="00292991">
        <w:tc>
          <w:tcPr>
            <w:tcW w:w="3539" w:type="dxa"/>
            <w:shd w:val="clear" w:color="auto" w:fill="FFFFFF"/>
            <w:vAlign w:val="center"/>
          </w:tcPr>
          <w:p w14:paraId="6E24C621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709" w:type="dxa"/>
          </w:tcPr>
          <w:p w14:paraId="13D1C897" w14:textId="73BA4219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72091235" w14:textId="4B86BB4F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10C74C9" w14:textId="0ACC93D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5E934D6" w14:textId="6550D6F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4E9CCC35" w14:textId="69542B48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7052FE9E" w14:textId="5D0D49AA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AFEECC8" w14:textId="61CFD6CC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60CE9862" w14:textId="7D703A5B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70B8DEBC" w14:textId="557BA4A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14:paraId="7F45CB27" w14:textId="036779CD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14:paraId="338F96EC" w14:textId="33B861A0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685" w:type="dxa"/>
          </w:tcPr>
          <w:p w14:paraId="269DAA09" w14:textId="666FF7A3" w:rsidR="00EE453E" w:rsidRPr="005A7EE6" w:rsidRDefault="00EE453E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453E" w:rsidRPr="005A7EE6" w14:paraId="67A4A5CE" w14:textId="77777777" w:rsidTr="00811CDF">
        <w:tc>
          <w:tcPr>
            <w:tcW w:w="3539" w:type="dxa"/>
            <w:shd w:val="clear" w:color="auto" w:fill="FFFFFF"/>
            <w:vAlign w:val="center"/>
          </w:tcPr>
          <w:p w14:paraId="6FA066DA" w14:textId="4A42846E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Źródła finansowania</w:t>
            </w: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 xml:space="preserve"> (część, dział, rozdział budżetu państwa/rezerwa celowa / nazwa programu operacyjnego)</w:t>
            </w:r>
          </w:p>
        </w:tc>
        <w:tc>
          <w:tcPr>
            <w:tcW w:w="11481" w:type="dxa"/>
            <w:gridSpan w:val="12"/>
          </w:tcPr>
          <w:p w14:paraId="77969A26" w14:textId="05B1AC08" w:rsidR="00EE453E" w:rsidRPr="005A7EE6" w:rsidRDefault="00810697" w:rsidP="00C579D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Budżet państwa </w:t>
            </w:r>
            <w:r w:rsidR="00EE453E">
              <w:rPr>
                <w:rFonts w:cstheme="minorHAnsi"/>
              </w:rPr>
              <w:t xml:space="preserve">Część 42 </w:t>
            </w:r>
            <w:r>
              <w:rPr>
                <w:rFonts w:cstheme="minorHAnsi"/>
              </w:rPr>
              <w:t xml:space="preserve">Sprawy wewnętrzne </w:t>
            </w:r>
            <w:r w:rsidR="00EE453E">
              <w:rPr>
                <w:rFonts w:cstheme="minorHAnsi"/>
              </w:rPr>
              <w:t>dział 7</w:t>
            </w:r>
            <w:r w:rsidR="00C579DF">
              <w:rPr>
                <w:rFonts w:cstheme="minorHAnsi"/>
              </w:rPr>
              <w:t>54</w:t>
            </w:r>
            <w:r w:rsidR="00EE453E">
              <w:rPr>
                <w:rFonts w:cstheme="minorHAnsi"/>
              </w:rPr>
              <w:t xml:space="preserve"> </w:t>
            </w:r>
            <w:r w:rsidRPr="00810697">
              <w:rPr>
                <w:rFonts w:cstheme="minorHAnsi"/>
              </w:rPr>
              <w:t>Bezpieczeństwo publ</w:t>
            </w:r>
            <w:r>
              <w:rPr>
                <w:rFonts w:cstheme="minorHAnsi"/>
              </w:rPr>
              <w:t>iczne i ochrona przeciwpożarowa</w:t>
            </w:r>
            <w:r w:rsidR="00F4575B" w:rsidRPr="00F4575B">
              <w:rPr>
                <w:rFonts w:cstheme="minorHAnsi"/>
              </w:rPr>
              <w:t xml:space="preserve"> </w:t>
            </w:r>
            <w:r w:rsidR="00F4575B">
              <w:rPr>
                <w:rFonts w:cstheme="minorHAnsi"/>
              </w:rPr>
              <w:t>rozdz. 75402 i </w:t>
            </w:r>
            <w:r w:rsidR="00F4575B" w:rsidRPr="00F4575B">
              <w:rPr>
                <w:rFonts w:cstheme="minorHAnsi"/>
              </w:rPr>
              <w:t>75403</w:t>
            </w:r>
            <w:r w:rsidR="00F4575B">
              <w:rPr>
                <w:rFonts w:cstheme="minorHAnsi"/>
              </w:rPr>
              <w:t>.</w:t>
            </w:r>
          </w:p>
        </w:tc>
      </w:tr>
      <w:tr w:rsidR="00EE453E" w:rsidRPr="005A7EE6" w14:paraId="7F99EE65" w14:textId="77777777" w:rsidTr="00811CDF">
        <w:tc>
          <w:tcPr>
            <w:tcW w:w="3539" w:type="dxa"/>
            <w:shd w:val="clear" w:color="auto" w:fill="FFFFFF"/>
          </w:tcPr>
          <w:p w14:paraId="3279AF5F" w14:textId="77777777" w:rsidR="00EE453E" w:rsidRPr="005A7EE6" w:rsidRDefault="00EE453E" w:rsidP="00EE453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Dodatkowe informacje</w:t>
            </w: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, w tym wskazanie źródeł danych i przyjętych do obliczeń założeń</w:t>
            </w:r>
          </w:p>
        </w:tc>
        <w:tc>
          <w:tcPr>
            <w:tcW w:w="11481" w:type="dxa"/>
            <w:gridSpan w:val="12"/>
          </w:tcPr>
          <w:p w14:paraId="014999B2" w14:textId="2596F4C1" w:rsidR="00EE453E" w:rsidRPr="005A7EE6" w:rsidRDefault="00810697" w:rsidP="00EE453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Budżet państwa </w:t>
            </w:r>
            <w:r w:rsidR="008F2D6D">
              <w:rPr>
                <w:rFonts w:cstheme="minorHAnsi"/>
              </w:rPr>
              <w:t>Część 42 – kwota 1840 mln zł</w:t>
            </w:r>
          </w:p>
        </w:tc>
      </w:tr>
    </w:tbl>
    <w:p w14:paraId="797FABBE" w14:textId="773A02C8" w:rsidR="000C5082" w:rsidRPr="005A7EE6" w:rsidRDefault="000C5082" w:rsidP="00295B18">
      <w:pPr>
        <w:rPr>
          <w:rFonts w:cstheme="minorHAnsi"/>
        </w:rPr>
      </w:pPr>
    </w:p>
    <w:p w14:paraId="31EC8040" w14:textId="6364D237" w:rsidR="000C5082" w:rsidRPr="005D6676" w:rsidRDefault="000C5082" w:rsidP="001225B6">
      <w:pPr>
        <w:pStyle w:val="Nagwek1"/>
        <w:rPr>
          <w:rFonts w:asciiTheme="minorHAnsi" w:hAnsiTheme="minorHAnsi" w:cstheme="minorHAnsi"/>
          <w:color w:val="auto"/>
          <w:sz w:val="24"/>
        </w:rPr>
      </w:pPr>
      <w:r w:rsidRPr="005D6676">
        <w:rPr>
          <w:rFonts w:asciiTheme="minorHAnsi" w:hAnsiTheme="minorHAnsi" w:cstheme="minorHAnsi"/>
          <w:color w:val="auto"/>
          <w:sz w:val="24"/>
        </w:rPr>
        <w:lastRenderedPageBreak/>
        <w:t xml:space="preserve">Tabela 2. </w:t>
      </w:r>
      <w:r w:rsidR="007B2EC9" w:rsidRPr="007B2EC9">
        <w:rPr>
          <w:rFonts w:asciiTheme="minorHAnsi" w:hAnsiTheme="minorHAnsi" w:cstheme="minorHAnsi"/>
          <w:b/>
          <w:color w:val="auto"/>
          <w:sz w:val="24"/>
        </w:rPr>
        <w:t>Budowa jednolitego w skali kraju cyfrowego systemu łączności radiowej w standardzie TETRA.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0"/>
        <w:gridCol w:w="2975"/>
        <w:gridCol w:w="946"/>
        <w:gridCol w:w="954"/>
        <w:gridCol w:w="954"/>
        <w:gridCol w:w="953"/>
        <w:gridCol w:w="953"/>
        <w:gridCol w:w="954"/>
        <w:gridCol w:w="963"/>
        <w:gridCol w:w="1970"/>
      </w:tblGrid>
      <w:tr w:rsidR="005A7EE6" w:rsidRPr="005A7EE6" w14:paraId="2EA6BEDB" w14:textId="77777777" w:rsidTr="00AD2C6A">
        <w:tc>
          <w:tcPr>
            <w:tcW w:w="13462" w:type="dxa"/>
            <w:gridSpan w:val="10"/>
          </w:tcPr>
          <w:p w14:paraId="15927532" w14:textId="77777777" w:rsidR="00E95F72" w:rsidRPr="005A7EE6" w:rsidRDefault="00E95F72" w:rsidP="001225B6">
            <w:pPr>
              <w:pStyle w:val="Nagwek1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4"/>
              </w:rPr>
              <w:t>Wpływ na konkurencyjność gospodarki i przedsiębiorczość, w tym funkcjonowanie przedsiębiorców oraz na rodzinę, obywateli i gospodarstwa domowe</w:t>
            </w:r>
          </w:p>
        </w:tc>
      </w:tr>
      <w:tr w:rsidR="005A7EE6" w:rsidRPr="005A7EE6" w14:paraId="6EA21EE6" w14:textId="77777777" w:rsidTr="00AD2C6A">
        <w:tc>
          <w:tcPr>
            <w:tcW w:w="13462" w:type="dxa"/>
            <w:gridSpan w:val="10"/>
          </w:tcPr>
          <w:p w14:paraId="601DB47E" w14:textId="1A84173B" w:rsidR="00F877DD" w:rsidRPr="005A7EE6" w:rsidRDefault="00F877DD" w:rsidP="00F877DD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Skutki</w:t>
            </w:r>
          </w:p>
        </w:tc>
      </w:tr>
      <w:tr w:rsidR="005A7EE6" w:rsidRPr="005A7EE6" w14:paraId="02D7AE2F" w14:textId="77777777" w:rsidTr="00AD2C6A">
        <w:tc>
          <w:tcPr>
            <w:tcW w:w="4815" w:type="dxa"/>
            <w:gridSpan w:val="2"/>
          </w:tcPr>
          <w:p w14:paraId="73FAEA65" w14:textId="2B1A023A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Czas w latach od wejścia w życie zmian</w:t>
            </w:r>
          </w:p>
        </w:tc>
        <w:tc>
          <w:tcPr>
            <w:tcW w:w="946" w:type="dxa"/>
          </w:tcPr>
          <w:p w14:paraId="7BFF1288" w14:textId="42D15CAC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0</w:t>
            </w:r>
          </w:p>
        </w:tc>
        <w:tc>
          <w:tcPr>
            <w:tcW w:w="954" w:type="dxa"/>
            <w:shd w:val="clear" w:color="auto" w:fill="FFFFFF"/>
          </w:tcPr>
          <w:p w14:paraId="0376F6B4" w14:textId="74DD044E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14:paraId="05E2FE48" w14:textId="5DFB0BA9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2</w:t>
            </w:r>
          </w:p>
        </w:tc>
        <w:tc>
          <w:tcPr>
            <w:tcW w:w="953" w:type="dxa"/>
            <w:shd w:val="clear" w:color="auto" w:fill="FFFFFF"/>
          </w:tcPr>
          <w:p w14:paraId="7041CE0B" w14:textId="02FB3ED2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3</w:t>
            </w:r>
          </w:p>
        </w:tc>
        <w:tc>
          <w:tcPr>
            <w:tcW w:w="953" w:type="dxa"/>
            <w:shd w:val="clear" w:color="auto" w:fill="FFFFFF"/>
          </w:tcPr>
          <w:p w14:paraId="278A7D8D" w14:textId="7BA5AB65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5</w:t>
            </w:r>
          </w:p>
        </w:tc>
        <w:tc>
          <w:tcPr>
            <w:tcW w:w="954" w:type="dxa"/>
            <w:shd w:val="clear" w:color="auto" w:fill="FFFFFF"/>
          </w:tcPr>
          <w:p w14:paraId="06FF3FF3" w14:textId="1DAD28DF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10</w:t>
            </w:r>
          </w:p>
        </w:tc>
        <w:tc>
          <w:tcPr>
            <w:tcW w:w="2933" w:type="dxa"/>
            <w:gridSpan w:val="2"/>
            <w:shd w:val="clear" w:color="auto" w:fill="FFFFFF"/>
          </w:tcPr>
          <w:p w14:paraId="38968E23" w14:textId="25D5BC1B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  <w:i/>
                <w:spacing w:val="-2"/>
              </w:rPr>
              <w:t>Łącznie</w:t>
            </w:r>
            <w:r w:rsidRPr="005A7EE6" w:rsidDel="0073273A">
              <w:rPr>
                <w:rFonts w:cstheme="minorHAnsi"/>
                <w:i/>
                <w:spacing w:val="-2"/>
              </w:rPr>
              <w:t xml:space="preserve"> </w:t>
            </w:r>
            <w:r w:rsidRPr="005A7EE6">
              <w:rPr>
                <w:rFonts w:cstheme="minorHAnsi"/>
                <w:i/>
                <w:spacing w:val="-2"/>
              </w:rPr>
              <w:t>(0-10)</w:t>
            </w:r>
          </w:p>
        </w:tc>
      </w:tr>
      <w:tr w:rsidR="005A7EE6" w:rsidRPr="005A7EE6" w14:paraId="6F60569E" w14:textId="77777777" w:rsidTr="00AD2C6A">
        <w:tc>
          <w:tcPr>
            <w:tcW w:w="1840" w:type="dxa"/>
            <w:vMerge w:val="restart"/>
          </w:tcPr>
          <w:p w14:paraId="2741EFE8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W ujęciu pieniężnym</w:t>
            </w:r>
          </w:p>
          <w:p w14:paraId="279D5EEB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 xml:space="preserve">(w mln zł, </w:t>
            </w:r>
          </w:p>
          <w:p w14:paraId="5B4F1A5D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ceny stałe z …… r.)</w:t>
            </w:r>
          </w:p>
        </w:tc>
        <w:tc>
          <w:tcPr>
            <w:tcW w:w="2975" w:type="dxa"/>
            <w:shd w:val="clear" w:color="auto" w:fill="FFFFFF"/>
          </w:tcPr>
          <w:p w14:paraId="04B33615" w14:textId="77777777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duże przedsiębiorstwa</w:t>
            </w:r>
          </w:p>
        </w:tc>
        <w:tc>
          <w:tcPr>
            <w:tcW w:w="946" w:type="dxa"/>
          </w:tcPr>
          <w:p w14:paraId="6A2E845D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1598E198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251336B9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6D271B04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1044510E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27E64F71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2933" w:type="dxa"/>
            <w:gridSpan w:val="2"/>
          </w:tcPr>
          <w:p w14:paraId="2CD7D703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</w:tr>
      <w:tr w:rsidR="005A7EE6" w:rsidRPr="005A7EE6" w14:paraId="2FA3EF58" w14:textId="77777777" w:rsidTr="00AD2C6A">
        <w:tc>
          <w:tcPr>
            <w:tcW w:w="1840" w:type="dxa"/>
            <w:vMerge/>
          </w:tcPr>
          <w:p w14:paraId="5DE7E501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24495013" w14:textId="77777777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sektor mikro-, małych i średnich przedsiębiorstw</w:t>
            </w:r>
          </w:p>
        </w:tc>
        <w:tc>
          <w:tcPr>
            <w:tcW w:w="946" w:type="dxa"/>
          </w:tcPr>
          <w:p w14:paraId="2B91B448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0FBDFDA9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06B8E529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7E3C022C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5F2C5F99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445C561C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63" w:type="dxa"/>
          </w:tcPr>
          <w:p w14:paraId="25604EBC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1970" w:type="dxa"/>
          </w:tcPr>
          <w:p w14:paraId="7AB93E9C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</w:tr>
      <w:tr w:rsidR="005A7EE6" w:rsidRPr="005A7EE6" w14:paraId="136CF694" w14:textId="77777777" w:rsidTr="00AD2C6A">
        <w:tc>
          <w:tcPr>
            <w:tcW w:w="1840" w:type="dxa"/>
            <w:vMerge/>
          </w:tcPr>
          <w:p w14:paraId="3F21C26F" w14:textId="77777777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0D2CF066" w14:textId="77777777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rodzina, obywatele oraz gospodarstwa domowe</w:t>
            </w:r>
          </w:p>
        </w:tc>
        <w:tc>
          <w:tcPr>
            <w:tcW w:w="946" w:type="dxa"/>
          </w:tcPr>
          <w:p w14:paraId="100F24E4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3006FC45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1708BACF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44F36593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488C9217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53CD6674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  <w:tc>
          <w:tcPr>
            <w:tcW w:w="2933" w:type="dxa"/>
            <w:gridSpan w:val="2"/>
          </w:tcPr>
          <w:p w14:paraId="7DADE667" w14:textId="77777777" w:rsidR="00AD2C6A" w:rsidRPr="005A7EE6" w:rsidRDefault="00AD2C6A" w:rsidP="00AD2C6A">
            <w:pPr>
              <w:rPr>
                <w:rFonts w:cstheme="minorHAnsi"/>
              </w:rPr>
            </w:pPr>
          </w:p>
        </w:tc>
      </w:tr>
      <w:tr w:rsidR="005A7EE6" w:rsidRPr="005A7EE6" w14:paraId="08505AD8" w14:textId="77777777" w:rsidTr="002D5828">
        <w:tc>
          <w:tcPr>
            <w:tcW w:w="1840" w:type="dxa"/>
            <w:vMerge w:val="restart"/>
          </w:tcPr>
          <w:p w14:paraId="1CCF736F" w14:textId="77777777" w:rsidR="00071A70" w:rsidRPr="005A7EE6" w:rsidRDefault="00071A70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W ujęciu niepieniężnym</w:t>
            </w:r>
          </w:p>
        </w:tc>
        <w:tc>
          <w:tcPr>
            <w:tcW w:w="2975" w:type="dxa"/>
            <w:shd w:val="clear" w:color="auto" w:fill="FFFFFF"/>
          </w:tcPr>
          <w:p w14:paraId="5D8C31EE" w14:textId="77777777" w:rsidR="00071A70" w:rsidRPr="005A7EE6" w:rsidRDefault="00071A70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duże przedsiębiorstwa</w:t>
            </w:r>
          </w:p>
        </w:tc>
        <w:tc>
          <w:tcPr>
            <w:tcW w:w="8647" w:type="dxa"/>
            <w:gridSpan w:val="8"/>
          </w:tcPr>
          <w:p w14:paraId="280FFC57" w14:textId="77777777" w:rsidR="00071A70" w:rsidRPr="005A7EE6" w:rsidRDefault="00071A70" w:rsidP="00AD2C6A">
            <w:pPr>
              <w:rPr>
                <w:rFonts w:cstheme="minorHAnsi"/>
              </w:rPr>
            </w:pPr>
          </w:p>
        </w:tc>
      </w:tr>
      <w:tr w:rsidR="005A7EE6" w:rsidRPr="005A7EE6" w14:paraId="14106D7D" w14:textId="77777777" w:rsidTr="00BC7DFE">
        <w:tc>
          <w:tcPr>
            <w:tcW w:w="1840" w:type="dxa"/>
            <w:vMerge/>
          </w:tcPr>
          <w:p w14:paraId="0DB9BDA7" w14:textId="77777777" w:rsidR="00071A70" w:rsidRPr="005A7EE6" w:rsidRDefault="00071A70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29AD7773" w14:textId="77777777" w:rsidR="00071A70" w:rsidRPr="005A7EE6" w:rsidRDefault="00071A70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sektor mikro-, małych i średnich przedsiębiorstw</w:t>
            </w:r>
          </w:p>
        </w:tc>
        <w:tc>
          <w:tcPr>
            <w:tcW w:w="8647" w:type="dxa"/>
            <w:gridSpan w:val="8"/>
          </w:tcPr>
          <w:p w14:paraId="33927147" w14:textId="77777777" w:rsidR="00071A70" w:rsidRPr="005A7EE6" w:rsidRDefault="00071A70" w:rsidP="00AD2C6A">
            <w:pPr>
              <w:rPr>
                <w:rFonts w:cstheme="minorHAnsi"/>
              </w:rPr>
            </w:pPr>
          </w:p>
        </w:tc>
      </w:tr>
      <w:tr w:rsidR="005A7EE6" w:rsidRPr="005A7EE6" w14:paraId="30A58CEF" w14:textId="77777777" w:rsidTr="004E3D5D">
        <w:tc>
          <w:tcPr>
            <w:tcW w:w="1840" w:type="dxa"/>
            <w:vMerge/>
          </w:tcPr>
          <w:p w14:paraId="55450CD5" w14:textId="77777777" w:rsidR="00071A70" w:rsidRPr="005A7EE6" w:rsidRDefault="00071A70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550A189A" w14:textId="77777777" w:rsidR="00071A70" w:rsidRPr="005A7EE6" w:rsidRDefault="00071A70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 xml:space="preserve">rodzina, obywatele oraz gospodarstwa domowe </w:t>
            </w:r>
          </w:p>
        </w:tc>
        <w:tc>
          <w:tcPr>
            <w:tcW w:w="8647" w:type="dxa"/>
            <w:gridSpan w:val="8"/>
          </w:tcPr>
          <w:p w14:paraId="72E75B46" w14:textId="77777777" w:rsidR="00071A70" w:rsidRPr="005A7EE6" w:rsidRDefault="00071A70" w:rsidP="00AD2C6A">
            <w:pPr>
              <w:rPr>
                <w:rFonts w:cstheme="minorHAnsi"/>
              </w:rPr>
            </w:pPr>
          </w:p>
        </w:tc>
      </w:tr>
      <w:tr w:rsidR="00FD06E9" w:rsidRPr="005A7EE6" w14:paraId="2F05C9B6" w14:textId="77777777" w:rsidTr="00116927">
        <w:tc>
          <w:tcPr>
            <w:tcW w:w="1840" w:type="dxa"/>
            <w:vMerge w:val="restart"/>
          </w:tcPr>
          <w:p w14:paraId="42C340FB" w14:textId="77777777" w:rsidR="00FD06E9" w:rsidRPr="005A7EE6" w:rsidRDefault="00FD06E9" w:rsidP="00FD06E9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Niemierzalne</w:t>
            </w:r>
          </w:p>
        </w:tc>
        <w:tc>
          <w:tcPr>
            <w:tcW w:w="2975" w:type="dxa"/>
            <w:shd w:val="clear" w:color="auto" w:fill="FFFFFF"/>
          </w:tcPr>
          <w:p w14:paraId="57A0B047" w14:textId="08FE80AD" w:rsidR="00FD06E9" w:rsidRPr="005A7EE6" w:rsidRDefault="00FD06E9" w:rsidP="00FD06E9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duże przedsiębiorstwa</w:t>
            </w:r>
          </w:p>
        </w:tc>
        <w:tc>
          <w:tcPr>
            <w:tcW w:w="8647" w:type="dxa"/>
            <w:gridSpan w:val="8"/>
          </w:tcPr>
          <w:p w14:paraId="6EFB0543" w14:textId="5D7B2C26" w:rsidR="00FD06E9" w:rsidRPr="005A7EE6" w:rsidRDefault="00C148D0" w:rsidP="00FD06E9">
            <w:pPr>
              <w:rPr>
                <w:rFonts w:cstheme="minorHAnsi"/>
              </w:rPr>
            </w:pPr>
            <w:r>
              <w:rPr>
                <w:rFonts w:cstheme="minorHAnsi"/>
              </w:rPr>
              <w:t>Poprawa bezpieczeństwa prowadzenia działalności gospodarczej oraz usprawnienie reagowania na skutki klęsk żywiołowych</w:t>
            </w:r>
            <w:r w:rsidR="009B079A">
              <w:rPr>
                <w:rFonts w:cstheme="minorHAnsi"/>
              </w:rPr>
              <w:t>, katastrof oraz zagrożeń terrorystycznych</w:t>
            </w:r>
          </w:p>
        </w:tc>
      </w:tr>
      <w:tr w:rsidR="00C148D0" w:rsidRPr="005A7EE6" w14:paraId="069F54F6" w14:textId="77777777" w:rsidTr="00911D5F">
        <w:tc>
          <w:tcPr>
            <w:tcW w:w="1840" w:type="dxa"/>
            <w:vMerge/>
          </w:tcPr>
          <w:p w14:paraId="355760ED" w14:textId="77777777" w:rsidR="00C148D0" w:rsidRPr="005A7EE6" w:rsidRDefault="00C148D0" w:rsidP="00C148D0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742E359E" w14:textId="351CD4C5" w:rsidR="00C148D0" w:rsidRPr="005A7EE6" w:rsidRDefault="00C148D0" w:rsidP="00C148D0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sektor mikro-, małych i średnich przedsiębiorstw</w:t>
            </w:r>
          </w:p>
        </w:tc>
        <w:tc>
          <w:tcPr>
            <w:tcW w:w="8647" w:type="dxa"/>
            <w:gridSpan w:val="8"/>
          </w:tcPr>
          <w:p w14:paraId="4B729A89" w14:textId="080702BD" w:rsidR="00C148D0" w:rsidRPr="005A7EE6" w:rsidRDefault="009B079A" w:rsidP="00C148D0">
            <w:pPr>
              <w:rPr>
                <w:rFonts w:cstheme="minorHAnsi"/>
              </w:rPr>
            </w:pPr>
            <w:r w:rsidRPr="009B079A">
              <w:rPr>
                <w:rFonts w:cstheme="minorHAnsi"/>
              </w:rPr>
              <w:t>Poprawa bezpieczeństwa prowadzenia działalności gospodarczej oraz usprawnienie reagowania na skutki klęsk żywiołowych, katastrof oraz zagrożeń terrorystycznych</w:t>
            </w:r>
          </w:p>
        </w:tc>
      </w:tr>
      <w:tr w:rsidR="00C148D0" w:rsidRPr="005A7EE6" w14:paraId="05C98937" w14:textId="77777777" w:rsidTr="00E836A1">
        <w:tc>
          <w:tcPr>
            <w:tcW w:w="1840" w:type="dxa"/>
            <w:vMerge/>
          </w:tcPr>
          <w:p w14:paraId="0C181407" w14:textId="77777777" w:rsidR="00C148D0" w:rsidRPr="005A7EE6" w:rsidRDefault="00C148D0" w:rsidP="00C148D0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12C4F9E8" w14:textId="27AADC8B" w:rsidR="00C148D0" w:rsidRPr="005A7EE6" w:rsidRDefault="00C148D0" w:rsidP="00C148D0">
            <w:pPr>
              <w:rPr>
                <w:rFonts w:cstheme="minorHAnsi"/>
              </w:rPr>
            </w:pPr>
            <w:r w:rsidRPr="00FD06E9">
              <w:rPr>
                <w:rFonts w:cstheme="minorHAnsi"/>
              </w:rPr>
              <w:t>rodzina, obywatele oraz gospodarstwa domowe</w:t>
            </w:r>
          </w:p>
        </w:tc>
        <w:tc>
          <w:tcPr>
            <w:tcW w:w="8647" w:type="dxa"/>
            <w:gridSpan w:val="8"/>
          </w:tcPr>
          <w:p w14:paraId="29037C6F" w14:textId="7CE600EC" w:rsidR="00C148D0" w:rsidRPr="005A7EE6" w:rsidRDefault="00C148D0" w:rsidP="00C148D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Poprawa poczucia bezpieczeństwa wśród obywateli </w:t>
            </w:r>
            <w:r w:rsidR="009B079A">
              <w:rPr>
                <w:rFonts w:cstheme="minorHAnsi"/>
              </w:rPr>
              <w:t xml:space="preserve">i miejscu zamieszkania oraz pracy </w:t>
            </w:r>
            <w:r w:rsidR="009B079A" w:rsidRPr="009B079A">
              <w:rPr>
                <w:rFonts w:cstheme="minorHAnsi"/>
              </w:rPr>
              <w:t>oraz usprawnienie reagowania na skutki klęsk żywiołowych, katastrof oraz zagrożeń terrorystycznych</w:t>
            </w:r>
          </w:p>
        </w:tc>
      </w:tr>
      <w:tr w:rsidR="00C148D0" w:rsidRPr="005A7EE6" w14:paraId="2464FC50" w14:textId="77777777" w:rsidTr="00AD2C6A">
        <w:tc>
          <w:tcPr>
            <w:tcW w:w="1840" w:type="dxa"/>
          </w:tcPr>
          <w:p w14:paraId="1FA1C31F" w14:textId="77777777" w:rsidR="00C148D0" w:rsidRPr="005A7EE6" w:rsidRDefault="00C148D0" w:rsidP="00C148D0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Dodatkowe informacje, w tym wskazanie źródeł danych i przyjętych do obliczeń założeń</w:t>
            </w:r>
          </w:p>
        </w:tc>
        <w:tc>
          <w:tcPr>
            <w:tcW w:w="2975" w:type="dxa"/>
          </w:tcPr>
          <w:p w14:paraId="1BC74252" w14:textId="77777777" w:rsidR="00C148D0" w:rsidRPr="005A7EE6" w:rsidRDefault="00C148D0" w:rsidP="00C148D0">
            <w:pPr>
              <w:rPr>
                <w:rFonts w:cstheme="minorHAnsi"/>
              </w:rPr>
            </w:pPr>
          </w:p>
        </w:tc>
        <w:tc>
          <w:tcPr>
            <w:tcW w:w="946" w:type="dxa"/>
          </w:tcPr>
          <w:p w14:paraId="46481742" w14:textId="77777777" w:rsidR="00C148D0" w:rsidRPr="005A7EE6" w:rsidRDefault="00C148D0" w:rsidP="00C148D0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56B12627" w14:textId="77777777" w:rsidR="00C148D0" w:rsidRPr="005A7EE6" w:rsidRDefault="00C148D0" w:rsidP="00C148D0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65118493" w14:textId="77777777" w:rsidR="00C148D0" w:rsidRPr="005A7EE6" w:rsidRDefault="00C148D0" w:rsidP="00C148D0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6C17F682" w14:textId="77777777" w:rsidR="00C148D0" w:rsidRPr="005A7EE6" w:rsidRDefault="00C148D0" w:rsidP="00C148D0">
            <w:pPr>
              <w:rPr>
                <w:rFonts w:cstheme="minorHAnsi"/>
              </w:rPr>
            </w:pPr>
          </w:p>
        </w:tc>
        <w:tc>
          <w:tcPr>
            <w:tcW w:w="953" w:type="dxa"/>
          </w:tcPr>
          <w:p w14:paraId="6E58C3C6" w14:textId="77777777" w:rsidR="00C148D0" w:rsidRPr="005A7EE6" w:rsidRDefault="00C148D0" w:rsidP="00C148D0">
            <w:pPr>
              <w:rPr>
                <w:rFonts w:cstheme="minorHAnsi"/>
              </w:rPr>
            </w:pPr>
          </w:p>
        </w:tc>
        <w:tc>
          <w:tcPr>
            <w:tcW w:w="954" w:type="dxa"/>
          </w:tcPr>
          <w:p w14:paraId="5E5B6828" w14:textId="77777777" w:rsidR="00C148D0" w:rsidRPr="005A7EE6" w:rsidRDefault="00C148D0" w:rsidP="00C148D0">
            <w:pPr>
              <w:rPr>
                <w:rFonts w:cstheme="minorHAnsi"/>
              </w:rPr>
            </w:pPr>
          </w:p>
        </w:tc>
        <w:tc>
          <w:tcPr>
            <w:tcW w:w="2933" w:type="dxa"/>
            <w:gridSpan w:val="2"/>
          </w:tcPr>
          <w:p w14:paraId="68DA93CD" w14:textId="77777777" w:rsidR="00C148D0" w:rsidRPr="005A7EE6" w:rsidRDefault="00C148D0" w:rsidP="00C148D0">
            <w:pPr>
              <w:rPr>
                <w:rFonts w:cstheme="minorHAnsi"/>
              </w:rPr>
            </w:pPr>
          </w:p>
        </w:tc>
      </w:tr>
    </w:tbl>
    <w:p w14:paraId="0ACEAD3A" w14:textId="5627F13D" w:rsidR="002A082B" w:rsidRDefault="002A082B" w:rsidP="00295B18">
      <w:pPr>
        <w:rPr>
          <w:rFonts w:cstheme="minorHAnsi"/>
        </w:rPr>
      </w:pPr>
    </w:p>
    <w:p w14:paraId="555E8681" w14:textId="265AD86F" w:rsidR="00E360DA" w:rsidRDefault="00E360DA" w:rsidP="00295B18">
      <w:pPr>
        <w:rPr>
          <w:rFonts w:cstheme="minorHAnsi"/>
        </w:rPr>
      </w:pPr>
    </w:p>
    <w:p w14:paraId="062DDE70" w14:textId="77777777" w:rsidR="00E360DA" w:rsidRPr="005A7EE6" w:rsidRDefault="00E360DA" w:rsidP="00295B18">
      <w:pPr>
        <w:rPr>
          <w:rFonts w:cstheme="minorHAnsi"/>
        </w:rPr>
      </w:pPr>
    </w:p>
    <w:p w14:paraId="16AC0B0D" w14:textId="3C4FC3A1" w:rsidR="00E26D2F" w:rsidRPr="005A7EE6" w:rsidRDefault="00E26D2F" w:rsidP="00295B18">
      <w:pPr>
        <w:rPr>
          <w:rFonts w:cstheme="minorHAnsi"/>
        </w:rPr>
      </w:pPr>
      <w:r w:rsidRPr="005A7EE6">
        <w:rPr>
          <w:rFonts w:cstheme="minorHAnsi"/>
        </w:rPr>
        <w:lastRenderedPageBreak/>
        <w:t>Objaśnienia:</w:t>
      </w:r>
    </w:p>
    <w:p w14:paraId="000B8BCD" w14:textId="1BDFF36A" w:rsidR="00E26D2F" w:rsidRPr="005A7EE6" w:rsidRDefault="00E26D2F" w:rsidP="00295B18">
      <w:pPr>
        <w:rPr>
          <w:rFonts w:cstheme="minorHAnsi"/>
          <w:b/>
          <w:sz w:val="20"/>
        </w:rPr>
      </w:pPr>
      <w:r w:rsidRPr="005A7EE6">
        <w:rPr>
          <w:rFonts w:cstheme="minorHAnsi"/>
          <w:b/>
          <w:sz w:val="20"/>
        </w:rPr>
        <w:t xml:space="preserve">Tabela 1. </w:t>
      </w:r>
    </w:p>
    <w:p w14:paraId="28E577A0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przygotowaniu kalkulacji skutków dla sektora finansów publicznych proszę uwzględnić aktualne wytyczne dotyczące założeń makroekonomicznych, o których mowa w art. 50a ustawy o finansach publicznych. </w:t>
      </w:r>
    </w:p>
    <w:p w14:paraId="062B0A2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Jeśli to możliwe proszę wskazać skumulowane koszty/oszczędności. Prognozę proszę przeprowadzić w podziale na proponowane kategorie w horyzoncie 10-letnim, w wartościach stałych (np. ceny stałe dla pierwszego roku prognozy).</w:t>
      </w:r>
    </w:p>
    <w:p w14:paraId="3C31F3AE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przypadku gdy analiza wpływu obejmuje dłuższy niż 10-letni horyzont (np. zmiany w systemie emerytalnym), możliwe jest dostosowanie kolumn tabeli do horyzontu projektu. </w:t>
      </w:r>
    </w:p>
    <w:p w14:paraId="635E2ECE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Jeżeli obliczenia zostały wykonane na podstawie opracowania własnego, proszę je przedstawić w formie załącznika oraz wskazać to opracowanie w pkt 13. </w:t>
      </w:r>
    </w:p>
    <w:p w14:paraId="2F367173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opracowywanej analizie wpływu, co do zasady, należy przyjąć kalkulację w cenach stałych. W przypadku zastosowania cen bieżących, prezentacja skutków finansowych powinna uwzględniać wskaźniki makroekonomiczne podawane</w:t>
      </w:r>
    </w:p>
    <w:p w14:paraId="56AB0FB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Wytycznych dotyczących stosowania jednolitych wskaźników makroekonomicznych będących podstawą oszacowania skutków finansowych projektowanych ustaw. Jeżeli nie zastosowano wskaźników makroekonomicznych podanych</w:t>
      </w:r>
    </w:p>
    <w:p w14:paraId="7B8779A8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Wytycznych MF, proszę  dołączyć stosowną informację wyjaśniającą.</w:t>
      </w:r>
    </w:p>
    <w:p w14:paraId="1753247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Proszę wskazać źródła finansowania planowanych wydatków. Proszę wskazać również wszystkie przyjęte do obliczeń założenia i źródła danych.</w:t>
      </w:r>
    </w:p>
    <w:p w14:paraId="6BAB65A9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Skutki proszę skalkulować dla roku wejścia w życie regulacji (0), a następnie w kolejnych latach jej obowiązywania.</w:t>
      </w:r>
    </w:p>
    <w:p w14:paraId="29680293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kolumnie Łącznie proszę wpisać skumulowane skutki za okres 10 lat obowiązywania regulacji.</w:t>
      </w:r>
    </w:p>
    <w:p w14:paraId="3C553215" w14:textId="163796C0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Jeżeli projekt ma charakter przekrojowy i dotyczy wielu zagadnień (np. ustawa deregulująca zawody, ustawa o ułatwieniu wykonywania działalności gospodarczej) proszę dokonać analizy wpływu na SFP dla najważniejszych zmian.</w:t>
      </w:r>
    </w:p>
    <w:p w14:paraId="7989F69B" w14:textId="3CC694FD" w:rsidR="00E26D2F" w:rsidRPr="005A7EE6" w:rsidRDefault="00E26D2F" w:rsidP="00295B18">
      <w:pPr>
        <w:rPr>
          <w:rFonts w:cstheme="minorHAnsi"/>
          <w:b/>
          <w:sz w:val="20"/>
        </w:rPr>
      </w:pPr>
      <w:r w:rsidRPr="005A7EE6">
        <w:rPr>
          <w:rFonts w:cstheme="minorHAnsi"/>
          <w:b/>
          <w:sz w:val="20"/>
        </w:rPr>
        <w:t xml:space="preserve">Tabela 2. </w:t>
      </w:r>
    </w:p>
    <w:p w14:paraId="4AB1A0B6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Proszę oszacować wpływ na konkurencyjność gospodarki, przedsiębiorczości oraz na sytuację rodziny. Skutki należy przypisać do odpowiedniej grupy w tabeli. </w:t>
      </w:r>
    </w:p>
    <w:p w14:paraId="1B6F468D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przypadku gdy regulacja będzie oddziaływać na inne niż wymienione w formularzu podmioty proszę odpowiednio uzupełnić formularz.</w:t>
      </w:r>
    </w:p>
    <w:p w14:paraId="16F2604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Proszę wskazać wartość finansową, z uwzględnieniem m.in. kosztów ponoszonych w związku z wejściem w życie aktu (np. koszt aktualizacji systemów informatycznych, zakupu nowych urządzeń), podatków i opłat lokalnych, itp. </w:t>
      </w:r>
    </w:p>
    <w:p w14:paraId="6B650B9D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lastRenderedPageBreak/>
        <w:t>W ujęciu niepieniężnym proszę podać wartości najważniejszych wskaźników, które ulegną zmianie (np. skrócenie czasu wydania pozwolenia na budowę o 100 dni, wzrost wskaźnika upowszechnienia wychowania przedszkolnego o 20 punktów procentowych).</w:t>
      </w:r>
    </w:p>
    <w:p w14:paraId="1E7B753B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przypadku gdy nie ma możliwości podania żadnych wartości liczbowych (lub wpływ dotyczy także zmian, których nie można skwantyfikować) proszę odpowiednio opisać analizę wpływu w pozycji: „niemierzalne”.</w:t>
      </w:r>
    </w:p>
    <w:p w14:paraId="014D2131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Skutki proszę skalkulować dla roku wejścia w życie regulacji (0), a następnie w 1, 2, 3, 5 i 10 roku jej obowiązywania.</w:t>
      </w:r>
    </w:p>
    <w:p w14:paraId="06FF1697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kolumnie Łącznie proszę wpisać skumulowane skutki za okres 10 lat obowiązywania regulacji. </w:t>
      </w:r>
    </w:p>
    <w:p w14:paraId="031264C5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przypadku gdy analiza wpływu obejmuje dłuższy niż 10-letni horyzont (np. zmiany w systemie emerytalnym), możliwe jest dostosowanie kolumn tabeli do horyzontu projektu. </w:t>
      </w:r>
    </w:p>
    <w:p w14:paraId="73B0843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Jeżeli projekt ma charakter przekrojowy i dotyczy wielu zagadnień (np. ustawa deregulująca zawody, ustawa o ułatwieniu wykonywania działalności gospodarczej) proszę dokonać analizy wpływu dla najważniejszych zmian.</w:t>
      </w:r>
    </w:p>
    <w:p w14:paraId="6591C964" w14:textId="55CDEFDD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Proszę dostosować ilość wierszy w tabeli, zgodnie z potrzebami projektu. Puste wiersze proszę usunąć.</w:t>
      </w:r>
    </w:p>
    <w:sectPr w:rsidR="002A082B" w:rsidRPr="005A7EE6" w:rsidSect="00D402FB">
      <w:headerReference w:type="default" r:id="rId7"/>
      <w:pgSz w:w="16838" w:h="11906" w:orient="landscape"/>
      <w:pgMar w:top="1417" w:right="1417" w:bottom="1417" w:left="1417" w:header="708" w:footer="708" w:gutter="0"/>
      <w:pgBorders w:offsetFrom="page">
        <w:lef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E2D78" w14:textId="77777777" w:rsidR="00770E89" w:rsidRDefault="00770E89" w:rsidP="005C0CFC">
      <w:pPr>
        <w:spacing w:after="0" w:line="240" w:lineRule="auto"/>
      </w:pPr>
      <w:r>
        <w:separator/>
      </w:r>
    </w:p>
  </w:endnote>
  <w:endnote w:type="continuationSeparator" w:id="0">
    <w:p w14:paraId="56673CBB" w14:textId="77777777" w:rsidR="00770E89" w:rsidRDefault="00770E89" w:rsidP="005C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DF00B" w14:textId="77777777" w:rsidR="00770E89" w:rsidRDefault="00770E89" w:rsidP="005C0CFC">
      <w:pPr>
        <w:spacing w:after="0" w:line="240" w:lineRule="auto"/>
      </w:pPr>
      <w:r>
        <w:separator/>
      </w:r>
    </w:p>
  </w:footnote>
  <w:footnote w:type="continuationSeparator" w:id="0">
    <w:p w14:paraId="564B1615" w14:textId="77777777" w:rsidR="00770E89" w:rsidRDefault="00770E89" w:rsidP="005C0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F282" w14:textId="7CB5C2CE" w:rsidR="005C0CFC" w:rsidRPr="009958DC" w:rsidRDefault="005C0CFC">
    <w:pPr>
      <w:pStyle w:val="Nagwek"/>
    </w:pPr>
    <w:r w:rsidRPr="009958DC">
      <w:t xml:space="preserve">Załącznik nr 1 </w:t>
    </w:r>
    <w:r w:rsidR="00012C9F" w:rsidRPr="009958DC">
      <w:t xml:space="preserve">do OSR dla uchwały </w:t>
    </w:r>
    <w:r w:rsidR="009958DC" w:rsidRPr="009958DC">
      <w:rPr>
        <w:rFonts w:ascii="Calibri" w:hAnsi="Calibri" w:cs="Calibri"/>
      </w:rPr>
      <w:t>zmieniającej uchwałę w sprawie przyjęcia programu rozwoju „Program Zintegrowanej Informatyzacji Państwa”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009DD"/>
    <w:multiLevelType w:val="hybridMultilevel"/>
    <w:tmpl w:val="4DAE8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63"/>
    <w:rsid w:val="0000411F"/>
    <w:rsid w:val="00012C9F"/>
    <w:rsid w:val="000540EE"/>
    <w:rsid w:val="00071A70"/>
    <w:rsid w:val="000B7CE4"/>
    <w:rsid w:val="000C5082"/>
    <w:rsid w:val="000C518F"/>
    <w:rsid w:val="000F1133"/>
    <w:rsid w:val="000F6574"/>
    <w:rsid w:val="001225B6"/>
    <w:rsid w:val="00130DDA"/>
    <w:rsid w:val="001B582B"/>
    <w:rsid w:val="00222244"/>
    <w:rsid w:val="00234256"/>
    <w:rsid w:val="00254D32"/>
    <w:rsid w:val="00265B30"/>
    <w:rsid w:val="00275B3A"/>
    <w:rsid w:val="00295B18"/>
    <w:rsid w:val="002A082B"/>
    <w:rsid w:val="002B2A55"/>
    <w:rsid w:val="00312DD2"/>
    <w:rsid w:val="00325220"/>
    <w:rsid w:val="00356243"/>
    <w:rsid w:val="00366961"/>
    <w:rsid w:val="00375B80"/>
    <w:rsid w:val="00380E16"/>
    <w:rsid w:val="003C54C5"/>
    <w:rsid w:val="00421732"/>
    <w:rsid w:val="00436403"/>
    <w:rsid w:val="00441351"/>
    <w:rsid w:val="00445DC2"/>
    <w:rsid w:val="00450F8B"/>
    <w:rsid w:val="00454DA7"/>
    <w:rsid w:val="0045792A"/>
    <w:rsid w:val="004C5581"/>
    <w:rsid w:val="004D4E00"/>
    <w:rsid w:val="004D50FA"/>
    <w:rsid w:val="004D7457"/>
    <w:rsid w:val="005971DA"/>
    <w:rsid w:val="005A3702"/>
    <w:rsid w:val="005A7EE6"/>
    <w:rsid w:val="005B7B3E"/>
    <w:rsid w:val="005C0CFC"/>
    <w:rsid w:val="005D6676"/>
    <w:rsid w:val="005E7419"/>
    <w:rsid w:val="00613006"/>
    <w:rsid w:val="006476D2"/>
    <w:rsid w:val="00651232"/>
    <w:rsid w:val="006B3018"/>
    <w:rsid w:val="006C0ADA"/>
    <w:rsid w:val="007420B1"/>
    <w:rsid w:val="00770E89"/>
    <w:rsid w:val="00797DD5"/>
    <w:rsid w:val="007A73CF"/>
    <w:rsid w:val="007B2EC9"/>
    <w:rsid w:val="007B70EB"/>
    <w:rsid w:val="007C631F"/>
    <w:rsid w:val="00810697"/>
    <w:rsid w:val="00811CDF"/>
    <w:rsid w:val="0081674B"/>
    <w:rsid w:val="00861476"/>
    <w:rsid w:val="008C5E94"/>
    <w:rsid w:val="008F2D6D"/>
    <w:rsid w:val="009023F1"/>
    <w:rsid w:val="009027D9"/>
    <w:rsid w:val="00917FD9"/>
    <w:rsid w:val="0093328A"/>
    <w:rsid w:val="0099242B"/>
    <w:rsid w:val="009958DC"/>
    <w:rsid w:val="009A0AA4"/>
    <w:rsid w:val="009B079A"/>
    <w:rsid w:val="009C6688"/>
    <w:rsid w:val="009E29F3"/>
    <w:rsid w:val="00A37BE8"/>
    <w:rsid w:val="00A7050F"/>
    <w:rsid w:val="00A7460F"/>
    <w:rsid w:val="00AC1EA3"/>
    <w:rsid w:val="00AD2C6A"/>
    <w:rsid w:val="00AE33ED"/>
    <w:rsid w:val="00B00E56"/>
    <w:rsid w:val="00B10F68"/>
    <w:rsid w:val="00B15D56"/>
    <w:rsid w:val="00B172F9"/>
    <w:rsid w:val="00B178C3"/>
    <w:rsid w:val="00B34AAA"/>
    <w:rsid w:val="00B44A6D"/>
    <w:rsid w:val="00B4775F"/>
    <w:rsid w:val="00B624C6"/>
    <w:rsid w:val="00BB5D4F"/>
    <w:rsid w:val="00BC67A1"/>
    <w:rsid w:val="00C148D0"/>
    <w:rsid w:val="00C579DF"/>
    <w:rsid w:val="00D22E94"/>
    <w:rsid w:val="00D402FB"/>
    <w:rsid w:val="00D86444"/>
    <w:rsid w:val="00E26D2F"/>
    <w:rsid w:val="00E301F4"/>
    <w:rsid w:val="00E360DA"/>
    <w:rsid w:val="00E362D5"/>
    <w:rsid w:val="00E61E72"/>
    <w:rsid w:val="00E763C0"/>
    <w:rsid w:val="00E80EE2"/>
    <w:rsid w:val="00E90102"/>
    <w:rsid w:val="00E95F72"/>
    <w:rsid w:val="00EC71CC"/>
    <w:rsid w:val="00ED4D70"/>
    <w:rsid w:val="00EE2B68"/>
    <w:rsid w:val="00EE453E"/>
    <w:rsid w:val="00F01A54"/>
    <w:rsid w:val="00F40D5A"/>
    <w:rsid w:val="00F4575B"/>
    <w:rsid w:val="00F47E3C"/>
    <w:rsid w:val="00F54A63"/>
    <w:rsid w:val="00F635D6"/>
    <w:rsid w:val="00F877DD"/>
    <w:rsid w:val="00FC269C"/>
    <w:rsid w:val="00FD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5B24"/>
  <w15:chartTrackingRefBased/>
  <w15:docId w15:val="{09FE2AA5-BD3D-4477-B17C-2352E3D4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25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225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4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15D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CFC"/>
  </w:style>
  <w:style w:type="paragraph" w:styleId="Stopka">
    <w:name w:val="footer"/>
    <w:basedOn w:val="Normalny"/>
    <w:link w:val="Stopka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CFC"/>
  </w:style>
  <w:style w:type="paragraph" w:styleId="Tekstdymka">
    <w:name w:val="Balloon Text"/>
    <w:basedOn w:val="Normalny"/>
    <w:link w:val="TekstdymkaZnak"/>
    <w:uiPriority w:val="99"/>
    <w:semiHidden/>
    <w:unhideWhenUsed/>
    <w:rsid w:val="0043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40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4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44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225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225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Idaszak Wioletta</cp:lastModifiedBy>
  <cp:revision>2</cp:revision>
  <dcterms:created xsi:type="dcterms:W3CDTF">2019-07-16T08:19:00Z</dcterms:created>
  <dcterms:modified xsi:type="dcterms:W3CDTF">2019-07-16T08:19:00Z</dcterms:modified>
</cp:coreProperties>
</file>