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74460" w:rsidRPr="006E5B39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1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2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2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8648A" w:rsidP="0078648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</w:t>
      </w:r>
      <w:r w:rsidRPr="0078648A">
        <w:rPr>
          <w:rFonts w:ascii="Century Gothic" w:hAnsi="Century Gothic"/>
          <w:sz w:val="20"/>
          <w:szCs w:val="20"/>
        </w:rPr>
        <w:t>-W</w:t>
      </w:r>
      <w:r>
        <w:rPr>
          <w:rFonts w:ascii="Century Gothic" w:hAnsi="Century Gothic"/>
          <w:sz w:val="20"/>
          <w:szCs w:val="20"/>
        </w:rPr>
        <w:t>RP.035.1.2021</w:t>
      </w:r>
    </w:p>
    <w:p w:rsidR="008E4D61" w:rsidRPr="0078648A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22 lutego 2021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78648A" w:rsidRPr="00A613C9" w:rsidP="0078648A">
      <w:pPr>
        <w:spacing w:after="120"/>
        <w:jc w:val="center"/>
        <w:rPr>
          <w:rFonts w:ascii="Century Gothic" w:hAnsi="Century Gothic"/>
        </w:rPr>
      </w:pPr>
      <w:r w:rsidRPr="00A613C9">
        <w:rPr>
          <w:rFonts w:ascii="Century Gothic" w:hAnsi="Century Gothic"/>
        </w:rPr>
        <w:t>z zakresu działu administracji rządowej oświata i wychowanie</w:t>
      </w:r>
    </w:p>
    <w:p w:rsidR="00312C81" w:rsidRPr="00A613C9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 w:rsidR="00136449">
        <w:rPr>
          <w:rFonts w:ascii="Century Gothic" w:hAnsi="Century Gothic"/>
          <w:b/>
          <w:sz w:val="20"/>
          <w:szCs w:val="20"/>
        </w:rPr>
        <w:t>1</w:t>
      </w:r>
      <w:r w:rsidR="009D23D5">
        <w:rPr>
          <w:rFonts w:ascii="Century Gothic" w:hAnsi="Century Gothic"/>
          <w:b/>
          <w:sz w:val="20"/>
          <w:szCs w:val="20"/>
        </w:rPr>
        <w:t>4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539"/>
        <w:gridCol w:w="1230"/>
        <w:gridCol w:w="1842"/>
      </w:tblGrid>
      <w:tr w:rsidTr="004520C4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4520C4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2653F8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D5" w:rsidRPr="0076467D" w:rsidP="009D23D5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31E.</w:t>
            </w:r>
          </w:p>
        </w:tc>
        <w:tc>
          <w:tcPr>
            <w:tcW w:w="3119" w:type="dxa"/>
          </w:tcPr>
          <w:p w:rsidR="009D23D5" w:rsidP="009D23D5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</w:p>
          <w:p w:rsidR="009D23D5" w:rsidP="009D23D5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 xml:space="preserve">Ministra Edukacji i Nauki </w:t>
            </w:r>
          </w:p>
          <w:p w:rsidR="009D23D5" w:rsidRPr="009D23D5" w:rsidP="009D23D5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</w:p>
          <w:p w:rsidR="009D23D5" w:rsidRPr="006A32DD" w:rsidP="009D23D5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9D23D5">
              <w:rPr>
                <w:rStyle w:val="Hyperlink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>w sprawie ogólnych celów i zadań kształcenia w zawodach szkolnictwa branżowego oraz klasyfikacji zawodów szkolnictwa branżowego</w:t>
            </w:r>
          </w:p>
        </w:tc>
        <w:tc>
          <w:tcPr>
            <w:tcW w:w="4579" w:type="dxa"/>
          </w:tcPr>
          <w:p w:rsidR="009D23D5" w:rsidRPr="009D23D5" w:rsidP="009D23D5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 xml:space="preserve">Zgodnie z art. 46 ust. 1 pkt 1 i 2 ustawy z dnia 14 grudnia 2016 r. – Prawo oświatowe (Dz. U. z 2020 r. poz. 910, z późn. zm.), minister właściwy do spraw oświaty i wychowania określa w drodze rozporządzenia ogólne cele i zadania kształcenia w zawodach szkolnictwa branżowego oraz klasyfikację zawodów szkolnictwa branżowego. Zgodnie z art. 46 ust. 2 ustawy z dnia </w:t>
            </w:r>
            <w:r w:rsidR="004D5AE0">
              <w:rPr>
                <w:rFonts w:ascii="Century Gothic" w:hAnsi="Century Gothic"/>
                <w:sz w:val="16"/>
                <w:szCs w:val="16"/>
              </w:rPr>
              <w:t>14 </w:t>
            </w:r>
            <w:r w:rsidRPr="009D23D5">
              <w:rPr>
                <w:rFonts w:ascii="Century Gothic" w:hAnsi="Century Gothic"/>
                <w:sz w:val="16"/>
                <w:szCs w:val="16"/>
              </w:rPr>
              <w:t xml:space="preserve">grudnia 2016 r. – Prawo oświatowe minister właściwy do spraw oświaty i wychowania wprowadza zmiany </w:t>
            </w:r>
            <w:r w:rsidR="004D5AE0">
              <w:rPr>
                <w:rFonts w:ascii="Century Gothic" w:hAnsi="Century Gothic"/>
                <w:sz w:val="16"/>
                <w:szCs w:val="16"/>
              </w:rPr>
              <w:t>w </w:t>
            </w:r>
            <w:r w:rsidRPr="009D23D5">
              <w:rPr>
                <w:rFonts w:ascii="Century Gothic" w:hAnsi="Century Gothic"/>
                <w:sz w:val="16"/>
                <w:szCs w:val="16"/>
              </w:rPr>
              <w:t xml:space="preserve">przepisach wydanych na postawie art. 46 ust. 1 tej ustawy na wniosek ministra właściwego dla zawodu. </w:t>
            </w:r>
          </w:p>
          <w:p w:rsidR="009D23D5" w:rsidRPr="009D23D5" w:rsidP="00DA687F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 xml:space="preserve">Projektowane rozporządzenie stanowi realizację wniosku Ministra Klimatu i Środowiska w zakresie zmian </w:t>
            </w:r>
            <w:r w:rsidRPr="009D23D5">
              <w:rPr>
                <w:rFonts w:ascii="Century Gothic" w:hAnsi="Century Gothic"/>
                <w:sz w:val="16"/>
                <w:szCs w:val="16"/>
              </w:rPr>
              <w:t xml:space="preserve">w zawodzie technik gazownictwa oraz wniosku Ministra Rozwoju, Pracy i Technologii w zakresie zmian </w:t>
            </w:r>
            <w:r w:rsidR="007B665E">
              <w:rPr>
                <w:rFonts w:ascii="Century Gothic" w:hAnsi="Century Gothic"/>
                <w:sz w:val="16"/>
                <w:szCs w:val="16"/>
              </w:rPr>
              <w:t>w </w:t>
            </w:r>
            <w:r w:rsidRPr="009D23D5">
              <w:rPr>
                <w:rFonts w:ascii="Century Gothic" w:hAnsi="Century Gothic"/>
                <w:sz w:val="16"/>
                <w:szCs w:val="16"/>
              </w:rPr>
              <w:t xml:space="preserve">zawodzie technik spawalnictwa. Ponadto w związku </w:t>
            </w:r>
            <w:r w:rsidR="00DA687F">
              <w:rPr>
                <w:rFonts w:ascii="Century Gothic" w:hAnsi="Century Gothic"/>
                <w:sz w:val="16"/>
                <w:szCs w:val="16"/>
              </w:rPr>
              <w:t xml:space="preserve">z procedowaną w Sejmie </w:t>
            </w:r>
            <w:r w:rsidRPr="009D23D5">
              <w:rPr>
                <w:rFonts w:ascii="Century Gothic" w:hAnsi="Century Gothic"/>
                <w:sz w:val="16"/>
                <w:szCs w:val="16"/>
              </w:rPr>
              <w:t xml:space="preserve"> ustaw</w:t>
            </w:r>
            <w:r w:rsidR="00DA687F">
              <w:rPr>
                <w:rFonts w:ascii="Century Gothic" w:hAnsi="Century Gothic"/>
                <w:sz w:val="16"/>
                <w:szCs w:val="16"/>
              </w:rPr>
              <w:t>y</w:t>
            </w:r>
            <w:r w:rsidRPr="009D23D5">
              <w:rPr>
                <w:rFonts w:ascii="Century Gothic" w:hAnsi="Century Gothic"/>
                <w:sz w:val="16"/>
                <w:szCs w:val="16"/>
              </w:rPr>
              <w:t xml:space="preserve"> o zmianie ustawy o działach administracji rządowej oraz niektórych innych ustaw, zakładającą wyodrębnienie nowych działów admin</w:t>
            </w:r>
            <w:r w:rsidR="006210BA">
              <w:rPr>
                <w:rFonts w:ascii="Century Gothic" w:hAnsi="Century Gothic"/>
                <w:sz w:val="16"/>
                <w:szCs w:val="16"/>
              </w:rPr>
              <w:t>istracji rządowej: „geologia” i „</w:t>
            </w:r>
            <w:r w:rsidRPr="009D23D5">
              <w:rPr>
                <w:rFonts w:ascii="Century Gothic" w:hAnsi="Century Gothic"/>
                <w:sz w:val="16"/>
                <w:szCs w:val="16"/>
              </w:rPr>
              <w:t xml:space="preserve">leśnictwo </w:t>
            </w:r>
            <w:r w:rsidR="007B665E">
              <w:rPr>
                <w:rFonts w:ascii="Century Gothic" w:hAnsi="Century Gothic"/>
                <w:sz w:val="16"/>
                <w:szCs w:val="16"/>
              </w:rPr>
              <w:t>i </w:t>
            </w:r>
            <w:r w:rsidRPr="009D23D5">
              <w:rPr>
                <w:rFonts w:ascii="Century Gothic" w:hAnsi="Century Gothic"/>
                <w:sz w:val="16"/>
                <w:szCs w:val="16"/>
              </w:rPr>
              <w:t>łowiectwo”, zmianie ulegają postanowienia dotyczące wskazania ministra właściwego dla zawodów technik geolog, technik wiertnik i wiertacz przyporządkowanych do branży górniczo-wiertniczej oraz dla poszczególnych zawodów przyporządkowanych do branży leśnej.</w:t>
            </w:r>
          </w:p>
        </w:tc>
        <w:tc>
          <w:tcPr>
            <w:tcW w:w="4539" w:type="dxa"/>
          </w:tcPr>
          <w:p w:rsidR="009D23D5" w:rsidRPr="009D23D5" w:rsidP="009D23D5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 xml:space="preserve">Projektowane rozporządzenie przewiduje zmiany w zakresie zawodu technik gazownictwa, przyporządkowanego do branży budowlanej, które obejmują zmiany nazw kwalifikacji wyodrębnionych </w:t>
            </w:r>
            <w:r w:rsidR="004D5AE0">
              <w:rPr>
                <w:rFonts w:ascii="Century Gothic" w:hAnsi="Century Gothic"/>
                <w:sz w:val="16"/>
                <w:szCs w:val="16"/>
              </w:rPr>
              <w:t>w </w:t>
            </w:r>
            <w:r w:rsidRPr="009D23D5">
              <w:rPr>
                <w:rFonts w:ascii="Century Gothic" w:hAnsi="Century Gothic"/>
                <w:sz w:val="16"/>
                <w:szCs w:val="16"/>
              </w:rPr>
              <w:t>tym zawodzie z: „</w:t>
            </w:r>
            <w:r w:rsidR="008E7D87">
              <w:rPr>
                <w:rFonts w:ascii="Century Gothic" w:hAnsi="Century Gothic"/>
                <w:sz w:val="16"/>
                <w:szCs w:val="16"/>
              </w:rPr>
              <w:t xml:space="preserve">BUD. 16. </w:t>
            </w:r>
            <w:r w:rsidRPr="009D23D5">
              <w:rPr>
                <w:rFonts w:ascii="Century Gothic" w:hAnsi="Century Gothic"/>
                <w:sz w:val="16"/>
                <w:szCs w:val="16"/>
              </w:rPr>
              <w:t xml:space="preserve">Wykonywanie robót związanych </w:t>
            </w:r>
            <w:r w:rsidR="004D5AE0">
              <w:rPr>
                <w:rFonts w:ascii="Century Gothic" w:hAnsi="Century Gothic"/>
                <w:sz w:val="16"/>
                <w:szCs w:val="16"/>
              </w:rPr>
              <w:t>z </w:t>
            </w:r>
            <w:r w:rsidRPr="009D23D5">
              <w:rPr>
                <w:rFonts w:ascii="Century Gothic" w:hAnsi="Century Gothic"/>
                <w:sz w:val="16"/>
                <w:szCs w:val="16"/>
              </w:rPr>
              <w:t>budową, montażem oraz eksploatacją sieci i instalacji gazowych” na: „</w:t>
            </w:r>
            <w:r w:rsidR="008E7D87">
              <w:rPr>
                <w:rFonts w:ascii="Century Gothic" w:hAnsi="Century Gothic"/>
                <w:sz w:val="16"/>
                <w:szCs w:val="16"/>
              </w:rPr>
              <w:t xml:space="preserve">BUD. 16. </w:t>
            </w:r>
            <w:r w:rsidRPr="009D23D5">
              <w:rPr>
                <w:rFonts w:ascii="Century Gothic" w:hAnsi="Century Gothic"/>
                <w:sz w:val="16"/>
                <w:szCs w:val="16"/>
              </w:rPr>
              <w:t xml:space="preserve">Organizacja robót związanych </w:t>
            </w:r>
            <w:r w:rsidR="004D5AE0">
              <w:rPr>
                <w:rFonts w:ascii="Century Gothic" w:hAnsi="Century Gothic"/>
                <w:sz w:val="16"/>
                <w:szCs w:val="16"/>
              </w:rPr>
              <w:t>z </w:t>
            </w:r>
            <w:r w:rsidRPr="009D23D5">
              <w:rPr>
                <w:rFonts w:ascii="Century Gothic" w:hAnsi="Century Gothic"/>
                <w:sz w:val="16"/>
                <w:szCs w:val="16"/>
              </w:rPr>
              <w:t>budową i ek</w:t>
            </w:r>
            <w:r w:rsidR="00DA687F">
              <w:rPr>
                <w:rFonts w:ascii="Century Gothic" w:hAnsi="Century Gothic"/>
                <w:sz w:val="16"/>
                <w:szCs w:val="16"/>
              </w:rPr>
              <w:t>sploatacją sieci gazowych” oraz </w:t>
            </w:r>
            <w:r w:rsidR="004D5AE0">
              <w:rPr>
                <w:rFonts w:ascii="Century Gothic" w:hAnsi="Century Gothic"/>
                <w:sz w:val="16"/>
                <w:szCs w:val="16"/>
              </w:rPr>
              <w:t>z: </w:t>
            </w:r>
            <w:r w:rsidRPr="009D23D5">
              <w:rPr>
                <w:rFonts w:ascii="Century Gothic" w:hAnsi="Century Gothic"/>
                <w:sz w:val="16"/>
                <w:szCs w:val="16"/>
              </w:rPr>
              <w:t>„</w:t>
            </w:r>
            <w:r w:rsidR="008E7D87">
              <w:rPr>
                <w:rFonts w:ascii="Century Gothic" w:hAnsi="Century Gothic"/>
                <w:sz w:val="16"/>
                <w:szCs w:val="16"/>
              </w:rPr>
              <w:t xml:space="preserve">BUD. 17. </w:t>
            </w:r>
            <w:r w:rsidRPr="009D23D5">
              <w:rPr>
                <w:rFonts w:ascii="Century Gothic" w:hAnsi="Century Gothic"/>
                <w:sz w:val="16"/>
                <w:szCs w:val="16"/>
              </w:rPr>
              <w:t>Organizacja i</w:t>
            </w:r>
            <w:r w:rsidR="008E7D87">
              <w:rPr>
                <w:rFonts w:ascii="Century Gothic" w:hAnsi="Century Gothic"/>
                <w:sz w:val="16"/>
                <w:szCs w:val="16"/>
              </w:rPr>
              <w:t> </w:t>
            </w:r>
            <w:r w:rsidRPr="009D23D5">
              <w:rPr>
                <w:rFonts w:ascii="Century Gothic" w:hAnsi="Century Gothic"/>
                <w:sz w:val="16"/>
                <w:szCs w:val="16"/>
              </w:rPr>
              <w:t xml:space="preserve">dokumentacja robót związanych </w:t>
            </w:r>
            <w:r w:rsidR="004D5AE0">
              <w:rPr>
                <w:rFonts w:ascii="Century Gothic" w:hAnsi="Century Gothic"/>
                <w:sz w:val="16"/>
                <w:szCs w:val="16"/>
              </w:rPr>
              <w:t>z </w:t>
            </w:r>
            <w:r w:rsidRPr="009D23D5">
              <w:rPr>
                <w:rFonts w:ascii="Century Gothic" w:hAnsi="Century Gothic"/>
                <w:sz w:val="16"/>
                <w:szCs w:val="16"/>
              </w:rPr>
              <w:t>budową, montażem oraz eksploatac</w:t>
            </w:r>
            <w:r w:rsidR="00F1650D">
              <w:rPr>
                <w:rFonts w:ascii="Century Gothic" w:hAnsi="Century Gothic"/>
                <w:sz w:val="16"/>
                <w:szCs w:val="16"/>
              </w:rPr>
              <w:t>ją sieci i instalacji gazowych</w:t>
            </w:r>
            <w:r w:rsidRPr="009D23D5">
              <w:rPr>
                <w:rFonts w:ascii="Century Gothic" w:hAnsi="Century Gothic"/>
                <w:sz w:val="16"/>
                <w:szCs w:val="16"/>
              </w:rPr>
              <w:t>” na: „</w:t>
            </w:r>
            <w:r w:rsidR="008E7D87">
              <w:rPr>
                <w:rFonts w:ascii="Century Gothic" w:hAnsi="Century Gothic"/>
                <w:sz w:val="16"/>
                <w:szCs w:val="16"/>
              </w:rPr>
              <w:t xml:space="preserve">BUD. 17. </w:t>
            </w:r>
            <w:r w:rsidRPr="009D23D5">
              <w:rPr>
                <w:rFonts w:ascii="Century Gothic" w:hAnsi="Century Gothic"/>
                <w:sz w:val="16"/>
                <w:szCs w:val="16"/>
              </w:rPr>
              <w:t xml:space="preserve">Organizacja robót </w:t>
            </w:r>
            <w:r w:rsidRPr="009D23D5">
              <w:rPr>
                <w:rFonts w:ascii="Century Gothic" w:hAnsi="Century Gothic"/>
                <w:sz w:val="16"/>
                <w:szCs w:val="16"/>
              </w:rPr>
              <w:t>związanych z budową i</w:t>
            </w:r>
            <w:r w:rsidR="008E7D87">
              <w:rPr>
                <w:rFonts w:ascii="Century Gothic" w:hAnsi="Century Gothic"/>
                <w:sz w:val="16"/>
                <w:szCs w:val="16"/>
              </w:rPr>
              <w:t> </w:t>
            </w:r>
            <w:r w:rsidRPr="009D23D5">
              <w:rPr>
                <w:rFonts w:ascii="Century Gothic" w:hAnsi="Century Gothic"/>
                <w:sz w:val="16"/>
                <w:szCs w:val="16"/>
              </w:rPr>
              <w:t>eksploatacją instalacji gazowych”.</w:t>
            </w:r>
          </w:p>
          <w:p w:rsidR="009D23D5" w:rsidRPr="009D23D5" w:rsidP="009D23D5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>Projektowane rozporządzenie przewiduje także zmianę w zakresie zawodu technik spawalnictwa, przyporządkowanego do branży mechanicznej, dotyczącą dodania kwalifikacji „MEC.04. Montaż systemów rurociągowych” jako kolejnej kwalifikacji, będącej pierwszą kwalifikacją wyodrębnioną w tym zawodzie.</w:t>
            </w:r>
          </w:p>
          <w:p w:rsidR="009D23D5" w:rsidRPr="009D23D5" w:rsidP="009D23D5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>Ponadto projektowane rozporządzenie zakłada, że:</w:t>
            </w:r>
          </w:p>
          <w:p w:rsidR="007B665E" w:rsidP="007B665E">
            <w:pPr>
              <w:numPr>
                <w:ilvl w:val="0"/>
                <w:numId w:val="22"/>
              </w:numPr>
              <w:spacing w:before="60"/>
              <w:ind w:left="317" w:hanging="283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 xml:space="preserve">ministrem właściwym dla zawodu </w:t>
            </w:r>
            <w:r w:rsidR="00DA687F">
              <w:rPr>
                <w:rFonts w:ascii="Century Gothic" w:hAnsi="Century Gothic"/>
                <w:sz w:val="16"/>
                <w:szCs w:val="16"/>
              </w:rPr>
              <w:t>t</w:t>
            </w:r>
            <w:r w:rsidRPr="009D23D5">
              <w:rPr>
                <w:rFonts w:ascii="Century Gothic" w:hAnsi="Century Gothic"/>
                <w:sz w:val="16"/>
                <w:szCs w:val="16"/>
              </w:rPr>
              <w:t xml:space="preserve">echnik geolog, </w:t>
            </w:r>
            <w:r>
              <w:rPr>
                <w:rFonts w:ascii="Century Gothic" w:hAnsi="Century Gothic"/>
                <w:sz w:val="16"/>
                <w:szCs w:val="16"/>
              </w:rPr>
              <w:t>przyporządkowanego do</w:t>
            </w:r>
            <w:r w:rsidRPr="009D23D5">
              <w:rPr>
                <w:rFonts w:ascii="Century Gothic" w:hAnsi="Century Gothic"/>
                <w:sz w:val="16"/>
                <w:szCs w:val="16"/>
              </w:rPr>
              <w:t> branży górniczo-wiertniczej, będzie minister właściwy do spraw geologii zamiast ministra właściwego do spraw środowiska;</w:t>
            </w:r>
          </w:p>
          <w:p w:rsidR="007B665E" w:rsidP="003B376E">
            <w:pPr>
              <w:numPr>
                <w:ilvl w:val="0"/>
                <w:numId w:val="22"/>
              </w:numPr>
              <w:spacing w:before="60"/>
              <w:ind w:left="317" w:hanging="283"/>
              <w:rPr>
                <w:rFonts w:ascii="Century Gothic" w:hAnsi="Century Gothic"/>
                <w:sz w:val="16"/>
                <w:szCs w:val="16"/>
              </w:rPr>
            </w:pPr>
            <w:r w:rsidRPr="007B665E">
              <w:rPr>
                <w:rFonts w:ascii="Century Gothic" w:hAnsi="Century Gothic"/>
                <w:sz w:val="16"/>
                <w:szCs w:val="16"/>
              </w:rPr>
              <w:t xml:space="preserve">ministrem właściwym dla zawodu </w:t>
            </w:r>
            <w:r w:rsidR="00DA687F">
              <w:rPr>
                <w:rFonts w:ascii="Century Gothic" w:hAnsi="Century Gothic"/>
                <w:sz w:val="16"/>
                <w:szCs w:val="16"/>
              </w:rPr>
              <w:t>t</w:t>
            </w:r>
            <w:r w:rsidRPr="007B665E">
              <w:rPr>
                <w:rFonts w:ascii="Century Gothic" w:hAnsi="Century Gothic"/>
                <w:sz w:val="16"/>
                <w:szCs w:val="16"/>
              </w:rPr>
              <w:t>echnik wiertnik i </w:t>
            </w:r>
            <w:r w:rsidR="00DA687F">
              <w:rPr>
                <w:rFonts w:ascii="Century Gothic" w:hAnsi="Century Gothic"/>
                <w:sz w:val="16"/>
                <w:szCs w:val="16"/>
              </w:rPr>
              <w:t>w</w:t>
            </w:r>
            <w:r w:rsidRPr="007B665E">
              <w:rPr>
                <w:rFonts w:ascii="Century Gothic" w:hAnsi="Century Gothic"/>
                <w:sz w:val="16"/>
                <w:szCs w:val="16"/>
              </w:rPr>
              <w:t xml:space="preserve">iertacz, </w:t>
            </w:r>
            <w:r w:rsidRPr="007B665E">
              <w:rPr>
                <w:rFonts w:ascii="Century Gothic" w:hAnsi="Century Gothic"/>
                <w:sz w:val="16"/>
                <w:szCs w:val="16"/>
              </w:rPr>
              <w:t>przyporządkowanego do</w:t>
            </w:r>
            <w:r w:rsidRPr="007B665E">
              <w:rPr>
                <w:rFonts w:ascii="Century Gothic" w:hAnsi="Century Gothic"/>
                <w:sz w:val="16"/>
                <w:szCs w:val="16"/>
              </w:rPr>
              <w:t xml:space="preserve"> branży górniczo-wiertniczej, obok ministra właściwego do spraw gospodarki złożami kopalin będzie minister właściwy do spraw geologii, zamiast ministra właściwego do spraw środowiska;</w:t>
            </w:r>
          </w:p>
          <w:p w:rsidR="009D23D5" w:rsidRPr="007B665E" w:rsidP="007B665E">
            <w:pPr>
              <w:numPr>
                <w:ilvl w:val="0"/>
                <w:numId w:val="22"/>
              </w:numPr>
              <w:spacing w:before="60"/>
              <w:ind w:left="317" w:hanging="283"/>
              <w:rPr>
                <w:rFonts w:ascii="Century Gothic" w:hAnsi="Century Gothic"/>
                <w:sz w:val="16"/>
                <w:szCs w:val="16"/>
              </w:rPr>
            </w:pPr>
            <w:r w:rsidRPr="007B665E">
              <w:rPr>
                <w:rFonts w:ascii="Century Gothic" w:hAnsi="Century Gothic"/>
                <w:sz w:val="16"/>
                <w:szCs w:val="16"/>
              </w:rPr>
              <w:t xml:space="preserve">ministrem właściwym dla zawodów </w:t>
            </w:r>
            <w:r w:rsidRPr="007B665E" w:rsidR="007B665E">
              <w:rPr>
                <w:rFonts w:ascii="Century Gothic" w:hAnsi="Century Gothic"/>
                <w:sz w:val="16"/>
                <w:szCs w:val="16"/>
              </w:rPr>
              <w:t xml:space="preserve">przyporządkowanych do </w:t>
            </w:r>
            <w:r w:rsidRPr="007B665E">
              <w:rPr>
                <w:rFonts w:ascii="Century Gothic" w:hAnsi="Century Gothic"/>
                <w:sz w:val="16"/>
                <w:szCs w:val="16"/>
              </w:rPr>
              <w:t xml:space="preserve">branży leśnej </w:t>
            </w:r>
            <w:r w:rsidRPr="007B665E" w:rsidR="007B665E">
              <w:rPr>
                <w:rFonts w:ascii="Century Gothic" w:hAnsi="Century Gothic"/>
                <w:sz w:val="16"/>
                <w:szCs w:val="16"/>
              </w:rPr>
              <w:t>będzie</w:t>
            </w:r>
            <w:r w:rsidRPr="007B665E">
              <w:rPr>
                <w:rFonts w:ascii="Century Gothic" w:hAnsi="Century Gothic"/>
                <w:sz w:val="16"/>
                <w:szCs w:val="16"/>
              </w:rPr>
              <w:t xml:space="preserve"> minister właściwy do spraw leśnictwa i łowiectwa zamiast ministra właściwego do spraw środowiska.</w:t>
            </w:r>
          </w:p>
        </w:tc>
        <w:tc>
          <w:tcPr>
            <w:tcW w:w="1230" w:type="dxa"/>
          </w:tcPr>
          <w:p w:rsidR="009D23D5" w:rsidRPr="009D23D5" w:rsidP="009D23D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>II kwartał 2021 r.</w:t>
            </w:r>
          </w:p>
        </w:tc>
        <w:tc>
          <w:tcPr>
            <w:tcW w:w="1842" w:type="dxa"/>
            <w:shd w:val="clear" w:color="auto" w:fill="auto"/>
          </w:tcPr>
          <w:p w:rsidR="009D23D5" w:rsidRPr="009D23D5" w:rsidP="009D23D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>Beata Dziemińska-Skowron</w:t>
            </w:r>
          </w:p>
          <w:p w:rsidR="009D23D5" w:rsidRPr="009D23D5" w:rsidP="009D23D5">
            <w:pPr>
              <w:shd w:val="clear" w:color="auto" w:fill="FFFFFF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>- główny specjalista</w:t>
            </w:r>
          </w:p>
          <w:p w:rsidR="009D23D5" w:rsidRPr="009D23D5" w:rsidP="009D23D5">
            <w:pPr>
              <w:shd w:val="clear" w:color="auto" w:fill="FFFFFF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9D23D5" w:rsidRPr="009D23D5" w:rsidP="009D23D5">
            <w:pPr>
              <w:shd w:val="clear" w:color="auto" w:fill="FFFFFF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>Emilia Maciejewska</w:t>
            </w:r>
          </w:p>
          <w:p w:rsidR="009D23D5" w:rsidRPr="009D23D5" w:rsidP="009D23D5">
            <w:pPr>
              <w:shd w:val="clear" w:color="auto" w:fill="FFFFFF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>- naczelnik wydziału</w:t>
            </w:r>
          </w:p>
          <w:p w:rsidR="009D23D5" w:rsidRPr="009D23D5" w:rsidP="009D23D5">
            <w:pPr>
              <w:shd w:val="clear" w:color="auto" w:fill="FFFFFF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9D23D5" w:rsidRPr="009D23D5" w:rsidP="009D23D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 xml:space="preserve">Departament Strategii, Kwalifikacji i Kształcenia Zawodowego </w:t>
            </w:r>
          </w:p>
        </w:tc>
      </w:tr>
      <w:tr w:rsidTr="002653F8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D5" w:rsidP="009D23D5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32E.</w:t>
            </w:r>
          </w:p>
        </w:tc>
        <w:tc>
          <w:tcPr>
            <w:tcW w:w="3119" w:type="dxa"/>
          </w:tcPr>
          <w:p w:rsidR="009D23D5" w:rsidRPr="009D23D5" w:rsidP="009D23D5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</w:p>
          <w:p w:rsidR="009D23D5" w:rsidRPr="009D23D5" w:rsidP="009D23D5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 xml:space="preserve">Ministra Edukacji i Nauki </w:t>
            </w:r>
          </w:p>
          <w:p w:rsidR="009D23D5" w:rsidP="009D23D5">
            <w:pPr>
              <w:spacing w:before="60" w:after="6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:rsidR="009D23D5" w:rsidRPr="006A32DD" w:rsidP="009D23D5">
            <w:pPr>
              <w:spacing w:before="60" w:after="60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9D23D5">
              <w:rPr>
                <w:rStyle w:val="Hyperlink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>w sprawie podstaw programowych kształcenia w zawodach szkolnictwa branżowego oraz dodatkowych umiejętności zawodowych w zakresie wybranych zawodów szkolnictwa branżowego</w:t>
            </w:r>
          </w:p>
        </w:tc>
        <w:tc>
          <w:tcPr>
            <w:tcW w:w="4579" w:type="dxa"/>
          </w:tcPr>
          <w:p w:rsidR="009D23D5" w:rsidRPr="009D23D5" w:rsidP="009D23D5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 xml:space="preserve">Zgodnie z art. 46 ust. 1 pkt 3 ustawy z dnia 14 grudnia 2016 r. – Prawo oświatowe minister właściwy do spraw oświaty i wychowania określa w drodze rozporządzenia podstawy programowe kształcenia w zawodach szkolnictwa branżowego oraz dodatkowe umiejętności zawodowe w zakresie wybranych zawodów. Zgodnie z art. 46 ust. 2 ustawy z dnia 14 grudnia 2016 r. – Prawo oświatowe minister właściwy do spraw oświaty i wychowania wprowadza zmiany w przepisach wydanych na podstawie art. 46 ust. 1 tej ustawy na wniosek ministra właściwego dla zawodu. </w:t>
            </w:r>
          </w:p>
          <w:p w:rsidR="009D23D5" w:rsidRPr="009D23D5" w:rsidP="009D23D5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>Projektowane rozporządzenie jest konsekwencją zmian wprowadzanych w rozporządzeniu Ministra Edukacji Narodowej z dnia 15 lutego 2019 r. w sprawie ogólnych celów i zadań kształcenia w zawodach szkolnictwa branżowego oraz klasyfikacji zawodów szkolnictwa branżowego (Dz. U. poz. 316, z późn. zm.) w związku z realizacją wniosku Ministra Klimatu i Środowiska w zakresie zmian w zawodzie technik gazownictwa oraz wniosku Ministra Rozwoju, Pracy i Technologii w zakresie zmian w zawodzie technik spawalnictwa.</w:t>
            </w:r>
          </w:p>
        </w:tc>
        <w:tc>
          <w:tcPr>
            <w:tcW w:w="4539" w:type="dxa"/>
          </w:tcPr>
          <w:p w:rsidR="009D23D5" w:rsidRPr="009D23D5" w:rsidP="009D23D5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Projektowane rozporządzenie przewiduje zmianę</w:t>
            </w:r>
            <w:r w:rsidRPr="009D23D5">
              <w:rPr>
                <w:rFonts w:ascii="Century Gothic" w:hAnsi="Century Gothic"/>
                <w:sz w:val="16"/>
                <w:szCs w:val="16"/>
              </w:rPr>
              <w:t xml:space="preserve"> podstaw</w:t>
            </w:r>
            <w:r>
              <w:rPr>
                <w:rFonts w:ascii="Century Gothic" w:hAnsi="Century Gothic"/>
                <w:sz w:val="16"/>
                <w:szCs w:val="16"/>
              </w:rPr>
              <w:t>y</w:t>
            </w:r>
            <w:r w:rsidRPr="009D23D5">
              <w:rPr>
                <w:rFonts w:ascii="Century Gothic" w:hAnsi="Century Gothic"/>
                <w:sz w:val="16"/>
                <w:szCs w:val="16"/>
              </w:rPr>
              <w:t xml:space="preserve"> programow</w:t>
            </w:r>
            <w:r>
              <w:rPr>
                <w:rFonts w:ascii="Century Gothic" w:hAnsi="Century Gothic"/>
                <w:sz w:val="16"/>
                <w:szCs w:val="16"/>
              </w:rPr>
              <w:t>ej</w:t>
            </w:r>
            <w:r w:rsidRPr="009D23D5">
              <w:rPr>
                <w:rFonts w:ascii="Century Gothic" w:hAnsi="Century Gothic"/>
                <w:sz w:val="16"/>
                <w:szCs w:val="16"/>
              </w:rPr>
              <w:t xml:space="preserve"> kształcenia w zawodzie technik gazownictwa, przyporządkowan</w:t>
            </w:r>
            <w:r w:rsidR="00D83DBE">
              <w:rPr>
                <w:rFonts w:ascii="Century Gothic" w:hAnsi="Century Gothic"/>
                <w:sz w:val="16"/>
                <w:szCs w:val="16"/>
              </w:rPr>
              <w:t>ym</w:t>
            </w:r>
            <w:r w:rsidRPr="009D23D5">
              <w:rPr>
                <w:rFonts w:ascii="Century Gothic" w:hAnsi="Century Gothic"/>
                <w:sz w:val="16"/>
                <w:szCs w:val="16"/>
              </w:rPr>
              <w:t xml:space="preserve"> do branży budowlanej (załącznik nr 2), w którym </w:t>
            </w:r>
            <w:r w:rsidRPr="009D23D5" w:rsidR="004D5AE0">
              <w:rPr>
                <w:rFonts w:ascii="Century Gothic" w:hAnsi="Century Gothic"/>
                <w:sz w:val="16"/>
                <w:szCs w:val="16"/>
              </w:rPr>
              <w:t xml:space="preserve">zostaną </w:t>
            </w:r>
            <w:r w:rsidRPr="009D23D5">
              <w:rPr>
                <w:rFonts w:ascii="Century Gothic" w:hAnsi="Century Gothic"/>
                <w:sz w:val="16"/>
                <w:szCs w:val="16"/>
              </w:rPr>
              <w:t>wyodrębnione kwalifikacje: „</w:t>
            </w:r>
            <w:r w:rsidR="00D83DBE">
              <w:rPr>
                <w:rFonts w:ascii="Century Gothic" w:hAnsi="Century Gothic"/>
                <w:sz w:val="16"/>
                <w:szCs w:val="16"/>
              </w:rPr>
              <w:t xml:space="preserve">BUD. 16. </w:t>
            </w:r>
            <w:r w:rsidRPr="009D23D5">
              <w:rPr>
                <w:rFonts w:ascii="Century Gothic" w:hAnsi="Century Gothic"/>
                <w:sz w:val="16"/>
                <w:szCs w:val="16"/>
              </w:rPr>
              <w:t xml:space="preserve">Organizacja robót związanych z budową i eksploatacją </w:t>
            </w:r>
            <w:r w:rsidR="00D83DBE">
              <w:rPr>
                <w:rFonts w:ascii="Century Gothic" w:hAnsi="Century Gothic"/>
                <w:sz w:val="16"/>
                <w:szCs w:val="16"/>
              </w:rPr>
              <w:t>sieci gazowych” i </w:t>
            </w:r>
            <w:r w:rsidRPr="009D23D5">
              <w:rPr>
                <w:rFonts w:ascii="Century Gothic" w:hAnsi="Century Gothic"/>
                <w:sz w:val="16"/>
                <w:szCs w:val="16"/>
              </w:rPr>
              <w:t>„</w:t>
            </w:r>
            <w:r w:rsidR="00D83DBE">
              <w:rPr>
                <w:rFonts w:ascii="Century Gothic" w:hAnsi="Century Gothic"/>
                <w:sz w:val="16"/>
                <w:szCs w:val="16"/>
              </w:rPr>
              <w:t xml:space="preserve">BUD. 17. </w:t>
            </w:r>
            <w:r w:rsidRPr="009D23D5">
              <w:rPr>
                <w:rFonts w:ascii="Century Gothic" w:hAnsi="Century Gothic"/>
                <w:sz w:val="16"/>
                <w:szCs w:val="16"/>
              </w:rPr>
              <w:t>Organiza</w:t>
            </w:r>
            <w:r w:rsidR="00D83DBE">
              <w:rPr>
                <w:rFonts w:ascii="Century Gothic" w:hAnsi="Century Gothic"/>
                <w:sz w:val="16"/>
                <w:szCs w:val="16"/>
              </w:rPr>
              <w:t>cja robót związanych z budową i </w:t>
            </w:r>
            <w:r w:rsidRPr="009D23D5">
              <w:rPr>
                <w:rFonts w:ascii="Century Gothic" w:hAnsi="Century Gothic"/>
                <w:sz w:val="16"/>
                <w:szCs w:val="16"/>
              </w:rPr>
              <w:t>eksploatacją instalacji gazowych”.</w:t>
            </w:r>
          </w:p>
          <w:p w:rsidR="009D23D5" w:rsidRPr="009D23D5" w:rsidP="009D23D5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 xml:space="preserve">Ponadto zostanie określona </w:t>
            </w:r>
            <w:r w:rsidR="00D83DBE">
              <w:rPr>
                <w:rFonts w:ascii="Century Gothic" w:hAnsi="Century Gothic"/>
                <w:sz w:val="16"/>
                <w:szCs w:val="16"/>
              </w:rPr>
              <w:t xml:space="preserve">kolejna </w:t>
            </w:r>
            <w:r w:rsidRPr="009D23D5">
              <w:rPr>
                <w:rFonts w:ascii="Century Gothic" w:hAnsi="Century Gothic"/>
                <w:sz w:val="16"/>
                <w:szCs w:val="16"/>
              </w:rPr>
              <w:t>podstawa programowa kształcenia w zawodzie technik spawalnictwa, przyporządkowan</w:t>
            </w:r>
            <w:r w:rsidR="00D83DBE">
              <w:rPr>
                <w:rFonts w:ascii="Century Gothic" w:hAnsi="Century Gothic"/>
                <w:sz w:val="16"/>
                <w:szCs w:val="16"/>
              </w:rPr>
              <w:t>ym</w:t>
            </w:r>
            <w:r w:rsidRPr="009D23D5">
              <w:rPr>
                <w:rFonts w:ascii="Century Gothic" w:hAnsi="Century Gothic"/>
                <w:sz w:val="16"/>
                <w:szCs w:val="16"/>
              </w:rPr>
              <w:t xml:space="preserve"> do branży mechanicznej (załącznik nr 14), w którym wyodrębniono kwalifikacje „MEC.04. Montaż systemów rurociągowy</w:t>
            </w:r>
            <w:r w:rsidR="00D83DBE">
              <w:rPr>
                <w:rFonts w:ascii="Century Gothic" w:hAnsi="Century Gothic"/>
                <w:sz w:val="16"/>
                <w:szCs w:val="16"/>
              </w:rPr>
              <w:t>ch” oraz „MEC.10. Organizacja i </w:t>
            </w:r>
            <w:r w:rsidRPr="009D23D5">
              <w:rPr>
                <w:rFonts w:ascii="Century Gothic" w:hAnsi="Century Gothic"/>
                <w:sz w:val="16"/>
                <w:szCs w:val="16"/>
              </w:rPr>
              <w:t xml:space="preserve">wykonywanie prac spawalniczych”. </w:t>
            </w:r>
          </w:p>
          <w:p w:rsidR="009D23D5" w:rsidRPr="009D23D5" w:rsidP="00D83DBE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 związku z powyższym z</w:t>
            </w:r>
            <w:r w:rsidRPr="009D23D5">
              <w:rPr>
                <w:rFonts w:ascii="Century Gothic" w:hAnsi="Century Gothic"/>
                <w:sz w:val="16"/>
                <w:szCs w:val="16"/>
              </w:rPr>
              <w:t>mianie ulegnie także minimalna liczba godzin kształcenia zawodowego dla kwalifikacji „MEC.04. Montaż systemów rurociągowych” wyodrębnionej w zawodzie monter systemów rurociągowych.</w:t>
            </w:r>
          </w:p>
        </w:tc>
        <w:tc>
          <w:tcPr>
            <w:tcW w:w="1230" w:type="dxa"/>
          </w:tcPr>
          <w:p w:rsidR="009D23D5" w:rsidRPr="009D23D5" w:rsidP="009D23D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>II kwartał 2021 r.</w:t>
            </w:r>
          </w:p>
        </w:tc>
        <w:tc>
          <w:tcPr>
            <w:tcW w:w="1842" w:type="dxa"/>
            <w:shd w:val="clear" w:color="auto" w:fill="auto"/>
          </w:tcPr>
          <w:p w:rsidR="009D23D5" w:rsidRPr="009D23D5" w:rsidP="009D23D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>Urszula Blicharz</w:t>
            </w:r>
          </w:p>
          <w:p w:rsidR="009D23D5" w:rsidRPr="009D23D5" w:rsidP="009D23D5">
            <w:pPr>
              <w:shd w:val="clear" w:color="auto" w:fill="FFFFFF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>- główny specjalista</w:t>
            </w:r>
          </w:p>
          <w:p w:rsidR="009D23D5" w:rsidRPr="009D23D5" w:rsidP="009D23D5">
            <w:pPr>
              <w:shd w:val="clear" w:color="auto" w:fill="FFFFFF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9D23D5" w:rsidRPr="009D23D5" w:rsidP="009D23D5">
            <w:pPr>
              <w:shd w:val="clear" w:color="auto" w:fill="FFFFFF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>Emilia Maciejewska</w:t>
            </w:r>
          </w:p>
          <w:p w:rsidR="009D23D5" w:rsidRPr="009D23D5" w:rsidP="009D23D5">
            <w:pPr>
              <w:shd w:val="clear" w:color="auto" w:fill="FFFFFF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>- naczelnik wydziału</w:t>
            </w:r>
          </w:p>
          <w:p w:rsidR="009D23D5" w:rsidRPr="009D23D5" w:rsidP="009D23D5">
            <w:pPr>
              <w:shd w:val="clear" w:color="auto" w:fill="FFFFFF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9D23D5" w:rsidRPr="009D23D5" w:rsidP="009D23D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23D5">
              <w:rPr>
                <w:rFonts w:ascii="Century Gothic" w:hAnsi="Century Gothic"/>
                <w:sz w:val="16"/>
                <w:szCs w:val="16"/>
              </w:rPr>
              <w:t xml:space="preserve">Departament Strategii, Kwalifikacji i Kształcenia Zawodowego </w:t>
            </w:r>
          </w:p>
        </w:tc>
      </w:tr>
    </w:tbl>
    <w:p w:rsidR="00326C55" w:rsidRPr="002F3375" w:rsidP="00612E00">
      <w:pPr>
        <w:tabs>
          <w:tab w:val="left" w:pos="1980"/>
        </w:tabs>
        <w:rPr>
          <w:sz w:val="2"/>
        </w:rPr>
      </w:pPr>
    </w:p>
    <w:sectPr w:rsidSect="00757078">
      <w:headerReference w:type="first" r:id="rId5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043" w:rsidRPr="00CF56E9" w:rsidP="00505043">
    <w:pPr>
      <w:pStyle w:val="Header"/>
      <w:rPr>
        <w:sz w:val="20"/>
      </w:rPr>
    </w:pPr>
  </w:p>
  <w:p w:rsidR="00312C81" w:rsidRPr="00021A3B" w:rsidP="00021A3B">
    <w:pPr>
      <w:pStyle w:val="Header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 w:rsidR="003A2541"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97"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FE7"/>
    <w:multiLevelType w:val="hybridMultilevel"/>
    <w:tmpl w:val="C074DB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70BD6"/>
    <w:multiLevelType w:val="hybridMultilevel"/>
    <w:tmpl w:val="B7A82D7C"/>
    <w:lvl w:ilvl="0">
      <w:start w:val="1"/>
      <w:numFmt w:val="decimal"/>
      <w:lvlText w:val="%1)"/>
      <w:lvlJc w:val="left"/>
      <w:pPr>
        <w:ind w:left="414" w:hanging="360"/>
      </w:pPr>
    </w:lvl>
    <w:lvl w:ilvl="1" w:tentative="1">
      <w:start w:val="1"/>
      <w:numFmt w:val="lowerLetter"/>
      <w:lvlText w:val="%2."/>
      <w:lvlJc w:val="left"/>
      <w:pPr>
        <w:ind w:left="1134" w:hanging="360"/>
      </w:pPr>
    </w:lvl>
    <w:lvl w:ilvl="2" w:tentative="1">
      <w:start w:val="1"/>
      <w:numFmt w:val="lowerRoman"/>
      <w:lvlText w:val="%3."/>
      <w:lvlJc w:val="right"/>
      <w:pPr>
        <w:ind w:left="1854" w:hanging="180"/>
      </w:pPr>
    </w:lvl>
    <w:lvl w:ilvl="3" w:tentative="1">
      <w:start w:val="1"/>
      <w:numFmt w:val="decimal"/>
      <w:lvlText w:val="%4."/>
      <w:lvlJc w:val="left"/>
      <w:pPr>
        <w:ind w:left="2574" w:hanging="360"/>
      </w:pPr>
    </w:lvl>
    <w:lvl w:ilvl="4" w:tentative="1">
      <w:start w:val="1"/>
      <w:numFmt w:val="lowerLetter"/>
      <w:lvlText w:val="%5."/>
      <w:lvlJc w:val="left"/>
      <w:pPr>
        <w:ind w:left="3294" w:hanging="360"/>
      </w:pPr>
    </w:lvl>
    <w:lvl w:ilvl="5" w:tentative="1">
      <w:start w:val="1"/>
      <w:numFmt w:val="lowerRoman"/>
      <w:lvlText w:val="%6."/>
      <w:lvlJc w:val="right"/>
      <w:pPr>
        <w:ind w:left="4014" w:hanging="180"/>
      </w:pPr>
    </w:lvl>
    <w:lvl w:ilvl="6" w:tentative="1">
      <w:start w:val="1"/>
      <w:numFmt w:val="decimal"/>
      <w:lvlText w:val="%7."/>
      <w:lvlJc w:val="left"/>
      <w:pPr>
        <w:ind w:left="4734" w:hanging="360"/>
      </w:pPr>
    </w:lvl>
    <w:lvl w:ilvl="7" w:tentative="1">
      <w:start w:val="1"/>
      <w:numFmt w:val="lowerLetter"/>
      <w:lvlText w:val="%8."/>
      <w:lvlJc w:val="left"/>
      <w:pPr>
        <w:ind w:left="5454" w:hanging="360"/>
      </w:pPr>
    </w:lvl>
    <w:lvl w:ilvl="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08EF75EB"/>
    <w:multiLevelType w:val="hybridMultilevel"/>
    <w:tmpl w:val="13529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97694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240B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37938"/>
    <w:multiLevelType w:val="hybridMultilevel"/>
    <w:tmpl w:val="D1D0A5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3024B"/>
    <w:multiLevelType w:val="hybridMultilevel"/>
    <w:tmpl w:val="4E022C98"/>
    <w:lvl w:ilvl="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934BC"/>
    <w:multiLevelType w:val="hybridMultilevel"/>
    <w:tmpl w:val="ABBA6D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C54BD8"/>
    <w:multiLevelType w:val="hybridMultilevel"/>
    <w:tmpl w:val="D9DC49C6"/>
    <w:lvl w:ilvl="0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D2BC8"/>
    <w:multiLevelType w:val="hybridMultilevel"/>
    <w:tmpl w:val="760AD806"/>
    <w:lvl w:ilvl="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6D72"/>
    <w:multiLevelType w:val="hybridMultilevel"/>
    <w:tmpl w:val="499E8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1750D7"/>
    <w:multiLevelType w:val="hybridMultilevel"/>
    <w:tmpl w:val="FC90B3FA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lowerRoman"/>
      <w:lvlText w:val="%3."/>
      <w:lvlJc w:val="right"/>
      <w:pPr>
        <w:ind w:left="2336" w:hanging="180"/>
      </w:pPr>
    </w:lvl>
    <w:lvl w:ilvl="3" w:tentative="1">
      <w:start w:val="1"/>
      <w:numFmt w:val="decimal"/>
      <w:lvlText w:val="%4."/>
      <w:lvlJc w:val="left"/>
      <w:pPr>
        <w:ind w:left="3056" w:hanging="360"/>
      </w:pPr>
    </w:lvl>
    <w:lvl w:ilvl="4" w:tentative="1">
      <w:start w:val="1"/>
      <w:numFmt w:val="lowerLetter"/>
      <w:lvlText w:val="%5."/>
      <w:lvlJc w:val="left"/>
      <w:pPr>
        <w:ind w:left="3776" w:hanging="360"/>
      </w:pPr>
    </w:lvl>
    <w:lvl w:ilvl="5" w:tentative="1">
      <w:start w:val="1"/>
      <w:numFmt w:val="lowerRoman"/>
      <w:lvlText w:val="%6."/>
      <w:lvlJc w:val="right"/>
      <w:pPr>
        <w:ind w:left="4496" w:hanging="180"/>
      </w:pPr>
    </w:lvl>
    <w:lvl w:ilvl="6" w:tentative="1">
      <w:start w:val="1"/>
      <w:numFmt w:val="decimal"/>
      <w:lvlText w:val="%7."/>
      <w:lvlJc w:val="left"/>
      <w:pPr>
        <w:ind w:left="5216" w:hanging="360"/>
      </w:pPr>
    </w:lvl>
    <w:lvl w:ilvl="7" w:tentative="1">
      <w:start w:val="1"/>
      <w:numFmt w:val="lowerLetter"/>
      <w:lvlText w:val="%8."/>
      <w:lvlJc w:val="left"/>
      <w:pPr>
        <w:ind w:left="5936" w:hanging="360"/>
      </w:pPr>
    </w:lvl>
    <w:lvl w:ilvl="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>
    <w:nsid w:val="53F53146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06B19"/>
    <w:multiLevelType w:val="hybridMultilevel"/>
    <w:tmpl w:val="DE88BE5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01563"/>
    <w:multiLevelType w:val="hybridMultilevel"/>
    <w:tmpl w:val="B650AD6C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5641C1"/>
    <w:multiLevelType w:val="hybridMultilevel"/>
    <w:tmpl w:val="BBDECD44"/>
    <w:lvl w:ilvl="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C0B1C"/>
    <w:multiLevelType w:val="hybridMultilevel"/>
    <w:tmpl w:val="DB3408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297C58"/>
    <w:multiLevelType w:val="hybridMultilevel"/>
    <w:tmpl w:val="5030D9F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832634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F52F8C"/>
    <w:multiLevelType w:val="hybridMultilevel"/>
    <w:tmpl w:val="A502D6F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0706D"/>
    <w:multiLevelType w:val="hybridMultilevel"/>
    <w:tmpl w:val="D11217E6"/>
    <w:lvl w:ilvl="0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6145B"/>
    <w:multiLevelType w:val="hybridMultilevel"/>
    <w:tmpl w:val="1EECAB3E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7"/>
  </w:num>
  <w:num w:numId="5">
    <w:abstractNumId w:val="2"/>
  </w:num>
  <w:num w:numId="6">
    <w:abstractNumId w:val="21"/>
  </w:num>
  <w:num w:numId="7">
    <w:abstractNumId w:val="13"/>
  </w:num>
  <w:num w:numId="8">
    <w:abstractNumId w:val="1"/>
  </w:num>
  <w:num w:numId="9">
    <w:abstractNumId w:val="7"/>
  </w:num>
  <w:num w:numId="10">
    <w:abstractNumId w:val="9"/>
  </w:num>
  <w:num w:numId="11">
    <w:abstractNumId w:val="14"/>
  </w:num>
  <w:num w:numId="12">
    <w:abstractNumId w:val="5"/>
  </w:num>
  <w:num w:numId="13">
    <w:abstractNumId w:val="5"/>
    <w:lvlOverride w:ilvl="0">
      <w:lvl w:ilvl="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20"/>
  </w:num>
  <w:num w:numId="16">
    <w:abstractNumId w:val="3"/>
  </w:num>
  <w:num w:numId="17">
    <w:abstractNumId w:val="8"/>
  </w:num>
  <w:num w:numId="18">
    <w:abstractNumId w:val="15"/>
  </w:num>
  <w:num w:numId="19">
    <w:abstractNumId w:val="6"/>
  </w:num>
  <w:num w:numId="20">
    <w:abstractNumId w:val="19"/>
  </w:num>
  <w:num w:numId="21">
    <w:abstractNumId w:val="16"/>
  </w:num>
  <w:num w:numId="22">
    <w:abstractNumId w:val="1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ListParagraph">
    <w:name w:val="List Paragraph"/>
    <w:basedOn w:val="Normal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semiHidden/>
    <w:rsid w:val="002E67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68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353B"/>
    <w:rPr>
      <w:sz w:val="16"/>
      <w:szCs w:val="16"/>
    </w:rPr>
  </w:style>
  <w:style w:type="paragraph" w:styleId="CommentText">
    <w:name w:val="annotation text"/>
    <w:aliases w:val="Znak"/>
    <w:basedOn w:val="Normal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efaultParagraphFont"/>
    <w:link w:val="CommentText"/>
    <w:rsid w:val="006A35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semiHidden/>
    <w:rsid w:val="006A353B"/>
    <w:rPr>
      <w:rFonts w:ascii="Arial" w:hAnsi="Arial" w:cs="Arial"/>
      <w:b/>
      <w:bCs/>
    </w:rPr>
  </w:style>
  <w:style w:type="paragraph" w:styleId="FootnoteText">
    <w:name w:val="footnote text"/>
    <w:basedOn w:val="Normal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728D3-F377-4EFB-9FEA-88DC477C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2021-02-18T10:10:00Z</dcterms:created>
  <dcterms:modified xsi:type="dcterms:W3CDTF">2021-02-22T13:18:00Z</dcterms:modified>
</cp:coreProperties>
</file>