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50AFD" w14:textId="4AD0640C" w:rsidR="00FE7E3D" w:rsidRPr="00FE7E3D" w:rsidRDefault="00FE7E3D" w:rsidP="00FE7E3D">
      <w:pPr>
        <w:keepNext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Hlk78534969"/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</w:t>
      </w:r>
    </w:p>
    <w:p w14:paraId="55234993" w14:textId="20BFD850" w:rsidR="00FE7E3D" w:rsidRPr="00FE7E3D" w:rsidRDefault="00FE7E3D" w:rsidP="00FE7E3D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DOTYCZĄCE PRZESŁANEK WYKLUCZENIA Z POSTĘPOWANIA</w:t>
      </w:r>
    </w:p>
    <w:bookmarkEnd w:id="0"/>
    <w:p w14:paraId="296DACC0" w14:textId="77777777" w:rsidR="00BB362A" w:rsidRPr="00FE7E3D" w:rsidRDefault="00BB362A" w:rsidP="003F520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71FE21D" w14:textId="77777777" w:rsidR="00E86CBC" w:rsidRPr="00FE7E3D" w:rsidRDefault="00E86CBC" w:rsidP="00630384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p w14:paraId="6B48743D" w14:textId="2AC09C5C" w:rsidR="001E1FBB" w:rsidRPr="001E1FBB" w:rsidRDefault="009779CC" w:rsidP="001E1FBB">
      <w:pPr>
        <w:pStyle w:val="Akapitzlist"/>
        <w:numPr>
          <w:ilvl w:val="0"/>
          <w:numId w:val="14"/>
        </w:numPr>
        <w:spacing w:after="276" w:line="268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Przystępując do postępowania w sprawie udzielenia zamówienia publicznego na</w:t>
      </w:r>
      <w:r w:rsidR="00CE0131" w:rsidRPr="00FE7E3D">
        <w:rPr>
          <w:rFonts w:ascii="Times New Roman" w:eastAsia="Times New Roman" w:hAnsi="Times New Roman" w:cs="Times New Roman"/>
          <w:bCs/>
          <w:lang w:eastAsia="pl-PL"/>
        </w:rPr>
        <w:t>: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E1FBB" w:rsidRPr="001E1FBB">
        <w:rPr>
          <w:rFonts w:ascii="Times New Roman" w:eastAsia="Times New Roman" w:hAnsi="Times New Roman" w:cs="Times New Roman"/>
          <w:bCs/>
          <w:lang w:eastAsia="pl-PL"/>
        </w:rPr>
        <w:t>zakup</w:t>
      </w:r>
      <w:r w:rsidR="001E1FBB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3A3B466C" w14:textId="77777777" w:rsidR="001E1FBB" w:rsidRPr="001E1FBB" w:rsidRDefault="001E1FBB" w:rsidP="001E1FBB">
      <w:pPr>
        <w:pStyle w:val="Akapitzlist"/>
        <w:spacing w:after="276" w:line="268" w:lineRule="auto"/>
        <w:ind w:left="765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67672140" w14:textId="0791CB8C" w:rsidR="001E1FBB" w:rsidRPr="001E1FBB" w:rsidRDefault="00321F08" w:rsidP="00AA67EE">
      <w:pPr>
        <w:pStyle w:val="Akapitzlist"/>
        <w:spacing w:after="276" w:line="268" w:lineRule="auto"/>
        <w:ind w:left="85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bookmarkStart w:id="1" w:name="_GoBack"/>
      <w:bookmarkEnd w:id="1"/>
      <w:r w:rsidRPr="00321F0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„Zakup 2 sztuk zasilaczy awaryjnych na potrzeby wyposażenia serwerowni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br/>
      </w:r>
      <w:r w:rsidRPr="00321F0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 nowym budynku Prokuratury Okręgowej w Sosnowcu pry ul. Czarnej 14”.</w:t>
      </w:r>
    </w:p>
    <w:p w14:paraId="33C48A45" w14:textId="28A8CE8E" w:rsidR="009779CC" w:rsidRPr="00FE7E3D" w:rsidRDefault="009779CC" w:rsidP="00FE7E3D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prowadzonego przez Prokuraturę Okręgową</w:t>
      </w:r>
      <w:r w:rsidR="00FE7E3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FA3461" w:rsidRPr="00FE7E3D">
        <w:rPr>
          <w:rFonts w:ascii="Times New Roman" w:eastAsia="Times New Roman" w:hAnsi="Times New Roman" w:cs="Times New Roman"/>
          <w:bCs/>
          <w:lang w:eastAsia="pl-PL"/>
        </w:rPr>
        <w:t>Sosnowcu</w:t>
      </w:r>
      <w:r w:rsidR="00F652FE" w:rsidRPr="00FE7E3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5F948A5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Ja (imię i nazwisko): </w:t>
      </w:r>
    </w:p>
    <w:p w14:paraId="176491AC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8354203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……………………………………..…………………………………...………………………………</w:t>
      </w:r>
    </w:p>
    <w:p w14:paraId="7E322E59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6629148D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reprezentując firmę (nazwa firmy, adres): </w:t>
      </w:r>
    </w:p>
    <w:p w14:paraId="510647C1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8FB8B7B" w14:textId="139ABC0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……………………………………..…….………………………………………..................................</w:t>
      </w:r>
    </w:p>
    <w:p w14:paraId="6522DBC0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5554E83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jako – upoważniony na piśmie lub wpisany do rejestru ……..…………</w:t>
      </w:r>
      <w:r w:rsidR="0072781F" w:rsidRPr="00FE7E3D">
        <w:rPr>
          <w:rFonts w:ascii="Times New Roman" w:eastAsia="Times New Roman" w:hAnsi="Times New Roman" w:cs="Times New Roman"/>
          <w:bCs/>
          <w:lang w:eastAsia="pl-PL"/>
        </w:rPr>
        <w:t>..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……………………….........</w:t>
      </w:r>
    </w:p>
    <w:p w14:paraId="34B1B16F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ab/>
      </w:r>
    </w:p>
    <w:p w14:paraId="1FF0D1DB" w14:textId="77777777" w:rsidR="009779CC" w:rsidRPr="00FE7E3D" w:rsidRDefault="009779CC" w:rsidP="006365C5">
      <w:pPr>
        <w:autoSpaceDE w:val="0"/>
        <w:adjustRightInd w:val="0"/>
        <w:spacing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w imieniu reprezentowanej przeze mnie firmy</w:t>
      </w:r>
      <w:r w:rsidR="00C93718" w:rsidRPr="00FE7E3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AD5019D" w14:textId="2C1D03C3" w:rsidR="00B03C64" w:rsidRPr="00FE7E3D" w:rsidRDefault="00B03C64" w:rsidP="00E66677">
      <w:pPr>
        <w:spacing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Oświadczam, że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1120D">
        <w:rPr>
          <w:rFonts w:ascii="Times New Roman" w:eastAsia="Times New Roman" w:hAnsi="Times New Roman" w:cs="Times New Roman"/>
          <w:szCs w:val="20"/>
          <w:lang w:eastAsia="pl-PL"/>
        </w:rPr>
        <w:t>t.j</w:t>
      </w:r>
      <w:proofErr w:type="spellEnd"/>
      <w:r w:rsidR="0071120D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Dz. U. </w:t>
      </w:r>
      <w:r w:rsidR="0071120D">
        <w:rPr>
          <w:rFonts w:ascii="Times New Roman" w:eastAsia="Times New Roman" w:hAnsi="Times New Roman" w:cs="Times New Roman"/>
          <w:szCs w:val="20"/>
          <w:lang w:eastAsia="pl-PL"/>
        </w:rPr>
        <w:t xml:space="preserve">z 2023 r.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poz. </w:t>
      </w:r>
      <w:r w:rsidR="0071120D">
        <w:rPr>
          <w:rFonts w:ascii="Times New Roman" w:eastAsia="Times New Roman" w:hAnsi="Times New Roman" w:cs="Times New Roman"/>
          <w:szCs w:val="20"/>
          <w:lang w:eastAsia="pl-PL"/>
        </w:rPr>
        <w:t>1497 ze zm.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)</w:t>
      </w:r>
      <w:r w:rsidR="00E66677" w:rsidRPr="00FE7E3D">
        <w:rPr>
          <w:rStyle w:val="Odwoanieprzypisudolnego"/>
          <w:rFonts w:ascii="Times New Roman" w:eastAsia="Times New Roman" w:hAnsi="Times New Roman" w:cs="Times New Roman"/>
          <w:szCs w:val="20"/>
          <w:lang w:eastAsia="pl-PL"/>
        </w:rPr>
        <w:footnoteReference w:id="1"/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3A805636" w14:textId="28265A4E" w:rsidR="007064AE" w:rsidRPr="00FE7E3D" w:rsidRDefault="007064AE" w:rsidP="00FE7E3D">
      <w:pPr>
        <w:keepNext/>
        <w:spacing w:before="240" w:after="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dotyczące podanych informacji</w:t>
      </w:r>
    </w:p>
    <w:p w14:paraId="634BE97F" w14:textId="77777777" w:rsidR="00E6128A" w:rsidRPr="00FE7E3D" w:rsidRDefault="00E6128A" w:rsidP="006365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72499AAE" w14:textId="77777777" w:rsidR="006365C5" w:rsidRPr="00FE7E3D" w:rsidRDefault="006365C5" w:rsidP="006365C5">
      <w:p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Cs w:val="20"/>
          <w:lang w:eastAsia="pl-PL"/>
        </w:rPr>
        <w:t>Oświadczam, że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 wszystkie informacje podane w powyższych oświadczeniach są aktualne i zgodne </w:t>
      </w:r>
      <w:r w:rsidR="00B72405"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         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z prawdą oraz zostały przedstawione z pełną świadomością konsekwencji wprowadzenia Zamawiającego w błąd przy przedstawianiu informacji.</w:t>
      </w:r>
    </w:p>
    <w:p w14:paraId="06CA6FEA" w14:textId="77777777" w:rsidR="00E66677" w:rsidRPr="00FE7E3D" w:rsidRDefault="00E66677" w:rsidP="00E66677">
      <w:pPr>
        <w:tabs>
          <w:tab w:val="left" w:pos="4005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89FAA7" w14:textId="65580CA6" w:rsidR="00E66677" w:rsidRPr="00FE7E3D" w:rsidRDefault="00E66677" w:rsidP="00E66677">
      <w:pPr>
        <w:tabs>
          <w:tab w:val="left" w:pos="4005"/>
        </w:tabs>
        <w:spacing w:after="12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szCs w:val="20"/>
          <w:lang w:eastAsia="pl-PL"/>
        </w:rPr>
        <w:t>______________, dnia ____________ r.                                          _______________________</w:t>
      </w:r>
    </w:p>
    <w:p w14:paraId="0E61C70A" w14:textId="7DEA1863" w:rsidR="00E66677" w:rsidRPr="00FE7E3D" w:rsidRDefault="00E66677" w:rsidP="009756F6">
      <w:pPr>
        <w:tabs>
          <w:tab w:val="left" w:pos="400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Miejscowość, data                                                                                                     Pieczęć i podpis </w:t>
      </w:r>
    </w:p>
    <w:sectPr w:rsidR="00E66677" w:rsidRPr="00FE7E3D" w:rsidSect="00FE7E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F02B" w14:textId="77777777" w:rsidR="00553EA5" w:rsidRDefault="00553EA5" w:rsidP="00BB362A">
      <w:pPr>
        <w:spacing w:after="0" w:line="240" w:lineRule="auto"/>
      </w:pPr>
      <w:r>
        <w:separator/>
      </w:r>
    </w:p>
  </w:endnote>
  <w:endnote w:type="continuationSeparator" w:id="0">
    <w:p w14:paraId="68B5B337" w14:textId="77777777" w:rsidR="00553EA5" w:rsidRDefault="00553EA5" w:rsidP="00BB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6620574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1E1492" w14:textId="77777777" w:rsidR="00040AF8" w:rsidRPr="00040AF8" w:rsidRDefault="00040AF8" w:rsidP="00040AF8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0AF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120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40AF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120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080CF7" w14:textId="77777777" w:rsidR="00040AF8" w:rsidRDefault="00040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94B54" w14:textId="77777777" w:rsidR="00553EA5" w:rsidRDefault="00553EA5" w:rsidP="00BB362A">
      <w:pPr>
        <w:spacing w:after="0" w:line="240" w:lineRule="auto"/>
      </w:pPr>
      <w:r>
        <w:separator/>
      </w:r>
    </w:p>
  </w:footnote>
  <w:footnote w:type="continuationSeparator" w:id="0">
    <w:p w14:paraId="727FDB51" w14:textId="77777777" w:rsidR="00553EA5" w:rsidRDefault="00553EA5" w:rsidP="00BB362A">
      <w:pPr>
        <w:spacing w:after="0" w:line="240" w:lineRule="auto"/>
      </w:pPr>
      <w:r>
        <w:continuationSeparator/>
      </w:r>
    </w:p>
  </w:footnote>
  <w:footnote w:id="1">
    <w:p w14:paraId="35C7DDEA" w14:textId="77777777" w:rsidR="00E66677" w:rsidRPr="00E66677" w:rsidRDefault="00E66677" w:rsidP="00E666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</w:pPr>
      <w:r w:rsidRPr="00E66677">
        <w:rPr>
          <w:rStyle w:val="Odwoanieprzypisudolnego"/>
          <w:sz w:val="10"/>
          <w:szCs w:val="10"/>
        </w:rPr>
        <w:footnoteRef/>
      </w:r>
      <w:r w:rsidRPr="00E66677">
        <w:rPr>
          <w:sz w:val="10"/>
          <w:szCs w:val="10"/>
        </w:rPr>
        <w:t xml:space="preserve"> 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Zgodnie z art. 7 ust. 1 ustawy z dnia 13 kwietnia 2022 r. o szczególnych rozwiązaniach w zakresie przeciwdziałania wspieraniu agresji na Ukrainę oraz służących ochronie bezpieczeństwa narodowego (Dz.U. z 2022 r., poz. 835, dalej: ustawa) z postępowania o udzielenie zamówienia publicznego prowadzonego na podstawie ustawy z dnia 11 września 2019 r. Prawo zamówień publicznych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wyklucza się:</w:t>
      </w:r>
    </w:p>
    <w:p w14:paraId="4F99265C" w14:textId="77777777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 wymienionego w wykazach określonych w rozporządzeniu Rady (WE) nr 756/2006 z dnia 18 maja 2006 r. dotyczącym środków ograniczających w związku z sytuacją na Białorusi i udziałem Białorusi w agresji Rosji wobec Ukrainy (</w:t>
      </w:r>
      <w:proofErr w:type="spellStart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Dz.Urz.UE.L</w:t>
      </w:r>
      <w:proofErr w:type="spellEnd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nr 134, str. 1 ze zm., dalej: rozporządzenie 756/2006) i rozporządzeniu Rady (UE) nr 269/2014 z dnia 17 marca 2014 r. w sprawie środków ograniczających w odniesieniu do działań podważających integralność terytorialną, suwerenność i niezależność Ukrainy lub im zagrażających (</w:t>
      </w:r>
      <w:proofErr w:type="spellStart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Dz.Urz.UE.L</w:t>
      </w:r>
      <w:proofErr w:type="spellEnd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nr 78, str. 6 ze zm., dalej rozporządzenie 269/2014) albo wpisanego na listę na podstawie decyzji w sprawie wpisu na listę rozstrzygającej o zastosowaniu środka, o którym mowa w art. 1 pkt 3 ustawy;</w:t>
      </w:r>
    </w:p>
    <w:p w14:paraId="416174C8" w14:textId="1777180D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Wykonawcę, którego beneficjentem rzeczywistym w rozumieniu ustawy z dnia 1 marca 2018 r. o przeciwdziałaniu praniu pieniędzy oraz finansowaniu terroryzmu (tekst jedn. Dz.U. z 2022 r., poz. 593 ze zm.) jest osoba wymieniona w wykazach określonych w rozporządzeniu 765/2006 i rozporządzeniu 269/2014 albo wpisany na listę lub będąca takim beneficjentem rzeczywistym od dnia 24 lutego 2022 r., o ile została wpisana na listę na podstawie decyzji rozstrzygającej o zastosowaniu środka, o którym mowa w art. 1 pkt 3 ustawy;</w:t>
      </w:r>
    </w:p>
    <w:p w14:paraId="52CA02EF" w14:textId="77777777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Wykonawcę, którego jednostką dominującą w rozumieniu art. 3 ust. 1 pkt 37 ustawy z dnia 29 września 1994 r. o rachunkowości (tekst jedn. Dz.U. z 2021 r., poz. 217 ze zm.) jest podmiot wymieniony w wykazach określonych w rozporządzeniu 756/2006 i rozporządzeniu 269/2014 albo wpisany na listę lub będący taką jednostką dominującą od dnia 24 lutego 2022 r., o ile został wpisany na listę na podstawie decyzji rozstrzygającej o zastosowaniu środków, o którym mowa w art. 1 pkt 3 ustawy.</w:t>
      </w:r>
    </w:p>
    <w:p w14:paraId="2ADF6258" w14:textId="77777777" w:rsidR="00E66677" w:rsidRPr="00E66677" w:rsidRDefault="00E66677" w:rsidP="00E66677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- przy czym wykluczenie następuje na okres trwania w/w okoliczności.</w:t>
      </w:r>
    </w:p>
    <w:p w14:paraId="5C1F6964" w14:textId="65849B01" w:rsidR="00E66677" w:rsidRPr="00E66677" w:rsidRDefault="00E66677" w:rsidP="00E666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W przypadku wykonawcy wykluczonego na podstawie ust. 1, zamawiający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odrzuca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wniosek lub ofertę wykonawcy lub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nie zaprasza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go do negocjacji lub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nie prowadzi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z takim wykonawcą negocjacji - odpowiednio do trybu stosowanego do udzielenia zamówienia publicznego oraz etapu prowadzonego postępowania o udzielenie zamówienia publicznego.</w:t>
      </w:r>
    </w:p>
    <w:p w14:paraId="7434C4B4" w14:textId="541C7202" w:rsidR="00E66677" w:rsidRPr="00E66677" w:rsidRDefault="00E66677" w:rsidP="00E66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Zgodnie z art. 7 ust. 9 ww. ustawy przepisy te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stosuje się także do postępowania zmierzającego do udzielenia zamówienia publicznego oraz konkursów o wartości mniejszej niż kwoty określone w </w:t>
      </w:r>
      <w:hyperlink r:id="rId1" w:history="1">
        <w:r w:rsidRPr="00E66677">
          <w:rPr>
            <w:rFonts w:ascii="Times New Roman" w:eastAsia="Times New Roman" w:hAnsi="Times New Roman" w:cs="Times New Roman"/>
            <w:b/>
            <w:sz w:val="12"/>
            <w:szCs w:val="10"/>
            <w:lang w:eastAsia="pl-PL"/>
          </w:rPr>
          <w:t>art. 2 ust. 1</w:t>
        </w:r>
      </w:hyperlink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 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EB1E" w14:textId="201885AB" w:rsidR="00BB362A" w:rsidRPr="00FE7E3D" w:rsidRDefault="00BB362A" w:rsidP="00BB362A">
    <w:pPr>
      <w:tabs>
        <w:tab w:val="center" w:pos="4536"/>
        <w:tab w:val="right" w:pos="9072"/>
      </w:tabs>
      <w:spacing w:after="0" w:line="36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E7E3D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Nr postępowania: </w:t>
    </w:r>
    <w:r w:rsidR="00E30EE3" w:rsidRPr="00FE7E3D">
      <w:rPr>
        <w:rFonts w:ascii="Times New Roman" w:hAnsi="Times New Roman" w:cs="Times New Roman"/>
        <w:b/>
      </w:rPr>
      <w:t>3048-7.262</w:t>
    </w:r>
    <w:r w:rsidR="00AA67EE">
      <w:rPr>
        <w:rFonts w:ascii="Times New Roman" w:hAnsi="Times New Roman" w:cs="Times New Roman"/>
        <w:b/>
      </w:rPr>
      <w:t>……</w:t>
    </w:r>
    <w:r w:rsidR="00012C64">
      <w:rPr>
        <w:rFonts w:ascii="Times New Roman" w:hAnsi="Times New Roman" w:cs="Times New Roman"/>
        <w:b/>
      </w:rPr>
      <w:t>202</w:t>
    </w:r>
    <w:r w:rsidR="00AA67EE">
      <w:rPr>
        <w:rFonts w:ascii="Times New Roman" w:hAnsi="Times New Roman" w:cs="Times New Roman"/>
        <w:b/>
      </w:rPr>
      <w:t>4</w:t>
    </w:r>
  </w:p>
  <w:p w14:paraId="384FC48D" w14:textId="4DF6FA4E" w:rsidR="00BB362A" w:rsidRPr="00BB362A" w:rsidRDefault="00BB362A" w:rsidP="00E30EE3">
    <w:pPr>
      <w:pStyle w:val="Nagwek"/>
      <w:spacing w:line="360" w:lineRule="auto"/>
      <w:jc w:val="right"/>
      <w:rPr>
        <w:rFonts w:ascii="Times New Roman" w:hAnsi="Times New Roman" w:cs="Times New Roman"/>
      </w:rPr>
    </w:pPr>
    <w:r w:rsidRPr="00BB362A">
      <w:rPr>
        <w:rFonts w:ascii="Times New Roman" w:hAnsi="Times New Roman" w:cs="Times New Roman"/>
      </w:rPr>
      <w:t xml:space="preserve">Załącznik </w:t>
    </w:r>
    <w:r w:rsidR="00E30EE3">
      <w:rPr>
        <w:rFonts w:ascii="Times New Roman" w:hAnsi="Times New Roman" w:cs="Times New Roman"/>
      </w:rPr>
      <w:t xml:space="preserve">nr </w:t>
    </w:r>
    <w:r w:rsidR="00436508">
      <w:rPr>
        <w:rFonts w:ascii="Times New Roman" w:hAnsi="Times New Roman" w:cs="Times New Roman"/>
      </w:rPr>
      <w:t>3</w:t>
    </w:r>
    <w:r w:rsidR="00E30EE3">
      <w:rPr>
        <w:rFonts w:ascii="Times New Roman" w:hAnsi="Times New Roman" w:cs="Times New Roman"/>
      </w:rPr>
      <w:t xml:space="preserve"> do </w:t>
    </w:r>
    <w:r w:rsidR="000B6129">
      <w:rPr>
        <w:rFonts w:ascii="Times New Roman" w:hAnsi="Times New Roman" w:cs="Times New Roman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3DDB"/>
    <w:multiLevelType w:val="hybridMultilevel"/>
    <w:tmpl w:val="9CDAF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6E3"/>
    <w:multiLevelType w:val="hybridMultilevel"/>
    <w:tmpl w:val="FFB428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057008B"/>
    <w:multiLevelType w:val="hybridMultilevel"/>
    <w:tmpl w:val="093820EC"/>
    <w:lvl w:ilvl="0" w:tplc="5AB43B62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75AE3"/>
    <w:multiLevelType w:val="hybridMultilevel"/>
    <w:tmpl w:val="1F9266F2"/>
    <w:lvl w:ilvl="0" w:tplc="3334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1EF"/>
    <w:multiLevelType w:val="hybridMultilevel"/>
    <w:tmpl w:val="C39A7458"/>
    <w:lvl w:ilvl="0" w:tplc="527CD6BE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55318D"/>
    <w:multiLevelType w:val="hybridMultilevel"/>
    <w:tmpl w:val="0784B3A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CBD2C7D6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76697"/>
    <w:multiLevelType w:val="hybridMultilevel"/>
    <w:tmpl w:val="EFA2CC72"/>
    <w:lvl w:ilvl="0" w:tplc="C97E5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AE7587"/>
    <w:multiLevelType w:val="hybridMultilevel"/>
    <w:tmpl w:val="1D0EEA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8BC6C63"/>
    <w:multiLevelType w:val="hybridMultilevel"/>
    <w:tmpl w:val="C442ADC0"/>
    <w:lvl w:ilvl="0" w:tplc="3334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303E6"/>
    <w:multiLevelType w:val="hybridMultilevel"/>
    <w:tmpl w:val="5D108E3A"/>
    <w:lvl w:ilvl="0" w:tplc="B53C74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F063F"/>
    <w:multiLevelType w:val="hybridMultilevel"/>
    <w:tmpl w:val="FE8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111C5"/>
    <w:multiLevelType w:val="hybridMultilevel"/>
    <w:tmpl w:val="D44E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2A"/>
    <w:rsid w:val="0000751B"/>
    <w:rsid w:val="00010B10"/>
    <w:rsid w:val="00012C64"/>
    <w:rsid w:val="00040AF8"/>
    <w:rsid w:val="00073704"/>
    <w:rsid w:val="00095BA1"/>
    <w:rsid w:val="000A42CE"/>
    <w:rsid w:val="000B6129"/>
    <w:rsid w:val="00102305"/>
    <w:rsid w:val="001042E4"/>
    <w:rsid w:val="001955F2"/>
    <w:rsid w:val="001D03EF"/>
    <w:rsid w:val="001E02AB"/>
    <w:rsid w:val="001E1FBB"/>
    <w:rsid w:val="00217139"/>
    <w:rsid w:val="00283CF2"/>
    <w:rsid w:val="002C6958"/>
    <w:rsid w:val="002E6E2C"/>
    <w:rsid w:val="00321F08"/>
    <w:rsid w:val="003315BA"/>
    <w:rsid w:val="00381C61"/>
    <w:rsid w:val="003E1ACA"/>
    <w:rsid w:val="003F520F"/>
    <w:rsid w:val="004027C8"/>
    <w:rsid w:val="00433131"/>
    <w:rsid w:val="00436508"/>
    <w:rsid w:val="004479D9"/>
    <w:rsid w:val="00460371"/>
    <w:rsid w:val="004903C9"/>
    <w:rsid w:val="00491BD7"/>
    <w:rsid w:val="004B739C"/>
    <w:rsid w:val="00532D3B"/>
    <w:rsid w:val="0054549C"/>
    <w:rsid w:val="00553EA5"/>
    <w:rsid w:val="00584773"/>
    <w:rsid w:val="005C1FA3"/>
    <w:rsid w:val="00630384"/>
    <w:rsid w:val="006365C5"/>
    <w:rsid w:val="00656C19"/>
    <w:rsid w:val="00676473"/>
    <w:rsid w:val="00686B12"/>
    <w:rsid w:val="006D2C07"/>
    <w:rsid w:val="00700275"/>
    <w:rsid w:val="007064AE"/>
    <w:rsid w:val="0071120D"/>
    <w:rsid w:val="0072781F"/>
    <w:rsid w:val="007346A4"/>
    <w:rsid w:val="0074247E"/>
    <w:rsid w:val="007A03DC"/>
    <w:rsid w:val="007A6E7E"/>
    <w:rsid w:val="00861F0D"/>
    <w:rsid w:val="008942CA"/>
    <w:rsid w:val="008B30A0"/>
    <w:rsid w:val="008D518D"/>
    <w:rsid w:val="008E552B"/>
    <w:rsid w:val="008F79E9"/>
    <w:rsid w:val="009756F6"/>
    <w:rsid w:val="009779CC"/>
    <w:rsid w:val="009D3E98"/>
    <w:rsid w:val="00A202C2"/>
    <w:rsid w:val="00AA67EE"/>
    <w:rsid w:val="00AC2BDA"/>
    <w:rsid w:val="00AE4215"/>
    <w:rsid w:val="00B03C64"/>
    <w:rsid w:val="00B0687B"/>
    <w:rsid w:val="00B41F41"/>
    <w:rsid w:val="00B72405"/>
    <w:rsid w:val="00BA1510"/>
    <w:rsid w:val="00BB362A"/>
    <w:rsid w:val="00BC0BE7"/>
    <w:rsid w:val="00BD7891"/>
    <w:rsid w:val="00C42B68"/>
    <w:rsid w:val="00C93718"/>
    <w:rsid w:val="00CE0131"/>
    <w:rsid w:val="00D34842"/>
    <w:rsid w:val="00DE508D"/>
    <w:rsid w:val="00E0040D"/>
    <w:rsid w:val="00E05C8B"/>
    <w:rsid w:val="00E30EE3"/>
    <w:rsid w:val="00E6128A"/>
    <w:rsid w:val="00E66677"/>
    <w:rsid w:val="00E86CBC"/>
    <w:rsid w:val="00E95CB6"/>
    <w:rsid w:val="00F2796D"/>
    <w:rsid w:val="00F652FE"/>
    <w:rsid w:val="00F82CE8"/>
    <w:rsid w:val="00FA1B1F"/>
    <w:rsid w:val="00FA3461"/>
    <w:rsid w:val="00FB734F"/>
    <w:rsid w:val="00FC7966"/>
    <w:rsid w:val="00FD06F8"/>
    <w:rsid w:val="00FD7965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2614C2"/>
  <w15:chartTrackingRefBased/>
  <w15:docId w15:val="{39901524-DA08-4E7E-827A-CC32587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6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62A"/>
  </w:style>
  <w:style w:type="paragraph" w:styleId="Stopka">
    <w:name w:val="footer"/>
    <w:basedOn w:val="Normalny"/>
    <w:link w:val="StopkaZnak"/>
    <w:uiPriority w:val="99"/>
    <w:unhideWhenUsed/>
    <w:rsid w:val="00B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62A"/>
  </w:style>
  <w:style w:type="paragraph" w:styleId="Akapitzlist">
    <w:name w:val="List Paragraph"/>
    <w:aliases w:val="Odstavec,wypunktowanie,CW_Lista"/>
    <w:basedOn w:val="Normalny"/>
    <w:link w:val="AkapitzlistZnak"/>
    <w:uiPriority w:val="34"/>
    <w:qFormat/>
    <w:rsid w:val="006303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10"/>
    <w:rPr>
      <w:vertAlign w:val="superscript"/>
    </w:rPr>
  </w:style>
  <w:style w:type="table" w:styleId="Tabela-Siatka">
    <w:name w:val="Table Grid"/>
    <w:basedOn w:val="Standardowy"/>
    <w:uiPriority w:val="39"/>
    <w:rsid w:val="0043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83CF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52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E5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E5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7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Odstavec Znak,wypunktowanie Znak,CW_Lista Znak"/>
    <w:link w:val="Akapitzlist"/>
    <w:uiPriority w:val="34"/>
    <w:qFormat/>
    <w:locked/>
    <w:rsid w:val="00E66677"/>
  </w:style>
  <w:style w:type="character" w:styleId="Hipercze">
    <w:name w:val="Hyperlink"/>
    <w:basedOn w:val="Domylnaczcionkaakapitu"/>
    <w:uiPriority w:val="99"/>
    <w:semiHidden/>
    <w:unhideWhenUsed/>
    <w:rsid w:val="00E6667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2C64"/>
    <w:rPr>
      <w:i/>
      <w:iCs/>
    </w:rPr>
  </w:style>
  <w:style w:type="table" w:customStyle="1" w:styleId="TableGrid">
    <w:name w:val="TableGrid"/>
    <w:rsid w:val="001E1FB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mnbrhazdiltqmfyc4njzgm2dmmjv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DD34-02FD-47CB-A150-06608A4D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Jędrusik Magdalena (PO Katowice)</dc:creator>
  <cp:keywords/>
  <dc:description/>
  <cp:lastModifiedBy>Oleksy Marcin (PO Sosnowiec)</cp:lastModifiedBy>
  <cp:revision>4</cp:revision>
  <cp:lastPrinted>2022-05-20T11:33:00Z</cp:lastPrinted>
  <dcterms:created xsi:type="dcterms:W3CDTF">2024-02-26T08:03:00Z</dcterms:created>
  <dcterms:modified xsi:type="dcterms:W3CDTF">2024-12-11T11:54:00Z</dcterms:modified>
</cp:coreProperties>
</file>