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2908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1150D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29</w:t>
      </w:r>
      <w:r w:rsidR="009E5CC2">
        <w:rPr>
          <w:rFonts w:asciiTheme="minorHAnsi" w:hAnsiTheme="minorHAnsi" w:cstheme="minorHAnsi"/>
          <w:bCs/>
          <w:sz w:val="24"/>
          <w:szCs w:val="24"/>
        </w:rPr>
        <w:t xml:space="preserve">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150DA" w:rsidRDefault="001150D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1150DA">
        <w:rPr>
          <w:rFonts w:asciiTheme="minorHAnsi" w:hAnsiTheme="minorHAnsi" w:cstheme="minorHAnsi"/>
          <w:bCs/>
          <w:sz w:val="24"/>
          <w:szCs w:val="24"/>
          <w:lang w:eastAsia="pl-PL"/>
        </w:rPr>
        <w:t>DOOŚ WDŚZ00.420.12.2022.KN.21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150DA" w:rsidRPr="001150DA" w:rsidRDefault="001150DA" w:rsidP="001150D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50D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2022 r. poz. 2000), dalej Kpa, w związku z art. 74 ust. 3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ddziaływania na środowisko (Dz. </w:t>
      </w:r>
      <w:r w:rsidRPr="001150DA">
        <w:rPr>
          <w:rFonts w:asciiTheme="minorHAnsi" w:hAnsiTheme="minorHAnsi" w:cstheme="minorHAnsi"/>
          <w:bCs/>
          <w:color w:val="000000"/>
          <w:sz w:val="24"/>
          <w:szCs w:val="24"/>
        </w:rPr>
        <w:t>U. z 2022 r. poz. 1029, ze zm.), dalej ustawa ooś, zawiadamiam, że postępowanie odwoławcze od decyzji Regionalnego Dyrektora Ochrony Środowiska w Warszawie z dnia 1 marca 2022 r., znak: WOOŚ-II.420.78.2020.PT.16, o środowiskowych uwarunkowaniach dla przedsięwzięcia pn.: Zmiana lasu, niestanowiącego własności Skarbu Państwa, na użytek rolny na działce o numerze ewidencyjnym 23/2 obręb nr 62 w mieście Sulejówek nie mogło być zakończone w wyznaczonym terminie. Przyczyną zwłoki jest konieczność przeprowadzenia dodatkowego postępowania wyjaśniającego. W związku z powyższym Generalny Dyrektor Ochrony Środowiska pismem z dnia 20 września 2022 r., znak: DOOŚ-WDŚZOO.420.12.2022.KN.19, wezwał inwestora do złożenia wyjaśnień oraz uzupełnienia raportu o oddziaływaniu przedsięwzięcia na środowisko.</w:t>
      </w:r>
    </w:p>
    <w:p w:rsidR="001150DA" w:rsidRPr="001150DA" w:rsidRDefault="001150DA" w:rsidP="001150D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50DA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listopada 2022 r.</w:t>
      </w:r>
    </w:p>
    <w:p w:rsidR="009E5CC2" w:rsidRDefault="001150DA" w:rsidP="001150D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50DA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1150DA" w:rsidRDefault="001150DA" w:rsidP="001150D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150DA" w:rsidRPr="001150DA" w:rsidRDefault="001150DA" w:rsidP="001150D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150DA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1150DA">
        <w:rPr>
          <w:rFonts w:asciiTheme="minorHAnsi" w:hAnsiTheme="minorHAnsi" w:cstheme="minorHAnsi"/>
          <w:bCs/>
        </w:rPr>
        <w:t xml:space="preserve">nia sprawy w terminie organ administracji publicznej jest obowiązany zawiadomić strony, podając przyczyny zwłoki, wskazując nowy </w:t>
      </w:r>
      <w:r w:rsidRPr="001150DA">
        <w:rPr>
          <w:rFonts w:asciiTheme="minorHAnsi" w:hAnsiTheme="minorHAnsi" w:cstheme="minorHAnsi"/>
          <w:bCs/>
        </w:rPr>
        <w:lastRenderedPageBreak/>
        <w:t>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1150DA">
        <w:rPr>
          <w:rFonts w:asciiTheme="minorHAnsi" w:hAnsiTheme="minorHAnsi" w:cstheme="minorHAnsi"/>
          <w:bCs/>
        </w:rPr>
        <w:t xml:space="preserve"> do</w:t>
      </w:r>
      <w:r>
        <w:rPr>
          <w:rFonts w:asciiTheme="minorHAnsi" w:hAnsiTheme="minorHAnsi" w:cstheme="minorHAnsi"/>
          <w:bCs/>
        </w:rPr>
        <w:t xml:space="preserve"> wniesienia ponaglenia (§ 1). T</w:t>
      </w:r>
      <w:r w:rsidRPr="001150DA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1150DA" w:rsidRPr="001150DA" w:rsidRDefault="001150DA" w:rsidP="001150D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1150DA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1150DA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1150DA" w:rsidRPr="001150DA" w:rsidRDefault="001150DA" w:rsidP="001150D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150DA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1150DA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1150DA" w:rsidP="001150D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150DA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FC8" w:rsidRDefault="008F0FC8">
      <w:pPr>
        <w:spacing w:after="0" w:line="240" w:lineRule="auto"/>
      </w:pPr>
      <w:r>
        <w:separator/>
      </w:r>
    </w:p>
  </w:endnote>
  <w:endnote w:type="continuationSeparator" w:id="0">
    <w:p w:rsidR="008F0FC8" w:rsidRDefault="008F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150D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F0FC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FC8" w:rsidRDefault="008F0FC8">
      <w:pPr>
        <w:spacing w:after="0" w:line="240" w:lineRule="auto"/>
      </w:pPr>
      <w:r>
        <w:separator/>
      </w:r>
    </w:p>
  </w:footnote>
  <w:footnote w:type="continuationSeparator" w:id="0">
    <w:p w:rsidR="008F0FC8" w:rsidRDefault="008F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F0FC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F0FC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F0FC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150DA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8F0FC8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339B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DD4DB-99C5-4980-B2BE-8007AAFF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2023-07-07T07:58:00Z</dcterms:created>
  <dcterms:modified xsi:type="dcterms:W3CDTF">2023-07-07T07:58:00Z</dcterms:modified>
</cp:coreProperties>
</file>