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66BAF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6FDCE9A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1EB9C00" w14:textId="654C609E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4B48A9">
        <w:rPr>
          <w:rFonts w:cs="Arial"/>
          <w:szCs w:val="24"/>
        </w:rPr>
        <w:t>9 lipca 2025 r.</w:t>
      </w:r>
    </w:p>
    <w:p w14:paraId="66CC835D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E3639">
        <w:t>zgody na wynajęcie nieruchomości z zasobu nieruchomości Skarbu Państwa oraz odstąpienie od obowiązku przetargowego trybu zawarcia umów najmu</w:t>
      </w:r>
    </w:p>
    <w:p w14:paraId="4ED87F0B" w14:textId="77777777" w:rsidR="00000000" w:rsidRDefault="00000000" w:rsidP="00BE3639">
      <w:pPr>
        <w:spacing w:after="360"/>
      </w:pPr>
      <w:r>
        <w:t xml:space="preserve">Na podstawie </w:t>
      </w:r>
      <w:r w:rsidRPr="000B61BD">
        <w:rPr>
          <w:rFonts w:cs="Arial"/>
        </w:rPr>
        <w:t>art. 11 ust. 2, art. 23 ust. 1 pkt 7a i art. 37 ust. 4 ustawy z dnia 21 sierpnia 1997 r. o gospodarce nieruchomościami (Dz.U. z 2024 r. poz. 1145, 1222, 1717 i 1881)</w:t>
      </w:r>
      <w:r>
        <w:t xml:space="preserve"> zarządza się, co następuje:</w:t>
      </w:r>
    </w:p>
    <w:p w14:paraId="628EB74A" w14:textId="77777777" w:rsidR="00000000" w:rsidRPr="00AA72AC" w:rsidRDefault="00000000" w:rsidP="00BE3639">
      <w:pPr>
        <w:tabs>
          <w:tab w:val="left" w:pos="709"/>
          <w:tab w:val="left" w:pos="1134"/>
        </w:tabs>
        <w:rPr>
          <w:rFonts w:eastAsia="Times New Roman" w:cs="Arial"/>
          <w:szCs w:val="24"/>
          <w:lang w:eastAsia="pl-PL"/>
        </w:rPr>
      </w:pPr>
      <w:bookmarkStart w:id="0" w:name="_Hlk71116339"/>
      <w:r w:rsidRPr="008644C3">
        <w:t>§</w:t>
      </w:r>
      <w:r>
        <w:t> 1. </w:t>
      </w:r>
      <w:bookmarkEnd w:id="0"/>
      <w:r w:rsidRPr="00AA72AC">
        <w:rPr>
          <w:rFonts w:eastAsia="Times New Roman" w:cs="Arial"/>
          <w:szCs w:val="24"/>
          <w:lang w:eastAsia="pl-PL"/>
        </w:rPr>
        <w:t>Wyraża się zgodę Staroście Kościerskiemu, wykonującemu zadania z zakresu administracji rządowej na:</w:t>
      </w:r>
    </w:p>
    <w:p w14:paraId="181A7A1C" w14:textId="77777777" w:rsidR="00000000" w:rsidRPr="00AA72AC" w:rsidRDefault="00000000" w:rsidP="00BE3639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eastAsia="Times New Roman" w:cs="Arial"/>
          <w:szCs w:val="24"/>
          <w:lang w:eastAsia="pl-PL"/>
        </w:rPr>
      </w:pPr>
      <w:r w:rsidRPr="00AA72AC">
        <w:rPr>
          <w:rFonts w:eastAsia="Times New Roman" w:cs="Arial"/>
          <w:szCs w:val="24"/>
          <w:lang w:eastAsia="pl-PL"/>
        </w:rPr>
        <w:t xml:space="preserve">wynajęcie na czas nieoznaczony 5 lokali mieszkalnych znajdujących się w budynku położonym na nieruchomości z zasobu </w:t>
      </w:r>
      <w:r>
        <w:rPr>
          <w:rFonts w:eastAsia="Times New Roman" w:cs="Arial"/>
          <w:szCs w:val="24"/>
          <w:lang w:eastAsia="pl-PL"/>
        </w:rPr>
        <w:t xml:space="preserve">nieruchomości </w:t>
      </w:r>
      <w:r w:rsidRPr="00AA72AC">
        <w:rPr>
          <w:rFonts w:eastAsia="Times New Roman" w:cs="Arial"/>
          <w:szCs w:val="24"/>
          <w:lang w:eastAsia="pl-PL"/>
        </w:rPr>
        <w:t>Skarbu Państwa, oznaczonej w ewidencji gruntów jako działka nr 32/40 o powierzchni</w:t>
      </w:r>
      <w:r>
        <w:rPr>
          <w:rFonts w:eastAsia="Times New Roman" w:cs="Arial"/>
          <w:szCs w:val="24"/>
          <w:lang w:eastAsia="pl-PL"/>
        </w:rPr>
        <w:t xml:space="preserve"> </w:t>
      </w:r>
      <w:r w:rsidRPr="00AA72AC">
        <w:rPr>
          <w:rFonts w:eastAsia="Times New Roman" w:cs="Arial"/>
          <w:szCs w:val="24"/>
          <w:lang w:eastAsia="pl-PL"/>
        </w:rPr>
        <w:t>0,0914 ha, obręb 0009 Sobącz, gmina Liniewo, dla której prowadzona jest księga wieczysta nr GD1E/00008792/5, na</w:t>
      </w:r>
      <w:r>
        <w:rPr>
          <w:rFonts w:eastAsia="Times New Roman" w:cs="Arial"/>
          <w:szCs w:val="24"/>
          <w:lang w:eastAsia="pl-PL"/>
        </w:rPr>
        <w:t xml:space="preserve"> </w:t>
      </w:r>
      <w:r w:rsidRPr="00AA72AC">
        <w:rPr>
          <w:rFonts w:eastAsia="Times New Roman" w:cs="Arial"/>
          <w:szCs w:val="24"/>
          <w:lang w:eastAsia="pl-PL"/>
        </w:rPr>
        <w:t xml:space="preserve">rzecz osób </w:t>
      </w:r>
      <w:r>
        <w:rPr>
          <w:rFonts w:eastAsia="Times New Roman" w:cs="Arial"/>
          <w:szCs w:val="24"/>
          <w:lang w:eastAsia="pl-PL"/>
        </w:rPr>
        <w:t>zamieszkujących w tych lokalach</w:t>
      </w:r>
      <w:r w:rsidRPr="00AA72AC">
        <w:rPr>
          <w:rFonts w:eastAsia="Times New Roman" w:cs="Arial"/>
          <w:szCs w:val="24"/>
          <w:lang w:eastAsia="pl-PL"/>
        </w:rPr>
        <w:t xml:space="preserve">, </w:t>
      </w:r>
      <w:r>
        <w:rPr>
          <w:rFonts w:eastAsia="Times New Roman" w:cs="Arial"/>
          <w:szCs w:val="24"/>
          <w:lang w:eastAsia="pl-PL"/>
        </w:rPr>
        <w:br/>
      </w:r>
      <w:r w:rsidRPr="00AA72AC">
        <w:rPr>
          <w:rFonts w:eastAsia="Times New Roman" w:cs="Arial"/>
          <w:szCs w:val="24"/>
          <w:lang w:eastAsia="pl-PL"/>
        </w:rPr>
        <w:t xml:space="preserve">z przeznaczeniem na cele mieszkaniowe, tj.: </w:t>
      </w:r>
    </w:p>
    <w:p w14:paraId="4ACB510C" w14:textId="77777777" w:rsidR="00000000" w:rsidRPr="00BE3639" w:rsidRDefault="00000000" w:rsidP="00BE3639">
      <w:pPr>
        <w:pStyle w:val="Akapitzlist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993"/>
        <w:rPr>
          <w:rFonts w:eastAsia="Times New Roman" w:cs="Arial"/>
          <w:szCs w:val="24"/>
          <w:lang w:eastAsia="pl-PL"/>
        </w:rPr>
      </w:pPr>
      <w:r w:rsidRPr="00BE3639">
        <w:rPr>
          <w:rFonts w:eastAsia="Times New Roman" w:cs="Arial"/>
          <w:szCs w:val="24"/>
          <w:lang w:eastAsia="pl-PL"/>
        </w:rPr>
        <w:t>lokalu mieszkalnego nr 1 o powierzchni użytkowej 48,69 m</w:t>
      </w:r>
      <w:r w:rsidRPr="00BE3639">
        <w:rPr>
          <w:rFonts w:eastAsia="Times New Roman" w:cs="Arial"/>
          <w:szCs w:val="24"/>
          <w:vertAlign w:val="superscript"/>
          <w:lang w:eastAsia="pl-PL"/>
        </w:rPr>
        <w:t>2</w:t>
      </w:r>
      <w:r w:rsidRPr="00BE3639">
        <w:rPr>
          <w:rFonts w:eastAsia="Times New Roman" w:cs="Arial"/>
          <w:szCs w:val="24"/>
          <w:lang w:eastAsia="pl-PL"/>
        </w:rPr>
        <w:t>,</w:t>
      </w:r>
    </w:p>
    <w:p w14:paraId="74F12122" w14:textId="77777777" w:rsidR="00000000" w:rsidRPr="00BE3639" w:rsidRDefault="00000000" w:rsidP="00BE3639">
      <w:pPr>
        <w:pStyle w:val="Akapitzlist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993"/>
        <w:rPr>
          <w:rFonts w:eastAsia="Times New Roman" w:cs="Arial"/>
          <w:szCs w:val="24"/>
          <w:lang w:eastAsia="pl-PL"/>
        </w:rPr>
      </w:pPr>
      <w:r w:rsidRPr="00BE3639">
        <w:rPr>
          <w:rFonts w:eastAsia="Times New Roman" w:cs="Arial"/>
          <w:szCs w:val="24"/>
          <w:lang w:eastAsia="pl-PL"/>
        </w:rPr>
        <w:t>lokalu mieszkalnego nr 2 o powierzchni użytkowej 48,73 m</w:t>
      </w:r>
      <w:r w:rsidRPr="00BE3639">
        <w:rPr>
          <w:rFonts w:eastAsia="Times New Roman" w:cs="Arial"/>
          <w:szCs w:val="24"/>
          <w:vertAlign w:val="superscript"/>
          <w:lang w:eastAsia="pl-PL"/>
        </w:rPr>
        <w:t>2</w:t>
      </w:r>
      <w:r w:rsidRPr="00BE3639">
        <w:rPr>
          <w:rFonts w:eastAsia="Times New Roman" w:cs="Arial"/>
          <w:szCs w:val="24"/>
          <w:lang w:eastAsia="pl-PL"/>
        </w:rPr>
        <w:t>,</w:t>
      </w:r>
    </w:p>
    <w:p w14:paraId="61910525" w14:textId="77777777" w:rsidR="00000000" w:rsidRPr="00BE3639" w:rsidRDefault="00000000" w:rsidP="00BE3639">
      <w:pPr>
        <w:pStyle w:val="Akapitzlist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993"/>
        <w:rPr>
          <w:rFonts w:eastAsia="Times New Roman" w:cs="Arial"/>
          <w:szCs w:val="24"/>
          <w:lang w:eastAsia="pl-PL"/>
        </w:rPr>
      </w:pPr>
      <w:r w:rsidRPr="00BE3639">
        <w:rPr>
          <w:rFonts w:eastAsia="Times New Roman" w:cs="Arial"/>
          <w:szCs w:val="24"/>
          <w:lang w:eastAsia="pl-PL"/>
        </w:rPr>
        <w:t>lokalu mieszkalnego nr 3 o powierzchni użytkowej 52,92 m</w:t>
      </w:r>
      <w:r w:rsidRPr="00BE3639">
        <w:rPr>
          <w:rFonts w:eastAsia="Times New Roman" w:cs="Arial"/>
          <w:szCs w:val="24"/>
          <w:vertAlign w:val="superscript"/>
          <w:lang w:eastAsia="pl-PL"/>
        </w:rPr>
        <w:t>2</w:t>
      </w:r>
      <w:r w:rsidRPr="00BE3639">
        <w:rPr>
          <w:rFonts w:eastAsia="Times New Roman" w:cs="Arial"/>
          <w:szCs w:val="24"/>
          <w:lang w:eastAsia="pl-PL"/>
        </w:rPr>
        <w:t>,</w:t>
      </w:r>
    </w:p>
    <w:p w14:paraId="137F3695" w14:textId="77777777" w:rsidR="00000000" w:rsidRPr="00BE3639" w:rsidRDefault="00000000" w:rsidP="00BE3639">
      <w:pPr>
        <w:pStyle w:val="Akapitzlist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993"/>
        <w:rPr>
          <w:rFonts w:eastAsia="Times New Roman" w:cs="Arial"/>
          <w:szCs w:val="24"/>
          <w:lang w:eastAsia="pl-PL"/>
        </w:rPr>
      </w:pPr>
      <w:r w:rsidRPr="00BE3639">
        <w:rPr>
          <w:rFonts w:eastAsia="Times New Roman" w:cs="Arial"/>
          <w:szCs w:val="24"/>
          <w:lang w:eastAsia="pl-PL"/>
        </w:rPr>
        <w:t>lokalu mieszkalnego nr 4 o powierzchni użytkowej 50,09 m</w:t>
      </w:r>
      <w:r w:rsidRPr="00BE3639">
        <w:rPr>
          <w:rFonts w:eastAsia="Times New Roman" w:cs="Arial"/>
          <w:szCs w:val="24"/>
          <w:vertAlign w:val="superscript"/>
          <w:lang w:eastAsia="pl-PL"/>
        </w:rPr>
        <w:t>2</w:t>
      </w:r>
      <w:r w:rsidRPr="00BE3639">
        <w:rPr>
          <w:rFonts w:eastAsia="Times New Roman" w:cs="Arial"/>
          <w:szCs w:val="24"/>
          <w:lang w:eastAsia="pl-PL"/>
        </w:rPr>
        <w:t>,</w:t>
      </w:r>
    </w:p>
    <w:p w14:paraId="125DB950" w14:textId="77777777" w:rsidR="00000000" w:rsidRPr="00BE3639" w:rsidRDefault="00000000" w:rsidP="00BE3639">
      <w:pPr>
        <w:pStyle w:val="Akapitzlist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ind w:left="993"/>
        <w:rPr>
          <w:rFonts w:eastAsia="Times New Roman" w:cs="Arial"/>
          <w:szCs w:val="24"/>
          <w:lang w:eastAsia="pl-PL"/>
        </w:rPr>
      </w:pPr>
      <w:r w:rsidRPr="00BE3639">
        <w:rPr>
          <w:rFonts w:eastAsia="Times New Roman" w:cs="Arial"/>
          <w:szCs w:val="24"/>
          <w:lang w:eastAsia="pl-PL"/>
        </w:rPr>
        <w:t>części lokalu mieszkalnego nr 5 o powierzchni użytkowej 50,89 m</w:t>
      </w:r>
      <w:r w:rsidRPr="00BE3639">
        <w:rPr>
          <w:rFonts w:eastAsia="Times New Roman" w:cs="Arial"/>
          <w:szCs w:val="24"/>
          <w:vertAlign w:val="superscript"/>
          <w:lang w:eastAsia="pl-PL"/>
        </w:rPr>
        <w:t>2</w:t>
      </w:r>
      <w:r w:rsidRPr="00BE3639">
        <w:rPr>
          <w:rFonts w:eastAsia="Times New Roman" w:cs="Arial"/>
          <w:szCs w:val="24"/>
          <w:lang w:eastAsia="pl-PL"/>
        </w:rPr>
        <w:t xml:space="preserve"> (pow. całkowita 79,89 m</w:t>
      </w:r>
      <w:r w:rsidRPr="00BE3639">
        <w:rPr>
          <w:rFonts w:eastAsia="Times New Roman" w:cs="Arial"/>
          <w:szCs w:val="24"/>
          <w:vertAlign w:val="superscript"/>
          <w:lang w:eastAsia="pl-PL"/>
        </w:rPr>
        <w:t>2</w:t>
      </w:r>
      <w:r w:rsidRPr="00BE3639">
        <w:rPr>
          <w:rFonts w:eastAsia="Times New Roman" w:cs="Arial"/>
          <w:szCs w:val="24"/>
          <w:lang w:eastAsia="pl-PL"/>
        </w:rPr>
        <w:t>);</w:t>
      </w:r>
    </w:p>
    <w:p w14:paraId="309AFAF8" w14:textId="77777777" w:rsidR="00000000" w:rsidRPr="00AA72AC" w:rsidRDefault="00000000" w:rsidP="00BE3639">
      <w:pPr>
        <w:numPr>
          <w:ilvl w:val="0"/>
          <w:numId w:val="1"/>
        </w:numPr>
        <w:tabs>
          <w:tab w:val="left" w:pos="0"/>
          <w:tab w:val="left" w:pos="426"/>
        </w:tabs>
        <w:spacing w:line="240" w:lineRule="auto"/>
        <w:ind w:left="351" w:hanging="357"/>
        <w:rPr>
          <w:rFonts w:eastAsia="Times New Roman" w:cs="Arial"/>
          <w:szCs w:val="24"/>
          <w:lang w:eastAsia="pl-PL"/>
        </w:rPr>
      </w:pPr>
      <w:r w:rsidRPr="00AA72AC">
        <w:rPr>
          <w:rFonts w:eastAsia="Times New Roman" w:cs="Arial"/>
          <w:szCs w:val="24"/>
          <w:lang w:eastAsia="pl-PL"/>
        </w:rPr>
        <w:t xml:space="preserve">odstąpienie od obowiązku przetargowego trybu zawarcia umów najmu lokali, o których mowa w pkt 1. </w:t>
      </w:r>
    </w:p>
    <w:p w14:paraId="449ACBD1" w14:textId="77777777" w:rsidR="00000000" w:rsidRPr="00AA72AC" w:rsidRDefault="00000000" w:rsidP="00BE3639">
      <w:pPr>
        <w:tabs>
          <w:tab w:val="left" w:pos="0"/>
        </w:tabs>
        <w:ind w:firstLine="0"/>
        <w:rPr>
          <w:rFonts w:eastAsia="Times New Roman" w:cs="Arial"/>
          <w:szCs w:val="24"/>
          <w:lang w:eastAsia="pl-PL"/>
        </w:rPr>
      </w:pPr>
      <w:r w:rsidRPr="00AA72AC">
        <w:rPr>
          <w:rFonts w:eastAsia="Times New Roman" w:cs="Arial"/>
          <w:szCs w:val="24"/>
          <w:lang w:eastAsia="pl-PL"/>
        </w:rPr>
        <w:tab/>
        <w:t>§ 2. </w:t>
      </w:r>
      <w:r>
        <w:rPr>
          <w:rFonts w:eastAsia="Times New Roman" w:cs="Arial"/>
          <w:szCs w:val="24"/>
          <w:lang w:eastAsia="pl-PL"/>
        </w:rPr>
        <w:t>Mając na uwadze konieczność zabezpieczenia interesu Skarbu Państwa z</w:t>
      </w:r>
      <w:r w:rsidRPr="00AA72AC">
        <w:rPr>
          <w:rFonts w:eastAsia="Times New Roman" w:cs="Arial"/>
          <w:szCs w:val="24"/>
          <w:lang w:eastAsia="pl-PL"/>
        </w:rPr>
        <w:t>goda na dokonanie czynności opisan</w:t>
      </w:r>
      <w:r>
        <w:rPr>
          <w:rFonts w:eastAsia="Times New Roman" w:cs="Arial"/>
          <w:szCs w:val="24"/>
          <w:lang w:eastAsia="pl-PL"/>
        </w:rPr>
        <w:t xml:space="preserve">ych </w:t>
      </w:r>
      <w:r w:rsidRPr="00AA72AC">
        <w:rPr>
          <w:rFonts w:eastAsia="Times New Roman" w:cs="Arial"/>
          <w:szCs w:val="24"/>
          <w:lang w:eastAsia="pl-PL"/>
        </w:rPr>
        <w:t xml:space="preserve">w § 1 jest udzielana pod warunkiem </w:t>
      </w:r>
      <w:r>
        <w:rPr>
          <w:rFonts w:eastAsia="Times New Roman" w:cs="Arial"/>
          <w:szCs w:val="24"/>
          <w:lang w:eastAsia="pl-PL"/>
        </w:rPr>
        <w:t>zawarcia stosownych umów z okresem obowiązywania rozpoczynającym się najwcześniej od dnia uzyskania niniejszej zgody oraz</w:t>
      </w:r>
      <w:r w:rsidRPr="00AA72AC">
        <w:rPr>
          <w:rFonts w:eastAsia="Times New Roman" w:cs="Arial"/>
          <w:szCs w:val="24"/>
          <w:lang w:eastAsia="pl-PL"/>
        </w:rPr>
        <w:t xml:space="preserve"> wycofani</w:t>
      </w:r>
      <w:r>
        <w:rPr>
          <w:rFonts w:eastAsia="Times New Roman" w:cs="Arial"/>
          <w:szCs w:val="24"/>
          <w:lang w:eastAsia="pl-PL"/>
        </w:rPr>
        <w:t>a</w:t>
      </w:r>
      <w:r w:rsidRPr="00AA72AC">
        <w:rPr>
          <w:rFonts w:eastAsia="Times New Roman" w:cs="Arial"/>
          <w:szCs w:val="24"/>
          <w:lang w:eastAsia="pl-PL"/>
        </w:rPr>
        <w:t xml:space="preserve"> z </w:t>
      </w:r>
      <w:r>
        <w:rPr>
          <w:rFonts w:eastAsia="Times New Roman" w:cs="Arial"/>
          <w:szCs w:val="24"/>
          <w:lang w:eastAsia="pl-PL"/>
        </w:rPr>
        <w:t>obrotu prawnego</w:t>
      </w:r>
      <w:r w:rsidRPr="00AA72AC">
        <w:rPr>
          <w:rFonts w:eastAsia="Times New Roman" w:cs="Arial"/>
          <w:szCs w:val="24"/>
          <w:lang w:eastAsia="pl-PL"/>
        </w:rPr>
        <w:t xml:space="preserve"> zawartych poprzednio</w:t>
      </w:r>
      <w:r>
        <w:rPr>
          <w:rFonts w:eastAsia="Times New Roman" w:cs="Arial"/>
          <w:szCs w:val="24"/>
          <w:lang w:eastAsia="pl-PL"/>
        </w:rPr>
        <w:t>,</w:t>
      </w:r>
      <w:r w:rsidRPr="00AA72AC">
        <w:rPr>
          <w:rFonts w:eastAsia="Times New Roman" w:cs="Arial"/>
          <w:szCs w:val="24"/>
          <w:lang w:eastAsia="pl-PL"/>
        </w:rPr>
        <w:t xml:space="preserve"> bez uprzedniej zgody Wojewody Pomorskiego</w:t>
      </w:r>
      <w:r>
        <w:rPr>
          <w:rFonts w:eastAsia="Times New Roman" w:cs="Arial"/>
          <w:szCs w:val="24"/>
          <w:lang w:eastAsia="pl-PL"/>
        </w:rPr>
        <w:t>,</w:t>
      </w:r>
      <w:r w:rsidRPr="00AA72AC">
        <w:rPr>
          <w:rFonts w:eastAsia="Times New Roman" w:cs="Arial"/>
          <w:szCs w:val="24"/>
          <w:lang w:eastAsia="pl-PL"/>
        </w:rPr>
        <w:t xml:space="preserve"> umów najmu </w:t>
      </w:r>
      <w:r>
        <w:rPr>
          <w:rFonts w:eastAsia="Times New Roman" w:cs="Arial"/>
          <w:szCs w:val="24"/>
          <w:lang w:eastAsia="pl-PL"/>
        </w:rPr>
        <w:br/>
      </w:r>
      <w:r w:rsidRPr="00AA72AC">
        <w:rPr>
          <w:rFonts w:eastAsia="Times New Roman" w:cs="Arial"/>
          <w:szCs w:val="24"/>
          <w:lang w:eastAsia="pl-PL"/>
        </w:rPr>
        <w:t>z dnia 3 stycznia 2024 r.</w:t>
      </w:r>
    </w:p>
    <w:p w14:paraId="0189F4F6" w14:textId="77777777" w:rsidR="00000000" w:rsidRDefault="00000000" w:rsidP="00BE3639">
      <w:pPr>
        <w:tabs>
          <w:tab w:val="left" w:pos="0"/>
        </w:tabs>
        <w:spacing w:before="240"/>
        <w:ind w:firstLine="0"/>
        <w:rPr>
          <w:rFonts w:cs="Arial"/>
          <w:szCs w:val="24"/>
        </w:rPr>
      </w:pPr>
      <w:r w:rsidRPr="00AA72AC">
        <w:rPr>
          <w:rFonts w:cs="Arial"/>
          <w:szCs w:val="24"/>
        </w:rPr>
        <w:tab/>
        <w:t>§ 3.</w:t>
      </w:r>
      <w:r w:rsidRPr="00AA72AC">
        <w:rPr>
          <w:rFonts w:cs="Arial"/>
          <w:b/>
          <w:szCs w:val="24"/>
        </w:rPr>
        <w:t> </w:t>
      </w:r>
      <w:r w:rsidRPr="00AA72AC">
        <w:rPr>
          <w:rFonts w:cs="Arial"/>
          <w:szCs w:val="24"/>
        </w:rPr>
        <w:t>Zgoda na dokonanie czynności opisanej w § 1 jest ważna przez okres 1 roku od dnia jej udzielenia.</w:t>
      </w:r>
    </w:p>
    <w:p w14:paraId="2487214A" w14:textId="77777777" w:rsidR="00000000" w:rsidRDefault="00000000" w:rsidP="00BE3639">
      <w:pPr>
        <w:tabs>
          <w:tab w:val="left" w:pos="0"/>
        </w:tabs>
        <w:spacing w:before="240"/>
        <w:ind w:firstLine="0"/>
        <w:rPr>
          <w:rFonts w:cs="Arial"/>
          <w:szCs w:val="24"/>
        </w:rPr>
      </w:pPr>
    </w:p>
    <w:p w14:paraId="6F14D5E5" w14:textId="77777777" w:rsidR="00000000" w:rsidRDefault="00000000" w:rsidP="00BE3639">
      <w:pPr>
        <w:tabs>
          <w:tab w:val="left" w:pos="0"/>
        </w:tabs>
        <w:spacing w:before="240"/>
        <w:ind w:firstLine="0"/>
        <w:rPr>
          <w:rFonts w:cs="Arial"/>
          <w:szCs w:val="24"/>
        </w:rPr>
      </w:pPr>
    </w:p>
    <w:p w14:paraId="0D5E9882" w14:textId="77777777" w:rsidR="00000000" w:rsidRPr="00AA72AC" w:rsidRDefault="00000000" w:rsidP="00BE3639">
      <w:pPr>
        <w:tabs>
          <w:tab w:val="left" w:pos="0"/>
        </w:tabs>
        <w:spacing w:before="240"/>
        <w:ind w:firstLine="0"/>
        <w:rPr>
          <w:rFonts w:cs="Arial"/>
          <w:szCs w:val="24"/>
        </w:rPr>
      </w:pPr>
    </w:p>
    <w:p w14:paraId="010D7B16" w14:textId="77777777" w:rsidR="00000000" w:rsidRPr="00AA72AC" w:rsidRDefault="00000000" w:rsidP="00BE3639">
      <w:pPr>
        <w:spacing w:after="720"/>
        <w:rPr>
          <w:rFonts w:eastAsia="Times New Roman" w:cs="Arial"/>
          <w:szCs w:val="24"/>
          <w:lang w:eastAsia="pl-PL"/>
        </w:rPr>
      </w:pPr>
      <w:r w:rsidRPr="008644C3">
        <w:t>§</w:t>
      </w:r>
      <w:r>
        <w:t xml:space="preserve"> </w:t>
      </w:r>
      <w:r w:rsidRPr="00AA72AC">
        <w:rPr>
          <w:rFonts w:eastAsia="Times New Roman" w:cs="Arial"/>
          <w:szCs w:val="24"/>
          <w:lang w:eastAsia="pl-PL"/>
        </w:rPr>
        <w:t>4.</w:t>
      </w:r>
      <w:r w:rsidRPr="00AA72AC">
        <w:rPr>
          <w:rFonts w:eastAsia="Times New Roman" w:cs="Arial"/>
          <w:b/>
          <w:szCs w:val="24"/>
          <w:lang w:eastAsia="pl-PL"/>
        </w:rPr>
        <w:t> </w:t>
      </w:r>
      <w:r w:rsidRPr="00AA72AC">
        <w:rPr>
          <w:rFonts w:eastAsia="Times New Roman" w:cs="Arial"/>
          <w:szCs w:val="24"/>
          <w:lang w:eastAsia="pl-PL"/>
        </w:rPr>
        <w:t>Zarządzenie wchodzi w życie z dniem podpisania.</w:t>
      </w:r>
    </w:p>
    <w:p w14:paraId="6F38C2FF" w14:textId="77777777" w:rsidR="004B48A9" w:rsidRDefault="004B48A9" w:rsidP="004B48A9">
      <w:pPr>
        <w:ind w:left="3544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F9DA573" w14:textId="77777777" w:rsidR="004B48A9" w:rsidRDefault="004B48A9" w:rsidP="004B48A9">
      <w:pPr>
        <w:ind w:left="3544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0DE10D83" w14:textId="77777777" w:rsidR="004B48A9" w:rsidRDefault="004B48A9" w:rsidP="004B48A9">
      <w:pPr>
        <w:ind w:left="3544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7D37B5E2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0F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36339D"/>
    <w:multiLevelType w:val="hybridMultilevel"/>
    <w:tmpl w:val="BDA87870"/>
    <w:lvl w:ilvl="0" w:tplc="C952F460">
      <w:start w:val="1"/>
      <w:numFmt w:val="lowerLetter"/>
      <w:lvlText w:val="%1)"/>
      <w:lvlJc w:val="left"/>
      <w:pPr>
        <w:ind w:left="1145" w:hanging="360"/>
      </w:pPr>
    </w:lvl>
    <w:lvl w:ilvl="1" w:tplc="D24C5AAA">
      <w:start w:val="1"/>
      <w:numFmt w:val="lowerLetter"/>
      <w:lvlText w:val="%2."/>
      <w:lvlJc w:val="left"/>
      <w:pPr>
        <w:ind w:left="1865" w:hanging="360"/>
      </w:pPr>
    </w:lvl>
    <w:lvl w:ilvl="2" w:tplc="A418B898" w:tentative="1">
      <w:start w:val="1"/>
      <w:numFmt w:val="lowerRoman"/>
      <w:lvlText w:val="%3."/>
      <w:lvlJc w:val="right"/>
      <w:pPr>
        <w:ind w:left="2585" w:hanging="180"/>
      </w:pPr>
    </w:lvl>
    <w:lvl w:ilvl="3" w:tplc="3A96DFEA" w:tentative="1">
      <w:start w:val="1"/>
      <w:numFmt w:val="decimal"/>
      <w:lvlText w:val="%4."/>
      <w:lvlJc w:val="left"/>
      <w:pPr>
        <w:ind w:left="3305" w:hanging="360"/>
      </w:pPr>
    </w:lvl>
    <w:lvl w:ilvl="4" w:tplc="950EAAFC" w:tentative="1">
      <w:start w:val="1"/>
      <w:numFmt w:val="lowerLetter"/>
      <w:lvlText w:val="%5."/>
      <w:lvlJc w:val="left"/>
      <w:pPr>
        <w:ind w:left="4025" w:hanging="360"/>
      </w:pPr>
    </w:lvl>
    <w:lvl w:ilvl="5" w:tplc="03F88254" w:tentative="1">
      <w:start w:val="1"/>
      <w:numFmt w:val="lowerRoman"/>
      <w:lvlText w:val="%6."/>
      <w:lvlJc w:val="right"/>
      <w:pPr>
        <w:ind w:left="4745" w:hanging="180"/>
      </w:pPr>
    </w:lvl>
    <w:lvl w:ilvl="6" w:tplc="75C0E212" w:tentative="1">
      <w:start w:val="1"/>
      <w:numFmt w:val="decimal"/>
      <w:lvlText w:val="%7."/>
      <w:lvlJc w:val="left"/>
      <w:pPr>
        <w:ind w:left="5465" w:hanging="360"/>
      </w:pPr>
    </w:lvl>
    <w:lvl w:ilvl="7" w:tplc="770A46F8" w:tentative="1">
      <w:start w:val="1"/>
      <w:numFmt w:val="lowerLetter"/>
      <w:lvlText w:val="%8."/>
      <w:lvlJc w:val="left"/>
      <w:pPr>
        <w:ind w:left="6185" w:hanging="360"/>
      </w:pPr>
    </w:lvl>
    <w:lvl w:ilvl="8" w:tplc="E6AA9FC0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B065F7F"/>
    <w:multiLevelType w:val="hybridMultilevel"/>
    <w:tmpl w:val="B32640C4"/>
    <w:lvl w:ilvl="0" w:tplc="7B9ED1B2">
      <w:start w:val="1"/>
      <w:numFmt w:val="lowerLetter"/>
      <w:lvlText w:val="%1)"/>
      <w:lvlJc w:val="left"/>
      <w:pPr>
        <w:ind w:left="1145" w:hanging="360"/>
      </w:pPr>
    </w:lvl>
    <w:lvl w:ilvl="1" w:tplc="13E22B7C">
      <w:start w:val="1"/>
      <w:numFmt w:val="lowerLetter"/>
      <w:lvlText w:val="%2)"/>
      <w:lvlJc w:val="left"/>
      <w:pPr>
        <w:ind w:left="1865" w:hanging="360"/>
      </w:pPr>
    </w:lvl>
    <w:lvl w:ilvl="2" w:tplc="A952517E" w:tentative="1">
      <w:start w:val="1"/>
      <w:numFmt w:val="lowerRoman"/>
      <w:lvlText w:val="%3."/>
      <w:lvlJc w:val="right"/>
      <w:pPr>
        <w:ind w:left="2585" w:hanging="180"/>
      </w:pPr>
    </w:lvl>
    <w:lvl w:ilvl="3" w:tplc="C012E97C" w:tentative="1">
      <w:start w:val="1"/>
      <w:numFmt w:val="decimal"/>
      <w:lvlText w:val="%4."/>
      <w:lvlJc w:val="left"/>
      <w:pPr>
        <w:ind w:left="3305" w:hanging="360"/>
      </w:pPr>
    </w:lvl>
    <w:lvl w:ilvl="4" w:tplc="BFBE804C" w:tentative="1">
      <w:start w:val="1"/>
      <w:numFmt w:val="lowerLetter"/>
      <w:lvlText w:val="%5."/>
      <w:lvlJc w:val="left"/>
      <w:pPr>
        <w:ind w:left="4025" w:hanging="360"/>
      </w:pPr>
    </w:lvl>
    <w:lvl w:ilvl="5" w:tplc="75581274" w:tentative="1">
      <w:start w:val="1"/>
      <w:numFmt w:val="lowerRoman"/>
      <w:lvlText w:val="%6."/>
      <w:lvlJc w:val="right"/>
      <w:pPr>
        <w:ind w:left="4745" w:hanging="180"/>
      </w:pPr>
    </w:lvl>
    <w:lvl w:ilvl="6" w:tplc="73C6FBA0" w:tentative="1">
      <w:start w:val="1"/>
      <w:numFmt w:val="decimal"/>
      <w:lvlText w:val="%7."/>
      <w:lvlJc w:val="left"/>
      <w:pPr>
        <w:ind w:left="5465" w:hanging="360"/>
      </w:pPr>
    </w:lvl>
    <w:lvl w:ilvl="7" w:tplc="DD3E1A9A" w:tentative="1">
      <w:start w:val="1"/>
      <w:numFmt w:val="lowerLetter"/>
      <w:lvlText w:val="%8."/>
      <w:lvlJc w:val="left"/>
      <w:pPr>
        <w:ind w:left="6185" w:hanging="360"/>
      </w:pPr>
    </w:lvl>
    <w:lvl w:ilvl="8" w:tplc="EB04AA72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827743195">
    <w:abstractNumId w:val="0"/>
  </w:num>
  <w:num w:numId="2" w16cid:durableId="273751953">
    <w:abstractNumId w:val="1"/>
  </w:num>
  <w:num w:numId="3" w16cid:durableId="287587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6C"/>
    <w:rsid w:val="004B48A9"/>
    <w:rsid w:val="007030AF"/>
    <w:rsid w:val="00E3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24A9"/>
  <w15:docId w15:val="{A9310973-25FB-4CC5-AB2E-926148B8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BE3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</dc:title>
  <dc:creator>Maria Leszczyńska</dc:creator>
  <cp:lastModifiedBy>Karina Rembiewska</cp:lastModifiedBy>
  <cp:revision>2</cp:revision>
  <cp:lastPrinted>2017-01-05T08:10:00Z</cp:lastPrinted>
  <dcterms:created xsi:type="dcterms:W3CDTF">2025-07-16T12:42:00Z</dcterms:created>
  <dcterms:modified xsi:type="dcterms:W3CDTF">2025-07-16T12:42:00Z</dcterms:modified>
</cp:coreProperties>
</file>