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08" w:rsidRPr="004B3D22" w:rsidRDefault="00846708" w:rsidP="004B3D22">
      <w:pPr>
        <w:jc w:val="center"/>
        <w:rPr>
          <w:b/>
        </w:rPr>
      </w:pPr>
      <w:bookmarkStart w:id="0" w:name="_GoBack"/>
      <w:bookmarkEnd w:id="0"/>
      <w:r w:rsidRPr="004B3D22">
        <w:rPr>
          <w:b/>
        </w:rPr>
        <w:t>UZASADNIENIE</w:t>
      </w:r>
    </w:p>
    <w:p w:rsidR="00846708" w:rsidRPr="001F512B" w:rsidRDefault="00846708" w:rsidP="00846708"/>
    <w:p w:rsidR="00846708" w:rsidRPr="003152E2" w:rsidRDefault="00846708" w:rsidP="00846708">
      <w:pPr>
        <w:pStyle w:val="ARTartustawynprozporzdzenia"/>
      </w:pPr>
      <w:r w:rsidRPr="003152E2">
        <w:t>System powiadamiania ratunkowego jest systemem krytycznym z punktu widzenia bezpieczeństwa obywateli. Efektem jego wdrożenia jest poprawa dostępności powiadamiania ratunkowego i skrócenie czasu oczekiwania na reakcję słu</w:t>
      </w:r>
      <w:r w:rsidR="00BD6B31">
        <w:t>żb ratunkowych na zgłoszenie, a </w:t>
      </w:r>
      <w:r w:rsidRPr="003152E2">
        <w:t xml:space="preserve">tym samym poprawa bezpieczeństwa obywateli i zwiększenie efektywności współdziałania służb. </w:t>
      </w:r>
    </w:p>
    <w:p w:rsidR="00846708" w:rsidRPr="003152E2" w:rsidRDefault="00846708" w:rsidP="00846708">
      <w:pPr>
        <w:pStyle w:val="ARTartustawynprozporzdzenia"/>
      </w:pPr>
      <w:r w:rsidRPr="003152E2">
        <w:t xml:space="preserve">W celu zachowania jednolitych procedur obsługi zgłoszeń alarmowych, które są istotne m. in. przy przyjętym modelu zastępowalności </w:t>
      </w:r>
      <w:r w:rsidR="007D6F9A">
        <w:t>s</w:t>
      </w:r>
      <w:r w:rsidR="007D6F9A" w:rsidRPr="003152E2">
        <w:t>ystem powiadamiania ratunkowego</w:t>
      </w:r>
      <w:r w:rsidR="007D6F9A">
        <w:t xml:space="preserve"> (CPR)</w:t>
      </w:r>
      <w:r w:rsidRPr="003152E2">
        <w:t>, niezbędne jest przejęcie tego zadania przez ministra właściwego do spraw administracji publicznej, który planuje i organizuje system na terenie kraju oraz nadzoruje i koordynuje jego funk</w:t>
      </w:r>
      <w:r w:rsidR="004B3D22">
        <w:t>cjonowanie. Prowadzenie szkoleń</w:t>
      </w:r>
      <w:r>
        <w:t xml:space="preserve"> </w:t>
      </w:r>
      <w:r w:rsidRPr="003152E2">
        <w:t xml:space="preserve">na szczeblu centralnym pozwoli sprawować realny nadzór nad pracą centrów powiadamiania ratunkowego oraz bieżącą pracą operatorów numerów alarmowych. W celu podniesienia efektywności przeprowadzanych szkoleń konieczne jest stworzenie nowoczesnej bazy dydaktycznej i szkoleniowej. Ponadto, w dobie informatyzacji niezbędne jest wykorzystywanie różnorodnych form szkoleń </w:t>
      </w:r>
      <w:r w:rsidR="007D6F9A">
        <w:br/>
      </w:r>
      <w:r w:rsidRPr="003152E2">
        <w:t>e-learningowych i wideokonferencyjnych.</w:t>
      </w:r>
    </w:p>
    <w:p w:rsidR="00846708" w:rsidRPr="003152E2" w:rsidRDefault="00846708" w:rsidP="00846708">
      <w:pPr>
        <w:pStyle w:val="ARTartustawynprozporzdzenia"/>
      </w:pPr>
      <w:r w:rsidRPr="003152E2">
        <w:t>Jedną z kluczowych w projekcie zmian jest otwarcie przed operatorami numerów alarmowych</w:t>
      </w:r>
      <w:r w:rsidR="007D6F9A">
        <w:t xml:space="preserve"> (ONR)</w:t>
      </w:r>
      <w:r w:rsidRPr="003152E2">
        <w:t xml:space="preserve"> możliwości awansu zawodowego, poprzez gradację stanowisk i dodanie do struktury organizacyjnej CPR stanowisk starszego operatora numerów alarmowych, koordynatora i koordynatora-trenera. Poza zadaniami wykonywanymi na stanowisku operatora numerów alarmowych, poszczególne grupy pracowników będą miały dodatkowe zadania związane m. in. z koordynacją i nadzorem na</w:t>
      </w:r>
      <w:r w:rsidR="001F13AD">
        <w:t>d</w:t>
      </w:r>
      <w:r w:rsidRPr="003152E2">
        <w:t xml:space="preserve"> pracą </w:t>
      </w:r>
      <w:r w:rsidR="00BD6B31">
        <w:t>operatorów numerów alarmowych (</w:t>
      </w:r>
      <w:r w:rsidRPr="003152E2">
        <w:t>ONA</w:t>
      </w:r>
      <w:r w:rsidR="00BD6B31">
        <w:t>)</w:t>
      </w:r>
      <w:r w:rsidRPr="003152E2">
        <w:t xml:space="preserve">, sporządzaniem kart ocen pracy operatorów numerów alarmowych, przeprowadzaniem szkoleń wewnętrznych, przygotowywaniem do pracy kandydatów na ONA. Dodatkowe stanowiska pracy utworzone zostaną z obecnie przyznanych maksymalnych limitów na stanowisku operatora numerów alarmowych. Podział na poszczególne centra powiadamiania ratunkowego dokonany zostanie przez ministra właściwego do spraw administracji publicznej. Osoba zajmująca poszczególne stanowiska będzie musiała spełniać określone wymagania, a awans na kolejne stanowiska poprzedzony będzie pozytywną opinią kierownika CPR i psychologa. Płaska struktura CPR oraz zatrudnienie operatorów poza korpusem służby cywilnej powoduje „zamknięcie” ścieżki </w:t>
      </w:r>
      <w:r w:rsidRPr="003152E2">
        <w:lastRenderedPageBreak/>
        <w:t xml:space="preserve">rozwoju, co jest demotywujące dla pracowników. Efektem proponowanych zmian będzie zatrzymanie w strukturach CPR najbardziej zaangażowanych i doświadczonych pracowników, których wkład do budowy sprawnie funkcjonującego </w:t>
      </w:r>
      <w:r w:rsidR="00793329">
        <w:t xml:space="preserve"> systemu powiadamiania ratunkowego (</w:t>
      </w:r>
      <w:r w:rsidRPr="003152E2">
        <w:t>SPR</w:t>
      </w:r>
      <w:r w:rsidR="00793329">
        <w:t>)</w:t>
      </w:r>
      <w:r w:rsidRPr="003152E2">
        <w:t xml:space="preserve"> jest kluczowy.</w:t>
      </w:r>
    </w:p>
    <w:p w:rsidR="00846708" w:rsidRPr="003152E2" w:rsidRDefault="00846708" w:rsidP="00846708">
      <w:pPr>
        <w:pStyle w:val="ARTartustawynprozporzdzenia"/>
      </w:pPr>
      <w:r w:rsidRPr="003152E2">
        <w:t>Wprowadzone regulacje umożliwią korzysta</w:t>
      </w:r>
      <w:r w:rsidR="004B3D22">
        <w:t>nie wszystkim obywatelom, w tym</w:t>
      </w:r>
      <w:r w:rsidR="00793329">
        <w:br/>
      </w:r>
      <w:r>
        <w:t xml:space="preserve"> </w:t>
      </w:r>
      <w:r w:rsidRPr="003152E2">
        <w:t>w szczególności osobom z niepełnosprawn</w:t>
      </w:r>
      <w:r w:rsidR="00BD6B31">
        <w:t>ościami, w tym osobom głuchym i </w:t>
      </w:r>
      <w:r w:rsidRPr="003152E2">
        <w:t>niedosłyszącym z aplikacji mobilnej, która dzięki zastosowaniu piktogramów umożliwi dokonanie zgłoszenia na numer alarmowy 112. Warunkiem skorzystania z aplikacji mobilnej będzie jej pobranie,</w:t>
      </w:r>
      <w:r w:rsidR="00793329">
        <w:t xml:space="preserve"> </w:t>
      </w:r>
      <w:r w:rsidRPr="003152E2">
        <w:t>m. in ze strony internetowej MSWiA oraz zarejestrowanie się. Rejestracja użytkownika jest niezbędna przede wszystkim w związku z koniecznością zapoznania się z regulaminem korzystania z aplikacji mobilnej oraz udzielenia zgody na włączenie modułu lokalizacji w używanym, przez osobę rejestrującą się, aparacie telefonicznym. Aplikacja mobilna będzie częścią wykorzystywanego w centrach powiadamiania ratunkowego systemu teleinformatycznego, a jej głównym zadaniem będzie budowa zgłoszenia alarmowego, które będzie posiadało najważniejsze informacje dotyczące miejsca zdarzenia, rodzaju zdarzenia</w:t>
      </w:r>
      <w:r w:rsidR="00793329">
        <w:t xml:space="preserve"> oraz danych osoby zgłaszającej, niezbędne do przekazania podmiotom ratowniczym, w celu udzielania pomocy. Pobranie aplikacji mobilnej będzie bezpłatne.</w:t>
      </w:r>
    </w:p>
    <w:p w:rsidR="00846708" w:rsidRPr="003152E2" w:rsidRDefault="00846708" w:rsidP="00846708">
      <w:pPr>
        <w:pStyle w:val="ARTartustawynprozporzdzenia"/>
      </w:pPr>
      <w:r w:rsidRPr="003152E2">
        <w:t xml:space="preserve">Operatorzy numerów alarmowych pracują pod dużą presją czasu, muszą podejmować decyzje i działania, od których zależy życie, zdrowie </w:t>
      </w:r>
      <w:r w:rsidR="004B3D22">
        <w:t>i bezpieczeństwo ludzi. Ponadto</w:t>
      </w:r>
      <w:r>
        <w:t xml:space="preserve"> </w:t>
      </w:r>
      <w:r w:rsidRPr="003152E2">
        <w:t>na numery alarmowe często dzwonią osoby nadmiernie roszczeniowe – w sprawach nieobjętych zakresem działań CPR, co powoduje dodatkową uciążliwość. Czynniki te powodują wyjątkowe obciążenie dla osób zatrudnionych na stanowisku operatora numerów alarmowych, u których istnieje duże ryzyko pojawienia się objawów podobnych do zespołu stresu pourazowego – w związku z powtarzającym się k</w:t>
      </w:r>
      <w:r w:rsidR="004B3D22">
        <w:t>ontaktem o charakterze pomocow</w:t>
      </w:r>
      <w:r w:rsidR="00BD6B31">
        <w:t>y</w:t>
      </w:r>
      <w:r w:rsidR="004B3D22">
        <w:t>m</w:t>
      </w:r>
      <w:r>
        <w:t xml:space="preserve">       </w:t>
      </w:r>
      <w:r w:rsidRPr="003152E2">
        <w:t xml:space="preserve"> z osobami doświadczającymi zdarzeń traumatycznych. W</w:t>
      </w:r>
      <w:r w:rsidR="00BD6B31">
        <w:t xml:space="preserve"> projekcie zmian założono, że w </w:t>
      </w:r>
      <w:r w:rsidRPr="003152E2">
        <w:t>każdym CPR funkcjonować będzie 1 pełen etat psychologa, a w CPR, gdzie liczba operatorów jest wyższa niż 100 – 2 psychologów. W większych CPR dostępność operatorów numerów alarmowych do psychologa powinna być porównywalna jak w CPR mniejszych.</w:t>
      </w:r>
    </w:p>
    <w:p w:rsidR="00846708" w:rsidRPr="00567EF5" w:rsidRDefault="00846708" w:rsidP="00567EF5">
      <w:pPr>
        <w:pStyle w:val="ARTartustawynprozporzdzenia"/>
        <w:spacing w:after="120"/>
        <w:rPr>
          <w:rFonts w:ascii="Times New Roman" w:hAnsi="Times New Roman" w:cs="Times New Roman"/>
        </w:rPr>
      </w:pPr>
      <w:r w:rsidRPr="003152E2">
        <w:t xml:space="preserve">W celu zapobiegania sytuacjom, w których osoby dokonujące zgłoszeń alarmowych bezkarnie znieważają i grożą operatorom numerów alarmowych podczas obsługi zgłoszeń, projekt rozszerza katalog osób, którym będzie przysługiwała ochrona przewidziana w ustawie </w:t>
      </w:r>
      <w:r w:rsidRPr="003152E2">
        <w:lastRenderedPageBreak/>
        <w:t xml:space="preserve">z </w:t>
      </w:r>
      <w:r w:rsidRPr="00567EF5">
        <w:rPr>
          <w:rFonts w:ascii="Times New Roman" w:hAnsi="Times New Roman" w:cs="Times New Roman"/>
        </w:rPr>
        <w:t>dnia 6 czerwca 1997 r. – Kodeks karny (Dz. U. z 2018 r. poz. 1600</w:t>
      </w:r>
      <w:r w:rsidR="007B0C1F">
        <w:rPr>
          <w:rFonts w:ascii="Times New Roman" w:hAnsi="Times New Roman" w:cs="Times New Roman"/>
        </w:rPr>
        <w:t>,</w:t>
      </w:r>
      <w:r w:rsidRPr="00567EF5">
        <w:rPr>
          <w:rFonts w:ascii="Times New Roman" w:hAnsi="Times New Roman" w:cs="Times New Roman"/>
        </w:rPr>
        <w:t xml:space="preserve"> z pózn. zm.) dla funkcjonariuszy publicznych o pracowników obsługujących zgłoszenia alarmowe.</w:t>
      </w:r>
    </w:p>
    <w:p w:rsidR="002D137F" w:rsidRDefault="00567EF5" w:rsidP="008A74F4">
      <w:pPr>
        <w:spacing w:after="120"/>
        <w:jc w:val="both"/>
      </w:pPr>
      <w:r w:rsidRPr="00567EF5">
        <w:rPr>
          <w:rFonts w:cs="Times New Roman"/>
        </w:rPr>
        <w:t xml:space="preserve">W regulacji rozszerzono listę podmiotów, do których mogą być przekazywane informacje </w:t>
      </w:r>
      <w:r>
        <w:rPr>
          <w:rFonts w:cs="Times New Roman"/>
        </w:rPr>
        <w:br/>
      </w:r>
      <w:r w:rsidRPr="00567EF5">
        <w:rPr>
          <w:rFonts w:cs="Times New Roman"/>
        </w:rPr>
        <w:t>o zgłoszeniu alarmowych, nie ograniczając ich jedynie do podmiotów, których numery są obsługiwane w ramach systemu powiadamiania r</w:t>
      </w:r>
      <w:r>
        <w:rPr>
          <w:rFonts w:cs="Times New Roman"/>
        </w:rPr>
        <w:t xml:space="preserve">atunkowego. W codziennej pracy </w:t>
      </w:r>
      <w:r w:rsidRPr="00567EF5">
        <w:rPr>
          <w:rFonts w:cs="Times New Roman"/>
        </w:rPr>
        <w:t>operatorzy numerów alarmowych przekazują informacje o zgłoszeniach alarmowych do wielu podmiotów, innych niż podmioty ratownicze, które są właściwe ze względu na rodzaj zdarzenia, tj. straż miejska, WOPR, TOPR, GOPR, linie wsparcia w kryzysie emocjonalnym, pogotowie energetyczne, gazowe, ciepłownicze, wodociągowe, PKP itd. W wielu przypadkach informacje takie są przekazywane równolegle do</w:t>
      </w:r>
      <w:r>
        <w:t xml:space="preserve"> podmiotów ratowniczych oraz wskazanych powyżej podmiotów pomocniczych. </w:t>
      </w:r>
    </w:p>
    <w:sectPr w:rsidR="002D137F" w:rsidSect="001A7F15">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47" w:rsidRDefault="00D66E47">
      <w:pPr>
        <w:spacing w:line="240" w:lineRule="auto"/>
      </w:pPr>
      <w:r>
        <w:separator/>
      </w:r>
    </w:p>
  </w:endnote>
  <w:endnote w:type="continuationSeparator" w:id="0">
    <w:p w:rsidR="00D66E47" w:rsidRDefault="00D66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47" w:rsidRDefault="00D66E47">
      <w:pPr>
        <w:spacing w:line="240" w:lineRule="auto"/>
      </w:pPr>
      <w:r>
        <w:separator/>
      </w:r>
    </w:p>
  </w:footnote>
  <w:footnote w:type="continuationSeparator" w:id="0">
    <w:p w:rsidR="00D66E47" w:rsidRDefault="00D66E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1B8" w:rsidRPr="00B371CC" w:rsidRDefault="004B3D22" w:rsidP="00B371CC">
    <w:pPr>
      <w:pStyle w:val="Nagwek"/>
      <w:jc w:val="center"/>
    </w:pPr>
    <w:r>
      <w:t xml:space="preserve">– </w:t>
    </w:r>
    <w:r>
      <w:fldChar w:fldCharType="begin"/>
    </w:r>
    <w:r>
      <w:instrText xml:space="preserve"> PAGE  \* MERGEFORMAT </w:instrText>
    </w:r>
    <w:r>
      <w:fldChar w:fldCharType="separate"/>
    </w:r>
    <w:r w:rsidR="00D61E46">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08"/>
    <w:rsid w:val="001F13AD"/>
    <w:rsid w:val="002D137F"/>
    <w:rsid w:val="004B3D22"/>
    <w:rsid w:val="004C3457"/>
    <w:rsid w:val="004D2AFE"/>
    <w:rsid w:val="00567EF5"/>
    <w:rsid w:val="006821F9"/>
    <w:rsid w:val="00793329"/>
    <w:rsid w:val="007B0C1F"/>
    <w:rsid w:val="007D6F9A"/>
    <w:rsid w:val="00846708"/>
    <w:rsid w:val="008A74F4"/>
    <w:rsid w:val="009C7025"/>
    <w:rsid w:val="00BD6B31"/>
    <w:rsid w:val="00D61E46"/>
    <w:rsid w:val="00D66E47"/>
    <w:rsid w:val="00DD792D"/>
    <w:rsid w:val="00EA7957"/>
    <w:rsid w:val="00FF6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70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846708"/>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46708"/>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84670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670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846708"/>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46708"/>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84670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9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Langner Agata</dc:creator>
  <cp:lastModifiedBy>Langner Agata</cp:lastModifiedBy>
  <cp:revision>2</cp:revision>
  <cp:lastPrinted>2019-03-20T12:43:00Z</cp:lastPrinted>
  <dcterms:created xsi:type="dcterms:W3CDTF">2019-05-13T07:00:00Z</dcterms:created>
  <dcterms:modified xsi:type="dcterms:W3CDTF">2019-05-13T07:00:00Z</dcterms:modified>
</cp:coreProperties>
</file>