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359A" w14:textId="77777777" w:rsidR="000B3E2C" w:rsidRP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Decyzja lub decyzje o zatwierdzeniu projektu budowlanego i udzieleniu pozwolenia na budowę.</w:t>
      </w:r>
      <w:r w:rsidRPr="000B3E2C">
        <w:rPr>
          <w:rFonts w:ascii="Times New Roman" w:hAnsi="Times New Roman" w:cs="Times New Roman"/>
          <w:spacing w:val="1"/>
        </w:rPr>
        <w:t xml:space="preserve"> </w:t>
      </w:r>
    </w:p>
    <w:p w14:paraId="1DCB90F1" w14:textId="77777777" w:rsidR="000B3E2C" w:rsidRP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Projekt budowlany lub projekty budowlane przedmiotowej inwestycji stanowiące załącznik do decyzji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pozwolenia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na budowę</w:t>
      </w:r>
      <w:r w:rsidRPr="000B3E2C">
        <w:rPr>
          <w:rFonts w:ascii="Times New Roman" w:hAnsi="Times New Roman" w:cs="Times New Roman"/>
          <w:spacing w:val="58"/>
        </w:rPr>
        <w:t xml:space="preserve"> </w:t>
      </w:r>
      <w:r w:rsidRPr="000B3E2C">
        <w:rPr>
          <w:rFonts w:ascii="Times New Roman" w:hAnsi="Times New Roman" w:cs="Times New Roman"/>
        </w:rPr>
        <w:t>(w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przypadkach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gdy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wymagane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jest</w:t>
      </w:r>
      <w:r w:rsidRPr="000B3E2C">
        <w:rPr>
          <w:rFonts w:ascii="Times New Roman" w:hAnsi="Times New Roman" w:cs="Times New Roman"/>
          <w:spacing w:val="1"/>
        </w:rPr>
        <w:t xml:space="preserve"> </w:t>
      </w:r>
      <w:r w:rsidRPr="000B3E2C">
        <w:rPr>
          <w:rFonts w:ascii="Times New Roman" w:hAnsi="Times New Roman" w:cs="Times New Roman"/>
        </w:rPr>
        <w:t>uzgodnienie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projektu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budowlanego</w:t>
      </w:r>
      <w:r w:rsidR="000B3E2C">
        <w:rPr>
          <w:rFonts w:ascii="Times New Roman" w:hAnsi="Times New Roman" w:cs="Times New Roman"/>
        </w:rPr>
        <w:t xml:space="preserve"> </w:t>
      </w:r>
      <w:r w:rsidRPr="000B3E2C">
        <w:rPr>
          <w:rFonts w:ascii="Times New Roman" w:hAnsi="Times New Roman" w:cs="Times New Roman"/>
        </w:rPr>
        <w:t>z rzeczoznawcą ds. zabezpieczeń przeciwpożarowych – projekt uzgodniony z rzeczoznawcą).</w:t>
      </w:r>
    </w:p>
    <w:p w14:paraId="1DD1B31E" w14:textId="77777777" w:rsid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Pełnomocnictwo lub upoważnienie do reprezentowania kontrolowanego w przypadku osób niebędących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inwestorem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oraz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dowód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uiszczenia opłaty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skarbowej</w:t>
      </w:r>
      <w:r w:rsidR="000B3E2C">
        <w:rPr>
          <w:rFonts w:ascii="Times New Roman" w:hAnsi="Times New Roman" w:cs="Times New Roman"/>
        </w:rPr>
        <w:t xml:space="preserve"> </w:t>
      </w:r>
      <w:r w:rsidRPr="000B3E2C">
        <w:rPr>
          <w:rFonts w:ascii="Times New Roman" w:hAnsi="Times New Roman" w:cs="Times New Roman"/>
        </w:rPr>
        <w:t>od</w:t>
      </w:r>
      <w:r w:rsidRPr="000B3E2C">
        <w:rPr>
          <w:rFonts w:ascii="Times New Roman" w:hAnsi="Times New Roman" w:cs="Times New Roman"/>
          <w:spacing w:val="-3"/>
        </w:rPr>
        <w:t xml:space="preserve"> </w:t>
      </w:r>
      <w:r w:rsidRPr="000B3E2C">
        <w:rPr>
          <w:rFonts w:ascii="Times New Roman" w:hAnsi="Times New Roman" w:cs="Times New Roman"/>
        </w:rPr>
        <w:t>pełnomocnictwa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w</w:t>
      </w:r>
      <w:r w:rsidRPr="000B3E2C">
        <w:rPr>
          <w:rFonts w:ascii="Times New Roman" w:hAnsi="Times New Roman" w:cs="Times New Roman"/>
          <w:spacing w:val="-3"/>
        </w:rPr>
        <w:t xml:space="preserve"> </w:t>
      </w:r>
      <w:r w:rsidRPr="000B3E2C">
        <w:rPr>
          <w:rFonts w:ascii="Times New Roman" w:hAnsi="Times New Roman" w:cs="Times New Roman"/>
        </w:rPr>
        <w:t>kwocie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17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złotych.</w:t>
      </w:r>
    </w:p>
    <w:p w14:paraId="21325872" w14:textId="77777777" w:rsid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Dziennik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budowy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z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ostatnim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wpisem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o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zakończeniu</w:t>
      </w:r>
      <w:r w:rsidRPr="000B3E2C">
        <w:rPr>
          <w:rFonts w:ascii="Times New Roman" w:hAnsi="Times New Roman" w:cs="Times New Roman"/>
          <w:spacing w:val="-3"/>
        </w:rPr>
        <w:t xml:space="preserve"> </w:t>
      </w:r>
      <w:r w:rsidRPr="000B3E2C">
        <w:rPr>
          <w:rFonts w:ascii="Times New Roman" w:hAnsi="Times New Roman" w:cs="Times New Roman"/>
        </w:rPr>
        <w:t>budowy.</w:t>
      </w:r>
    </w:p>
    <w:p w14:paraId="215673A6" w14:textId="77777777" w:rsid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Pisemne oświadczenie kierownika budowy o zgodności wykonania obiektu budowlanego z projektem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budowlanym,</w:t>
      </w:r>
      <w:r w:rsidRPr="000B3E2C">
        <w:rPr>
          <w:rFonts w:ascii="Times New Roman" w:hAnsi="Times New Roman" w:cs="Times New Roman"/>
          <w:spacing w:val="5"/>
        </w:rPr>
        <w:t xml:space="preserve"> </w:t>
      </w:r>
      <w:r w:rsidRPr="000B3E2C">
        <w:rPr>
          <w:rFonts w:ascii="Times New Roman" w:hAnsi="Times New Roman" w:cs="Times New Roman"/>
        </w:rPr>
        <w:t>warunkami</w:t>
      </w:r>
      <w:r w:rsidRPr="000B3E2C">
        <w:rPr>
          <w:rFonts w:ascii="Times New Roman" w:hAnsi="Times New Roman" w:cs="Times New Roman"/>
          <w:spacing w:val="3"/>
        </w:rPr>
        <w:t xml:space="preserve"> </w:t>
      </w:r>
      <w:r w:rsidRPr="000B3E2C">
        <w:rPr>
          <w:rFonts w:ascii="Times New Roman" w:hAnsi="Times New Roman" w:cs="Times New Roman"/>
        </w:rPr>
        <w:t>pozwolenia</w:t>
      </w:r>
      <w:r w:rsidRPr="000B3E2C">
        <w:rPr>
          <w:rFonts w:ascii="Times New Roman" w:hAnsi="Times New Roman" w:cs="Times New Roman"/>
          <w:spacing w:val="4"/>
        </w:rPr>
        <w:t xml:space="preserve"> </w:t>
      </w:r>
      <w:r w:rsidRPr="000B3E2C">
        <w:rPr>
          <w:rFonts w:ascii="Times New Roman" w:hAnsi="Times New Roman" w:cs="Times New Roman"/>
        </w:rPr>
        <w:t>na</w:t>
      </w:r>
      <w:r w:rsidRPr="000B3E2C">
        <w:rPr>
          <w:rFonts w:ascii="Times New Roman" w:hAnsi="Times New Roman" w:cs="Times New Roman"/>
          <w:spacing w:val="6"/>
        </w:rPr>
        <w:t xml:space="preserve"> </w:t>
      </w:r>
      <w:r w:rsidRPr="000B3E2C">
        <w:rPr>
          <w:rFonts w:ascii="Times New Roman" w:hAnsi="Times New Roman" w:cs="Times New Roman"/>
        </w:rPr>
        <w:t>budowę</w:t>
      </w:r>
      <w:r w:rsidRPr="000B3E2C">
        <w:rPr>
          <w:rFonts w:ascii="Times New Roman" w:hAnsi="Times New Roman" w:cs="Times New Roman"/>
          <w:spacing w:val="2"/>
        </w:rPr>
        <w:t xml:space="preserve"> </w:t>
      </w:r>
      <w:r w:rsidRPr="000B3E2C">
        <w:rPr>
          <w:rFonts w:ascii="Times New Roman" w:hAnsi="Times New Roman" w:cs="Times New Roman"/>
        </w:rPr>
        <w:t>oraz</w:t>
      </w:r>
      <w:r w:rsidRPr="000B3E2C">
        <w:rPr>
          <w:rFonts w:ascii="Times New Roman" w:hAnsi="Times New Roman" w:cs="Times New Roman"/>
          <w:spacing w:val="4"/>
        </w:rPr>
        <w:t xml:space="preserve"> </w:t>
      </w:r>
      <w:r w:rsidRPr="000B3E2C">
        <w:rPr>
          <w:rFonts w:ascii="Times New Roman" w:hAnsi="Times New Roman" w:cs="Times New Roman"/>
        </w:rPr>
        <w:t>obowiązującymi</w:t>
      </w:r>
      <w:r w:rsidRPr="000B3E2C">
        <w:rPr>
          <w:rFonts w:ascii="Times New Roman" w:hAnsi="Times New Roman" w:cs="Times New Roman"/>
          <w:spacing w:val="2"/>
        </w:rPr>
        <w:t xml:space="preserve"> </w:t>
      </w:r>
      <w:r w:rsidRPr="000B3E2C">
        <w:rPr>
          <w:rFonts w:ascii="Times New Roman" w:hAnsi="Times New Roman" w:cs="Times New Roman"/>
        </w:rPr>
        <w:t>przepisami</w:t>
      </w:r>
      <w:r w:rsidRPr="000B3E2C">
        <w:rPr>
          <w:rFonts w:ascii="Times New Roman" w:hAnsi="Times New Roman" w:cs="Times New Roman"/>
          <w:spacing w:val="5"/>
        </w:rPr>
        <w:t xml:space="preserve"> </w:t>
      </w:r>
      <w:r w:rsidRPr="000B3E2C">
        <w:rPr>
          <w:rFonts w:ascii="Times New Roman" w:hAnsi="Times New Roman" w:cs="Times New Roman"/>
        </w:rPr>
        <w:t>lub</w:t>
      </w:r>
      <w:r w:rsidRPr="000B3E2C">
        <w:rPr>
          <w:rFonts w:ascii="Times New Roman" w:hAnsi="Times New Roman" w:cs="Times New Roman"/>
          <w:spacing w:val="3"/>
        </w:rPr>
        <w:t xml:space="preserve"> </w:t>
      </w:r>
      <w:r w:rsidRPr="000B3E2C">
        <w:rPr>
          <w:rFonts w:ascii="Times New Roman" w:hAnsi="Times New Roman" w:cs="Times New Roman"/>
        </w:rPr>
        <w:t>oświadczenie</w:t>
      </w:r>
      <w:r w:rsidRPr="000B3E2C">
        <w:rPr>
          <w:rFonts w:ascii="Times New Roman" w:hAnsi="Times New Roman" w:cs="Times New Roman"/>
          <w:spacing w:val="1"/>
        </w:rPr>
        <w:t xml:space="preserve"> </w:t>
      </w:r>
      <w:r w:rsidRPr="000B3E2C">
        <w:rPr>
          <w:rFonts w:ascii="Times New Roman" w:hAnsi="Times New Roman" w:cs="Times New Roman"/>
        </w:rPr>
        <w:t>o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dokonaniu zmian.</w:t>
      </w:r>
    </w:p>
    <w:p w14:paraId="29D522C7" w14:textId="77777777" w:rsid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Postanowienie / postanowienia Komendanta Wojewódzkiego PSP dotyczące rozwiązań zamiennych.</w:t>
      </w:r>
      <w:r w:rsidRPr="000B3E2C">
        <w:rPr>
          <w:rFonts w:ascii="Times New Roman" w:hAnsi="Times New Roman" w:cs="Times New Roman"/>
          <w:spacing w:val="1"/>
        </w:rPr>
        <w:t xml:space="preserve"> </w:t>
      </w:r>
      <w:r w:rsidRPr="000B3E2C">
        <w:rPr>
          <w:rFonts w:ascii="Times New Roman" w:hAnsi="Times New Roman" w:cs="Times New Roman"/>
        </w:rPr>
        <w:t>Dokument potwierdzający wymagane parametry zaopatrzenia w wodę do zewnętrznego gaszenia pożaru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oraz wewnętrznego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zaopatrzenia w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wodę do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celów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przeciwpożarowych.</w:t>
      </w:r>
    </w:p>
    <w:p w14:paraId="7C220E1F" w14:textId="77777777" w:rsid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Scenariusz rozwoju zdarzeń w czasie pożaru oraz matrycę sterowań urządzeń przeciwpożarowych,</w:t>
      </w:r>
      <w:r w:rsidR="000B3E2C">
        <w:rPr>
          <w:rFonts w:ascii="Times New Roman" w:hAnsi="Times New Roman" w:cs="Times New Roman"/>
        </w:rPr>
        <w:t xml:space="preserve"> 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jeżeli są wymagane.</w:t>
      </w:r>
    </w:p>
    <w:p w14:paraId="46DEB43D" w14:textId="77777777" w:rsid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Dokumentacja techniczna i protokoły z odbioru robót mających wpływ na ochronę przeciwpożarową</w:t>
      </w:r>
      <w:r w:rsidRPr="000B3E2C">
        <w:rPr>
          <w:rFonts w:ascii="Times New Roman" w:hAnsi="Times New Roman" w:cs="Times New Roman"/>
          <w:spacing w:val="1"/>
        </w:rPr>
        <w:t xml:space="preserve"> </w:t>
      </w:r>
      <w:r w:rsidRPr="000B3E2C">
        <w:rPr>
          <w:rFonts w:ascii="Times New Roman" w:hAnsi="Times New Roman" w:cs="Times New Roman"/>
        </w:rPr>
        <w:t>obiektu (np.: zabezpieczenia ogniochronnego konstrukcji drewnianych i stalowych, zabezpieczenia</w:t>
      </w:r>
      <w:r w:rsidRPr="000B3E2C">
        <w:rPr>
          <w:rFonts w:ascii="Times New Roman" w:hAnsi="Times New Roman" w:cs="Times New Roman"/>
          <w:spacing w:val="1"/>
        </w:rPr>
        <w:t xml:space="preserve"> </w:t>
      </w:r>
      <w:r w:rsidRPr="000B3E2C">
        <w:rPr>
          <w:rFonts w:ascii="Times New Roman" w:hAnsi="Times New Roman" w:cs="Times New Roman"/>
        </w:rPr>
        <w:t>przejść instalacyjnych na granicy stref pożarowych – wykaz przejść wraz z oznaczeniem ich wykonania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na rzutach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kondygnacji).</w:t>
      </w:r>
    </w:p>
    <w:p w14:paraId="6D2FF990" w14:textId="77777777" w:rsid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Zestaw</w:t>
      </w:r>
      <w:r w:rsidRPr="000B3E2C">
        <w:rPr>
          <w:rFonts w:ascii="Times New Roman" w:hAnsi="Times New Roman" w:cs="Times New Roman"/>
          <w:spacing w:val="-6"/>
        </w:rPr>
        <w:t xml:space="preserve"> </w:t>
      </w:r>
      <w:r w:rsidRPr="000B3E2C">
        <w:rPr>
          <w:rFonts w:ascii="Times New Roman" w:hAnsi="Times New Roman" w:cs="Times New Roman"/>
        </w:rPr>
        <w:t>dokumentów</w:t>
      </w:r>
      <w:r w:rsidRPr="000B3E2C">
        <w:rPr>
          <w:rFonts w:ascii="Times New Roman" w:hAnsi="Times New Roman" w:cs="Times New Roman"/>
          <w:spacing w:val="-7"/>
        </w:rPr>
        <w:t xml:space="preserve"> </w:t>
      </w:r>
      <w:r w:rsidRPr="000B3E2C">
        <w:rPr>
          <w:rFonts w:ascii="Times New Roman" w:hAnsi="Times New Roman" w:cs="Times New Roman"/>
        </w:rPr>
        <w:t>dopuszczenia</w:t>
      </w:r>
      <w:r w:rsidRPr="000B3E2C">
        <w:rPr>
          <w:rFonts w:ascii="Times New Roman" w:hAnsi="Times New Roman" w:cs="Times New Roman"/>
          <w:spacing w:val="-5"/>
        </w:rPr>
        <w:t xml:space="preserve"> </w:t>
      </w:r>
      <w:r w:rsidRPr="000B3E2C">
        <w:rPr>
          <w:rFonts w:ascii="Times New Roman" w:hAnsi="Times New Roman" w:cs="Times New Roman"/>
        </w:rPr>
        <w:t>dla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poszczególnych</w:t>
      </w:r>
      <w:r w:rsidRPr="000B3E2C">
        <w:rPr>
          <w:rFonts w:ascii="Times New Roman" w:hAnsi="Times New Roman" w:cs="Times New Roman"/>
          <w:spacing w:val="-5"/>
        </w:rPr>
        <w:t xml:space="preserve"> </w:t>
      </w:r>
      <w:r w:rsidRPr="000B3E2C">
        <w:rPr>
          <w:rFonts w:ascii="Times New Roman" w:hAnsi="Times New Roman" w:cs="Times New Roman"/>
        </w:rPr>
        <w:t>elementów</w:t>
      </w:r>
      <w:r w:rsidRPr="000B3E2C">
        <w:rPr>
          <w:rFonts w:ascii="Times New Roman" w:hAnsi="Times New Roman" w:cs="Times New Roman"/>
          <w:spacing w:val="-7"/>
        </w:rPr>
        <w:t xml:space="preserve"> </w:t>
      </w:r>
      <w:r w:rsidRPr="000B3E2C">
        <w:rPr>
          <w:rFonts w:ascii="Times New Roman" w:hAnsi="Times New Roman" w:cs="Times New Roman"/>
        </w:rPr>
        <w:t>budowlanych</w:t>
      </w:r>
      <w:r w:rsidRPr="000B3E2C">
        <w:rPr>
          <w:rFonts w:ascii="Times New Roman" w:hAnsi="Times New Roman" w:cs="Times New Roman"/>
          <w:spacing w:val="-5"/>
        </w:rPr>
        <w:t xml:space="preserve"> </w:t>
      </w:r>
      <w:r w:rsidRPr="000B3E2C">
        <w:rPr>
          <w:rFonts w:ascii="Times New Roman" w:hAnsi="Times New Roman" w:cs="Times New Roman"/>
        </w:rPr>
        <w:t>związanych</w:t>
      </w:r>
      <w:r w:rsidR="000B3E2C">
        <w:rPr>
          <w:rFonts w:ascii="Times New Roman" w:hAnsi="Times New Roman" w:cs="Times New Roman"/>
        </w:rPr>
        <w:t xml:space="preserve"> </w:t>
      </w:r>
      <w:r w:rsidRPr="000B3E2C">
        <w:rPr>
          <w:rFonts w:ascii="Times New Roman" w:hAnsi="Times New Roman" w:cs="Times New Roman"/>
        </w:rPr>
        <w:t>z bezpieczeństwem przeciwpożarowym, które zastosowano w obiekcie (np. drzwi przeciwpożarowe –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aprobata techniczna, krajowa ocena techniczna, certyfikat zgodności, deklaracja właściwości</w:t>
      </w:r>
      <w:r w:rsidRPr="000B3E2C">
        <w:rPr>
          <w:rFonts w:ascii="Times New Roman" w:hAnsi="Times New Roman" w:cs="Times New Roman"/>
          <w:spacing w:val="1"/>
        </w:rPr>
        <w:t xml:space="preserve"> </w:t>
      </w:r>
      <w:r w:rsidRPr="000B3E2C">
        <w:rPr>
          <w:rFonts w:ascii="Times New Roman" w:hAnsi="Times New Roman" w:cs="Times New Roman"/>
        </w:rPr>
        <w:t>użytkowych).</w:t>
      </w:r>
    </w:p>
    <w:p w14:paraId="116CD31B" w14:textId="77777777" w:rsid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Oświadczenia wykonawcy lub kierownika robót dot. biernych zabezpieczeń przeciwpożarowych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(dylatacje,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drzwi</w:t>
      </w:r>
      <w:r w:rsidRPr="000B3E2C">
        <w:rPr>
          <w:rFonts w:ascii="Times New Roman" w:hAnsi="Times New Roman" w:cs="Times New Roman"/>
          <w:spacing w:val="-3"/>
        </w:rPr>
        <w:t xml:space="preserve"> </w:t>
      </w:r>
      <w:r w:rsidRPr="000B3E2C">
        <w:rPr>
          <w:rFonts w:ascii="Times New Roman" w:hAnsi="Times New Roman" w:cs="Times New Roman"/>
        </w:rPr>
        <w:t>ppoż., konstrukcja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stalowa,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drewniana,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przejścia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i</w:t>
      </w:r>
      <w:r w:rsidRPr="000B3E2C">
        <w:rPr>
          <w:rFonts w:ascii="Times New Roman" w:hAnsi="Times New Roman" w:cs="Times New Roman"/>
          <w:spacing w:val="2"/>
        </w:rPr>
        <w:t xml:space="preserve"> </w:t>
      </w:r>
      <w:r w:rsidRPr="000B3E2C">
        <w:rPr>
          <w:rFonts w:ascii="Times New Roman" w:hAnsi="Times New Roman" w:cs="Times New Roman"/>
        </w:rPr>
        <w:t>przepusty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instalacyjne)</w:t>
      </w:r>
      <w:r w:rsidR="000B3E2C">
        <w:rPr>
          <w:rFonts w:ascii="Times New Roman" w:hAnsi="Times New Roman" w:cs="Times New Roman"/>
        </w:rPr>
        <w:t xml:space="preserve"> </w:t>
      </w:r>
      <w:r w:rsidRPr="000B3E2C">
        <w:rPr>
          <w:rFonts w:ascii="Times New Roman" w:hAnsi="Times New Roman" w:cs="Times New Roman"/>
        </w:rPr>
        <w:t>druk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="000B3E2C">
        <w:rPr>
          <w:rFonts w:ascii="Times New Roman" w:hAnsi="Times New Roman" w:cs="Times New Roman"/>
        </w:rPr>
        <w:t>do pobrania.</w:t>
      </w:r>
    </w:p>
    <w:p w14:paraId="7DB9686E" w14:textId="278416D6" w:rsidR="00F6395A" w:rsidRPr="000B3E2C" w:rsidRDefault="00805506" w:rsidP="00E17CE5">
      <w:pPr>
        <w:pStyle w:val="Tekstpodstawowy"/>
        <w:numPr>
          <w:ilvl w:val="0"/>
          <w:numId w:val="4"/>
        </w:numPr>
        <w:spacing w:before="69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Dokumentacja</w:t>
      </w:r>
      <w:r w:rsidRPr="000B3E2C">
        <w:rPr>
          <w:rFonts w:ascii="Times New Roman" w:hAnsi="Times New Roman" w:cs="Times New Roman"/>
          <w:spacing w:val="-7"/>
        </w:rPr>
        <w:t xml:space="preserve"> </w:t>
      </w:r>
      <w:r w:rsidRPr="000B3E2C">
        <w:rPr>
          <w:rFonts w:ascii="Times New Roman" w:hAnsi="Times New Roman" w:cs="Times New Roman"/>
        </w:rPr>
        <w:t>w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zakresie</w:t>
      </w:r>
      <w:r w:rsidRPr="000B3E2C">
        <w:rPr>
          <w:rFonts w:ascii="Times New Roman" w:hAnsi="Times New Roman" w:cs="Times New Roman"/>
          <w:spacing w:val="-5"/>
        </w:rPr>
        <w:t xml:space="preserve"> </w:t>
      </w:r>
      <w:r w:rsidRPr="000B3E2C">
        <w:rPr>
          <w:rFonts w:ascii="Times New Roman" w:hAnsi="Times New Roman" w:cs="Times New Roman"/>
        </w:rPr>
        <w:t>instalacji/urządzeń</w:t>
      </w:r>
      <w:r w:rsidRPr="000B3E2C">
        <w:rPr>
          <w:rFonts w:ascii="Times New Roman" w:hAnsi="Times New Roman" w:cs="Times New Roman"/>
          <w:spacing w:val="-8"/>
        </w:rPr>
        <w:t xml:space="preserve"> </w:t>
      </w:r>
      <w:r w:rsidRPr="000B3E2C">
        <w:rPr>
          <w:rFonts w:ascii="Times New Roman" w:hAnsi="Times New Roman" w:cs="Times New Roman"/>
        </w:rPr>
        <w:t>przeciwpożarowych</w:t>
      </w:r>
      <w:r w:rsidRPr="000B3E2C">
        <w:rPr>
          <w:rFonts w:ascii="Times New Roman" w:hAnsi="Times New Roman" w:cs="Times New Roman"/>
          <w:spacing w:val="-5"/>
        </w:rPr>
        <w:t xml:space="preserve"> </w:t>
      </w:r>
      <w:r w:rsidRPr="000B3E2C">
        <w:rPr>
          <w:rFonts w:ascii="Times New Roman" w:hAnsi="Times New Roman" w:cs="Times New Roman"/>
        </w:rPr>
        <w:t>zawierająca:</w:t>
      </w:r>
    </w:p>
    <w:p w14:paraId="4CE835A0" w14:textId="77777777" w:rsidR="00F6395A" w:rsidRPr="000B3E2C" w:rsidRDefault="00805506" w:rsidP="00E17CE5">
      <w:pPr>
        <w:pStyle w:val="Akapitzlist"/>
        <w:numPr>
          <w:ilvl w:val="0"/>
          <w:numId w:val="1"/>
        </w:numPr>
        <w:tabs>
          <w:tab w:val="left" w:pos="296"/>
        </w:tabs>
        <w:spacing w:before="129" w:line="276" w:lineRule="auto"/>
        <w:ind w:left="709" w:right="-30" w:hanging="283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projekt instalacji/urządzenia przeciwpożarowego uzgodniony z rzeczoznawcą ds. zabezpieczeń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przeciwpożarowych,</w:t>
      </w:r>
    </w:p>
    <w:p w14:paraId="035E2A19" w14:textId="77777777" w:rsidR="00F6395A" w:rsidRPr="000B3E2C" w:rsidRDefault="00805506" w:rsidP="00E17CE5">
      <w:pPr>
        <w:pStyle w:val="Akapitzlist"/>
        <w:numPr>
          <w:ilvl w:val="0"/>
          <w:numId w:val="1"/>
        </w:numPr>
        <w:tabs>
          <w:tab w:val="left" w:pos="296"/>
        </w:tabs>
        <w:spacing w:line="276" w:lineRule="auto"/>
        <w:ind w:left="709" w:right="-30" w:hanging="283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oświadczenie kierownika robót dot. wykonania instalacji/urządzenia przeciwpożarowego zgodnie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z założeniami projektowymi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i</w:t>
      </w:r>
      <w:r w:rsidRPr="000B3E2C">
        <w:rPr>
          <w:rFonts w:ascii="Times New Roman" w:hAnsi="Times New Roman" w:cs="Times New Roman"/>
          <w:spacing w:val="2"/>
        </w:rPr>
        <w:t xml:space="preserve"> </w:t>
      </w:r>
      <w:r w:rsidRPr="000B3E2C">
        <w:rPr>
          <w:rFonts w:ascii="Times New Roman" w:hAnsi="Times New Roman" w:cs="Times New Roman"/>
        </w:rPr>
        <w:t>obowiązującymi przepisami,</w:t>
      </w:r>
    </w:p>
    <w:p w14:paraId="50BE4D01" w14:textId="6F30A560" w:rsidR="000B3E2C" w:rsidRPr="000B3E2C" w:rsidRDefault="00805506" w:rsidP="00E17CE5">
      <w:pPr>
        <w:pStyle w:val="Akapitzlist"/>
        <w:numPr>
          <w:ilvl w:val="0"/>
          <w:numId w:val="1"/>
        </w:numPr>
        <w:tabs>
          <w:tab w:val="left" w:pos="296"/>
        </w:tabs>
        <w:spacing w:line="276" w:lineRule="auto"/>
        <w:ind w:left="709" w:right="-30" w:hanging="283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protokół z prób i testów potwierdzających prawidłowość działania instalacji/urządzenia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przeciwpożarowego</w:t>
      </w:r>
    </w:p>
    <w:p w14:paraId="610702F9" w14:textId="33196A9E" w:rsidR="00F6395A" w:rsidRPr="00E17CE5" w:rsidRDefault="00805506" w:rsidP="00E17CE5">
      <w:pPr>
        <w:pStyle w:val="Akapitzlist"/>
        <w:numPr>
          <w:ilvl w:val="0"/>
          <w:numId w:val="4"/>
        </w:numPr>
        <w:tabs>
          <w:tab w:val="left" w:pos="296"/>
        </w:tabs>
        <w:spacing w:before="240" w:after="240" w:line="276" w:lineRule="auto"/>
        <w:ind w:left="426" w:right="-30"/>
        <w:jc w:val="both"/>
        <w:rPr>
          <w:rFonts w:ascii="Times New Roman" w:hAnsi="Times New Roman" w:cs="Times New Roman"/>
        </w:rPr>
      </w:pPr>
      <w:r w:rsidRPr="00E17CE5">
        <w:rPr>
          <w:rFonts w:ascii="Times New Roman" w:hAnsi="Times New Roman" w:cs="Times New Roman"/>
        </w:rPr>
        <w:t>Dokumentacja w zakresie instalacji użytkowych (tj. instalacja elektryczna, odgromowa, gazowa,</w:t>
      </w:r>
      <w:r w:rsidRPr="00E17CE5">
        <w:rPr>
          <w:rFonts w:ascii="Times New Roman" w:hAnsi="Times New Roman" w:cs="Times New Roman"/>
          <w:spacing w:val="-59"/>
        </w:rPr>
        <w:t xml:space="preserve"> </w:t>
      </w:r>
      <w:r w:rsidRPr="00E17CE5">
        <w:rPr>
          <w:rFonts w:ascii="Times New Roman" w:hAnsi="Times New Roman" w:cs="Times New Roman"/>
        </w:rPr>
        <w:t>wentylacyjna,</w:t>
      </w:r>
      <w:r w:rsidRPr="00E17CE5">
        <w:rPr>
          <w:rFonts w:ascii="Times New Roman" w:hAnsi="Times New Roman" w:cs="Times New Roman"/>
          <w:spacing w:val="1"/>
        </w:rPr>
        <w:t xml:space="preserve"> </w:t>
      </w:r>
      <w:r w:rsidRPr="00E17CE5">
        <w:rPr>
          <w:rFonts w:ascii="Times New Roman" w:hAnsi="Times New Roman" w:cs="Times New Roman"/>
        </w:rPr>
        <w:t>przewody</w:t>
      </w:r>
      <w:r w:rsidRPr="00E17CE5">
        <w:rPr>
          <w:rFonts w:ascii="Times New Roman" w:hAnsi="Times New Roman" w:cs="Times New Roman"/>
          <w:spacing w:val="-2"/>
        </w:rPr>
        <w:t xml:space="preserve"> </w:t>
      </w:r>
      <w:r w:rsidRPr="00E17CE5">
        <w:rPr>
          <w:rFonts w:ascii="Times New Roman" w:hAnsi="Times New Roman" w:cs="Times New Roman"/>
        </w:rPr>
        <w:t>kominowe)</w:t>
      </w:r>
      <w:r w:rsidRPr="00E17CE5">
        <w:rPr>
          <w:rFonts w:ascii="Times New Roman" w:hAnsi="Times New Roman" w:cs="Times New Roman"/>
          <w:spacing w:val="1"/>
        </w:rPr>
        <w:t xml:space="preserve"> </w:t>
      </w:r>
      <w:r w:rsidRPr="00E17CE5">
        <w:rPr>
          <w:rFonts w:ascii="Times New Roman" w:hAnsi="Times New Roman" w:cs="Times New Roman"/>
        </w:rPr>
        <w:t>zawierająca:</w:t>
      </w:r>
    </w:p>
    <w:p w14:paraId="33F7AA57" w14:textId="77777777" w:rsidR="000B3E2C" w:rsidRDefault="00805506" w:rsidP="00E17CE5">
      <w:pPr>
        <w:pStyle w:val="Akapitzlist"/>
        <w:numPr>
          <w:ilvl w:val="0"/>
          <w:numId w:val="1"/>
        </w:numPr>
        <w:tabs>
          <w:tab w:val="left" w:pos="851"/>
        </w:tabs>
        <w:spacing w:after="240" w:line="276" w:lineRule="auto"/>
        <w:ind w:left="851" w:right="-30" w:hanging="284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projekt</w:t>
      </w:r>
      <w:r w:rsidRPr="000B3E2C">
        <w:rPr>
          <w:rFonts w:ascii="Times New Roman" w:hAnsi="Times New Roman" w:cs="Times New Roman"/>
          <w:spacing w:val="-3"/>
        </w:rPr>
        <w:t xml:space="preserve"> </w:t>
      </w:r>
      <w:r w:rsidRPr="000B3E2C">
        <w:rPr>
          <w:rFonts w:ascii="Times New Roman" w:hAnsi="Times New Roman" w:cs="Times New Roman"/>
        </w:rPr>
        <w:t>instalacji,</w:t>
      </w:r>
    </w:p>
    <w:p w14:paraId="4A200B68" w14:textId="298CD8D2" w:rsidR="00F6395A" w:rsidRPr="000B3E2C" w:rsidRDefault="00805506" w:rsidP="00E17CE5">
      <w:pPr>
        <w:pStyle w:val="Akapitzlist"/>
        <w:numPr>
          <w:ilvl w:val="0"/>
          <w:numId w:val="1"/>
        </w:numPr>
        <w:tabs>
          <w:tab w:val="left" w:pos="851"/>
        </w:tabs>
        <w:spacing w:after="240" w:line="276" w:lineRule="auto"/>
        <w:ind w:left="851" w:right="-30" w:hanging="284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 xml:space="preserve">oświadczenie kierownika robót dot. wykonania instalacji zgodnie z założeniami </w:t>
      </w:r>
      <w:r w:rsidR="000B3E2C">
        <w:rPr>
          <w:rFonts w:ascii="Times New Roman" w:hAnsi="Times New Roman" w:cs="Times New Roman"/>
        </w:rPr>
        <w:br/>
      </w:r>
      <w:r w:rsidRPr="000B3E2C">
        <w:rPr>
          <w:rFonts w:ascii="Times New Roman" w:hAnsi="Times New Roman" w:cs="Times New Roman"/>
        </w:rPr>
        <w:t>projektowymi</w:t>
      </w:r>
      <w:r w:rsidRPr="000B3E2C">
        <w:rPr>
          <w:rFonts w:ascii="Times New Roman" w:hAnsi="Times New Roman" w:cs="Times New Roman"/>
          <w:spacing w:val="-59"/>
        </w:rPr>
        <w:t xml:space="preserve"> </w:t>
      </w:r>
      <w:r w:rsidRPr="000B3E2C">
        <w:rPr>
          <w:rFonts w:ascii="Times New Roman" w:hAnsi="Times New Roman" w:cs="Times New Roman"/>
        </w:rPr>
        <w:t>i</w:t>
      </w:r>
      <w:r w:rsidRPr="000B3E2C">
        <w:rPr>
          <w:rFonts w:ascii="Times New Roman" w:hAnsi="Times New Roman" w:cs="Times New Roman"/>
          <w:spacing w:val="-1"/>
        </w:rPr>
        <w:t xml:space="preserve"> </w:t>
      </w:r>
      <w:r w:rsidRPr="000B3E2C">
        <w:rPr>
          <w:rFonts w:ascii="Times New Roman" w:hAnsi="Times New Roman" w:cs="Times New Roman"/>
        </w:rPr>
        <w:t>obowiązującymi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przepisami,</w:t>
      </w:r>
    </w:p>
    <w:p w14:paraId="4A62754A" w14:textId="77777777" w:rsidR="00F6395A" w:rsidRPr="000B3E2C" w:rsidRDefault="00805506" w:rsidP="00E17CE5">
      <w:pPr>
        <w:pStyle w:val="Akapitzlist"/>
        <w:numPr>
          <w:ilvl w:val="0"/>
          <w:numId w:val="1"/>
        </w:numPr>
        <w:tabs>
          <w:tab w:val="left" w:pos="851"/>
        </w:tabs>
        <w:spacing w:after="240" w:line="276" w:lineRule="auto"/>
        <w:ind w:left="851" w:right="-30" w:hanging="284"/>
        <w:jc w:val="both"/>
        <w:rPr>
          <w:rFonts w:ascii="Times New Roman" w:hAnsi="Times New Roman" w:cs="Times New Roman"/>
        </w:rPr>
      </w:pPr>
      <w:r w:rsidRPr="000B3E2C">
        <w:rPr>
          <w:rFonts w:ascii="Times New Roman" w:hAnsi="Times New Roman" w:cs="Times New Roman"/>
        </w:rPr>
        <w:t>protokół</w:t>
      </w:r>
      <w:r w:rsidRPr="000B3E2C">
        <w:rPr>
          <w:rFonts w:ascii="Times New Roman" w:hAnsi="Times New Roman" w:cs="Times New Roman"/>
          <w:spacing w:val="-5"/>
        </w:rPr>
        <w:t xml:space="preserve"> </w:t>
      </w:r>
      <w:r w:rsidRPr="000B3E2C">
        <w:rPr>
          <w:rFonts w:ascii="Times New Roman" w:hAnsi="Times New Roman" w:cs="Times New Roman"/>
        </w:rPr>
        <w:t>z</w:t>
      </w:r>
      <w:r w:rsidRPr="000B3E2C">
        <w:rPr>
          <w:rFonts w:ascii="Times New Roman" w:hAnsi="Times New Roman" w:cs="Times New Roman"/>
          <w:spacing w:val="-5"/>
        </w:rPr>
        <w:t xml:space="preserve"> </w:t>
      </w:r>
      <w:r w:rsidRPr="000B3E2C">
        <w:rPr>
          <w:rFonts w:ascii="Times New Roman" w:hAnsi="Times New Roman" w:cs="Times New Roman"/>
        </w:rPr>
        <w:t>prób,</w:t>
      </w:r>
      <w:r w:rsidRPr="000B3E2C">
        <w:rPr>
          <w:rFonts w:ascii="Times New Roman" w:hAnsi="Times New Roman" w:cs="Times New Roman"/>
          <w:spacing w:val="-2"/>
        </w:rPr>
        <w:t xml:space="preserve"> </w:t>
      </w:r>
      <w:r w:rsidRPr="000B3E2C">
        <w:rPr>
          <w:rFonts w:ascii="Times New Roman" w:hAnsi="Times New Roman" w:cs="Times New Roman"/>
        </w:rPr>
        <w:t>badań</w:t>
      </w:r>
      <w:r w:rsidRPr="000B3E2C">
        <w:rPr>
          <w:rFonts w:ascii="Times New Roman" w:hAnsi="Times New Roman" w:cs="Times New Roman"/>
          <w:spacing w:val="-8"/>
        </w:rPr>
        <w:t xml:space="preserve"> </w:t>
      </w:r>
      <w:r w:rsidRPr="000B3E2C">
        <w:rPr>
          <w:rFonts w:ascii="Times New Roman" w:hAnsi="Times New Roman" w:cs="Times New Roman"/>
        </w:rPr>
        <w:t>potwierdzających</w:t>
      </w:r>
      <w:r w:rsidRPr="000B3E2C">
        <w:rPr>
          <w:rFonts w:ascii="Times New Roman" w:hAnsi="Times New Roman" w:cs="Times New Roman"/>
          <w:spacing w:val="-6"/>
        </w:rPr>
        <w:t xml:space="preserve"> </w:t>
      </w:r>
      <w:r w:rsidRPr="000B3E2C">
        <w:rPr>
          <w:rFonts w:ascii="Times New Roman" w:hAnsi="Times New Roman" w:cs="Times New Roman"/>
        </w:rPr>
        <w:t>sprawność</w:t>
      </w:r>
      <w:r w:rsidRPr="000B3E2C">
        <w:rPr>
          <w:rFonts w:ascii="Times New Roman" w:hAnsi="Times New Roman" w:cs="Times New Roman"/>
          <w:spacing w:val="-3"/>
        </w:rPr>
        <w:t xml:space="preserve"> </w:t>
      </w:r>
      <w:r w:rsidRPr="000B3E2C">
        <w:rPr>
          <w:rFonts w:ascii="Times New Roman" w:hAnsi="Times New Roman" w:cs="Times New Roman"/>
        </w:rPr>
        <w:t>techniczną</w:t>
      </w:r>
      <w:r w:rsidRPr="000B3E2C">
        <w:rPr>
          <w:rFonts w:ascii="Times New Roman" w:hAnsi="Times New Roman" w:cs="Times New Roman"/>
          <w:spacing w:val="-4"/>
        </w:rPr>
        <w:t xml:space="preserve"> </w:t>
      </w:r>
      <w:r w:rsidRPr="000B3E2C">
        <w:rPr>
          <w:rFonts w:ascii="Times New Roman" w:hAnsi="Times New Roman" w:cs="Times New Roman"/>
        </w:rPr>
        <w:t>instalacji</w:t>
      </w:r>
    </w:p>
    <w:sectPr w:rsidR="00F6395A" w:rsidRPr="000B3E2C" w:rsidSect="000B3E2C">
      <w:type w:val="continuous"/>
      <w:pgSz w:w="11910" w:h="16840"/>
      <w:pgMar w:top="1135" w:right="995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AA3"/>
    <w:multiLevelType w:val="hybridMultilevel"/>
    <w:tmpl w:val="CF581DFE"/>
    <w:lvl w:ilvl="0" w:tplc="0415000F">
      <w:start w:val="1"/>
      <w:numFmt w:val="decimal"/>
      <w:lvlText w:val="%1."/>
      <w:lvlJc w:val="left"/>
      <w:pPr>
        <w:ind w:left="831" w:hanging="360"/>
      </w:p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A614AE1"/>
    <w:multiLevelType w:val="hybridMultilevel"/>
    <w:tmpl w:val="BA8E65B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903FE"/>
    <w:multiLevelType w:val="hybridMultilevel"/>
    <w:tmpl w:val="934E80B6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53925B85"/>
    <w:multiLevelType w:val="hybridMultilevel"/>
    <w:tmpl w:val="ACA0E3A6"/>
    <w:lvl w:ilvl="0" w:tplc="0415000F">
      <w:start w:val="1"/>
      <w:numFmt w:val="decimal"/>
      <w:lvlText w:val="%1."/>
      <w:lvlJc w:val="left"/>
      <w:pPr>
        <w:ind w:left="831" w:hanging="360"/>
      </w:p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65E71A9C"/>
    <w:multiLevelType w:val="hybridMultilevel"/>
    <w:tmpl w:val="090200EC"/>
    <w:lvl w:ilvl="0" w:tplc="A316EE7A">
      <w:numFmt w:val="bullet"/>
      <w:lvlText w:val="–"/>
      <w:lvlJc w:val="left"/>
      <w:pPr>
        <w:ind w:left="111" w:hanging="1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5B88658">
      <w:numFmt w:val="bullet"/>
      <w:lvlText w:val="•"/>
      <w:lvlJc w:val="left"/>
      <w:pPr>
        <w:ind w:left="1154" w:hanging="185"/>
      </w:pPr>
      <w:rPr>
        <w:rFonts w:hint="default"/>
        <w:lang w:val="pl-PL" w:eastAsia="en-US" w:bidi="ar-SA"/>
      </w:rPr>
    </w:lvl>
    <w:lvl w:ilvl="2" w:tplc="7CB0E146">
      <w:numFmt w:val="bullet"/>
      <w:lvlText w:val="•"/>
      <w:lvlJc w:val="left"/>
      <w:pPr>
        <w:ind w:left="2189" w:hanging="185"/>
      </w:pPr>
      <w:rPr>
        <w:rFonts w:hint="default"/>
        <w:lang w:val="pl-PL" w:eastAsia="en-US" w:bidi="ar-SA"/>
      </w:rPr>
    </w:lvl>
    <w:lvl w:ilvl="3" w:tplc="F7B22CEC">
      <w:numFmt w:val="bullet"/>
      <w:lvlText w:val="•"/>
      <w:lvlJc w:val="left"/>
      <w:pPr>
        <w:ind w:left="3223" w:hanging="185"/>
      </w:pPr>
      <w:rPr>
        <w:rFonts w:hint="default"/>
        <w:lang w:val="pl-PL" w:eastAsia="en-US" w:bidi="ar-SA"/>
      </w:rPr>
    </w:lvl>
    <w:lvl w:ilvl="4" w:tplc="E2267E6E">
      <w:numFmt w:val="bullet"/>
      <w:lvlText w:val="•"/>
      <w:lvlJc w:val="left"/>
      <w:pPr>
        <w:ind w:left="4258" w:hanging="185"/>
      </w:pPr>
      <w:rPr>
        <w:rFonts w:hint="default"/>
        <w:lang w:val="pl-PL" w:eastAsia="en-US" w:bidi="ar-SA"/>
      </w:rPr>
    </w:lvl>
    <w:lvl w:ilvl="5" w:tplc="D6087296">
      <w:numFmt w:val="bullet"/>
      <w:lvlText w:val="•"/>
      <w:lvlJc w:val="left"/>
      <w:pPr>
        <w:ind w:left="5293" w:hanging="185"/>
      </w:pPr>
      <w:rPr>
        <w:rFonts w:hint="default"/>
        <w:lang w:val="pl-PL" w:eastAsia="en-US" w:bidi="ar-SA"/>
      </w:rPr>
    </w:lvl>
    <w:lvl w:ilvl="6" w:tplc="4BC415CA">
      <w:numFmt w:val="bullet"/>
      <w:lvlText w:val="•"/>
      <w:lvlJc w:val="left"/>
      <w:pPr>
        <w:ind w:left="6327" w:hanging="185"/>
      </w:pPr>
      <w:rPr>
        <w:rFonts w:hint="default"/>
        <w:lang w:val="pl-PL" w:eastAsia="en-US" w:bidi="ar-SA"/>
      </w:rPr>
    </w:lvl>
    <w:lvl w:ilvl="7" w:tplc="2DC2F29E">
      <w:numFmt w:val="bullet"/>
      <w:lvlText w:val="•"/>
      <w:lvlJc w:val="left"/>
      <w:pPr>
        <w:ind w:left="7362" w:hanging="185"/>
      </w:pPr>
      <w:rPr>
        <w:rFonts w:hint="default"/>
        <w:lang w:val="pl-PL" w:eastAsia="en-US" w:bidi="ar-SA"/>
      </w:rPr>
    </w:lvl>
    <w:lvl w:ilvl="8" w:tplc="5C824554">
      <w:numFmt w:val="bullet"/>
      <w:lvlText w:val="•"/>
      <w:lvlJc w:val="left"/>
      <w:pPr>
        <w:ind w:left="8397" w:hanging="185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5A"/>
    <w:rsid w:val="000B3E2C"/>
    <w:rsid w:val="00805506"/>
    <w:rsid w:val="00E17CE5"/>
    <w:rsid w:val="00F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366B"/>
  <w15:docId w15:val="{79A716B7-30DC-455C-B265-81144664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1"/>
    </w:pPr>
  </w:style>
  <w:style w:type="paragraph" w:styleId="Akapitzlist">
    <w:name w:val="List Paragraph"/>
    <w:basedOn w:val="Normalny"/>
    <w:uiPriority w:val="1"/>
    <w:qFormat/>
    <w:pPr>
      <w:ind w:left="1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Admin</cp:lastModifiedBy>
  <cp:revision>3</cp:revision>
  <dcterms:created xsi:type="dcterms:W3CDTF">2022-01-12T12:54:00Z</dcterms:created>
  <dcterms:modified xsi:type="dcterms:W3CDTF">2022-02-17T10:38:00Z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