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7169" w14:textId="30A18150" w:rsidR="0019586C" w:rsidRPr="0019586C" w:rsidRDefault="0019586C" w:rsidP="0019586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9586C">
        <w:rPr>
          <w:rFonts w:asciiTheme="minorHAnsi" w:hAnsiTheme="minorHAnsi" w:cstheme="minorHAnsi"/>
          <w:sz w:val="24"/>
          <w:szCs w:val="24"/>
        </w:rPr>
        <w:t>GENERALNY DYREKTOR</w:t>
      </w:r>
      <w:r w:rsidRPr="0019586C">
        <w:rPr>
          <w:rFonts w:asciiTheme="minorHAnsi" w:hAnsiTheme="minorHAnsi" w:cstheme="minorHAnsi"/>
          <w:sz w:val="24"/>
          <w:szCs w:val="24"/>
        </w:rPr>
        <w:t xml:space="preserve"> </w:t>
      </w:r>
      <w:r w:rsidRPr="0019586C">
        <w:rPr>
          <w:rFonts w:asciiTheme="minorHAnsi" w:hAnsiTheme="minorHAnsi" w:cstheme="minorHAnsi"/>
          <w:sz w:val="24"/>
          <w:szCs w:val="24"/>
        </w:rPr>
        <w:t>OCHRONY ŚRODOWISKA</w:t>
      </w:r>
    </w:p>
    <w:p w14:paraId="5455D633" w14:textId="0E14E90E" w:rsidR="00B06472" w:rsidRPr="0019586C" w:rsidRDefault="00B65C6A" w:rsidP="0019586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9586C">
        <w:rPr>
          <w:rFonts w:asciiTheme="minorHAnsi" w:hAnsiTheme="minorHAnsi" w:cstheme="minorHAnsi"/>
          <w:sz w:val="24"/>
          <w:szCs w:val="24"/>
        </w:rPr>
        <w:t>Warszawa,</w:t>
      </w:r>
      <w:r w:rsidR="00BA3E65" w:rsidRPr="0019586C">
        <w:rPr>
          <w:rFonts w:asciiTheme="minorHAnsi" w:hAnsiTheme="minorHAnsi" w:cstheme="minorHAnsi"/>
          <w:sz w:val="24"/>
          <w:szCs w:val="24"/>
        </w:rPr>
        <w:t xml:space="preserve"> </w:t>
      </w:r>
      <w:r w:rsidR="0019586C" w:rsidRPr="0019586C">
        <w:rPr>
          <w:rFonts w:asciiTheme="minorHAnsi" w:hAnsiTheme="minorHAnsi" w:cstheme="minorHAnsi"/>
          <w:sz w:val="24"/>
          <w:szCs w:val="24"/>
        </w:rPr>
        <w:t>8</w:t>
      </w:r>
      <w:r w:rsidR="00BA3E65" w:rsidRPr="0019586C">
        <w:rPr>
          <w:rFonts w:asciiTheme="minorHAnsi" w:hAnsiTheme="minorHAnsi" w:cstheme="minorHAnsi"/>
          <w:sz w:val="24"/>
          <w:szCs w:val="24"/>
        </w:rPr>
        <w:t xml:space="preserve"> </w:t>
      </w:r>
      <w:r w:rsidR="00B06472" w:rsidRPr="0019586C">
        <w:rPr>
          <w:rFonts w:asciiTheme="minorHAnsi" w:hAnsiTheme="minorHAnsi" w:cstheme="minorHAnsi"/>
          <w:sz w:val="24"/>
          <w:szCs w:val="24"/>
        </w:rPr>
        <w:t>sierpnia</w:t>
      </w:r>
      <w:r w:rsidR="00BA3E65" w:rsidRPr="0019586C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19586C">
        <w:rPr>
          <w:rFonts w:asciiTheme="minorHAnsi" w:hAnsiTheme="minorHAnsi" w:cstheme="minorHAnsi"/>
          <w:sz w:val="24"/>
          <w:szCs w:val="24"/>
        </w:rPr>
        <w:t>202</w:t>
      </w:r>
      <w:r w:rsidR="00823172" w:rsidRPr="0019586C">
        <w:rPr>
          <w:rFonts w:asciiTheme="minorHAnsi" w:hAnsiTheme="minorHAnsi" w:cstheme="minorHAnsi"/>
          <w:sz w:val="24"/>
          <w:szCs w:val="24"/>
        </w:rPr>
        <w:t>3</w:t>
      </w:r>
      <w:r w:rsidR="001D479F" w:rsidRPr="0019586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0CE23D7" w14:textId="398A35B5" w:rsidR="00270122" w:rsidRPr="0019586C" w:rsidRDefault="006350EA" w:rsidP="0019586C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9586C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DOOŚ-WDŚZOO.420.38.2022.aka.US.</w:t>
      </w:r>
      <w:r w:rsidR="00B06472" w:rsidRPr="0019586C">
        <w:rPr>
          <w:rFonts w:asciiTheme="minorHAnsi" w:eastAsia="Times New Roman" w:hAnsiTheme="minorHAnsi" w:cstheme="minorHAnsi"/>
          <w:sz w:val="24"/>
          <w:szCs w:val="24"/>
          <w:lang w:eastAsia="pl-PL"/>
        </w:rPr>
        <w:t>57</w:t>
      </w:r>
    </w:p>
    <w:p w14:paraId="3F41CE31" w14:textId="77777777" w:rsidR="00270122" w:rsidRPr="0019586C" w:rsidRDefault="00270122" w:rsidP="0019586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19586C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6F615E67" w14:textId="269A3CC8" w:rsidR="00B06472" w:rsidRPr="0019586C" w:rsidRDefault="00097E41" w:rsidP="0019586C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Środowiska, na podstawie art. </w:t>
      </w:r>
      <w:r w:rsidR="00B06472"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36</w:t>
      </w:r>
      <w:r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ustawy z</w:t>
      </w:r>
      <w:r w:rsidR="00823172"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dnia 14 czerwca 1960</w:t>
      </w:r>
      <w:r w:rsidR="00635EF4"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r. – Kodeks postępowania administracyjnego (Dz. U. z 202</w:t>
      </w:r>
      <w:r w:rsidR="00D06077"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</w:t>
      </w:r>
      <w:r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r. poz. </w:t>
      </w:r>
      <w:r w:rsidR="00D06077"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775</w:t>
      </w:r>
      <w:r w:rsidR="00823172"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ze zm.</w:t>
      </w:r>
      <w:r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), dalej k.p.a., w związku z art. 74 ust. 3 ustawy z dnia 3 października 2008 r. o</w:t>
      </w:r>
      <w:r w:rsidR="00823172"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udostępnianiu informacji o</w:t>
      </w:r>
      <w:r w:rsidR="00823172"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 (Dz. U. z 202</w:t>
      </w:r>
      <w:r w:rsidR="00B06472"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</w:t>
      </w:r>
      <w:r w:rsidR="00850AC5"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r. poz. </w:t>
      </w:r>
      <w:r w:rsidR="00B06472"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1094</w:t>
      </w:r>
      <w:r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ze zm.), dalej u.o.o.ś., </w:t>
      </w:r>
      <w:r w:rsidR="00B06472"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zawiadamia, że postępowanie w sprawie zmiany decyzji Generalnego Dyrektora Ochrony Środowiska z 16 sierpnia 2022 r., znak: DOOŚ-WDŚZOO.420.24.2020.aka.132, uchylającej decyzję Regionalnego Dyrektora Ochrony Środowiska w Szczecinie z 18 marca 2020 r., znak: WONS-OŚ.4233.1.2017.KK.68, o środowiskowych uwarunkowaniach dla  przedsięwzięcia pn.: 1B.2 Etap I </w:t>
      </w:r>
      <w:proofErr w:type="spellStart"/>
      <w:r w:rsidR="00B06472"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</w:t>
      </w:r>
      <w:proofErr w:type="spellEnd"/>
      <w:r w:rsidR="00B06472" w:rsidRPr="0019586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Etap II Prace modernizacyjne na Odrze Granicznej w ramach Projektu Ochrony Przeciwpowodziowej w Dorzeczu Odry i Wisły w części i w tym zakresie orzekającej co do istoty sprawy lub umarzającej postępowanie pierwszej instancji, a w pozostałej części utrzymującej decyzję w mocy, nie mogło być zakończone w wyznaczonym terminie. </w:t>
      </w:r>
      <w:r w:rsidR="00B06472" w:rsidRPr="0019586C">
        <w:rPr>
          <w:rFonts w:asciiTheme="minorHAnsi" w:hAnsiTheme="minorHAnsi" w:cstheme="minorHAnsi"/>
          <w:color w:val="000000"/>
          <w:sz w:val="24"/>
          <w:szCs w:val="24"/>
        </w:rPr>
        <w:t xml:space="preserve">Przyczyną zwłoki jest </w:t>
      </w:r>
      <w:r w:rsidR="00DF3A91" w:rsidRPr="0019586C">
        <w:rPr>
          <w:rFonts w:asciiTheme="minorHAnsi" w:hAnsiTheme="minorHAnsi" w:cstheme="minorHAnsi"/>
          <w:color w:val="000000"/>
          <w:sz w:val="24"/>
          <w:szCs w:val="24"/>
        </w:rPr>
        <w:t>skomplikowany charakter sprawy</w:t>
      </w:r>
      <w:r w:rsidR="00B06472" w:rsidRPr="0019586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56F8AC2" w14:textId="77777777" w:rsidR="00B06472" w:rsidRPr="0019586C" w:rsidRDefault="00B06472" w:rsidP="0019586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9586C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wskazuje nowy termin załatwienia sprawy na 30 września 2023 r. oraz informuje, że – zgodnie z art. 37 § 1 k.p.a. – stronie służy prawo do wniesienia ponaglenia.</w:t>
      </w:r>
    </w:p>
    <w:p w14:paraId="541D9E19" w14:textId="2653FF8D" w:rsidR="00097E41" w:rsidRPr="0019586C" w:rsidRDefault="00097E41" w:rsidP="0019586C">
      <w:pPr>
        <w:suppressAutoHyphens/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9586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Upubliczniono w dniach: od </w:t>
      </w:r>
      <w:r w:rsidR="0019586C" w:rsidRPr="0019586C">
        <w:rPr>
          <w:rFonts w:asciiTheme="minorHAnsi" w:eastAsia="Times New Roman" w:hAnsiTheme="minorHAnsi" w:cstheme="minorHAnsi"/>
          <w:sz w:val="24"/>
          <w:szCs w:val="24"/>
          <w:lang w:eastAsia="pl-PL"/>
        </w:rPr>
        <w:t>9 sierpnia 2023 r.</w:t>
      </w:r>
      <w:r w:rsidRPr="0019586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</w:t>
      </w:r>
      <w:r w:rsidR="0019586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23 sierpnia 2023 r.</w:t>
      </w:r>
    </w:p>
    <w:p w14:paraId="0F47007F" w14:textId="77777777" w:rsidR="00097E41" w:rsidRPr="0019586C" w:rsidRDefault="00097E41" w:rsidP="0019586C">
      <w:pPr>
        <w:suppressAutoHyphens/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9586C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70405B75" w14:textId="77777777" w:rsidR="0019586C" w:rsidRPr="0019586C" w:rsidRDefault="0019586C" w:rsidP="0019586C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9586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Podpisano z upoważnienia Generalnego Dyrektora Ochrony Środowiska Marcin Kołodyński Naczelnik Wydziału ds. Decyzji o Środowiskowych Uwarunkowaniach w zakresie Orzecznictwa Ogólnego w Departamencie Ocen Oddziaływania na Środowisko Generalna Dyrekcja Ochrony Środowiska </w:t>
      </w:r>
    </w:p>
    <w:p w14:paraId="4883C6B7" w14:textId="70018CD7" w:rsidR="00635EF4" w:rsidRPr="0019586C" w:rsidRDefault="0019586C" w:rsidP="0019586C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9586C">
        <w:rPr>
          <w:rFonts w:asciiTheme="minorHAnsi" w:eastAsia="Times New Roman" w:hAnsiTheme="minorHAnsi" w:cstheme="minorHAnsi"/>
          <w:sz w:val="24"/>
          <w:szCs w:val="24"/>
          <w:lang w:eastAsia="pl-PL"/>
        </w:rPr>
        <w:t>Przypisy:</w:t>
      </w:r>
    </w:p>
    <w:p w14:paraId="15E9B230" w14:textId="77777777" w:rsidR="006350EA" w:rsidRPr="0019586C" w:rsidRDefault="006350EA" w:rsidP="0019586C">
      <w:pPr>
        <w:pStyle w:val="Bezodstpw1"/>
        <w:spacing w:after="60" w:line="276" w:lineRule="auto"/>
        <w:rPr>
          <w:rFonts w:asciiTheme="minorHAnsi" w:hAnsiTheme="minorHAnsi" w:cstheme="minorHAnsi"/>
        </w:rPr>
      </w:pPr>
      <w:r w:rsidRPr="0019586C">
        <w:rPr>
          <w:rFonts w:asciiTheme="minorHAnsi" w:hAnsiTheme="minorHAnsi" w:cstheme="minorHAnsi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4165A23F" w14:textId="77777777" w:rsidR="006350EA" w:rsidRPr="0019586C" w:rsidRDefault="006350EA" w:rsidP="0019586C">
      <w:pPr>
        <w:pStyle w:val="Bezodstpw1"/>
        <w:spacing w:after="60" w:line="276" w:lineRule="auto"/>
        <w:rPr>
          <w:rFonts w:asciiTheme="minorHAnsi" w:hAnsiTheme="minorHAnsi" w:cstheme="minorHAnsi"/>
        </w:rPr>
      </w:pPr>
      <w:r w:rsidRPr="0019586C">
        <w:rPr>
          <w:rFonts w:asciiTheme="minorHAnsi" w:hAnsiTheme="minorHAnsi" w:cstheme="minorHAnsi"/>
        </w:rPr>
        <w:t>Art. 37 § 1 k.p.a.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730E1750" w14:textId="77777777" w:rsidR="006350EA" w:rsidRPr="0019586C" w:rsidRDefault="006350EA" w:rsidP="0019586C">
      <w:pPr>
        <w:pStyle w:val="Bezodstpw1"/>
        <w:spacing w:after="60" w:line="276" w:lineRule="auto"/>
        <w:rPr>
          <w:rFonts w:asciiTheme="minorHAnsi" w:hAnsiTheme="minorHAnsi" w:cstheme="minorHAnsi"/>
        </w:rPr>
      </w:pPr>
      <w:r w:rsidRPr="0019586C">
        <w:rPr>
          <w:rFonts w:asciiTheme="minorHAnsi" w:hAnsiTheme="minorHAnsi" w:cstheme="minorHAnsi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2976AD1" w14:textId="449ED211" w:rsidR="006350EA" w:rsidRPr="0019586C" w:rsidRDefault="006350EA" w:rsidP="0019586C">
      <w:pPr>
        <w:pStyle w:val="Bezodstpw1"/>
        <w:spacing w:after="60" w:line="276" w:lineRule="auto"/>
        <w:rPr>
          <w:rFonts w:asciiTheme="minorHAnsi" w:hAnsiTheme="minorHAnsi" w:cstheme="minorHAnsi"/>
        </w:rPr>
      </w:pPr>
      <w:r w:rsidRPr="0019586C">
        <w:rPr>
          <w:rFonts w:asciiTheme="minorHAnsi" w:hAnsiTheme="minorHAnsi" w:cstheme="minorHAnsi"/>
        </w:rPr>
        <w:lastRenderedPageBreak/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sectPr w:rsidR="006350EA" w:rsidRPr="0019586C" w:rsidSect="00CA053F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9DE6" w14:textId="77777777" w:rsidR="00C500ED" w:rsidRDefault="00C500ED">
      <w:pPr>
        <w:spacing w:after="0" w:line="240" w:lineRule="auto"/>
      </w:pPr>
      <w:r>
        <w:separator/>
      </w:r>
    </w:p>
  </w:endnote>
  <w:endnote w:type="continuationSeparator" w:id="0">
    <w:p w14:paraId="56DC7ABD" w14:textId="77777777" w:rsidR="00C500ED" w:rsidRDefault="00C5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B06472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B06472" w:rsidRDefault="00B0647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4E00C" w14:textId="77777777" w:rsidR="00C500ED" w:rsidRDefault="00C500ED">
      <w:pPr>
        <w:spacing w:after="0" w:line="240" w:lineRule="auto"/>
      </w:pPr>
      <w:r>
        <w:separator/>
      </w:r>
    </w:p>
  </w:footnote>
  <w:footnote w:type="continuationSeparator" w:id="0">
    <w:p w14:paraId="37FB6E5F" w14:textId="77777777" w:rsidR="00C500ED" w:rsidRDefault="00C50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2EC5" w14:textId="77777777" w:rsidR="00B06472" w:rsidRDefault="00B06472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97E41"/>
    <w:rsid w:val="0019586C"/>
    <w:rsid w:val="001A6B06"/>
    <w:rsid w:val="001D479F"/>
    <w:rsid w:val="002446E3"/>
    <w:rsid w:val="00270122"/>
    <w:rsid w:val="002B6A6B"/>
    <w:rsid w:val="003A4832"/>
    <w:rsid w:val="004F5C94"/>
    <w:rsid w:val="006350EA"/>
    <w:rsid w:val="00635EF4"/>
    <w:rsid w:val="006568C0"/>
    <w:rsid w:val="0066564A"/>
    <w:rsid w:val="006663A9"/>
    <w:rsid w:val="00726E38"/>
    <w:rsid w:val="007F72E0"/>
    <w:rsid w:val="00823172"/>
    <w:rsid w:val="00841EE7"/>
    <w:rsid w:val="00850AC5"/>
    <w:rsid w:val="0096757F"/>
    <w:rsid w:val="009B01A6"/>
    <w:rsid w:val="009B64C2"/>
    <w:rsid w:val="00A25467"/>
    <w:rsid w:val="00B06472"/>
    <w:rsid w:val="00B64572"/>
    <w:rsid w:val="00B65C6A"/>
    <w:rsid w:val="00B92515"/>
    <w:rsid w:val="00BA3E65"/>
    <w:rsid w:val="00C500ED"/>
    <w:rsid w:val="00C60237"/>
    <w:rsid w:val="00CA053F"/>
    <w:rsid w:val="00CC5B09"/>
    <w:rsid w:val="00D06077"/>
    <w:rsid w:val="00D3653B"/>
    <w:rsid w:val="00D37049"/>
    <w:rsid w:val="00D8294D"/>
    <w:rsid w:val="00D926E8"/>
    <w:rsid w:val="00DA1559"/>
    <w:rsid w:val="00DA57C4"/>
    <w:rsid w:val="00DF3A91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A3E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2023-08-08T07:21:00Z</cp:lastPrinted>
  <dcterms:created xsi:type="dcterms:W3CDTF">2023-08-08T11:12:00Z</dcterms:created>
  <dcterms:modified xsi:type="dcterms:W3CDTF">2023-08-08T11:12:00Z</dcterms:modified>
</cp:coreProperties>
</file>