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  <w:tblCaption w:val="Lista zakontraktowanych projektów w programie Interreg Polska-Słowacja 2021-2027"/>
        <w:tblDescription w:val="W tabeli znajdują się podstawowe informacje o sześciu projektach z programu Interreg Polska-Słowacja 2021-2027, na które zostały podpisane umowy o dofinansowanie. &#10;Tytuł projektu, Partner Wiodący, Partner, Dofinansowanie EFFR w euro, Data zakończenia realizacji"/>
      </w:tblPr>
      <w:tblGrid>
        <w:gridCol w:w="562"/>
        <w:gridCol w:w="1701"/>
        <w:gridCol w:w="2410"/>
        <w:gridCol w:w="2126"/>
        <w:gridCol w:w="1843"/>
        <w:gridCol w:w="1559"/>
      </w:tblGrid>
      <w:tr w:rsidR="00FA75C2" w:rsidRPr="00C72F0C" w14:paraId="6C405E46" w14:textId="77777777" w:rsidTr="00567CAD">
        <w:trPr>
          <w:trHeight w:val="425"/>
          <w:tblHeader/>
        </w:trPr>
        <w:tc>
          <w:tcPr>
            <w:tcW w:w="10201" w:type="dxa"/>
            <w:gridSpan w:val="6"/>
            <w:shd w:val="clear" w:color="auto" w:fill="DEEAF6" w:themeFill="accent5" w:themeFillTint="33"/>
            <w:noWrap/>
            <w:hideMark/>
          </w:tcPr>
          <w:p w14:paraId="15E423DC" w14:textId="2A65B33D" w:rsidR="00FA75C2" w:rsidRPr="00C72F0C" w:rsidRDefault="00FA75C2" w:rsidP="00FA75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>Interreg</w:t>
            </w:r>
            <w:proofErr w:type="spellEnd"/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Polska </w:t>
            </w:r>
            <w:r w:rsidR="00C72F0C">
              <w:rPr>
                <w:rFonts w:ascii="Calibri" w:hAnsi="Calibri" w:cs="Calibri"/>
                <w:b/>
                <w:bCs/>
                <w:sz w:val="24"/>
                <w:szCs w:val="24"/>
              </w:rPr>
              <w:softHyphen/>
              <w:t xml:space="preserve"> </w:t>
            </w:r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>Słowacja 2021-2027</w:t>
            </w:r>
          </w:p>
        </w:tc>
      </w:tr>
      <w:tr w:rsidR="00567CAD" w:rsidRPr="00C72F0C" w14:paraId="2DCE60EE" w14:textId="77777777" w:rsidTr="00567CAD">
        <w:trPr>
          <w:trHeight w:val="315"/>
          <w:tblHeader/>
        </w:trPr>
        <w:tc>
          <w:tcPr>
            <w:tcW w:w="562" w:type="dxa"/>
            <w:shd w:val="clear" w:color="auto" w:fill="DEEAF6" w:themeFill="accent5" w:themeFillTint="33"/>
            <w:hideMark/>
          </w:tcPr>
          <w:p w14:paraId="7C6D9BD6" w14:textId="64D5347F" w:rsidR="00FA75C2" w:rsidRPr="00C72F0C" w:rsidRDefault="00FA75C2" w:rsidP="00FA7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  <w:r w:rsidR="00C72F0C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DEEAF6" w:themeFill="accent5" w:themeFillTint="33"/>
            <w:hideMark/>
          </w:tcPr>
          <w:p w14:paraId="14005D0D" w14:textId="77777777" w:rsidR="00FA75C2" w:rsidRPr="00C72F0C" w:rsidRDefault="00FA75C2" w:rsidP="00FA7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410" w:type="dxa"/>
            <w:shd w:val="clear" w:color="auto" w:fill="DEEAF6" w:themeFill="accent5" w:themeFillTint="33"/>
            <w:hideMark/>
          </w:tcPr>
          <w:p w14:paraId="6CFE7C62" w14:textId="77777777" w:rsidR="00FA75C2" w:rsidRPr="00C72F0C" w:rsidRDefault="00FA75C2" w:rsidP="00FA7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>Partner Wiodący</w:t>
            </w:r>
          </w:p>
        </w:tc>
        <w:tc>
          <w:tcPr>
            <w:tcW w:w="2126" w:type="dxa"/>
            <w:shd w:val="clear" w:color="auto" w:fill="DEEAF6" w:themeFill="accent5" w:themeFillTint="33"/>
            <w:hideMark/>
          </w:tcPr>
          <w:p w14:paraId="79F6B26F" w14:textId="77777777" w:rsidR="00FA75C2" w:rsidRPr="00C72F0C" w:rsidRDefault="00FA75C2" w:rsidP="00FA7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>Partner</w:t>
            </w:r>
          </w:p>
        </w:tc>
        <w:tc>
          <w:tcPr>
            <w:tcW w:w="1843" w:type="dxa"/>
            <w:shd w:val="clear" w:color="auto" w:fill="DEEAF6" w:themeFill="accent5" w:themeFillTint="33"/>
            <w:hideMark/>
          </w:tcPr>
          <w:p w14:paraId="08284FD4" w14:textId="77777777" w:rsidR="00FA75C2" w:rsidRPr="00C72F0C" w:rsidRDefault="00FA75C2" w:rsidP="00FA7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 EFRR w euro</w:t>
            </w:r>
          </w:p>
        </w:tc>
        <w:tc>
          <w:tcPr>
            <w:tcW w:w="1559" w:type="dxa"/>
            <w:shd w:val="clear" w:color="auto" w:fill="DEEAF6" w:themeFill="accent5" w:themeFillTint="33"/>
            <w:hideMark/>
          </w:tcPr>
          <w:p w14:paraId="0D8B231A" w14:textId="77777777" w:rsidR="00FA75C2" w:rsidRPr="00C72F0C" w:rsidRDefault="00FA75C2" w:rsidP="00FA7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2F0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Zakończenie realizacji </w:t>
            </w:r>
          </w:p>
        </w:tc>
      </w:tr>
      <w:tr w:rsidR="00567CAD" w:rsidRPr="00C72F0C" w14:paraId="176FC52F" w14:textId="77777777" w:rsidTr="00567CAD">
        <w:trPr>
          <w:trHeight w:val="1872"/>
        </w:trPr>
        <w:tc>
          <w:tcPr>
            <w:tcW w:w="562" w:type="dxa"/>
            <w:noWrap/>
            <w:hideMark/>
          </w:tcPr>
          <w:p w14:paraId="6169650C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23566E5A" w14:textId="77777777" w:rsidR="00FA75C2" w:rsidRPr="00C72F0C" w:rsidRDefault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Testowanie i wdrażanie nowoczesnych metod zapobiegania i przeciwdziałania skutkom klęsk żywiołowych w dobie zmian klimatycznych</w:t>
            </w:r>
          </w:p>
        </w:tc>
        <w:tc>
          <w:tcPr>
            <w:tcW w:w="2410" w:type="dxa"/>
            <w:hideMark/>
          </w:tcPr>
          <w:p w14:paraId="45D4493D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Uniwersytet Śląski w Katowicach</w:t>
            </w:r>
          </w:p>
        </w:tc>
        <w:tc>
          <w:tcPr>
            <w:tcW w:w="2126" w:type="dxa"/>
            <w:hideMark/>
          </w:tcPr>
          <w:p w14:paraId="7C0A7B21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Uniwersytet Żyliński w Żylinie (SK)</w:t>
            </w:r>
          </w:p>
        </w:tc>
        <w:tc>
          <w:tcPr>
            <w:tcW w:w="1843" w:type="dxa"/>
            <w:hideMark/>
          </w:tcPr>
          <w:p w14:paraId="39229640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660 032,71</w:t>
            </w:r>
          </w:p>
        </w:tc>
        <w:tc>
          <w:tcPr>
            <w:tcW w:w="1559" w:type="dxa"/>
            <w:hideMark/>
          </w:tcPr>
          <w:p w14:paraId="7EEAF96D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31.12.2025</w:t>
            </w:r>
          </w:p>
        </w:tc>
      </w:tr>
      <w:tr w:rsidR="00567CAD" w:rsidRPr="00C72F0C" w14:paraId="039969FE" w14:textId="77777777" w:rsidTr="00567CAD">
        <w:trPr>
          <w:trHeight w:val="3559"/>
        </w:trPr>
        <w:tc>
          <w:tcPr>
            <w:tcW w:w="562" w:type="dxa"/>
            <w:noWrap/>
            <w:hideMark/>
          </w:tcPr>
          <w:p w14:paraId="35EC55D8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701" w:type="dxa"/>
            <w:hideMark/>
          </w:tcPr>
          <w:p w14:paraId="46A61B08" w14:textId="77777777" w:rsidR="00FA75C2" w:rsidRPr="00C72F0C" w:rsidRDefault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 xml:space="preserve">Usprawnienie transgranicznej współpracy w zakresie bezpieczeństwa ludności, w tym w zakresie zarządzania kryzysowego poprzez doposażenie jednostek OSP oraz wspólne działania służb ratowniczych w Gminach Ochotnica Dolna, Wielka Frankowa i </w:t>
            </w:r>
            <w:proofErr w:type="spellStart"/>
            <w:r w:rsidRPr="00C72F0C">
              <w:rPr>
                <w:rFonts w:ascii="Calibri" w:hAnsi="Calibri" w:cs="Calibri"/>
                <w:sz w:val="24"/>
                <w:szCs w:val="24"/>
              </w:rPr>
              <w:t>Ochodnica</w:t>
            </w:r>
            <w:proofErr w:type="spellEnd"/>
          </w:p>
        </w:tc>
        <w:tc>
          <w:tcPr>
            <w:tcW w:w="2410" w:type="dxa"/>
            <w:hideMark/>
          </w:tcPr>
          <w:p w14:paraId="6D67DA65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Gmina Ochotnica Dolna</w:t>
            </w:r>
          </w:p>
        </w:tc>
        <w:tc>
          <w:tcPr>
            <w:tcW w:w="2126" w:type="dxa"/>
            <w:hideMark/>
          </w:tcPr>
          <w:p w14:paraId="44324263" w14:textId="3F894649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 xml:space="preserve">Gmina </w:t>
            </w:r>
            <w:proofErr w:type="spellStart"/>
            <w:r w:rsidRPr="00C72F0C">
              <w:rPr>
                <w:rFonts w:ascii="Calibri" w:hAnsi="Calibri" w:cs="Calibri"/>
                <w:sz w:val="24"/>
                <w:szCs w:val="24"/>
              </w:rPr>
              <w:t>Veľká</w:t>
            </w:r>
            <w:proofErr w:type="spellEnd"/>
            <w:r w:rsidRPr="00C72F0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72F0C">
              <w:rPr>
                <w:rFonts w:ascii="Calibri" w:hAnsi="Calibri" w:cs="Calibri"/>
                <w:sz w:val="24"/>
                <w:szCs w:val="24"/>
              </w:rPr>
              <w:t>Franková</w:t>
            </w:r>
            <w:proofErr w:type="spellEnd"/>
            <w:r w:rsidRPr="00C72F0C">
              <w:rPr>
                <w:rFonts w:ascii="Calibri" w:hAnsi="Calibri" w:cs="Calibri"/>
                <w:sz w:val="24"/>
                <w:szCs w:val="24"/>
              </w:rPr>
              <w:t xml:space="preserve"> (SK)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 xml:space="preserve">Gmina </w:t>
            </w:r>
            <w:proofErr w:type="spellStart"/>
            <w:r w:rsidRPr="00C72F0C">
              <w:rPr>
                <w:rFonts w:ascii="Calibri" w:hAnsi="Calibri" w:cs="Calibri"/>
                <w:sz w:val="24"/>
                <w:szCs w:val="24"/>
              </w:rPr>
              <w:t>Ochodnica</w:t>
            </w:r>
            <w:proofErr w:type="spellEnd"/>
          </w:p>
        </w:tc>
        <w:tc>
          <w:tcPr>
            <w:tcW w:w="1843" w:type="dxa"/>
            <w:hideMark/>
          </w:tcPr>
          <w:p w14:paraId="5729A6CE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557 052,14</w:t>
            </w:r>
          </w:p>
        </w:tc>
        <w:tc>
          <w:tcPr>
            <w:tcW w:w="1559" w:type="dxa"/>
            <w:hideMark/>
          </w:tcPr>
          <w:p w14:paraId="73F11AAE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30.09.2025</w:t>
            </w:r>
          </w:p>
        </w:tc>
      </w:tr>
      <w:tr w:rsidR="00567CAD" w:rsidRPr="00C72F0C" w14:paraId="50F2157E" w14:textId="77777777" w:rsidTr="00567CAD">
        <w:trPr>
          <w:trHeight w:val="1789"/>
        </w:trPr>
        <w:tc>
          <w:tcPr>
            <w:tcW w:w="562" w:type="dxa"/>
            <w:noWrap/>
            <w:hideMark/>
          </w:tcPr>
          <w:p w14:paraId="2F83F497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701" w:type="dxa"/>
            <w:hideMark/>
          </w:tcPr>
          <w:p w14:paraId="744B0AFC" w14:textId="77777777" w:rsidR="00FA75C2" w:rsidRPr="00C72F0C" w:rsidRDefault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Wokół rzeki Poprad</w:t>
            </w:r>
          </w:p>
        </w:tc>
        <w:tc>
          <w:tcPr>
            <w:tcW w:w="2410" w:type="dxa"/>
            <w:hideMark/>
          </w:tcPr>
          <w:p w14:paraId="7DF16658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Województwo Małopolskie - Zarząd Dróg Wojewódzkich w Krakowie</w:t>
            </w:r>
          </w:p>
        </w:tc>
        <w:tc>
          <w:tcPr>
            <w:tcW w:w="2126" w:type="dxa"/>
            <w:hideMark/>
          </w:tcPr>
          <w:p w14:paraId="30F04777" w14:textId="13558E3B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 xml:space="preserve">Zarząd dróg i utrzymanie dróg w Samorządowym Kraju </w:t>
            </w:r>
            <w:proofErr w:type="spellStart"/>
            <w:r w:rsidRPr="00C72F0C">
              <w:rPr>
                <w:rFonts w:ascii="Calibri" w:hAnsi="Calibri" w:cs="Calibri"/>
                <w:sz w:val="24"/>
                <w:szCs w:val="24"/>
              </w:rPr>
              <w:t>Preszowskim</w:t>
            </w:r>
            <w:proofErr w:type="spellEnd"/>
            <w:r w:rsidRPr="00C72F0C">
              <w:rPr>
                <w:rFonts w:ascii="Calibri" w:hAnsi="Calibri" w:cs="Calibri"/>
                <w:sz w:val="24"/>
                <w:szCs w:val="24"/>
              </w:rPr>
              <w:t xml:space="preserve"> (SK)</w:t>
            </w:r>
          </w:p>
        </w:tc>
        <w:tc>
          <w:tcPr>
            <w:tcW w:w="1843" w:type="dxa"/>
            <w:hideMark/>
          </w:tcPr>
          <w:p w14:paraId="0CF25FB3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1 132 475,58</w:t>
            </w:r>
          </w:p>
        </w:tc>
        <w:tc>
          <w:tcPr>
            <w:tcW w:w="1559" w:type="dxa"/>
            <w:hideMark/>
          </w:tcPr>
          <w:p w14:paraId="494E03BC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31.08.2025</w:t>
            </w:r>
          </w:p>
        </w:tc>
      </w:tr>
      <w:tr w:rsidR="00567CAD" w:rsidRPr="00C72F0C" w14:paraId="7FAF2F5B" w14:textId="77777777" w:rsidTr="00567CAD">
        <w:trPr>
          <w:trHeight w:val="1860"/>
        </w:trPr>
        <w:tc>
          <w:tcPr>
            <w:tcW w:w="562" w:type="dxa"/>
            <w:noWrap/>
            <w:hideMark/>
          </w:tcPr>
          <w:p w14:paraId="722F6693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701" w:type="dxa"/>
            <w:hideMark/>
          </w:tcPr>
          <w:p w14:paraId="1F7F1382" w14:textId="77777777" w:rsidR="00FA75C2" w:rsidRPr="00C72F0C" w:rsidRDefault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Bezpieczne pogranicze – bezpieczna ludność</w:t>
            </w:r>
          </w:p>
        </w:tc>
        <w:tc>
          <w:tcPr>
            <w:tcW w:w="2410" w:type="dxa"/>
            <w:hideMark/>
          </w:tcPr>
          <w:p w14:paraId="691C30AD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Gmina Rymanów</w:t>
            </w:r>
          </w:p>
        </w:tc>
        <w:tc>
          <w:tcPr>
            <w:tcW w:w="2126" w:type="dxa"/>
            <w:hideMark/>
          </w:tcPr>
          <w:p w14:paraId="79843D81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72F0C">
              <w:rPr>
                <w:rFonts w:ascii="Calibri" w:hAnsi="Calibri" w:cs="Calibri"/>
                <w:sz w:val="24"/>
                <w:szCs w:val="24"/>
              </w:rPr>
              <w:t>Obec</w:t>
            </w:r>
            <w:proofErr w:type="spellEnd"/>
            <w:r w:rsidRPr="00C72F0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72F0C">
              <w:rPr>
                <w:rFonts w:ascii="Calibri" w:hAnsi="Calibri" w:cs="Calibri"/>
                <w:sz w:val="24"/>
                <w:szCs w:val="24"/>
              </w:rPr>
              <w:t>Kračúnovce</w:t>
            </w:r>
            <w:proofErr w:type="spellEnd"/>
            <w:r w:rsidRPr="00C72F0C">
              <w:rPr>
                <w:rFonts w:ascii="Calibri" w:hAnsi="Calibri" w:cs="Calibri"/>
                <w:sz w:val="24"/>
                <w:szCs w:val="24"/>
              </w:rPr>
              <w:t xml:space="preserve"> (SK)</w:t>
            </w:r>
          </w:p>
        </w:tc>
        <w:tc>
          <w:tcPr>
            <w:tcW w:w="1843" w:type="dxa"/>
            <w:hideMark/>
          </w:tcPr>
          <w:p w14:paraId="613863D7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724 273,76</w:t>
            </w:r>
          </w:p>
        </w:tc>
        <w:tc>
          <w:tcPr>
            <w:tcW w:w="1559" w:type="dxa"/>
            <w:hideMark/>
          </w:tcPr>
          <w:p w14:paraId="4B5B1130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31.05.2025</w:t>
            </w:r>
          </w:p>
        </w:tc>
      </w:tr>
      <w:tr w:rsidR="00567CAD" w:rsidRPr="00C72F0C" w14:paraId="52EB6CA8" w14:textId="77777777" w:rsidTr="00567CAD">
        <w:trPr>
          <w:trHeight w:val="1860"/>
        </w:trPr>
        <w:tc>
          <w:tcPr>
            <w:tcW w:w="562" w:type="dxa"/>
            <w:noWrap/>
            <w:hideMark/>
          </w:tcPr>
          <w:p w14:paraId="7EB8BCDA" w14:textId="77777777" w:rsidR="00FA75C2" w:rsidRPr="00C72F0C" w:rsidRDefault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  <w:noWrap/>
            <w:hideMark/>
          </w:tcPr>
          <w:p w14:paraId="1031EEB6" w14:textId="77777777" w:rsidR="00FA75C2" w:rsidRPr="00C72F0C" w:rsidRDefault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Od Beskidu Niskiego po Solinę</w:t>
            </w:r>
          </w:p>
        </w:tc>
        <w:tc>
          <w:tcPr>
            <w:tcW w:w="2410" w:type="dxa"/>
            <w:hideMark/>
          </w:tcPr>
          <w:p w14:paraId="669F64CD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Województwo Podkarpackie - Podkarpacki Zarząd Dróg Wojewódzkich</w:t>
            </w:r>
          </w:p>
        </w:tc>
        <w:tc>
          <w:tcPr>
            <w:tcW w:w="2126" w:type="dxa"/>
            <w:hideMark/>
          </w:tcPr>
          <w:p w14:paraId="0BEAFE84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 xml:space="preserve">Zarząd i Utrzymanie Dróg Samorządowego Kraju </w:t>
            </w:r>
            <w:proofErr w:type="spellStart"/>
            <w:r w:rsidRPr="00C72F0C">
              <w:rPr>
                <w:rFonts w:ascii="Calibri" w:hAnsi="Calibri" w:cs="Calibri"/>
                <w:sz w:val="24"/>
                <w:szCs w:val="24"/>
              </w:rPr>
              <w:t>Preszowskiego</w:t>
            </w:r>
            <w:proofErr w:type="spellEnd"/>
            <w:r w:rsidRPr="00C72F0C">
              <w:rPr>
                <w:rFonts w:ascii="Calibri" w:hAnsi="Calibri" w:cs="Calibri"/>
                <w:sz w:val="24"/>
                <w:szCs w:val="24"/>
              </w:rPr>
              <w:t xml:space="preserve"> (SK)</w:t>
            </w:r>
          </w:p>
        </w:tc>
        <w:tc>
          <w:tcPr>
            <w:tcW w:w="1843" w:type="dxa"/>
            <w:noWrap/>
            <w:hideMark/>
          </w:tcPr>
          <w:p w14:paraId="5132D2F6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781 517,00</w:t>
            </w:r>
          </w:p>
        </w:tc>
        <w:tc>
          <w:tcPr>
            <w:tcW w:w="1559" w:type="dxa"/>
            <w:noWrap/>
            <w:hideMark/>
          </w:tcPr>
          <w:p w14:paraId="25D40C5F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29.08.2025</w:t>
            </w:r>
          </w:p>
        </w:tc>
      </w:tr>
      <w:tr w:rsidR="00567CAD" w:rsidRPr="00C72F0C" w14:paraId="1DE8BE60" w14:textId="77777777" w:rsidTr="007D1645">
        <w:trPr>
          <w:trHeight w:val="2793"/>
        </w:trPr>
        <w:tc>
          <w:tcPr>
            <w:tcW w:w="562" w:type="dxa"/>
            <w:noWrap/>
            <w:hideMark/>
          </w:tcPr>
          <w:p w14:paraId="2CB44233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701" w:type="dxa"/>
            <w:hideMark/>
          </w:tcPr>
          <w:p w14:paraId="1A5C57DA" w14:textId="77777777" w:rsidR="00FA75C2" w:rsidRPr="00C72F0C" w:rsidRDefault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Drapieżne pogranicze - transgraniczna współpraca na rzecz zintegrowanej ochrony dużych drapieżników w Polsce i na Słowacji</w:t>
            </w:r>
          </w:p>
        </w:tc>
        <w:tc>
          <w:tcPr>
            <w:tcW w:w="2410" w:type="dxa"/>
            <w:hideMark/>
          </w:tcPr>
          <w:p w14:paraId="63A2F7F2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Centrum Koordynacji Projektów Środowiskowych</w:t>
            </w:r>
          </w:p>
        </w:tc>
        <w:tc>
          <w:tcPr>
            <w:tcW w:w="2126" w:type="dxa"/>
            <w:hideMark/>
          </w:tcPr>
          <w:p w14:paraId="7E0EF021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Administracja Pienińskiego Parku Narodowego z siedzibą w Spiskiej Starej Wsi (SK)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Administracja Tatrzańskiego Parku Narodowego w Tatrzańskiej Łomnicy;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Babiogórski Park Narodowy w Zawoi;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Tatrzański Park Narodowy;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Gorczański Park Narodowy;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Pieniński Park Narodowy;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Magurski Park Narodowy;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Nadleśnictwo Myślenice;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Nadleśnictwo Nowy Targ;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Nadleśnictwo Limanowa;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Nadleśnictwo Krościenko;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Nadleśnictwo Stary Sącz;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Nadleśnictwo Piwniczna;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Nadleśnictwo Nawojowa;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Nadleśnictwo Łosie;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</w:r>
            <w:r w:rsidRPr="00C72F0C">
              <w:rPr>
                <w:rFonts w:ascii="Calibri" w:hAnsi="Calibri" w:cs="Calibri"/>
                <w:sz w:val="24"/>
                <w:szCs w:val="24"/>
              </w:rPr>
              <w:lastRenderedPageBreak/>
              <w:t>Nadleśnictwo Gorlice;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Regionalna Dyrekcja Lasów Państwowych w Krakowie;</w:t>
            </w:r>
            <w:r w:rsidRPr="00C72F0C">
              <w:rPr>
                <w:rFonts w:ascii="Calibri" w:hAnsi="Calibri" w:cs="Calibri"/>
                <w:sz w:val="24"/>
                <w:szCs w:val="24"/>
              </w:rPr>
              <w:br/>
              <w:t>Instytut Badawczy Leśnictwa (Sękocin Stary)</w:t>
            </w:r>
          </w:p>
        </w:tc>
        <w:tc>
          <w:tcPr>
            <w:tcW w:w="1843" w:type="dxa"/>
            <w:hideMark/>
          </w:tcPr>
          <w:p w14:paraId="1E1F0D70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lastRenderedPageBreak/>
              <w:t>1 115 777,46</w:t>
            </w:r>
          </w:p>
        </w:tc>
        <w:tc>
          <w:tcPr>
            <w:tcW w:w="1559" w:type="dxa"/>
            <w:hideMark/>
          </w:tcPr>
          <w:p w14:paraId="28534773" w14:textId="77777777" w:rsidR="00FA75C2" w:rsidRPr="00C72F0C" w:rsidRDefault="00FA75C2" w:rsidP="00FA75C2">
            <w:pPr>
              <w:rPr>
                <w:rFonts w:ascii="Calibri" w:hAnsi="Calibri" w:cs="Calibri"/>
                <w:sz w:val="24"/>
                <w:szCs w:val="24"/>
              </w:rPr>
            </w:pPr>
            <w:r w:rsidRPr="00C72F0C">
              <w:rPr>
                <w:rFonts w:ascii="Calibri" w:hAnsi="Calibri" w:cs="Calibri"/>
                <w:sz w:val="24"/>
                <w:szCs w:val="24"/>
              </w:rPr>
              <w:t>31.08.2026</w:t>
            </w:r>
          </w:p>
        </w:tc>
      </w:tr>
    </w:tbl>
    <w:p w14:paraId="4E558005" w14:textId="77777777" w:rsidR="00ED0A73" w:rsidRPr="00C72F0C" w:rsidRDefault="00ED0A73">
      <w:pPr>
        <w:rPr>
          <w:rFonts w:ascii="Calibri" w:hAnsi="Calibri" w:cs="Calibri"/>
          <w:sz w:val="24"/>
          <w:szCs w:val="24"/>
        </w:rPr>
      </w:pPr>
    </w:p>
    <w:sectPr w:rsidR="00ED0A73" w:rsidRPr="00C7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34"/>
    <w:rsid w:val="001C1334"/>
    <w:rsid w:val="00567CAD"/>
    <w:rsid w:val="007D1645"/>
    <w:rsid w:val="00C72F0C"/>
    <w:rsid w:val="00D870E9"/>
    <w:rsid w:val="00ED0A73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A06F"/>
  <w15:chartTrackingRefBased/>
  <w15:docId w15:val="{CB87B5C2-662E-4D34-8B6B-1260F36D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Bralczyk Dominika</dc:creator>
  <cp:keywords/>
  <dc:description/>
  <cp:lastModifiedBy>Bralczyk Dominika</cp:lastModifiedBy>
  <cp:revision>3</cp:revision>
  <dcterms:created xsi:type="dcterms:W3CDTF">2024-04-09T12:45:00Z</dcterms:created>
  <dcterms:modified xsi:type="dcterms:W3CDTF">2024-04-09T12:46:00Z</dcterms:modified>
</cp:coreProperties>
</file>