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0DC3B0" w14:textId="6EA4B560" w:rsidR="000737D4" w:rsidRDefault="00000000">
      <w:pPr>
        <w:ind w:left="6372"/>
        <w:rPr>
          <w:rFonts w:cstheme="minorHAnsi"/>
        </w:rPr>
      </w:pPr>
      <w:r>
        <w:rPr>
          <w:rFonts w:cstheme="minorHAnsi"/>
        </w:rPr>
        <w:t xml:space="preserve">Łódź, </w:t>
      </w:r>
      <w:r w:rsidR="003C1B14">
        <w:rPr>
          <w:rFonts w:cstheme="minorHAnsi"/>
        </w:rPr>
        <w:t>27</w:t>
      </w:r>
      <w:r>
        <w:rPr>
          <w:rFonts w:cstheme="minorHAnsi"/>
        </w:rPr>
        <w:t xml:space="preserve"> </w:t>
      </w:r>
      <w:r w:rsidR="00C904E4">
        <w:rPr>
          <w:rFonts w:cstheme="minorHAnsi"/>
        </w:rPr>
        <w:t xml:space="preserve">października </w:t>
      </w:r>
      <w:r>
        <w:rPr>
          <w:rFonts w:cstheme="minorHAnsi"/>
        </w:rPr>
        <w:t xml:space="preserve"> 202</w:t>
      </w:r>
      <w:r w:rsidR="00C904E4">
        <w:rPr>
          <w:rFonts w:cstheme="minorHAnsi"/>
        </w:rPr>
        <w:t>6</w:t>
      </w:r>
      <w:r>
        <w:rPr>
          <w:rFonts w:cstheme="minorHAnsi"/>
        </w:rPr>
        <w:t xml:space="preserve">r. </w:t>
      </w:r>
    </w:p>
    <w:p w14:paraId="14192263" w14:textId="77777777" w:rsidR="000737D4" w:rsidRDefault="00000000">
      <w:pPr>
        <w:rPr>
          <w:rFonts w:cstheme="minorHAnsi"/>
        </w:rPr>
      </w:pPr>
      <w:r>
        <w:rPr>
          <w:rFonts w:cstheme="minorHAnsi"/>
        </w:rPr>
        <w:t xml:space="preserve"> Zakłady Artykułów Technicznych</w:t>
      </w:r>
    </w:p>
    <w:p w14:paraId="2348F5BA" w14:textId="77777777" w:rsidR="000737D4" w:rsidRDefault="00000000">
      <w:pPr>
        <w:rPr>
          <w:rFonts w:cstheme="minorHAnsi"/>
        </w:rPr>
      </w:pPr>
      <w:r>
        <w:rPr>
          <w:rFonts w:cstheme="minorHAnsi"/>
        </w:rPr>
        <w:t xml:space="preserve">„ ARTECH” Sp. z o.o. </w:t>
      </w:r>
    </w:p>
    <w:p w14:paraId="4107982B" w14:textId="77777777" w:rsidR="000737D4" w:rsidRDefault="00000000">
      <w:pPr>
        <w:rPr>
          <w:rFonts w:cstheme="minorHAnsi"/>
        </w:rPr>
      </w:pPr>
      <w:r>
        <w:rPr>
          <w:rFonts w:cstheme="minorHAnsi"/>
        </w:rPr>
        <w:t>Ul. Wersalska 54,</w:t>
      </w:r>
    </w:p>
    <w:p w14:paraId="5B657AEB" w14:textId="77777777" w:rsidR="000737D4" w:rsidRDefault="00000000">
      <w:pPr>
        <w:rPr>
          <w:rFonts w:cstheme="minorHAnsi"/>
        </w:rPr>
      </w:pPr>
      <w:r>
        <w:rPr>
          <w:rFonts w:cstheme="minorHAnsi"/>
        </w:rPr>
        <w:t>91-212 Łódź</w:t>
      </w:r>
    </w:p>
    <w:p w14:paraId="5F296648" w14:textId="77777777" w:rsidR="000737D4" w:rsidRDefault="00000000">
      <w:pPr>
        <w:ind w:left="3540" w:firstLine="708"/>
        <w:rPr>
          <w:rFonts w:cstheme="minorHAnsi"/>
        </w:rPr>
      </w:pPr>
      <w:r>
        <w:rPr>
          <w:rFonts w:cstheme="minorHAnsi"/>
        </w:rPr>
        <w:t>Ogłoszenie</w:t>
      </w:r>
    </w:p>
    <w:p w14:paraId="5245BAFC" w14:textId="15FAF0ED" w:rsidR="000737D4" w:rsidRDefault="00000000">
      <w:pPr>
        <w:pStyle w:val="Akapitzlist"/>
        <w:numPr>
          <w:ilvl w:val="0"/>
          <w:numId w:val="1"/>
        </w:numPr>
        <w:jc w:val="both"/>
        <w:rPr>
          <w:rFonts w:cstheme="minorHAnsi"/>
          <w:lang w:val="en-US"/>
        </w:rPr>
      </w:pPr>
      <w:r>
        <w:rPr>
          <w:rFonts w:cstheme="minorHAnsi"/>
        </w:rPr>
        <w:t xml:space="preserve">Zarząd Spółki Zakłady Artykułów Technicznych „ ARTECH” Sp. z o.o. z siedzibą w Łodzi przy ul. Wersalskiej 54, ogłasza przetarg na zbycie samochodu Skoda </w:t>
      </w:r>
      <w:r w:rsidR="00C904E4">
        <w:rPr>
          <w:rFonts w:cstheme="minorHAnsi"/>
        </w:rPr>
        <w:t>Superb</w:t>
      </w:r>
      <w:r>
        <w:rPr>
          <w:rFonts w:cstheme="minorHAnsi"/>
        </w:rPr>
        <w:t xml:space="preserve"> III Kombi rok produkcji 20</w:t>
      </w:r>
      <w:r w:rsidR="0015361B">
        <w:rPr>
          <w:rFonts w:cstheme="minorHAnsi"/>
        </w:rPr>
        <w:t>21</w:t>
      </w:r>
    </w:p>
    <w:p w14:paraId="582345CA" w14:textId="77777777" w:rsidR="000737D4" w:rsidRDefault="000737D4">
      <w:pPr>
        <w:pStyle w:val="Akapitzlist"/>
        <w:jc w:val="both"/>
        <w:rPr>
          <w:rFonts w:cstheme="minorHAnsi"/>
        </w:rPr>
      </w:pPr>
    </w:p>
    <w:p w14:paraId="5C3933F8" w14:textId="227677FB" w:rsidR="000737D4" w:rsidRDefault="00000000">
      <w:pPr>
        <w:pStyle w:val="Akapitzlist"/>
        <w:numPr>
          <w:ilvl w:val="0"/>
          <w:numId w:val="1"/>
        </w:numPr>
        <w:jc w:val="both"/>
        <w:rPr>
          <w:rFonts w:cstheme="minorHAnsi"/>
        </w:rPr>
      </w:pPr>
      <w:r>
        <w:rPr>
          <w:rFonts w:cstheme="minorHAnsi"/>
        </w:rPr>
        <w:t xml:space="preserve">Przetarg odbędzie się w siedzibie Spółki w Łodzi, ul Wersalska 54, w dniu </w:t>
      </w:r>
      <w:r w:rsidR="00FE6826">
        <w:rPr>
          <w:rFonts w:cstheme="minorHAnsi"/>
        </w:rPr>
        <w:t>19</w:t>
      </w:r>
      <w:r w:rsidR="00C904E4">
        <w:rPr>
          <w:rFonts w:cstheme="minorHAnsi"/>
        </w:rPr>
        <w:t xml:space="preserve"> </w:t>
      </w:r>
      <w:r w:rsidR="00FE6826">
        <w:rPr>
          <w:rFonts w:cstheme="minorHAnsi"/>
        </w:rPr>
        <w:t>listopada</w:t>
      </w:r>
      <w:r w:rsidR="00C904E4">
        <w:rPr>
          <w:rFonts w:cstheme="minorHAnsi"/>
        </w:rPr>
        <w:t xml:space="preserve"> </w:t>
      </w:r>
      <w:r>
        <w:rPr>
          <w:rFonts w:cstheme="minorHAnsi"/>
        </w:rPr>
        <w:t>202</w:t>
      </w:r>
      <w:r w:rsidR="00C904E4">
        <w:rPr>
          <w:rFonts w:cstheme="minorHAnsi"/>
        </w:rPr>
        <w:t>6</w:t>
      </w:r>
      <w:r>
        <w:rPr>
          <w:rFonts w:cstheme="minorHAnsi"/>
        </w:rPr>
        <w:t>r          o godzinie 10.00.</w:t>
      </w:r>
    </w:p>
    <w:p w14:paraId="198B85EA" w14:textId="77777777" w:rsidR="000737D4" w:rsidRDefault="000737D4">
      <w:pPr>
        <w:pStyle w:val="Akapitzlist"/>
        <w:jc w:val="both"/>
        <w:rPr>
          <w:rFonts w:cstheme="minorHAnsi"/>
        </w:rPr>
      </w:pPr>
    </w:p>
    <w:p w14:paraId="189D2D2A" w14:textId="1E5F6318" w:rsidR="000737D4" w:rsidRDefault="00000000">
      <w:pPr>
        <w:pStyle w:val="Bezodstpw"/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cstheme="minorHAnsi"/>
        </w:rPr>
        <w:t xml:space="preserve">Wszystkie podmioty zainteresowane kupnem przedmiotu przetargu mogą dokonać oględzin samochodu </w:t>
      </w:r>
      <w:r>
        <w:rPr>
          <w:rFonts w:asciiTheme="minorHAnsi" w:hAnsiTheme="minorHAnsi" w:cstheme="minorHAnsi"/>
          <w:sz w:val="22"/>
          <w:szCs w:val="22"/>
        </w:rPr>
        <w:t xml:space="preserve">w siedzibie Spółki w Łodzi przy ul. Wersalskiej 54. </w:t>
      </w:r>
      <w:r>
        <w:rPr>
          <w:rFonts w:cstheme="minorHAnsi"/>
        </w:rPr>
        <w:t xml:space="preserve">po wstępnym zgłoszeniu telefonicznym pod numerem 736240255 . Wyznaczony termin oględzin to </w:t>
      </w:r>
      <w:r w:rsidR="00FE6826">
        <w:rPr>
          <w:rFonts w:cstheme="minorHAnsi"/>
        </w:rPr>
        <w:t>16</w:t>
      </w:r>
      <w:r>
        <w:rPr>
          <w:rFonts w:cstheme="minorHAnsi"/>
        </w:rPr>
        <w:t xml:space="preserve"> i </w:t>
      </w:r>
      <w:r w:rsidR="00FE6826">
        <w:rPr>
          <w:rFonts w:cstheme="minorHAnsi"/>
        </w:rPr>
        <w:t>17</w:t>
      </w:r>
      <w:r>
        <w:rPr>
          <w:rFonts w:cstheme="minorHAnsi"/>
        </w:rPr>
        <w:t xml:space="preserve"> </w:t>
      </w:r>
      <w:r w:rsidR="00FE6826">
        <w:rPr>
          <w:rFonts w:cstheme="minorHAnsi"/>
        </w:rPr>
        <w:t>listopada</w:t>
      </w:r>
      <w:r w:rsidR="00C904E4">
        <w:rPr>
          <w:rFonts w:cstheme="minorHAnsi"/>
        </w:rPr>
        <w:t xml:space="preserve"> 2026</w:t>
      </w:r>
      <w:r>
        <w:rPr>
          <w:rFonts w:cstheme="minorHAnsi"/>
        </w:rPr>
        <w:t>. w godzinach 7:30 – 14:30.</w:t>
      </w:r>
    </w:p>
    <w:p w14:paraId="60DA5EDA" w14:textId="77777777" w:rsidR="000737D4" w:rsidRDefault="000737D4">
      <w:pPr>
        <w:pStyle w:val="Akapitzlist"/>
        <w:jc w:val="both"/>
        <w:rPr>
          <w:rFonts w:cstheme="minorHAnsi"/>
        </w:rPr>
      </w:pPr>
    </w:p>
    <w:p w14:paraId="3475ACAF" w14:textId="77777777" w:rsidR="000737D4" w:rsidRDefault="00000000">
      <w:pPr>
        <w:pStyle w:val="Akapitzlist"/>
        <w:numPr>
          <w:ilvl w:val="0"/>
          <w:numId w:val="1"/>
        </w:numPr>
        <w:jc w:val="both"/>
        <w:rPr>
          <w:rFonts w:cstheme="minorHAnsi"/>
        </w:rPr>
      </w:pPr>
      <w:r>
        <w:rPr>
          <w:rFonts w:cstheme="minorHAnsi"/>
        </w:rPr>
        <w:t xml:space="preserve">Opis techniczny. </w:t>
      </w:r>
    </w:p>
    <w:p w14:paraId="216E8719" w14:textId="175B738D" w:rsidR="000737D4" w:rsidRDefault="00000000">
      <w:pPr>
        <w:pStyle w:val="Bezodstpw"/>
        <w:ind w:left="708"/>
        <w:jc w:val="both"/>
      </w:pPr>
      <w:r>
        <w:t xml:space="preserve">Skoda </w:t>
      </w:r>
      <w:r w:rsidR="00C904E4">
        <w:t>Superb</w:t>
      </w:r>
      <w:r>
        <w:t xml:space="preserve"> III Kombi, rok prod. 20</w:t>
      </w:r>
      <w:r w:rsidR="00C904E4">
        <w:t>21</w:t>
      </w:r>
      <w:r>
        <w:t xml:space="preserve"> pojemność 1968 cm3 diesel, moc </w:t>
      </w:r>
      <w:r w:rsidR="004B7196">
        <w:t>147kW</w:t>
      </w:r>
      <w:r>
        <w:t xml:space="preserve">, przebieg </w:t>
      </w:r>
      <w:r w:rsidR="0015361B">
        <w:t>215215</w:t>
      </w:r>
      <w:r>
        <w:t xml:space="preserve">km, kolor </w:t>
      </w:r>
      <w:r w:rsidR="004B7196">
        <w:t>czarny</w:t>
      </w:r>
      <w:r>
        <w:t>,</w:t>
      </w:r>
      <w:r w:rsidR="0015361B">
        <w:t xml:space="preserve"> skrzynia biegów automatyczna, pełne wyposażenie, serwisowana w ASO Skoda Bednarek </w:t>
      </w:r>
      <w:r w:rsidR="007658E5">
        <w:t>Łódź,</w:t>
      </w:r>
      <w:r>
        <w:t xml:space="preserve"> nr VIN: TMBL</w:t>
      </w:r>
      <w:r w:rsidR="009A08FD">
        <w:t>R7NP4M7081325</w:t>
      </w:r>
      <w:r w:rsidR="004B7196">
        <w:t>, poziom emisji spalin Euro 6</w:t>
      </w:r>
      <w:r w:rsidR="003C1B14">
        <w:t>, samochód zadbany, używany wyłącznie przez zarząd firmy</w:t>
      </w:r>
    </w:p>
    <w:p w14:paraId="28419589" w14:textId="1C56EA7F" w:rsidR="000737D4" w:rsidRDefault="00000000">
      <w:pPr>
        <w:pStyle w:val="Bezodstpw"/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Zarząd Spółki Zakłady Artykułów Technicznych „ ARTECH” Sp. z o.o. wyznacza cenę wywoławczą  </w:t>
      </w:r>
      <w:r w:rsidR="003C1B14" w:rsidRPr="003C1B14">
        <w:rPr>
          <w:rFonts w:asciiTheme="minorHAnsi" w:hAnsiTheme="minorHAnsi" w:cstheme="minorHAnsi"/>
          <w:sz w:val="22"/>
          <w:szCs w:val="22"/>
        </w:rPr>
        <w:t>85.365</w:t>
      </w:r>
      <w:r w:rsidR="003C1B14">
        <w:rPr>
          <w:rFonts w:asciiTheme="minorHAnsi" w:hAnsiTheme="minorHAnsi" w:cstheme="minorHAnsi"/>
          <w:color w:val="EE0000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zł netto (</w:t>
      </w:r>
      <w:r w:rsidR="0015361B">
        <w:rPr>
          <w:rFonts w:asciiTheme="minorHAnsi" w:hAnsiTheme="minorHAnsi" w:cstheme="minorHAnsi"/>
          <w:sz w:val="22"/>
          <w:szCs w:val="22"/>
        </w:rPr>
        <w:t xml:space="preserve">słownie: </w:t>
      </w:r>
      <w:r w:rsidR="003C1B14">
        <w:rPr>
          <w:rFonts w:asciiTheme="minorHAnsi" w:hAnsiTheme="minorHAnsi" w:cstheme="minorHAnsi"/>
          <w:sz w:val="22"/>
          <w:szCs w:val="22"/>
        </w:rPr>
        <w:t>osiemdziesiąt pięć tysięcy trzysta sześćdziesiąt pięć złotych)</w:t>
      </w:r>
    </w:p>
    <w:p w14:paraId="77127F3C" w14:textId="77777777" w:rsidR="000737D4" w:rsidRDefault="000737D4">
      <w:pPr>
        <w:pStyle w:val="Bezodstpw"/>
        <w:ind w:left="720"/>
        <w:jc w:val="both"/>
        <w:rPr>
          <w:rStyle w:val="3bse"/>
          <w:rFonts w:asciiTheme="minorHAnsi" w:hAnsiTheme="minorHAnsi" w:cstheme="minorHAnsi"/>
          <w:sz w:val="22"/>
          <w:szCs w:val="22"/>
        </w:rPr>
      </w:pPr>
    </w:p>
    <w:p w14:paraId="1BA8122A" w14:textId="51F89A0E" w:rsidR="000737D4" w:rsidRDefault="00000000">
      <w:pPr>
        <w:pStyle w:val="Bezodstpw"/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1.  Warunkiem przystąpienia do przetargu jest wniesienie przed upływem terminu   składania ofert wadium w wysokości minimum 5% ceny wywoławczej </w:t>
      </w:r>
      <w:r w:rsidR="0015361B">
        <w:rPr>
          <w:rFonts w:asciiTheme="minorHAnsi" w:hAnsiTheme="minorHAnsi" w:cstheme="minorHAnsi"/>
          <w:sz w:val="22"/>
          <w:szCs w:val="22"/>
        </w:rPr>
        <w:t xml:space="preserve">brutto </w:t>
      </w:r>
      <w:r>
        <w:rPr>
          <w:rFonts w:asciiTheme="minorHAnsi" w:hAnsiTheme="minorHAnsi" w:cstheme="minorHAnsi"/>
          <w:sz w:val="22"/>
          <w:szCs w:val="22"/>
        </w:rPr>
        <w:t xml:space="preserve">sprzedawanego składnika majątku . Wadium w wysokości </w:t>
      </w:r>
      <w:r w:rsidR="003C1B14">
        <w:rPr>
          <w:rFonts w:asciiTheme="minorHAnsi" w:hAnsiTheme="minorHAnsi" w:cstheme="minorHAnsi"/>
          <w:sz w:val="22"/>
          <w:szCs w:val="22"/>
        </w:rPr>
        <w:t>5.250</w:t>
      </w:r>
      <w:commentRangeStart w:id="0"/>
      <w:commentRangeEnd w:id="0"/>
      <w:r>
        <w:rPr>
          <w:rStyle w:val="Odwoaniedokomentarza"/>
          <w:rFonts w:asciiTheme="minorHAnsi" w:hAnsiTheme="minorHAnsi" w:cstheme="minorHAnsi"/>
          <w:sz w:val="22"/>
          <w:szCs w:val="22"/>
        </w:rPr>
        <w:commentReference w:id="0"/>
      </w:r>
      <w:r>
        <w:rPr>
          <w:rFonts w:asciiTheme="minorHAnsi" w:hAnsiTheme="minorHAnsi" w:cstheme="minorHAnsi"/>
          <w:sz w:val="22"/>
          <w:szCs w:val="22"/>
        </w:rPr>
        <w:t xml:space="preserve"> zł (słownie:</w:t>
      </w:r>
      <w:r w:rsidR="0015361B">
        <w:rPr>
          <w:rFonts w:asciiTheme="minorHAnsi" w:hAnsiTheme="minorHAnsi" w:cstheme="minorHAnsi"/>
          <w:sz w:val="22"/>
          <w:szCs w:val="22"/>
        </w:rPr>
        <w:t xml:space="preserve"> </w:t>
      </w:r>
      <w:r w:rsidR="003C1B14">
        <w:rPr>
          <w:rFonts w:asciiTheme="minorHAnsi" w:hAnsiTheme="minorHAnsi" w:cstheme="minorHAnsi"/>
          <w:sz w:val="22"/>
          <w:szCs w:val="22"/>
        </w:rPr>
        <w:t>pięć tysięcy dwieście pięćdziesiąt złotych</w:t>
      </w:r>
      <w:r>
        <w:rPr>
          <w:rFonts w:asciiTheme="minorHAnsi" w:hAnsiTheme="minorHAnsi" w:cstheme="minorHAnsi"/>
          <w:sz w:val="22"/>
          <w:szCs w:val="22"/>
        </w:rPr>
        <w:t xml:space="preserve">) może zostać wniesione w terminie  do </w:t>
      </w:r>
      <w:r w:rsidR="00FE6826">
        <w:rPr>
          <w:rFonts w:asciiTheme="minorHAnsi" w:hAnsiTheme="minorHAnsi" w:cstheme="minorHAnsi"/>
          <w:sz w:val="22"/>
          <w:szCs w:val="22"/>
        </w:rPr>
        <w:t>18</w:t>
      </w:r>
      <w:r>
        <w:rPr>
          <w:rFonts w:asciiTheme="minorHAnsi" w:hAnsiTheme="minorHAnsi" w:cstheme="minorHAnsi"/>
          <w:sz w:val="22"/>
          <w:szCs w:val="22"/>
        </w:rPr>
        <w:t>.1</w:t>
      </w:r>
      <w:r w:rsidR="00FE6826">
        <w:rPr>
          <w:rFonts w:asciiTheme="minorHAnsi" w:hAnsiTheme="minorHAnsi" w:cstheme="minorHAnsi"/>
          <w:sz w:val="22"/>
          <w:szCs w:val="22"/>
        </w:rPr>
        <w:t>1</w:t>
      </w:r>
      <w:r>
        <w:rPr>
          <w:rFonts w:asciiTheme="minorHAnsi" w:hAnsiTheme="minorHAnsi" w:cstheme="minorHAnsi"/>
          <w:sz w:val="22"/>
          <w:szCs w:val="22"/>
        </w:rPr>
        <w:t>.202</w:t>
      </w:r>
      <w:r w:rsidR="004B7196">
        <w:rPr>
          <w:rFonts w:asciiTheme="minorHAnsi" w:hAnsiTheme="minorHAnsi" w:cstheme="minorHAnsi"/>
          <w:sz w:val="22"/>
          <w:szCs w:val="22"/>
        </w:rPr>
        <w:t>6</w:t>
      </w:r>
      <w:r>
        <w:rPr>
          <w:rFonts w:asciiTheme="minorHAnsi" w:hAnsiTheme="minorHAnsi" w:cstheme="minorHAnsi"/>
          <w:sz w:val="22"/>
          <w:szCs w:val="22"/>
        </w:rPr>
        <w:t>r. wyłącznie przelewem na rachunek bankowy.</w:t>
      </w:r>
    </w:p>
    <w:p w14:paraId="01C06F66" w14:textId="77777777" w:rsidR="000737D4" w:rsidRDefault="00000000">
      <w:pPr>
        <w:pStyle w:val="Bezodstpw"/>
        <w:ind w:left="720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                                   </w:t>
      </w:r>
      <w:r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>
        <w:rPr>
          <w:rStyle w:val="3bse"/>
          <w:rFonts w:asciiTheme="minorHAnsi" w:hAnsiTheme="minorHAnsi" w:cstheme="minorHAnsi"/>
          <w:b/>
          <w:bCs/>
          <w:sz w:val="22"/>
          <w:szCs w:val="22"/>
        </w:rPr>
        <w:t>31 1020 3408 0000 4902 0400 0923</w:t>
      </w:r>
    </w:p>
    <w:p w14:paraId="4E7E4258" w14:textId="77777777" w:rsidR="000737D4" w:rsidRDefault="00000000">
      <w:pPr>
        <w:pStyle w:val="Bezodstpw"/>
        <w:numPr>
          <w:ilvl w:val="0"/>
          <w:numId w:val="2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Wadium wnosi się w pieniądzu.</w:t>
      </w:r>
    </w:p>
    <w:p w14:paraId="5CC3FCD7" w14:textId="77777777" w:rsidR="000737D4" w:rsidRDefault="00000000">
      <w:pPr>
        <w:pStyle w:val="Bezodstpw"/>
        <w:numPr>
          <w:ilvl w:val="0"/>
          <w:numId w:val="2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Spółka może dopuścić wnoszenie wadium w papierach wartościowych, określając ich kategorie.</w:t>
      </w:r>
    </w:p>
    <w:p w14:paraId="65C7B0E6" w14:textId="77777777" w:rsidR="000737D4" w:rsidRDefault="00000000">
      <w:pPr>
        <w:pStyle w:val="Bezodstpw"/>
        <w:numPr>
          <w:ilvl w:val="0"/>
          <w:numId w:val="2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Prowadzący przetarg, niezwłocznie po otwarciu ofert, sprawdza, czy oferenci wnieśli wadium w należytej wysokości.</w:t>
      </w:r>
    </w:p>
    <w:p w14:paraId="38DA5DDE" w14:textId="77777777" w:rsidR="000737D4" w:rsidRDefault="00000000">
      <w:pPr>
        <w:pStyle w:val="Bezodstpw"/>
        <w:numPr>
          <w:ilvl w:val="0"/>
          <w:numId w:val="2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>W przypadku wniesienia wadium w pieniądzu wpłata następuje na rachunek Spółki podany w ogłoszeniu, przy czym datą wniesienia wadium jest data uznania rachunku Spółki.</w:t>
      </w:r>
    </w:p>
    <w:p w14:paraId="2C4FE039" w14:textId="77777777" w:rsidR="000737D4" w:rsidRPr="004B7196" w:rsidRDefault="00000000">
      <w:pPr>
        <w:pStyle w:val="Bezodstpw"/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4B7196">
        <w:rPr>
          <w:rFonts w:asciiTheme="minorHAnsi" w:hAnsiTheme="minorHAnsi" w:cstheme="minorHAnsi"/>
          <w:sz w:val="22"/>
          <w:szCs w:val="22"/>
        </w:rPr>
        <w:t>1. Wadium przepada na rzecz Spółki, jeżeli żaden z uczestników przetargu nie zaoferuje ceny wywoławczej.</w:t>
      </w:r>
    </w:p>
    <w:p w14:paraId="0F59A4A1" w14:textId="77777777" w:rsidR="000737D4" w:rsidRDefault="00000000">
      <w:pPr>
        <w:pStyle w:val="Bezodstpw"/>
        <w:ind w:left="72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2.  Wadium złożone przez oferentów, których oferty nie zostaną przyjęte, zostanie zwrócone bezpośrednio po dokonaniu wyboru oferty.</w:t>
      </w:r>
    </w:p>
    <w:p w14:paraId="7D0D779F" w14:textId="77777777" w:rsidR="000737D4" w:rsidRDefault="00000000">
      <w:pPr>
        <w:pStyle w:val="Bezodstpw"/>
        <w:ind w:left="72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3. Wadium złożone przez nabywcę zostanie zarachowane na poczet ceny. Jeżeli wadium było złożone przez nabywcę w innej formie niż w pieniądzu, ulega ono zwrotowi po zapłaceniu ceny nabycia.</w:t>
      </w:r>
    </w:p>
    <w:p w14:paraId="08B30560" w14:textId="77777777" w:rsidR="000737D4" w:rsidRDefault="00000000">
      <w:pPr>
        <w:pStyle w:val="Bezodstpw"/>
        <w:ind w:left="72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4. Wadium przepada na rzecz Spółki, jeżeli oferent, którego oferta zostanie przyjęta uchyli się od zawarcia umowy.</w:t>
      </w:r>
    </w:p>
    <w:p w14:paraId="56E1FC08" w14:textId="77777777" w:rsidR="000737D4" w:rsidRDefault="00000000">
      <w:pPr>
        <w:pStyle w:val="Bezodstpw"/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Miejscem składania ofert na zakup samochodu Skoda Octavia jest Sekretariat Spółki Zakłady Artykułów Technicznych „ ARTECH” Sp. z o.o. mieszczący się w siedzibie Spółki w Łodzi przy ul. Wersalskiej 54. </w:t>
      </w:r>
    </w:p>
    <w:p w14:paraId="368E95AD" w14:textId="77777777" w:rsidR="000737D4" w:rsidRDefault="000737D4">
      <w:pPr>
        <w:pStyle w:val="Bezodstpw"/>
        <w:ind w:left="720"/>
        <w:jc w:val="both"/>
        <w:rPr>
          <w:rFonts w:asciiTheme="minorHAnsi" w:hAnsiTheme="minorHAnsi" w:cstheme="minorHAnsi"/>
          <w:sz w:val="22"/>
          <w:szCs w:val="22"/>
        </w:rPr>
      </w:pPr>
    </w:p>
    <w:p w14:paraId="1710CE5D" w14:textId="77777777" w:rsidR="000737D4" w:rsidRDefault="00000000">
      <w:pPr>
        <w:pStyle w:val="Bezodstpw"/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1. Oferta powinna zawierać:</w:t>
      </w:r>
    </w:p>
    <w:p w14:paraId="7AC98851" w14:textId="77777777" w:rsidR="000737D4" w:rsidRDefault="00000000">
      <w:pPr>
        <w:pStyle w:val="Bezodstpw"/>
        <w:numPr>
          <w:ilvl w:val="0"/>
          <w:numId w:val="3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imię i nazwisko lub firmę, adres  lub siedzibę Oferenta;</w:t>
      </w:r>
    </w:p>
    <w:p w14:paraId="207F9705" w14:textId="77777777" w:rsidR="000737D4" w:rsidRDefault="00000000">
      <w:pPr>
        <w:pStyle w:val="Bezodstpw"/>
        <w:numPr>
          <w:ilvl w:val="0"/>
          <w:numId w:val="3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dowód wniesienia wadium;</w:t>
      </w:r>
    </w:p>
    <w:p w14:paraId="59D15D94" w14:textId="77777777" w:rsidR="000737D4" w:rsidRDefault="00000000">
      <w:pPr>
        <w:pStyle w:val="Bezodstpw"/>
        <w:numPr>
          <w:ilvl w:val="0"/>
          <w:numId w:val="3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datę sporządzenia oferty;</w:t>
      </w:r>
    </w:p>
    <w:p w14:paraId="4FFFCA89" w14:textId="77777777" w:rsidR="000737D4" w:rsidRDefault="00000000">
      <w:pPr>
        <w:pStyle w:val="Bezodstpw"/>
        <w:numPr>
          <w:ilvl w:val="0"/>
          <w:numId w:val="3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wskazanie składnika aktywów trwałych, której oferta dotyczy;</w:t>
      </w:r>
    </w:p>
    <w:p w14:paraId="2309C675" w14:textId="77777777" w:rsidR="000737D4" w:rsidRDefault="00000000">
      <w:pPr>
        <w:pStyle w:val="Bezodstpw"/>
        <w:numPr>
          <w:ilvl w:val="0"/>
          <w:numId w:val="3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wskazanie oferowanej ceny netto;</w:t>
      </w:r>
    </w:p>
    <w:p w14:paraId="490F446E" w14:textId="77777777" w:rsidR="000737D4" w:rsidRDefault="00000000">
      <w:pPr>
        <w:pStyle w:val="Bezodstpw"/>
        <w:numPr>
          <w:ilvl w:val="0"/>
          <w:numId w:val="3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oznaczenie terminu związania ofertą, przy czym termin ten nie może być krótszy niż termin określony przez Spółkę w ogłoszeniu o przetargu;</w:t>
      </w:r>
    </w:p>
    <w:p w14:paraId="69C10634" w14:textId="77777777" w:rsidR="000737D4" w:rsidRDefault="00000000">
      <w:pPr>
        <w:pStyle w:val="Bezodstpw"/>
        <w:numPr>
          <w:ilvl w:val="0"/>
          <w:numId w:val="3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oświadczenie oferenta, że zapoznał się z warunkami przetargu;</w:t>
      </w:r>
    </w:p>
    <w:p w14:paraId="2D17D55B" w14:textId="77777777" w:rsidR="000737D4" w:rsidRDefault="00000000">
      <w:pPr>
        <w:pStyle w:val="Bezodstpw"/>
        <w:numPr>
          <w:ilvl w:val="0"/>
          <w:numId w:val="3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podpis Oferenta lub osoby upoważnionej do składania w imieniu Oferenta oświadczeń woli w zakresie praw i obowiązków majątkowych;</w:t>
      </w:r>
    </w:p>
    <w:p w14:paraId="0660BD15" w14:textId="77777777" w:rsidR="000737D4" w:rsidRDefault="00000000">
      <w:pPr>
        <w:pStyle w:val="Bezodstpw"/>
        <w:numPr>
          <w:ilvl w:val="0"/>
          <w:numId w:val="3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odpis z właściwego rejestru lub ewidencji oraz inne dokumenty potwierdzające umocowanie osoby podpisującej ofertę.</w:t>
      </w:r>
    </w:p>
    <w:p w14:paraId="48428ADF" w14:textId="77777777" w:rsidR="000737D4" w:rsidRDefault="00000000">
      <w:pPr>
        <w:pStyle w:val="Bezodstpw"/>
        <w:ind w:left="72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2. Ofertę wraz z wymaganymi dokumentami składa się w zamkniętej kopercie w miejscu                 i terminie określonym w ogłoszeniu o przetargu.</w:t>
      </w:r>
    </w:p>
    <w:p w14:paraId="3BD6685A" w14:textId="77777777" w:rsidR="000737D4" w:rsidRDefault="000737D4">
      <w:pPr>
        <w:pStyle w:val="Bezodstpw"/>
        <w:ind w:left="720"/>
        <w:jc w:val="both"/>
        <w:rPr>
          <w:rFonts w:asciiTheme="minorHAnsi" w:hAnsiTheme="minorHAnsi" w:cstheme="minorHAnsi"/>
          <w:sz w:val="22"/>
          <w:szCs w:val="22"/>
        </w:rPr>
      </w:pPr>
    </w:p>
    <w:p w14:paraId="2B6E0848" w14:textId="23898AC9" w:rsidR="000737D4" w:rsidRDefault="00000000">
      <w:pPr>
        <w:pStyle w:val="Bezodstpw"/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Termin składania ofert wyznacza się do </w:t>
      </w:r>
      <w:r w:rsidR="00FE6826">
        <w:rPr>
          <w:rFonts w:asciiTheme="minorHAnsi" w:hAnsiTheme="minorHAnsi" w:cstheme="minorHAnsi"/>
          <w:sz w:val="22"/>
          <w:szCs w:val="22"/>
        </w:rPr>
        <w:t>18</w:t>
      </w:r>
      <w:r w:rsidR="005B2A53">
        <w:rPr>
          <w:rFonts w:asciiTheme="minorHAnsi" w:hAnsiTheme="minorHAnsi" w:cstheme="minorHAnsi"/>
          <w:sz w:val="22"/>
          <w:szCs w:val="22"/>
        </w:rPr>
        <w:t xml:space="preserve"> </w:t>
      </w:r>
      <w:r w:rsidR="00FE6826">
        <w:rPr>
          <w:rFonts w:asciiTheme="minorHAnsi" w:hAnsiTheme="minorHAnsi" w:cstheme="minorHAnsi"/>
          <w:sz w:val="22"/>
          <w:szCs w:val="22"/>
        </w:rPr>
        <w:t>listopada</w:t>
      </w:r>
      <w:r>
        <w:rPr>
          <w:rFonts w:asciiTheme="minorHAnsi" w:hAnsiTheme="minorHAnsi" w:cstheme="minorHAnsi"/>
          <w:sz w:val="22"/>
          <w:szCs w:val="22"/>
        </w:rPr>
        <w:t xml:space="preserve"> 202</w:t>
      </w:r>
      <w:r w:rsidR="005B2A53">
        <w:rPr>
          <w:rFonts w:asciiTheme="minorHAnsi" w:hAnsiTheme="minorHAnsi" w:cstheme="minorHAnsi"/>
          <w:sz w:val="22"/>
          <w:szCs w:val="22"/>
        </w:rPr>
        <w:t>6</w:t>
      </w:r>
      <w:r>
        <w:rPr>
          <w:rFonts w:asciiTheme="minorHAnsi" w:hAnsiTheme="minorHAnsi" w:cstheme="minorHAnsi"/>
          <w:sz w:val="22"/>
          <w:szCs w:val="22"/>
        </w:rPr>
        <w:t>r. do godziny 15:00</w:t>
      </w:r>
    </w:p>
    <w:p w14:paraId="374085DA" w14:textId="77777777" w:rsidR="000737D4" w:rsidRDefault="00000000">
      <w:pPr>
        <w:pStyle w:val="Bezodstpw"/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W przetargu jako oferenci nie mogą uczestniczyć:</w:t>
      </w:r>
    </w:p>
    <w:p w14:paraId="415BD1EA" w14:textId="77777777" w:rsidR="000737D4" w:rsidRDefault="00000000">
      <w:pPr>
        <w:pStyle w:val="Bezodstpw"/>
        <w:numPr>
          <w:ilvl w:val="0"/>
          <w:numId w:val="4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Członkowie organu zarządzającego Spółką i jej organu nadzorczego;</w:t>
      </w:r>
    </w:p>
    <w:p w14:paraId="7A90D00D" w14:textId="77777777" w:rsidR="000737D4" w:rsidRDefault="00000000">
      <w:pPr>
        <w:pStyle w:val="Cytat"/>
        <w:numPr>
          <w:ilvl w:val="0"/>
          <w:numId w:val="4"/>
        </w:numPr>
        <w:jc w:val="both"/>
        <w:rPr>
          <w:rFonts w:cstheme="minorHAnsi"/>
          <w:color w:val="000000"/>
          <w14:textFill>
            <w14:solidFill>
              <w14:srgbClr w14:val="000000">
                <w14:lumMod w14:val="75000"/>
                <w14:lumOff w14:val="25000"/>
              </w14:srgbClr>
            </w14:solidFill>
          </w14:textFill>
        </w:rPr>
      </w:pPr>
      <w:r>
        <w:rPr>
          <w:rFonts w:cstheme="minorHAnsi"/>
          <w:i w:val="0"/>
          <w:iCs w:val="0"/>
          <w:color w:val="000000"/>
          <w14:textFill>
            <w14:solidFill>
              <w14:srgbClr w14:val="000000">
                <w14:lumMod w14:val="75000"/>
                <w14:lumOff w14:val="25000"/>
              </w14:srgbClr>
            </w14:solidFill>
          </w14:textFill>
        </w:rPr>
        <w:t>Podmiot gospodarczy prowadzący przetarg oraz członkowie jego władz i organu nadzorczego</w:t>
      </w:r>
      <w:r>
        <w:rPr>
          <w:rFonts w:cstheme="minorHAnsi"/>
          <w:color w:val="000000"/>
          <w14:textFill>
            <w14:solidFill>
              <w14:srgbClr w14:val="000000">
                <w14:lumMod w14:val="75000"/>
                <w14:lumOff w14:val="25000"/>
              </w14:srgbClr>
            </w14:solidFill>
          </w14:textFill>
        </w:rPr>
        <w:t>;</w:t>
      </w:r>
    </w:p>
    <w:p w14:paraId="208A7EF5" w14:textId="77777777" w:rsidR="000737D4" w:rsidRDefault="00000000">
      <w:pPr>
        <w:pStyle w:val="Bezodstpw"/>
        <w:numPr>
          <w:ilvl w:val="0"/>
          <w:numId w:val="4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Osoby, którym powierzono wykonanie czynności związanych z przeprowadzeniem przetargu;</w:t>
      </w:r>
    </w:p>
    <w:p w14:paraId="7C3536C5" w14:textId="77777777" w:rsidR="000737D4" w:rsidRDefault="00000000">
      <w:pPr>
        <w:pStyle w:val="Bezodstpw"/>
        <w:numPr>
          <w:ilvl w:val="0"/>
          <w:numId w:val="4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>Małżonek, dzieci, rodzice i rodzeństwo osób, o którym mowa w pkt 1-3;</w:t>
      </w:r>
    </w:p>
    <w:p w14:paraId="2083257F" w14:textId="77777777" w:rsidR="000737D4" w:rsidRDefault="00000000">
      <w:pPr>
        <w:pStyle w:val="Bezodstpw"/>
        <w:numPr>
          <w:ilvl w:val="0"/>
          <w:numId w:val="4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Osoby, które pozostają z osobami, o których mowa w pkt 1-3 w takim stosunku prawnym lub faktycznym, że może to budzić uzasadnione wątpliwości co do bezstronności prowadzącego przetarg.</w:t>
      </w:r>
    </w:p>
    <w:p w14:paraId="62422B69" w14:textId="77777777" w:rsidR="000737D4" w:rsidRDefault="00000000">
      <w:pPr>
        <w:pStyle w:val="Bezodstpw"/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1. Prowadzący przetarg dokonuje otwarcia ofert i stwierdza brak ich naruszenia oraz ustala, które z nich uznaje się, zgodnie z obowiązującymi przepisami, za ważne oraz czy oferenci uiścili wymagane wadium, następnie wybiera Oferenta, który zaoferował cenę najwyższą.</w:t>
      </w:r>
    </w:p>
    <w:p w14:paraId="1F8856C7" w14:textId="77777777" w:rsidR="000737D4" w:rsidRDefault="00000000">
      <w:pPr>
        <w:pStyle w:val="Bezodstpw"/>
        <w:ind w:left="72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2. W razie ustalenia, że kilku Oferentów zaoferowało tę sama cenę, prowadzący przetarg informuje oferentów o terminie i miejscu kontynuacji przetargu w formie licytacji.</w:t>
      </w:r>
    </w:p>
    <w:p w14:paraId="4C75DEE4" w14:textId="77777777" w:rsidR="000737D4" w:rsidRDefault="00000000">
      <w:pPr>
        <w:pStyle w:val="Bezodstpw"/>
        <w:ind w:left="72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3. W przypadku obecności wszystkich Oferentów prowadzący przetarg kontynuuje przetarg      w formie licytacji.</w:t>
      </w:r>
    </w:p>
    <w:p w14:paraId="60F4BF6C" w14:textId="77777777" w:rsidR="000737D4" w:rsidRDefault="00000000">
      <w:pPr>
        <w:pStyle w:val="Bezodstpw"/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Złożenie jednej ważnej oferty wystarcza do odbycia przetargu.</w:t>
      </w:r>
    </w:p>
    <w:p w14:paraId="28606FF9" w14:textId="77777777" w:rsidR="000737D4" w:rsidRDefault="00000000">
      <w:pPr>
        <w:pStyle w:val="Bezodstpw"/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Przetarg wygrywa oferent, który zaoferował najwyższą cenę.</w:t>
      </w:r>
    </w:p>
    <w:p w14:paraId="16B45FDA" w14:textId="77777777" w:rsidR="000737D4" w:rsidRDefault="00000000">
      <w:pPr>
        <w:pStyle w:val="Bezodstpw"/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Nabywca jest obowiązany zapłacić cenę nabycia niezwłocznie po zawarciu umowy bądź               w terminie wyznaczonym przez prowadzącego przetarg pisemny, nie dłuższym niż 14 dni.</w:t>
      </w:r>
    </w:p>
    <w:p w14:paraId="20CDF11C" w14:textId="77777777" w:rsidR="000737D4" w:rsidRDefault="00000000">
      <w:pPr>
        <w:pStyle w:val="Bezodstpw"/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Organizatorowi przetargu przysługuje prawo zamknięcia przetargu na każdym etapie postępowania bez wybrania którejkolwiek z ofert, bez podania przyczyn.</w:t>
      </w:r>
    </w:p>
    <w:p w14:paraId="17A77A85" w14:textId="77777777" w:rsidR="000737D4" w:rsidRDefault="00000000">
      <w:pPr>
        <w:pStyle w:val="Bezodstpw"/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Wydanie przedmiotu sprzedaży nabywcy następuje niezwłocznie po zapłaceniu ceny nabycia.</w:t>
      </w:r>
    </w:p>
    <w:p w14:paraId="0F13EE67" w14:textId="77777777" w:rsidR="000737D4" w:rsidRDefault="00000000">
      <w:pPr>
        <w:pStyle w:val="Bezodstpw"/>
        <w:ind w:left="72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</w:t>
      </w:r>
    </w:p>
    <w:sectPr w:rsidR="000737D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user" w:date="2021-11-17T07:31:00Z" w:initials="u">
    <w:p w14:paraId="7CE63D9D" w14:textId="77777777" w:rsidR="000737D4" w:rsidRDefault="00C904E4">
      <w:pPr>
        <w:pStyle w:val="Tekstkomentarza"/>
      </w:pPr>
      <w:r>
        <w:rPr>
          <w:rStyle w:val="Odwoaniedokomentarza"/>
        </w:rPr>
        <w:annotationRef/>
      </w:r>
      <w:r>
        <w:t>5% od 38 000 (cena pkt 5) to 1900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7CE63D9D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7CE63D9D" w16cid:durableId="7CE63D9D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FB6DCB" w14:textId="77777777" w:rsidR="002F4B16" w:rsidRDefault="002F4B16">
      <w:pPr>
        <w:spacing w:line="240" w:lineRule="auto"/>
      </w:pPr>
      <w:r>
        <w:separator/>
      </w:r>
    </w:p>
  </w:endnote>
  <w:endnote w:type="continuationSeparator" w:id="0">
    <w:p w14:paraId="5C903FED" w14:textId="77777777" w:rsidR="002F4B16" w:rsidRDefault="002F4B1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default"/>
    <w:sig w:usb0="00000000" w:usb1="00000000" w:usb2="00000000" w:usb3="00000000" w:csb0="0000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C0A84A" w14:textId="77777777" w:rsidR="002F4B16" w:rsidRDefault="002F4B16">
      <w:pPr>
        <w:spacing w:after="0"/>
      </w:pPr>
      <w:r>
        <w:separator/>
      </w:r>
    </w:p>
  </w:footnote>
  <w:footnote w:type="continuationSeparator" w:id="0">
    <w:p w14:paraId="21B283C9" w14:textId="77777777" w:rsidR="002F4B16" w:rsidRDefault="002F4B16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F36E12"/>
    <w:multiLevelType w:val="multilevel"/>
    <w:tmpl w:val="22F36E12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2C17E7"/>
    <w:multiLevelType w:val="multilevel"/>
    <w:tmpl w:val="2E2C17E7"/>
    <w:lvl w:ilvl="0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597284E"/>
    <w:multiLevelType w:val="multilevel"/>
    <w:tmpl w:val="3597284E"/>
    <w:lvl w:ilvl="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63FC0CF4"/>
    <w:multiLevelType w:val="multilevel"/>
    <w:tmpl w:val="63FC0CF4"/>
    <w:lvl w:ilvl="0">
      <w:start w:val="1"/>
      <w:numFmt w:val="decimal"/>
      <w:lvlText w:val="%1)"/>
      <w:lvlJc w:val="left"/>
      <w:pPr>
        <w:ind w:left="1080" w:hanging="360"/>
      </w:pPr>
      <w:rPr>
        <w:i w:val="0"/>
        <w:iCs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 w16cid:durableId="1811902689">
    <w:abstractNumId w:val="0"/>
  </w:num>
  <w:num w:numId="2" w16cid:durableId="1036656811">
    <w:abstractNumId w:val="1"/>
  </w:num>
  <w:num w:numId="3" w16cid:durableId="509561909">
    <w:abstractNumId w:val="2"/>
  </w:num>
  <w:num w:numId="4" w16cid:durableId="1794708316">
    <w:abstractNumId w:val="3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user">
    <w15:presenceInfo w15:providerId="None" w15:userId="use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2356"/>
    <w:rsid w:val="000737D4"/>
    <w:rsid w:val="0015361B"/>
    <w:rsid w:val="0015393B"/>
    <w:rsid w:val="001F2EB3"/>
    <w:rsid w:val="0028241E"/>
    <w:rsid w:val="002F4B16"/>
    <w:rsid w:val="00301868"/>
    <w:rsid w:val="003458F8"/>
    <w:rsid w:val="003575DD"/>
    <w:rsid w:val="003C1B14"/>
    <w:rsid w:val="003E3E0C"/>
    <w:rsid w:val="004228A5"/>
    <w:rsid w:val="00434CDC"/>
    <w:rsid w:val="00462356"/>
    <w:rsid w:val="00462ECD"/>
    <w:rsid w:val="004B7196"/>
    <w:rsid w:val="00511515"/>
    <w:rsid w:val="00547267"/>
    <w:rsid w:val="005A6692"/>
    <w:rsid w:val="005B2A53"/>
    <w:rsid w:val="005C4ECA"/>
    <w:rsid w:val="005E7BB3"/>
    <w:rsid w:val="006A59A7"/>
    <w:rsid w:val="006C782E"/>
    <w:rsid w:val="00711A17"/>
    <w:rsid w:val="007335A1"/>
    <w:rsid w:val="00765892"/>
    <w:rsid w:val="007658E5"/>
    <w:rsid w:val="007E437C"/>
    <w:rsid w:val="008715C8"/>
    <w:rsid w:val="00891980"/>
    <w:rsid w:val="008E740A"/>
    <w:rsid w:val="00965265"/>
    <w:rsid w:val="009A08FD"/>
    <w:rsid w:val="009B7A5D"/>
    <w:rsid w:val="00B31155"/>
    <w:rsid w:val="00B47445"/>
    <w:rsid w:val="00BA59FD"/>
    <w:rsid w:val="00C307FC"/>
    <w:rsid w:val="00C67C7E"/>
    <w:rsid w:val="00C904E4"/>
    <w:rsid w:val="00C9759C"/>
    <w:rsid w:val="00CC2436"/>
    <w:rsid w:val="00CD6B96"/>
    <w:rsid w:val="00D277FF"/>
    <w:rsid w:val="00DA4B85"/>
    <w:rsid w:val="00E26BE8"/>
    <w:rsid w:val="00E7175D"/>
    <w:rsid w:val="00EA7C97"/>
    <w:rsid w:val="00FE6826"/>
    <w:rsid w:val="1A167CBA"/>
    <w:rsid w:val="3F895F16"/>
    <w:rsid w:val="53E96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DA0F2B"/>
  <w15:docId w15:val="{E64CC5C0-5C4C-426A-9B64-78D673E404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komentarza">
    <w:name w:val="annotation text"/>
    <w:basedOn w:val="Normalny"/>
    <w:uiPriority w:val="99"/>
    <w:semiHidden/>
    <w:unhideWhenUsed/>
  </w:style>
  <w:style w:type="character" w:styleId="Odwoanieprzypisukocowego">
    <w:name w:val="endnote reference"/>
    <w:basedOn w:val="Domylnaczcionkaakapitu"/>
    <w:uiPriority w:val="99"/>
    <w:semiHidden/>
    <w:unhideWhenUsed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pPr>
      <w:spacing w:after="0" w:line="240" w:lineRule="auto"/>
    </w:pPr>
    <w:rPr>
      <w:sz w:val="20"/>
      <w:szCs w:val="20"/>
    </w:rPr>
  </w:style>
  <w:style w:type="paragraph" w:styleId="NormalnyWeb">
    <w:name w:val="Normal (Web)"/>
    <w:basedOn w:val="Standard"/>
    <w:pPr>
      <w:spacing w:before="280" w:after="119"/>
      <w:textAlignment w:val="baseline"/>
    </w:pPr>
  </w:style>
  <w:style w:type="paragraph" w:customStyle="1" w:styleId="Standard">
    <w:name w:val="Standard"/>
    <w:pPr>
      <w:widowControl w:val="0"/>
      <w:suppressAutoHyphens/>
      <w:autoSpaceDN w:val="0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Bezodstpw">
    <w:name w:val="No Spacing"/>
    <w:basedOn w:val="Normalny"/>
    <w:uiPriority w:val="1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pPr>
      <w:ind w:left="720"/>
      <w:contextualSpacing/>
    </w:pPr>
  </w:style>
  <w:style w:type="character" w:customStyle="1" w:styleId="3bse">
    <w:name w:val="_3b_se"/>
    <w:basedOn w:val="Domylnaczcionkaakapitu"/>
  </w:style>
  <w:style w:type="paragraph" w:styleId="Cytat">
    <w:name w:val="Quote"/>
    <w:basedOn w:val="Normalny"/>
    <w:next w:val="Normalny"/>
    <w:link w:val="CytatZnak"/>
    <w:uiPriority w:val="29"/>
    <w:qFormat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Pr>
      <w:i/>
      <w:iCs/>
      <w:color w:val="404040" w:themeColor="text1" w:themeTint="BF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1/relationships/people" Target="peop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16/09/relationships/commentsIds" Target="commentsIds.xml"/><Relationship Id="rId5" Type="http://schemas.openxmlformats.org/officeDocument/2006/relationships/settings" Target="settings.xml"/><Relationship Id="rId10" Type="http://schemas.microsoft.com/office/2011/relationships/commentsExtended" Target="commentsExtended.xml"/><Relationship Id="rId4" Type="http://schemas.openxmlformats.org/officeDocument/2006/relationships/styles" Target="styles.xml"/><Relationship Id="rId9" Type="http://schemas.openxmlformats.org/officeDocument/2006/relationships/comments" Target="comment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7AAE4DA-890C-414B-9D02-AFAF0C52FD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764</Words>
  <Characters>4587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Krzysztof Malinowski</dc:creator>
  <cp:lastModifiedBy>Blaszczak Anna</cp:lastModifiedBy>
  <cp:revision>2</cp:revision>
  <dcterms:created xsi:type="dcterms:W3CDTF">2026-10-27T12:35:00Z</dcterms:created>
  <dcterms:modified xsi:type="dcterms:W3CDTF">2026-10-27T12:35:00Z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1045-11.2.0.10382</vt:lpwstr>
  </property>
  <property fmtid="{D5CDD505-2E9C-101B-9397-08002B2CF9AE}" pid="3" name="ICV">
    <vt:lpwstr>3C7096015C894EAF877A52399E5C6584</vt:lpwstr>
  </property>
</Properties>
</file>