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BFAC" w14:textId="77777777" w:rsidR="00070CA3" w:rsidRDefault="00070CA3" w:rsidP="00070CA3">
      <w:pPr>
        <w:pStyle w:val="Default"/>
        <w:jc w:val="right"/>
        <w:rPr>
          <w:color w:val="auto"/>
          <w:sz w:val="22"/>
          <w:szCs w:val="22"/>
        </w:rPr>
      </w:pPr>
      <w:bookmarkStart w:id="0" w:name="_GoBack"/>
      <w:bookmarkEnd w:id="0"/>
      <w:r>
        <w:rPr>
          <w:color w:val="auto"/>
          <w:sz w:val="22"/>
          <w:szCs w:val="22"/>
        </w:rPr>
        <w:t>Załącznik nr 1</w:t>
      </w:r>
    </w:p>
    <w:p w14:paraId="28CC03B3" w14:textId="77777777" w:rsidR="00070CA3" w:rsidRPr="00070CA3" w:rsidRDefault="00070CA3" w:rsidP="00070CA3">
      <w:pPr>
        <w:pStyle w:val="Default"/>
        <w:ind w:left="360"/>
        <w:jc w:val="center"/>
        <w:rPr>
          <w:color w:val="auto"/>
          <w:sz w:val="28"/>
          <w:szCs w:val="28"/>
        </w:rPr>
      </w:pPr>
    </w:p>
    <w:p w14:paraId="35B6B82E" w14:textId="3F47E88A" w:rsidR="00070CA3" w:rsidRPr="00995148" w:rsidRDefault="00070CA3" w:rsidP="00051CE1">
      <w:pPr>
        <w:pStyle w:val="Tytu"/>
        <w:rPr>
          <w:sz w:val="32"/>
          <w:szCs w:val="32"/>
        </w:rPr>
      </w:pPr>
      <w:r w:rsidRPr="00995148">
        <w:rPr>
          <w:sz w:val="32"/>
          <w:szCs w:val="32"/>
        </w:rPr>
        <w:t xml:space="preserve">Opis </w:t>
      </w:r>
      <w:r w:rsidR="000C4E0B" w:rsidRPr="00995148">
        <w:rPr>
          <w:sz w:val="32"/>
          <w:szCs w:val="32"/>
        </w:rPr>
        <w:t xml:space="preserve">przedmiotu </w:t>
      </w:r>
      <w:r w:rsidR="00D52FF1" w:rsidRPr="00995148">
        <w:rPr>
          <w:sz w:val="32"/>
          <w:szCs w:val="32"/>
        </w:rPr>
        <w:t xml:space="preserve">szacowania </w:t>
      </w:r>
      <w:r w:rsidR="00051CE1" w:rsidRPr="00995148">
        <w:rPr>
          <w:sz w:val="32"/>
          <w:szCs w:val="32"/>
        </w:rPr>
        <w:br/>
      </w:r>
      <w:r w:rsidRPr="00995148">
        <w:rPr>
          <w:sz w:val="32"/>
          <w:szCs w:val="32"/>
        </w:rPr>
        <w:t>„</w:t>
      </w:r>
      <w:r w:rsidR="00D66F33">
        <w:rPr>
          <w:sz w:val="32"/>
          <w:szCs w:val="32"/>
        </w:rPr>
        <w:t>Przedłużenie</w:t>
      </w:r>
      <w:r w:rsidR="00207A36" w:rsidRPr="00995148">
        <w:rPr>
          <w:sz w:val="32"/>
          <w:szCs w:val="32"/>
        </w:rPr>
        <w:t xml:space="preserve"> </w:t>
      </w:r>
      <w:r w:rsidR="00C12FB3">
        <w:rPr>
          <w:sz w:val="32"/>
          <w:szCs w:val="32"/>
        </w:rPr>
        <w:t>gwarancji dla urządzeń serwerowych</w:t>
      </w:r>
      <w:r w:rsidRPr="00995148">
        <w:rPr>
          <w:sz w:val="32"/>
          <w:szCs w:val="32"/>
        </w:rPr>
        <w:t>”</w:t>
      </w:r>
      <w:r w:rsidRPr="00995148">
        <w:rPr>
          <w:sz w:val="32"/>
          <w:szCs w:val="32"/>
        </w:rPr>
        <w:br/>
        <w:t>Głównego Inspektoratu Farmaceutycznego (dalej GIF).</w:t>
      </w:r>
    </w:p>
    <w:p w14:paraId="013D9F4F" w14:textId="77777777" w:rsidR="00070CA3" w:rsidRDefault="00070CA3" w:rsidP="00070CA3">
      <w:pPr>
        <w:pStyle w:val="Default"/>
        <w:rPr>
          <w:color w:val="auto"/>
          <w:sz w:val="22"/>
          <w:szCs w:val="22"/>
        </w:rPr>
      </w:pPr>
    </w:p>
    <w:p w14:paraId="34154B61" w14:textId="77777777" w:rsidR="00070CA3" w:rsidRDefault="00070CA3" w:rsidP="00051CE1">
      <w:pPr>
        <w:pStyle w:val="Nagwek1"/>
      </w:pPr>
      <w:r>
        <w:t>Cel:</w:t>
      </w:r>
    </w:p>
    <w:p w14:paraId="2FF98C20" w14:textId="0D8854E9" w:rsidR="00A64B12" w:rsidRPr="00A64B12" w:rsidRDefault="00F63C79" w:rsidP="00A64B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Zapewnienie </w:t>
      </w:r>
      <w:r w:rsidR="00C12FB3">
        <w:rPr>
          <w:rFonts w:ascii="Calibri" w:eastAsia="Times New Roman" w:hAnsi="Calibri" w:cs="Calibri"/>
        </w:rPr>
        <w:t>prawidłowego działania sprzętu serwerowego</w:t>
      </w:r>
      <w:r>
        <w:rPr>
          <w:rFonts w:ascii="Calibri" w:eastAsia="Times New Roman" w:hAnsi="Calibri" w:cs="Calibri"/>
        </w:rPr>
        <w:t>. W prz</w:t>
      </w:r>
      <w:r w:rsidR="00C12FB3">
        <w:rPr>
          <w:rFonts w:ascii="Calibri" w:eastAsia="Times New Roman" w:hAnsi="Calibri" w:cs="Calibri"/>
        </w:rPr>
        <w:t>ypadku problemów technicznych z </w:t>
      </w:r>
      <w:r>
        <w:rPr>
          <w:rFonts w:ascii="Calibri" w:eastAsia="Times New Roman" w:hAnsi="Calibri" w:cs="Calibri"/>
        </w:rPr>
        <w:t xml:space="preserve">funkcjonowaniem </w:t>
      </w:r>
      <w:r w:rsidR="00C12FB3">
        <w:rPr>
          <w:rFonts w:ascii="Calibri" w:eastAsia="Times New Roman" w:hAnsi="Calibri" w:cs="Calibri"/>
        </w:rPr>
        <w:t>sprzętu</w:t>
      </w:r>
      <w:r>
        <w:rPr>
          <w:rFonts w:ascii="Calibri" w:eastAsia="Times New Roman" w:hAnsi="Calibri" w:cs="Calibri"/>
        </w:rPr>
        <w:t xml:space="preserve">, zapewnienie wsparcia technicznego dla </w:t>
      </w:r>
      <w:r w:rsidR="00F84632">
        <w:rPr>
          <w:rFonts w:ascii="Calibri" w:eastAsia="Times New Roman" w:hAnsi="Calibri" w:cs="Calibri"/>
        </w:rPr>
        <w:t>urządzeń</w:t>
      </w:r>
      <w:r>
        <w:rPr>
          <w:rFonts w:ascii="Calibri" w:eastAsia="Times New Roman" w:hAnsi="Calibri" w:cs="Calibri"/>
        </w:rPr>
        <w:t>.</w:t>
      </w:r>
    </w:p>
    <w:p w14:paraId="26D05D4B" w14:textId="3958FE5D" w:rsidR="00051CE1" w:rsidRDefault="00051CE1" w:rsidP="00051CE1">
      <w:pPr>
        <w:pStyle w:val="Nagwek1"/>
      </w:pPr>
      <w:r>
        <w:t xml:space="preserve">Zakres </w:t>
      </w:r>
    </w:p>
    <w:p w14:paraId="2622FB52" w14:textId="11610E5B" w:rsidR="00C12FB3" w:rsidRPr="00C12FB3" w:rsidRDefault="00C12FB3" w:rsidP="00C12FB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C12FB3">
        <w:rPr>
          <w:rFonts w:ascii="Calibri" w:eastAsia="Times New Roman" w:hAnsi="Calibri" w:cs="Calibri"/>
        </w:rPr>
        <w:t>Udzielenie 24-cio mi</w:t>
      </w:r>
      <w:r w:rsidR="001A2CB3">
        <w:rPr>
          <w:rFonts w:ascii="Calibri" w:eastAsia="Times New Roman" w:hAnsi="Calibri" w:cs="Calibri"/>
        </w:rPr>
        <w:t xml:space="preserve">esięcznej gwarancji on-site na </w:t>
      </w:r>
      <w:r w:rsidR="00F12B69">
        <w:rPr>
          <w:rFonts w:ascii="Calibri" w:eastAsia="Times New Roman" w:hAnsi="Calibri" w:cs="Calibri"/>
        </w:rPr>
        <w:t xml:space="preserve">urządzenia </w:t>
      </w:r>
      <w:r w:rsidR="001A2CB3">
        <w:rPr>
          <w:rFonts w:ascii="Calibri" w:eastAsia="Times New Roman" w:hAnsi="Calibri" w:cs="Calibri"/>
        </w:rPr>
        <w:t>s</w:t>
      </w:r>
      <w:r w:rsidRPr="00C12FB3">
        <w:rPr>
          <w:rFonts w:ascii="Calibri" w:eastAsia="Times New Roman" w:hAnsi="Calibri" w:cs="Calibri"/>
        </w:rPr>
        <w:t>erwer</w:t>
      </w:r>
      <w:r w:rsidR="00F12B69">
        <w:rPr>
          <w:rFonts w:ascii="Calibri" w:eastAsia="Times New Roman" w:hAnsi="Calibri" w:cs="Calibri"/>
        </w:rPr>
        <w:t>owe</w:t>
      </w:r>
      <w:r w:rsidRPr="00C12FB3">
        <w:rPr>
          <w:rFonts w:ascii="Calibri" w:eastAsia="Times New Roman" w:hAnsi="Calibri" w:cs="Calibri"/>
        </w:rPr>
        <w:t xml:space="preserve"> będące w posiadaniu </w:t>
      </w:r>
      <w:r>
        <w:rPr>
          <w:rFonts w:ascii="Calibri" w:eastAsia="Times New Roman" w:hAnsi="Calibri" w:cs="Calibri"/>
        </w:rPr>
        <w:t>GIF.</w:t>
      </w:r>
    </w:p>
    <w:p w14:paraId="7B0A74B3" w14:textId="77777777" w:rsidR="00C12FB3" w:rsidRDefault="00C12FB3" w:rsidP="00C12FB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40FD6114" w14:textId="77777777" w:rsidR="00C12FB3" w:rsidRDefault="00C12FB3" w:rsidP="00C12FB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7BAB4D3" w14:textId="5B2BF907" w:rsidR="00C12FB3" w:rsidRPr="00C12FB3" w:rsidRDefault="00C12FB3" w:rsidP="00C12FB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C12FB3">
        <w:rPr>
          <w:rFonts w:ascii="Calibri" w:eastAsia="Times New Roman" w:hAnsi="Calibri" w:cs="Calibri"/>
        </w:rPr>
        <w:t>Tabela 1 – Spis serwerów.</w:t>
      </w:r>
    </w:p>
    <w:p w14:paraId="30B7DD51" w14:textId="77777777" w:rsidR="00C12FB3" w:rsidRDefault="00C12FB3" w:rsidP="00C12FB3"/>
    <w:tbl>
      <w:tblPr>
        <w:tblStyle w:val="Tabela-Siatka"/>
        <w:tblW w:w="9251" w:type="dxa"/>
        <w:tblLook w:val="04A0" w:firstRow="1" w:lastRow="0" w:firstColumn="1" w:lastColumn="0" w:noHBand="0" w:noVBand="1"/>
      </w:tblPr>
      <w:tblGrid>
        <w:gridCol w:w="2454"/>
        <w:gridCol w:w="2265"/>
        <w:gridCol w:w="2266"/>
        <w:gridCol w:w="2266"/>
      </w:tblGrid>
      <w:tr w:rsidR="00C12FB3" w14:paraId="75887D9F" w14:textId="77777777" w:rsidTr="002D128D">
        <w:tc>
          <w:tcPr>
            <w:tcW w:w="2454" w:type="dxa"/>
          </w:tcPr>
          <w:p w14:paraId="18B23E07" w14:textId="77777777" w:rsidR="00C12FB3" w:rsidRDefault="00C12FB3" w:rsidP="002D128D">
            <w:r>
              <w:t>Model</w:t>
            </w:r>
          </w:p>
        </w:tc>
        <w:tc>
          <w:tcPr>
            <w:tcW w:w="2265" w:type="dxa"/>
          </w:tcPr>
          <w:p w14:paraId="09023E9B" w14:textId="77777777" w:rsidR="00C12FB3" w:rsidRDefault="00C12FB3" w:rsidP="002D128D">
            <w:r>
              <w:t>Service TAG</w:t>
            </w:r>
          </w:p>
        </w:tc>
        <w:tc>
          <w:tcPr>
            <w:tcW w:w="2266" w:type="dxa"/>
          </w:tcPr>
          <w:p w14:paraId="36286C4B" w14:textId="77777777" w:rsidR="00C12FB3" w:rsidRDefault="00C12FB3" w:rsidP="002D128D">
            <w:r>
              <w:t>Poziom gwarancji wg notyfikacji producenta</w:t>
            </w:r>
          </w:p>
        </w:tc>
        <w:tc>
          <w:tcPr>
            <w:tcW w:w="2266" w:type="dxa"/>
          </w:tcPr>
          <w:p w14:paraId="47CF44A0" w14:textId="77777777" w:rsidR="00C12FB3" w:rsidRDefault="00C12FB3" w:rsidP="002D128D">
            <w:r>
              <w:t>Data rozpoczęcia gwarancji</w:t>
            </w:r>
          </w:p>
        </w:tc>
      </w:tr>
      <w:tr w:rsidR="00C12FB3" w14:paraId="0A5D2796" w14:textId="77777777" w:rsidTr="002D128D">
        <w:tc>
          <w:tcPr>
            <w:tcW w:w="2454" w:type="dxa"/>
          </w:tcPr>
          <w:p w14:paraId="10483241" w14:textId="77777777" w:rsidR="00C12FB3" w:rsidRDefault="00C12FB3" w:rsidP="002D128D">
            <w:r>
              <w:t>Dell Power EDGE R730</w:t>
            </w:r>
          </w:p>
        </w:tc>
        <w:tc>
          <w:tcPr>
            <w:tcW w:w="2265" w:type="dxa"/>
          </w:tcPr>
          <w:p w14:paraId="3CBC93E5" w14:textId="77777777" w:rsidR="00C12FB3" w:rsidRDefault="00C12FB3" w:rsidP="002D128D">
            <w:r>
              <w:t>74ZKWG2</w:t>
            </w:r>
          </w:p>
        </w:tc>
        <w:tc>
          <w:tcPr>
            <w:tcW w:w="2266" w:type="dxa"/>
          </w:tcPr>
          <w:p w14:paraId="29829F72" w14:textId="77777777" w:rsidR="00C12FB3" w:rsidRDefault="00C12FB3" w:rsidP="002D128D">
            <w:r>
              <w:t>NBD ProSupport</w:t>
            </w:r>
          </w:p>
        </w:tc>
        <w:tc>
          <w:tcPr>
            <w:tcW w:w="2266" w:type="dxa"/>
          </w:tcPr>
          <w:p w14:paraId="132B976F" w14:textId="77777777" w:rsidR="00C12FB3" w:rsidRDefault="00C12FB3" w:rsidP="002D128D">
            <w:r>
              <w:t>29-11-2021</w:t>
            </w:r>
          </w:p>
        </w:tc>
      </w:tr>
      <w:tr w:rsidR="00C12FB3" w14:paraId="54AC894C" w14:textId="77777777" w:rsidTr="002D128D">
        <w:tc>
          <w:tcPr>
            <w:tcW w:w="2454" w:type="dxa"/>
          </w:tcPr>
          <w:p w14:paraId="32C46A0D" w14:textId="77777777" w:rsidR="00C12FB3" w:rsidRDefault="00C12FB3" w:rsidP="002D128D">
            <w:r>
              <w:t>Dell Power EDGE R730</w:t>
            </w:r>
          </w:p>
        </w:tc>
        <w:tc>
          <w:tcPr>
            <w:tcW w:w="2265" w:type="dxa"/>
          </w:tcPr>
          <w:p w14:paraId="34255648" w14:textId="77777777" w:rsidR="00C12FB3" w:rsidRDefault="00C12FB3" w:rsidP="002D128D">
            <w:r w:rsidRPr="003174D1">
              <w:t>74QKWG2</w:t>
            </w:r>
          </w:p>
        </w:tc>
        <w:tc>
          <w:tcPr>
            <w:tcW w:w="2266" w:type="dxa"/>
          </w:tcPr>
          <w:p w14:paraId="176BCEAB" w14:textId="77777777" w:rsidR="00C12FB3" w:rsidRDefault="00C12FB3" w:rsidP="002D128D">
            <w:r>
              <w:t>NBD ProSupport</w:t>
            </w:r>
          </w:p>
        </w:tc>
        <w:tc>
          <w:tcPr>
            <w:tcW w:w="2266" w:type="dxa"/>
          </w:tcPr>
          <w:p w14:paraId="1DE426AD" w14:textId="77777777" w:rsidR="00C12FB3" w:rsidRDefault="00C12FB3" w:rsidP="002D128D">
            <w:r>
              <w:t>29-11-2021</w:t>
            </w:r>
          </w:p>
        </w:tc>
      </w:tr>
      <w:tr w:rsidR="00C12FB3" w14:paraId="2F818C0E" w14:textId="77777777" w:rsidTr="002D128D">
        <w:tc>
          <w:tcPr>
            <w:tcW w:w="2454" w:type="dxa"/>
          </w:tcPr>
          <w:p w14:paraId="7A1C0943" w14:textId="77777777" w:rsidR="00C12FB3" w:rsidRDefault="00C12FB3" w:rsidP="002D128D">
            <w:r>
              <w:t>Dell Power EDGE R620</w:t>
            </w:r>
          </w:p>
        </w:tc>
        <w:tc>
          <w:tcPr>
            <w:tcW w:w="2265" w:type="dxa"/>
          </w:tcPr>
          <w:p w14:paraId="209C5BAF" w14:textId="77777777" w:rsidR="00C12FB3" w:rsidRPr="003174D1" w:rsidRDefault="00C12FB3" w:rsidP="002D128D">
            <w:r w:rsidRPr="0077284A">
              <w:t>369CD22</w:t>
            </w:r>
          </w:p>
        </w:tc>
        <w:tc>
          <w:tcPr>
            <w:tcW w:w="2266" w:type="dxa"/>
          </w:tcPr>
          <w:p w14:paraId="2976044B" w14:textId="77777777" w:rsidR="00C12FB3" w:rsidRDefault="00C12FB3" w:rsidP="002D128D">
            <w:r>
              <w:t>NBD PorSupport</w:t>
            </w:r>
          </w:p>
        </w:tc>
        <w:tc>
          <w:tcPr>
            <w:tcW w:w="2266" w:type="dxa"/>
          </w:tcPr>
          <w:p w14:paraId="2F8F822C" w14:textId="77777777" w:rsidR="00C12FB3" w:rsidRDefault="00C12FB3" w:rsidP="002D128D">
            <w:r>
              <w:t>29-11-2021</w:t>
            </w:r>
          </w:p>
        </w:tc>
      </w:tr>
      <w:tr w:rsidR="00C12FB3" w14:paraId="05A22B04" w14:textId="77777777" w:rsidTr="002D128D">
        <w:tc>
          <w:tcPr>
            <w:tcW w:w="2454" w:type="dxa"/>
          </w:tcPr>
          <w:p w14:paraId="17E6C629" w14:textId="77777777" w:rsidR="00C12FB3" w:rsidRDefault="00C12FB3" w:rsidP="002D128D">
            <w:r>
              <w:t>Dell PoverVault MD3400</w:t>
            </w:r>
          </w:p>
        </w:tc>
        <w:tc>
          <w:tcPr>
            <w:tcW w:w="2265" w:type="dxa"/>
          </w:tcPr>
          <w:p w14:paraId="0B4CDAE7" w14:textId="77777777" w:rsidR="00C12FB3" w:rsidRPr="003174D1" w:rsidRDefault="00C12FB3" w:rsidP="002D128D">
            <w:r w:rsidRPr="006D5AD9">
              <w:t>5HBCD22</w:t>
            </w:r>
          </w:p>
        </w:tc>
        <w:tc>
          <w:tcPr>
            <w:tcW w:w="2266" w:type="dxa"/>
          </w:tcPr>
          <w:p w14:paraId="1E7698C0" w14:textId="77777777" w:rsidR="00C12FB3" w:rsidRDefault="00C12FB3" w:rsidP="002D128D">
            <w:r>
              <w:t>NBD ProSupport</w:t>
            </w:r>
          </w:p>
        </w:tc>
        <w:tc>
          <w:tcPr>
            <w:tcW w:w="2266" w:type="dxa"/>
          </w:tcPr>
          <w:p w14:paraId="46CEC681" w14:textId="77777777" w:rsidR="00C12FB3" w:rsidRDefault="00C12FB3" w:rsidP="002D128D">
            <w:r>
              <w:t>29-11-2021</w:t>
            </w:r>
          </w:p>
        </w:tc>
      </w:tr>
    </w:tbl>
    <w:p w14:paraId="7DEE4345" w14:textId="422E2A70" w:rsidR="00C12FB3" w:rsidRDefault="00C12FB3" w:rsidP="00C12FB3"/>
    <w:p w14:paraId="001EE295" w14:textId="0F3EC179" w:rsidR="00F84632" w:rsidRPr="00C12FB3" w:rsidRDefault="00F84632" w:rsidP="00C12FB3">
      <w:r>
        <w:t xml:space="preserve">UWAGA! W przypadku awarii dysku twardego, pozostaje on własnością </w:t>
      </w:r>
      <w:r w:rsidR="00143422">
        <w:t>GIF i zostaje w siedzibie GIF</w:t>
      </w:r>
      <w:r>
        <w:t>.</w:t>
      </w:r>
    </w:p>
    <w:sectPr w:rsidR="00F84632" w:rsidRPr="00C1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66A24" w14:textId="77777777" w:rsidR="006970BF" w:rsidRDefault="006970BF" w:rsidP="00114AAD">
      <w:pPr>
        <w:spacing w:after="0" w:line="240" w:lineRule="auto"/>
      </w:pPr>
      <w:r>
        <w:separator/>
      </w:r>
    </w:p>
  </w:endnote>
  <w:endnote w:type="continuationSeparator" w:id="0">
    <w:p w14:paraId="23D8BFAD" w14:textId="77777777" w:rsidR="006970BF" w:rsidRDefault="006970BF" w:rsidP="0011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FF155" w14:textId="77777777" w:rsidR="006970BF" w:rsidRDefault="006970BF" w:rsidP="00114AAD">
      <w:pPr>
        <w:spacing w:after="0" w:line="240" w:lineRule="auto"/>
      </w:pPr>
      <w:r>
        <w:separator/>
      </w:r>
    </w:p>
  </w:footnote>
  <w:footnote w:type="continuationSeparator" w:id="0">
    <w:p w14:paraId="740346F7" w14:textId="77777777" w:rsidR="006970BF" w:rsidRDefault="006970BF" w:rsidP="00114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4B2"/>
    <w:multiLevelType w:val="hybridMultilevel"/>
    <w:tmpl w:val="9D740128"/>
    <w:lvl w:ilvl="0" w:tplc="BEAC7A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6888"/>
    <w:multiLevelType w:val="hybridMultilevel"/>
    <w:tmpl w:val="B99AE39E"/>
    <w:lvl w:ilvl="0" w:tplc="77EE3FF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D576E65"/>
    <w:multiLevelType w:val="hybridMultilevel"/>
    <w:tmpl w:val="F8EE7D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E4778"/>
    <w:multiLevelType w:val="hybridMultilevel"/>
    <w:tmpl w:val="FED60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FB14D5"/>
    <w:multiLevelType w:val="hybridMultilevel"/>
    <w:tmpl w:val="0E843360"/>
    <w:lvl w:ilvl="0" w:tplc="B606B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C7FB5"/>
    <w:multiLevelType w:val="hybridMultilevel"/>
    <w:tmpl w:val="0C98A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6010"/>
    <w:multiLevelType w:val="hybridMultilevel"/>
    <w:tmpl w:val="647E91B6"/>
    <w:lvl w:ilvl="0" w:tplc="00000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435C0"/>
    <w:multiLevelType w:val="hybridMultilevel"/>
    <w:tmpl w:val="C07AA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AA200D"/>
    <w:multiLevelType w:val="hybridMultilevel"/>
    <w:tmpl w:val="C082D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11FD1"/>
    <w:multiLevelType w:val="hybridMultilevel"/>
    <w:tmpl w:val="647E91B6"/>
    <w:lvl w:ilvl="0" w:tplc="00000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95D6F"/>
    <w:multiLevelType w:val="hybridMultilevel"/>
    <w:tmpl w:val="1190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797C"/>
    <w:multiLevelType w:val="hybridMultilevel"/>
    <w:tmpl w:val="A25E5EF8"/>
    <w:lvl w:ilvl="0" w:tplc="BEAC7A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A3"/>
    <w:rsid w:val="00004B94"/>
    <w:rsid w:val="000215C9"/>
    <w:rsid w:val="00051CE1"/>
    <w:rsid w:val="00070CA3"/>
    <w:rsid w:val="000C4E0B"/>
    <w:rsid w:val="00101972"/>
    <w:rsid w:val="00114AAD"/>
    <w:rsid w:val="00143422"/>
    <w:rsid w:val="00163E5E"/>
    <w:rsid w:val="001A2CB3"/>
    <w:rsid w:val="001A70CF"/>
    <w:rsid w:val="001D48FF"/>
    <w:rsid w:val="001F7CC2"/>
    <w:rsid w:val="00207A36"/>
    <w:rsid w:val="00271995"/>
    <w:rsid w:val="00332937"/>
    <w:rsid w:val="003A7EFD"/>
    <w:rsid w:val="003D6AAF"/>
    <w:rsid w:val="00441164"/>
    <w:rsid w:val="00457E12"/>
    <w:rsid w:val="00474B45"/>
    <w:rsid w:val="00517857"/>
    <w:rsid w:val="00675DFF"/>
    <w:rsid w:val="006970BF"/>
    <w:rsid w:val="006A2CDC"/>
    <w:rsid w:val="006B011E"/>
    <w:rsid w:val="00776979"/>
    <w:rsid w:val="007A2442"/>
    <w:rsid w:val="007A3360"/>
    <w:rsid w:val="007D35CA"/>
    <w:rsid w:val="00847D64"/>
    <w:rsid w:val="00853B0E"/>
    <w:rsid w:val="00890598"/>
    <w:rsid w:val="008B23FF"/>
    <w:rsid w:val="00987507"/>
    <w:rsid w:val="00987D1A"/>
    <w:rsid w:val="00995148"/>
    <w:rsid w:val="009B6F82"/>
    <w:rsid w:val="00A30B11"/>
    <w:rsid w:val="00A543B4"/>
    <w:rsid w:val="00A64B12"/>
    <w:rsid w:val="00A66246"/>
    <w:rsid w:val="00AA1076"/>
    <w:rsid w:val="00AE3C51"/>
    <w:rsid w:val="00B01567"/>
    <w:rsid w:val="00B216FD"/>
    <w:rsid w:val="00B574F8"/>
    <w:rsid w:val="00B87BDF"/>
    <w:rsid w:val="00BB0097"/>
    <w:rsid w:val="00BB62BA"/>
    <w:rsid w:val="00BC502A"/>
    <w:rsid w:val="00C12FB3"/>
    <w:rsid w:val="00CB2CB0"/>
    <w:rsid w:val="00CB4335"/>
    <w:rsid w:val="00D07DBF"/>
    <w:rsid w:val="00D52FF1"/>
    <w:rsid w:val="00D66F33"/>
    <w:rsid w:val="00D72C47"/>
    <w:rsid w:val="00DB5ED8"/>
    <w:rsid w:val="00DD2A47"/>
    <w:rsid w:val="00E77FD5"/>
    <w:rsid w:val="00ED33A4"/>
    <w:rsid w:val="00F12B69"/>
    <w:rsid w:val="00F63C79"/>
    <w:rsid w:val="00F714BD"/>
    <w:rsid w:val="00F76141"/>
    <w:rsid w:val="00F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01CC"/>
  <w15:chartTrackingRefBased/>
  <w15:docId w15:val="{971832C5-1286-4B21-B326-85031F42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1C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0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1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051CE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C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51CE1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99"/>
    <w:qFormat/>
    <w:rsid w:val="00CB43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2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9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9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9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93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2937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4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4AA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AAD"/>
    <w:pPr>
      <w:widowControl w:val="0"/>
      <w:suppressAutoHyphens/>
      <w:spacing w:after="0" w:line="240" w:lineRule="auto"/>
    </w:pPr>
    <w:rPr>
      <w:rFonts w:ascii="EUAlbertina" w:eastAsia="Times New Roman" w:hAnsi="EUAlbertina" w:cs="EUAlbertina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AAD"/>
    <w:rPr>
      <w:rFonts w:ascii="EUAlbertina" w:eastAsia="Times New Roman" w:hAnsi="EUAlbertina" w:cs="EUAlbertina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114AAD"/>
    <w:rPr>
      <w:vertAlign w:val="superscript"/>
    </w:rPr>
  </w:style>
  <w:style w:type="character" w:customStyle="1" w:styleId="license-details-summary-property-value">
    <w:name w:val="license-details-summary-property-value"/>
    <w:basedOn w:val="Domylnaczcionkaakapitu"/>
    <w:rsid w:val="00F63C79"/>
  </w:style>
  <w:style w:type="table" w:styleId="Tabela-Siatka">
    <w:name w:val="Table Grid"/>
    <w:basedOn w:val="Standardowy"/>
    <w:uiPriority w:val="39"/>
    <w:rsid w:val="00C1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Patryk Neska</cp:lastModifiedBy>
  <cp:revision>2</cp:revision>
  <dcterms:created xsi:type="dcterms:W3CDTF">2021-09-20T12:32:00Z</dcterms:created>
  <dcterms:modified xsi:type="dcterms:W3CDTF">2021-09-20T12:32:00Z</dcterms:modified>
</cp:coreProperties>
</file>