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53990" w14:textId="77777777" w:rsidR="006C2AAC" w:rsidRPr="00A56F77" w:rsidRDefault="00CD2D03" w:rsidP="00E7462F">
      <w:pPr>
        <w:pStyle w:val="Nagwek1"/>
        <w:spacing w:line="276" w:lineRule="auto"/>
      </w:pPr>
      <w:r w:rsidRPr="00A56F77">
        <w:t>Zasady w</w:t>
      </w:r>
      <w:r w:rsidR="00C02B94" w:rsidRPr="00A56F77">
        <w:t>yłaniania kandydatów na członków</w:t>
      </w:r>
    </w:p>
    <w:p w14:paraId="040E410D" w14:textId="77777777" w:rsidR="00CD2D03" w:rsidRPr="00A56F77" w:rsidRDefault="00CD2D03" w:rsidP="00E7462F">
      <w:pPr>
        <w:pStyle w:val="Nagwek1"/>
        <w:spacing w:line="276" w:lineRule="auto"/>
      </w:pPr>
      <w:r w:rsidRPr="00A56F77">
        <w:t>Europejskiego Komitetu Ekonomiczno-Społecznego</w:t>
      </w:r>
    </w:p>
    <w:p w14:paraId="31E24D64" w14:textId="77777777" w:rsidR="00CD2D03" w:rsidRPr="00A56F77" w:rsidRDefault="004169FA" w:rsidP="00E7462F">
      <w:pPr>
        <w:spacing w:line="276" w:lineRule="auto"/>
        <w:jc w:val="center"/>
        <w:rPr>
          <w:b/>
          <w:bCs/>
        </w:rPr>
      </w:pPr>
      <w:r w:rsidRPr="00A56F77">
        <w:rPr>
          <w:b/>
          <w:bCs/>
        </w:rPr>
        <w:t>na kadencję 2020</w:t>
      </w:r>
      <w:r w:rsidR="00CD2D03" w:rsidRPr="00A56F77">
        <w:rPr>
          <w:b/>
          <w:bCs/>
        </w:rPr>
        <w:t xml:space="preserve"> </w:t>
      </w:r>
      <w:r w:rsidR="009F7ADE" w:rsidRPr="00A56F77">
        <w:rPr>
          <w:b/>
          <w:bCs/>
        </w:rPr>
        <w:t>–</w:t>
      </w:r>
      <w:r w:rsidRPr="00A56F77">
        <w:rPr>
          <w:b/>
          <w:bCs/>
        </w:rPr>
        <w:t xml:space="preserve"> 2025</w:t>
      </w:r>
    </w:p>
    <w:p w14:paraId="51BFBB9C" w14:textId="77777777" w:rsidR="009F7ADE" w:rsidRPr="00A56F77" w:rsidRDefault="009F7ADE" w:rsidP="00E7462F">
      <w:pPr>
        <w:spacing w:line="276" w:lineRule="auto"/>
        <w:jc w:val="center"/>
        <w:rPr>
          <w:b/>
          <w:bCs/>
        </w:rPr>
      </w:pPr>
    </w:p>
    <w:p w14:paraId="438D380C" w14:textId="77777777" w:rsidR="00CD2D03" w:rsidRPr="00A56F77" w:rsidRDefault="00CD2D03" w:rsidP="00E7462F">
      <w:pPr>
        <w:spacing w:line="276" w:lineRule="auto"/>
        <w:jc w:val="both"/>
      </w:pPr>
      <w:r w:rsidRPr="00A56F77">
        <w:t>W celu wykonania zobowiązań wynikających z:</w:t>
      </w:r>
    </w:p>
    <w:p w14:paraId="1BABFF2D" w14:textId="77777777" w:rsidR="00CD2D03" w:rsidRPr="00A56F77" w:rsidRDefault="00CD2D03" w:rsidP="003D79F6">
      <w:pPr>
        <w:pStyle w:val="Akapitzlist"/>
        <w:numPr>
          <w:ilvl w:val="0"/>
          <w:numId w:val="6"/>
        </w:numPr>
        <w:spacing w:line="276" w:lineRule="auto"/>
        <w:jc w:val="both"/>
      </w:pPr>
      <w:r w:rsidRPr="00A56F77">
        <w:t>art. 302 Traktatu o funkcjonowaniu Unii Europejskiej,</w:t>
      </w:r>
      <w:r w:rsidR="00DB66E8" w:rsidRPr="00A56F77">
        <w:t xml:space="preserve"> </w:t>
      </w:r>
    </w:p>
    <w:p w14:paraId="30691A85" w14:textId="77777777" w:rsidR="00CD2D03" w:rsidRPr="00A56F77" w:rsidRDefault="00CD2D03" w:rsidP="003D79F6">
      <w:pPr>
        <w:pStyle w:val="Akapitzlist"/>
        <w:numPr>
          <w:ilvl w:val="0"/>
          <w:numId w:val="6"/>
        </w:numPr>
        <w:spacing w:line="276" w:lineRule="auto"/>
        <w:jc w:val="both"/>
      </w:pPr>
      <w:r w:rsidRPr="00A56F77">
        <w:t>art</w:t>
      </w:r>
      <w:r w:rsidRPr="00A56F77">
        <w:rPr>
          <w:bCs/>
        </w:rPr>
        <w:t xml:space="preserve">. </w:t>
      </w:r>
      <w:r w:rsidR="00D72B0E" w:rsidRPr="00A56F77">
        <w:t>20</w:t>
      </w:r>
      <w:r w:rsidRPr="00A56F77">
        <w:t xml:space="preserve"> w związku z art. </w:t>
      </w:r>
      <w:r w:rsidR="00A74F3E" w:rsidRPr="00A56F77">
        <w:t>19</w:t>
      </w:r>
      <w:r w:rsidRPr="00A56F77">
        <w:t xml:space="preserve"> pkt 5 ustawy z dnia </w:t>
      </w:r>
      <w:r w:rsidR="00D72B0E" w:rsidRPr="00A56F77">
        <w:t>8 października</w:t>
      </w:r>
      <w:r w:rsidRPr="00A56F77">
        <w:t xml:space="preserve"> 20</w:t>
      </w:r>
      <w:r w:rsidR="00D72B0E" w:rsidRPr="00A56F77">
        <w:t xml:space="preserve">10 </w:t>
      </w:r>
      <w:r w:rsidRPr="00A56F77">
        <w:t xml:space="preserve">r. o współpracy Rady Ministrów z Sejmem i Senatem w sprawach związanych z członkostwem Rzeczypospolitej Polskiej w Unii Europejskiej (Dz. U. Nr </w:t>
      </w:r>
      <w:r w:rsidR="00D72B0E" w:rsidRPr="00A56F77">
        <w:t>213</w:t>
      </w:r>
      <w:r w:rsidRPr="00A56F77">
        <w:t xml:space="preserve">, poz. </w:t>
      </w:r>
      <w:r w:rsidR="008E51CF" w:rsidRPr="00A56F77">
        <w:t>1395)</w:t>
      </w:r>
      <w:r w:rsidRPr="00A56F77">
        <w:t>,</w:t>
      </w:r>
    </w:p>
    <w:p w14:paraId="4B2B2A7F" w14:textId="77777777" w:rsidR="00CD2D03" w:rsidRPr="00A56F77" w:rsidRDefault="00CD2D03" w:rsidP="00E7462F">
      <w:pPr>
        <w:pStyle w:val="Tekstpodstawowy"/>
        <w:spacing w:line="276" w:lineRule="auto"/>
        <w:rPr>
          <w:b w:val="0"/>
          <w:bCs w:val="0"/>
          <w:sz w:val="24"/>
        </w:rPr>
      </w:pPr>
      <w:r w:rsidRPr="00A56F77">
        <w:rPr>
          <w:b w:val="0"/>
          <w:bCs w:val="0"/>
          <w:sz w:val="24"/>
        </w:rPr>
        <w:t>ustala się następujące zasady wyłaniania kandydatów na członków Europejskiego Komitetu Ekonomiczno-Społecznego, zwanego dalej „Komitetem”:</w:t>
      </w:r>
    </w:p>
    <w:p w14:paraId="520A1D3B" w14:textId="77777777" w:rsidR="00CD2D03" w:rsidRPr="00A56F77" w:rsidRDefault="00CD2D03" w:rsidP="00E7462F">
      <w:pPr>
        <w:spacing w:line="276" w:lineRule="auto"/>
        <w:jc w:val="both"/>
      </w:pPr>
    </w:p>
    <w:p w14:paraId="69104B21" w14:textId="77777777" w:rsidR="0024056C" w:rsidRPr="00A56F77" w:rsidRDefault="0024056C" w:rsidP="00E7462F">
      <w:pPr>
        <w:numPr>
          <w:ilvl w:val="0"/>
          <w:numId w:val="2"/>
        </w:numPr>
        <w:tabs>
          <w:tab w:val="clear" w:pos="720"/>
          <w:tab w:val="num" w:pos="360"/>
        </w:tabs>
        <w:spacing w:line="276" w:lineRule="auto"/>
        <w:ind w:left="360"/>
        <w:jc w:val="both"/>
      </w:pPr>
      <w:r w:rsidRPr="00A56F77">
        <w:t>Informację o przystąpieniu do procedury wyłaniania kandydatów na członków Komitetu:</w:t>
      </w:r>
    </w:p>
    <w:p w14:paraId="311F2401" w14:textId="77777777" w:rsidR="0024056C" w:rsidRPr="00A56F77" w:rsidRDefault="0024056C" w:rsidP="0024056C">
      <w:pPr>
        <w:pStyle w:val="Akapitzlist"/>
        <w:numPr>
          <w:ilvl w:val="0"/>
          <w:numId w:val="10"/>
        </w:numPr>
        <w:spacing w:line="276" w:lineRule="auto"/>
        <w:jc w:val="both"/>
      </w:pPr>
      <w:r w:rsidRPr="00A56F77">
        <w:t>w odniesieniu do Grupy I – pracodawcy i Grupy II – pracownicy, umieszcza Minister Rodziny, Pracy i Polityki Społecznej – w Biuletynie Informacji Publicznej na stronie podmiotowej Ministerstwa Rodziny, Pracy i Polityki Społecznej;</w:t>
      </w:r>
    </w:p>
    <w:p w14:paraId="12B50D3D" w14:textId="77777777" w:rsidR="0024056C" w:rsidRPr="00A56F77" w:rsidRDefault="0024056C" w:rsidP="0024056C">
      <w:pPr>
        <w:pStyle w:val="Akapitzlist"/>
        <w:numPr>
          <w:ilvl w:val="0"/>
          <w:numId w:val="10"/>
        </w:numPr>
        <w:spacing w:line="276" w:lineRule="auto"/>
        <w:jc w:val="both"/>
      </w:pPr>
      <w:r w:rsidRPr="00A56F77">
        <w:t>w odniesieniu do Grupy III – różne interesy, umieszcza Przewodniczący Komitetu ds. Pożytku Publicznego – w Biuletynie Informacji Publicznej na stronie podmiotowej Komitetu ds. Pożytku Publicznego.</w:t>
      </w:r>
    </w:p>
    <w:p w14:paraId="46C98C97" w14:textId="77777777" w:rsidR="0024056C" w:rsidRPr="00A56F77" w:rsidRDefault="0024056C" w:rsidP="00E7462F">
      <w:pPr>
        <w:numPr>
          <w:ilvl w:val="0"/>
          <w:numId w:val="2"/>
        </w:numPr>
        <w:tabs>
          <w:tab w:val="clear" w:pos="720"/>
          <w:tab w:val="num" w:pos="360"/>
        </w:tabs>
        <w:spacing w:line="276" w:lineRule="auto"/>
        <w:ind w:left="360"/>
        <w:jc w:val="both"/>
      </w:pPr>
      <w:r w:rsidRPr="00A56F77">
        <w:t>Informacja, o której mowa w pkt 1, zawiera dodatkowo informacje o zasadach tej procedury, wskazuje termin zgłaszania kandydatów przez organizacje społeczeństwa obywatelskiego, formę zgłoszenia oraz kompetencje Komitetu.</w:t>
      </w:r>
    </w:p>
    <w:p w14:paraId="3D2355DF" w14:textId="77777777" w:rsidR="00CD2D03" w:rsidRPr="00A56F77" w:rsidRDefault="00CD2D03" w:rsidP="00E7462F">
      <w:pPr>
        <w:numPr>
          <w:ilvl w:val="0"/>
          <w:numId w:val="2"/>
        </w:numPr>
        <w:tabs>
          <w:tab w:val="clear" w:pos="720"/>
          <w:tab w:val="num" w:pos="360"/>
        </w:tabs>
        <w:spacing w:line="276" w:lineRule="auto"/>
        <w:ind w:left="360"/>
        <w:jc w:val="both"/>
      </w:pPr>
      <w:r w:rsidRPr="00A56F77">
        <w:t>Przedstawiciele społeczeństwa obywatels</w:t>
      </w:r>
      <w:r w:rsidR="00340C8A" w:rsidRPr="00A56F77">
        <w:t xml:space="preserve">kiego </w:t>
      </w:r>
      <w:r w:rsidR="00A9038C" w:rsidRPr="00A56F77">
        <w:t>mający wejść w skład</w:t>
      </w:r>
      <w:r w:rsidR="00340C8A" w:rsidRPr="00A56F77">
        <w:t xml:space="preserve"> </w:t>
      </w:r>
      <w:r w:rsidRPr="00A56F77">
        <w:t>Komite</w:t>
      </w:r>
      <w:r w:rsidR="00A9038C" w:rsidRPr="00A56F77">
        <w:t>tu</w:t>
      </w:r>
      <w:r w:rsidR="00A21076" w:rsidRPr="00A56F77">
        <w:t xml:space="preserve"> </w:t>
      </w:r>
      <w:r w:rsidRPr="00A56F77">
        <w:t>wyłaniani są w sposób następujący:</w:t>
      </w:r>
    </w:p>
    <w:p w14:paraId="0FA21DC3" w14:textId="77777777" w:rsidR="00CD2D03" w:rsidRPr="00A56F77" w:rsidRDefault="00B91D2A" w:rsidP="00B91D2A">
      <w:pPr>
        <w:numPr>
          <w:ilvl w:val="0"/>
          <w:numId w:val="8"/>
        </w:numPr>
        <w:spacing w:line="276" w:lineRule="auto"/>
        <w:jc w:val="both"/>
      </w:pPr>
      <w:r w:rsidRPr="00A56F77">
        <w:t xml:space="preserve">Grupa I – pracodawcy: </w:t>
      </w:r>
      <w:r w:rsidR="00CD2D03" w:rsidRPr="00A56F77">
        <w:t xml:space="preserve">strona pracodawców w </w:t>
      </w:r>
      <w:r w:rsidR="00E70541" w:rsidRPr="00A56F77">
        <w:t>Radzie Dialogu Społecznego</w:t>
      </w:r>
      <w:r w:rsidR="00CD2D03" w:rsidRPr="00A56F77">
        <w:t xml:space="preserve"> rekomenduje w drodze uzgodnienia 7 kandydatów spośród kandydatur zgłoszonych przez organizacje reprezentujące interesy pracodawców;</w:t>
      </w:r>
    </w:p>
    <w:p w14:paraId="595C7BD5" w14:textId="77777777" w:rsidR="00CD2D03" w:rsidRPr="00A56F77" w:rsidRDefault="00B91D2A" w:rsidP="00B91D2A">
      <w:pPr>
        <w:numPr>
          <w:ilvl w:val="0"/>
          <w:numId w:val="8"/>
        </w:numPr>
        <w:spacing w:line="276" w:lineRule="auto"/>
        <w:jc w:val="both"/>
      </w:pPr>
      <w:r w:rsidRPr="00A56F77">
        <w:t xml:space="preserve">Grupa II – pracownicy: </w:t>
      </w:r>
      <w:r w:rsidR="00CD2D03" w:rsidRPr="00A56F77">
        <w:t xml:space="preserve">strona pracowników w </w:t>
      </w:r>
      <w:r w:rsidR="00E70541" w:rsidRPr="00A56F77">
        <w:t>Radzie Dialogu Społecznego</w:t>
      </w:r>
      <w:r w:rsidR="00CD2D03" w:rsidRPr="00A56F77">
        <w:t xml:space="preserve"> rekomenduje w drodze uzgodnienia 7 kandydatów spośród kandydatów zgłoszonych przez  organizacje reprezentujące interesy pracowników;</w:t>
      </w:r>
    </w:p>
    <w:p w14:paraId="4C078AD9" w14:textId="5CC4D21D" w:rsidR="0024056C" w:rsidRPr="00765D50" w:rsidRDefault="00B91D2A" w:rsidP="0024056C">
      <w:pPr>
        <w:numPr>
          <w:ilvl w:val="0"/>
          <w:numId w:val="8"/>
        </w:numPr>
        <w:spacing w:line="276" w:lineRule="auto"/>
        <w:jc w:val="both"/>
        <w:rPr>
          <w:color w:val="000000" w:themeColor="text1"/>
        </w:rPr>
      </w:pPr>
      <w:r w:rsidRPr="00A56F77">
        <w:t xml:space="preserve">Grupa III – różne </w:t>
      </w:r>
      <w:r w:rsidRPr="00765D50">
        <w:rPr>
          <w:color w:val="000000" w:themeColor="text1"/>
        </w:rPr>
        <w:t>interesy:</w:t>
      </w:r>
      <w:r w:rsidR="0024056C" w:rsidRPr="00765D50">
        <w:rPr>
          <w:color w:val="000000" w:themeColor="text1"/>
        </w:rPr>
        <w:t xml:space="preserve"> </w:t>
      </w:r>
      <w:r w:rsidR="002925A6" w:rsidRPr="00765D50">
        <w:rPr>
          <w:color w:val="000000" w:themeColor="text1"/>
        </w:rPr>
        <w:t xml:space="preserve">Rada Działalności Pożytku Publicznego po pozytywnym zaopiniowaniu przez </w:t>
      </w:r>
      <w:r w:rsidR="002925A6" w:rsidRPr="00765D50">
        <w:rPr>
          <w:color w:val="000000" w:themeColor="text1"/>
          <w:shd w:val="clear" w:color="auto" w:fill="FFFFFF"/>
        </w:rPr>
        <w:t>przedstawicieli</w:t>
      </w:r>
      <w:r w:rsidRPr="00765D50">
        <w:rPr>
          <w:color w:val="000000" w:themeColor="text1"/>
          <w:shd w:val="clear" w:color="auto" w:fill="FFFFFF"/>
        </w:rPr>
        <w:t xml:space="preserve"> organizacji pozarządowych, związków </w:t>
      </w:r>
      <w:r w:rsidR="007F1439" w:rsidRPr="00765D50">
        <w:rPr>
          <w:color w:val="000000" w:themeColor="text1"/>
          <w:shd w:val="clear" w:color="auto" w:fill="FFFFFF"/>
        </w:rPr>
        <w:br/>
      </w:r>
      <w:r w:rsidRPr="00765D50">
        <w:rPr>
          <w:color w:val="000000" w:themeColor="text1"/>
          <w:shd w:val="clear" w:color="auto" w:fill="FFFFFF"/>
        </w:rPr>
        <w:t xml:space="preserve">i porozumień organizacji pozarządowych oraz podmiotów wymienionych w art. 3 </w:t>
      </w:r>
      <w:r w:rsidR="007F1439" w:rsidRPr="00765D50">
        <w:rPr>
          <w:color w:val="000000" w:themeColor="text1"/>
          <w:shd w:val="clear" w:color="auto" w:fill="FFFFFF"/>
        </w:rPr>
        <w:br/>
      </w:r>
      <w:r w:rsidRPr="00765D50">
        <w:rPr>
          <w:color w:val="000000" w:themeColor="text1"/>
          <w:shd w:val="clear" w:color="auto" w:fill="FFFFFF"/>
        </w:rPr>
        <w:t>ust. 3 ustawy o działalności pożytku publicznego i o wolontariacie,</w:t>
      </w:r>
      <w:r w:rsidRPr="00765D50">
        <w:rPr>
          <w:rFonts w:ascii="Arial" w:hAnsi="Arial" w:cs="Arial"/>
          <w:color w:val="000000" w:themeColor="text1"/>
          <w:sz w:val="18"/>
          <w:szCs w:val="18"/>
          <w:shd w:val="clear" w:color="auto" w:fill="FFFFFF"/>
        </w:rPr>
        <w:t xml:space="preserve"> </w:t>
      </w:r>
      <w:r w:rsidR="00CD2D03" w:rsidRPr="00765D50">
        <w:rPr>
          <w:color w:val="000000" w:themeColor="text1"/>
        </w:rPr>
        <w:t>zasiadający</w:t>
      </w:r>
      <w:r w:rsidR="002925A6" w:rsidRPr="00765D50">
        <w:rPr>
          <w:color w:val="000000" w:themeColor="text1"/>
        </w:rPr>
        <w:t>ch</w:t>
      </w:r>
      <w:r w:rsidR="00CD2D03" w:rsidRPr="00765D50">
        <w:rPr>
          <w:bCs/>
          <w:color w:val="000000" w:themeColor="text1"/>
        </w:rPr>
        <w:t xml:space="preserve"> </w:t>
      </w:r>
      <w:r w:rsidRPr="00765D50">
        <w:rPr>
          <w:bCs/>
          <w:color w:val="000000" w:themeColor="text1"/>
        </w:rPr>
        <w:br/>
      </w:r>
      <w:r w:rsidR="002925A6" w:rsidRPr="00765D50">
        <w:rPr>
          <w:color w:val="000000" w:themeColor="text1"/>
        </w:rPr>
        <w:t>w Radzi, rekomenduje</w:t>
      </w:r>
      <w:r w:rsidR="003031AB" w:rsidRPr="00765D50">
        <w:rPr>
          <w:color w:val="000000" w:themeColor="text1"/>
        </w:rPr>
        <w:t xml:space="preserve"> </w:t>
      </w:r>
      <w:r w:rsidR="00CD2D03" w:rsidRPr="00765D50">
        <w:rPr>
          <w:color w:val="000000" w:themeColor="text1"/>
        </w:rPr>
        <w:t xml:space="preserve">w drodze uzgodnienia </w:t>
      </w:r>
      <w:r w:rsidR="007F1439" w:rsidRPr="00765D50">
        <w:rPr>
          <w:color w:val="000000" w:themeColor="text1"/>
        </w:rPr>
        <w:br/>
      </w:r>
      <w:r w:rsidR="0024056C" w:rsidRPr="00765D50">
        <w:rPr>
          <w:color w:val="000000" w:themeColor="text1"/>
        </w:rPr>
        <w:t>7</w:t>
      </w:r>
      <w:r w:rsidRPr="00765D50">
        <w:rPr>
          <w:color w:val="000000" w:themeColor="text1"/>
        </w:rPr>
        <w:t xml:space="preserve"> </w:t>
      </w:r>
      <w:r w:rsidR="00CD2D03" w:rsidRPr="00765D50">
        <w:rPr>
          <w:color w:val="000000" w:themeColor="text1"/>
        </w:rPr>
        <w:t>kandydatów spośród kandydatów zgłoszonych przez organizacje</w:t>
      </w:r>
      <w:r w:rsidRPr="00765D50">
        <w:rPr>
          <w:color w:val="000000" w:themeColor="text1"/>
        </w:rPr>
        <w:t xml:space="preserve"> reprezentujące różne interesy</w:t>
      </w:r>
      <w:r w:rsidR="003252E6" w:rsidRPr="00765D50">
        <w:rPr>
          <w:color w:val="000000" w:themeColor="text1"/>
        </w:rPr>
        <w:t>.</w:t>
      </w:r>
    </w:p>
    <w:p w14:paraId="638A5869" w14:textId="77777777" w:rsidR="003875E9" w:rsidRPr="00765D50" w:rsidRDefault="003875E9" w:rsidP="00E7462F">
      <w:pPr>
        <w:numPr>
          <w:ilvl w:val="0"/>
          <w:numId w:val="2"/>
        </w:numPr>
        <w:tabs>
          <w:tab w:val="clear" w:pos="720"/>
          <w:tab w:val="num" w:pos="360"/>
        </w:tabs>
        <w:spacing w:line="276" w:lineRule="auto"/>
        <w:ind w:left="360"/>
        <w:jc w:val="both"/>
        <w:rPr>
          <w:color w:val="000000" w:themeColor="text1"/>
        </w:rPr>
      </w:pPr>
      <w:r w:rsidRPr="00765D50">
        <w:rPr>
          <w:color w:val="000000" w:themeColor="text1"/>
        </w:rPr>
        <w:t>W terminie wskazanym przez Ministra Rodziny, Pracy i Polityki Społecznej:</w:t>
      </w:r>
    </w:p>
    <w:p w14:paraId="62B917A6" w14:textId="77777777" w:rsidR="003875E9" w:rsidRPr="00765D50" w:rsidRDefault="003875E9" w:rsidP="003875E9">
      <w:pPr>
        <w:numPr>
          <w:ilvl w:val="0"/>
          <w:numId w:val="11"/>
        </w:numPr>
        <w:spacing w:line="276" w:lineRule="auto"/>
        <w:jc w:val="both"/>
        <w:rPr>
          <w:color w:val="000000" w:themeColor="text1"/>
        </w:rPr>
      </w:pPr>
      <w:r w:rsidRPr="00765D50">
        <w:rPr>
          <w:color w:val="000000" w:themeColor="text1"/>
        </w:rPr>
        <w:t>s</w:t>
      </w:r>
      <w:r w:rsidR="0024056C" w:rsidRPr="00765D50">
        <w:rPr>
          <w:color w:val="000000" w:themeColor="text1"/>
        </w:rPr>
        <w:t>trona pracodawców w Radzie Dialogu Społecznego</w:t>
      </w:r>
      <w:r w:rsidRPr="00765D50">
        <w:rPr>
          <w:color w:val="000000" w:themeColor="text1"/>
        </w:rPr>
        <w:t xml:space="preserve"> rekomenduje Ministrowi Rodziny, </w:t>
      </w:r>
      <w:bookmarkStart w:id="0" w:name="_GoBack"/>
      <w:bookmarkEnd w:id="0"/>
      <w:r w:rsidRPr="00765D50">
        <w:rPr>
          <w:color w:val="000000" w:themeColor="text1"/>
        </w:rPr>
        <w:t>Pracy i Polityki Społecznej listę kandydatów do Grupy I Komitetu;</w:t>
      </w:r>
    </w:p>
    <w:p w14:paraId="525CB066" w14:textId="57293FA0" w:rsidR="003875E9" w:rsidRPr="00765D50" w:rsidRDefault="0024056C" w:rsidP="003875E9">
      <w:pPr>
        <w:numPr>
          <w:ilvl w:val="0"/>
          <w:numId w:val="11"/>
        </w:numPr>
        <w:spacing w:line="276" w:lineRule="auto"/>
        <w:jc w:val="both"/>
        <w:rPr>
          <w:color w:val="000000" w:themeColor="text1"/>
        </w:rPr>
      </w:pPr>
      <w:r w:rsidRPr="00765D50">
        <w:rPr>
          <w:color w:val="000000" w:themeColor="text1"/>
        </w:rPr>
        <w:t xml:space="preserve">strona pracowników w Radzie Dialogu Społecznego </w:t>
      </w:r>
      <w:r w:rsidR="003875E9" w:rsidRPr="00765D50">
        <w:rPr>
          <w:color w:val="000000" w:themeColor="text1"/>
        </w:rPr>
        <w:t>rekomenduje Ministrowi Rodziny, Pracy i Polityki Społecznej listę kandydatów do Grupy I</w:t>
      </w:r>
      <w:r w:rsidR="003A665D" w:rsidRPr="00765D50">
        <w:rPr>
          <w:color w:val="000000" w:themeColor="text1"/>
        </w:rPr>
        <w:t>I</w:t>
      </w:r>
      <w:r w:rsidR="003875E9" w:rsidRPr="00765D50">
        <w:rPr>
          <w:color w:val="000000" w:themeColor="text1"/>
        </w:rPr>
        <w:t xml:space="preserve"> Komitetu;</w:t>
      </w:r>
    </w:p>
    <w:p w14:paraId="586672F5" w14:textId="2A371342" w:rsidR="0024056C" w:rsidRPr="00765D50" w:rsidRDefault="002925A6" w:rsidP="003875E9">
      <w:pPr>
        <w:numPr>
          <w:ilvl w:val="0"/>
          <w:numId w:val="11"/>
        </w:numPr>
        <w:spacing w:line="276" w:lineRule="auto"/>
        <w:jc w:val="both"/>
        <w:rPr>
          <w:color w:val="000000" w:themeColor="text1"/>
        </w:rPr>
      </w:pPr>
      <w:r w:rsidRPr="00765D50">
        <w:rPr>
          <w:color w:val="000000" w:themeColor="text1"/>
        </w:rPr>
        <w:t>Rada Działalności Pożytku Publicznego rekomenduje</w:t>
      </w:r>
      <w:r w:rsidR="003875E9" w:rsidRPr="00765D50">
        <w:rPr>
          <w:color w:val="000000" w:themeColor="text1"/>
        </w:rPr>
        <w:t xml:space="preserve"> Przewodniczącemu</w:t>
      </w:r>
      <w:r w:rsidR="00A56F77" w:rsidRPr="00765D50">
        <w:rPr>
          <w:color w:val="000000" w:themeColor="text1"/>
        </w:rPr>
        <w:t xml:space="preserve"> Komitetu do spraw Pożytku Publicznego</w:t>
      </w:r>
      <w:r w:rsidR="003875E9" w:rsidRPr="00765D50">
        <w:rPr>
          <w:color w:val="000000" w:themeColor="text1"/>
        </w:rPr>
        <w:t xml:space="preserve"> listę kandydatów do Grupy III Komitetu.</w:t>
      </w:r>
    </w:p>
    <w:p w14:paraId="6D550FD2" w14:textId="5633CC16" w:rsidR="00CD2D03" w:rsidRPr="00765D50" w:rsidRDefault="00CD2D03" w:rsidP="00E7462F">
      <w:pPr>
        <w:numPr>
          <w:ilvl w:val="0"/>
          <w:numId w:val="2"/>
        </w:numPr>
        <w:tabs>
          <w:tab w:val="clear" w:pos="720"/>
          <w:tab w:val="num" w:pos="360"/>
        </w:tabs>
        <w:spacing w:line="276" w:lineRule="auto"/>
        <w:ind w:left="360"/>
        <w:jc w:val="both"/>
        <w:rPr>
          <w:color w:val="000000" w:themeColor="text1"/>
        </w:rPr>
      </w:pPr>
      <w:r w:rsidRPr="00765D50">
        <w:rPr>
          <w:color w:val="000000" w:themeColor="text1"/>
        </w:rPr>
        <w:lastRenderedPageBreak/>
        <w:t xml:space="preserve">W razie nierekomendowania list kandydatów zgodnie z  </w:t>
      </w:r>
      <w:r w:rsidR="003252E6" w:rsidRPr="00765D50">
        <w:rPr>
          <w:color w:val="000000" w:themeColor="text1"/>
        </w:rPr>
        <w:t>pkt 4</w:t>
      </w:r>
      <w:r w:rsidR="003875E9" w:rsidRPr="00765D50">
        <w:rPr>
          <w:color w:val="000000" w:themeColor="text1"/>
        </w:rPr>
        <w:t xml:space="preserve"> ust. 1-2</w:t>
      </w:r>
      <w:r w:rsidRPr="00765D50">
        <w:rPr>
          <w:color w:val="000000" w:themeColor="text1"/>
        </w:rPr>
        <w:t>, strona pracodawców w</w:t>
      </w:r>
      <w:r w:rsidR="003031AB" w:rsidRPr="00765D50">
        <w:rPr>
          <w:color w:val="000000" w:themeColor="text1"/>
        </w:rPr>
        <w:t xml:space="preserve"> Radzie Dialogu Społecznego</w:t>
      </w:r>
      <w:r w:rsidR="003252E6" w:rsidRPr="00765D50">
        <w:rPr>
          <w:color w:val="000000" w:themeColor="text1"/>
        </w:rPr>
        <w:t xml:space="preserve"> oraz</w:t>
      </w:r>
      <w:r w:rsidR="00E03C40" w:rsidRPr="00765D50">
        <w:rPr>
          <w:color w:val="000000" w:themeColor="text1"/>
        </w:rPr>
        <w:t xml:space="preserve"> strona pracownikó</w:t>
      </w:r>
      <w:r w:rsidRPr="00765D50">
        <w:rPr>
          <w:color w:val="000000" w:themeColor="text1"/>
        </w:rPr>
        <w:t xml:space="preserve">w </w:t>
      </w:r>
      <w:r w:rsidR="003252E6" w:rsidRPr="00765D50">
        <w:rPr>
          <w:color w:val="000000" w:themeColor="text1"/>
        </w:rPr>
        <w:t xml:space="preserve">w </w:t>
      </w:r>
      <w:r w:rsidR="00E03C40" w:rsidRPr="00765D50">
        <w:rPr>
          <w:color w:val="000000" w:themeColor="text1"/>
        </w:rPr>
        <w:t>Radzie Dialogu Społecznego</w:t>
      </w:r>
      <w:r w:rsidRPr="00765D50">
        <w:rPr>
          <w:color w:val="000000" w:themeColor="text1"/>
        </w:rPr>
        <w:t xml:space="preserve">  przekazują Ministrowi </w:t>
      </w:r>
      <w:r w:rsidR="00E03C40" w:rsidRPr="00765D50">
        <w:rPr>
          <w:color w:val="000000" w:themeColor="text1"/>
        </w:rPr>
        <w:t xml:space="preserve">Rodziny, </w:t>
      </w:r>
      <w:r w:rsidRPr="00765D50">
        <w:rPr>
          <w:color w:val="000000" w:themeColor="text1"/>
        </w:rPr>
        <w:t xml:space="preserve">Pracy i Polityki Społecznej kandydatury zgłoszone przez organizacje społeczeństwa obywatelskiego. Minister </w:t>
      </w:r>
      <w:r w:rsidR="00E03C40" w:rsidRPr="00765D50">
        <w:rPr>
          <w:color w:val="000000" w:themeColor="text1"/>
        </w:rPr>
        <w:t xml:space="preserve">Rodziny, </w:t>
      </w:r>
      <w:r w:rsidRPr="00765D50">
        <w:rPr>
          <w:color w:val="000000" w:themeColor="text1"/>
        </w:rPr>
        <w:t>Pracy i Polityki Sp</w:t>
      </w:r>
      <w:r w:rsidR="00A21076" w:rsidRPr="00765D50">
        <w:rPr>
          <w:color w:val="000000" w:themeColor="text1"/>
        </w:rPr>
        <w:t xml:space="preserve">ołecznej dokonuje </w:t>
      </w:r>
      <w:r w:rsidRPr="00765D50">
        <w:rPr>
          <w:color w:val="000000" w:themeColor="text1"/>
        </w:rPr>
        <w:t xml:space="preserve">wyboru kandydatów </w:t>
      </w:r>
      <w:r w:rsidR="003252E6" w:rsidRPr="00765D50">
        <w:rPr>
          <w:color w:val="000000" w:themeColor="text1"/>
        </w:rPr>
        <w:t xml:space="preserve">odpowiednio </w:t>
      </w:r>
      <w:r w:rsidRPr="00765D50">
        <w:rPr>
          <w:color w:val="000000" w:themeColor="text1"/>
        </w:rPr>
        <w:t xml:space="preserve">do </w:t>
      </w:r>
      <w:r w:rsidR="003252E6" w:rsidRPr="00765D50">
        <w:rPr>
          <w:color w:val="000000" w:themeColor="text1"/>
        </w:rPr>
        <w:t xml:space="preserve">Grupy I </w:t>
      </w:r>
      <w:proofErr w:type="spellStart"/>
      <w:r w:rsidR="003252E6" w:rsidRPr="00765D50">
        <w:rPr>
          <w:color w:val="000000" w:themeColor="text1"/>
        </w:rPr>
        <w:t>i</w:t>
      </w:r>
      <w:proofErr w:type="spellEnd"/>
      <w:r w:rsidR="003252E6" w:rsidRPr="00765D50">
        <w:rPr>
          <w:color w:val="000000" w:themeColor="text1"/>
        </w:rPr>
        <w:t xml:space="preserve"> Grupy II</w:t>
      </w:r>
      <w:r w:rsidRPr="00765D50">
        <w:rPr>
          <w:color w:val="000000" w:themeColor="text1"/>
        </w:rPr>
        <w:t xml:space="preserve"> Komitetu, spośród kandydatur zgłoszonych przez organizacje społeczeństwa obywatelskiego, biorąc pod uwagę </w:t>
      </w:r>
      <w:r w:rsidR="0038677A" w:rsidRPr="00765D50">
        <w:rPr>
          <w:color w:val="000000" w:themeColor="text1"/>
        </w:rPr>
        <w:t xml:space="preserve">kompetencje </w:t>
      </w:r>
      <w:r w:rsidRPr="00765D50">
        <w:rPr>
          <w:color w:val="000000" w:themeColor="text1"/>
        </w:rPr>
        <w:t xml:space="preserve">zgłoszonych kandydatów oraz </w:t>
      </w:r>
      <w:r w:rsidR="00B117BF" w:rsidRPr="00765D50">
        <w:rPr>
          <w:color w:val="000000" w:themeColor="text1"/>
        </w:rPr>
        <w:t>zakres właściwości</w:t>
      </w:r>
      <w:r w:rsidR="00B91D2A" w:rsidRPr="00765D50">
        <w:rPr>
          <w:color w:val="000000" w:themeColor="text1"/>
        </w:rPr>
        <w:t xml:space="preserve"> Komitetu, nie później niż w terminie 14 dni od dnia przekazania kandydatur.</w:t>
      </w:r>
    </w:p>
    <w:p w14:paraId="734CDDED" w14:textId="7C6B74B1" w:rsidR="003252E6" w:rsidRPr="00A56F77" w:rsidRDefault="0024056C" w:rsidP="003252E6">
      <w:pPr>
        <w:numPr>
          <w:ilvl w:val="0"/>
          <w:numId w:val="2"/>
        </w:numPr>
        <w:tabs>
          <w:tab w:val="clear" w:pos="720"/>
          <w:tab w:val="num" w:pos="360"/>
        </w:tabs>
        <w:spacing w:line="276" w:lineRule="auto"/>
        <w:ind w:left="360"/>
        <w:jc w:val="both"/>
      </w:pPr>
      <w:r w:rsidRPr="00765D50">
        <w:rPr>
          <w:color w:val="000000" w:themeColor="text1"/>
        </w:rPr>
        <w:t>W razie nierekomendowania list</w:t>
      </w:r>
      <w:r w:rsidR="003252E6" w:rsidRPr="00765D50">
        <w:rPr>
          <w:color w:val="000000" w:themeColor="text1"/>
        </w:rPr>
        <w:t>y</w:t>
      </w:r>
      <w:r w:rsidRPr="00765D50">
        <w:rPr>
          <w:color w:val="000000" w:themeColor="text1"/>
        </w:rPr>
        <w:t xml:space="preserve"> kandydatów zgodnie z  </w:t>
      </w:r>
      <w:r w:rsidR="003252E6" w:rsidRPr="00765D50">
        <w:rPr>
          <w:color w:val="000000" w:themeColor="text1"/>
        </w:rPr>
        <w:t>pkt 4</w:t>
      </w:r>
      <w:r w:rsidR="003875E9" w:rsidRPr="00765D50">
        <w:rPr>
          <w:color w:val="000000" w:themeColor="text1"/>
        </w:rPr>
        <w:t xml:space="preserve"> ust. 3</w:t>
      </w:r>
      <w:r w:rsidRPr="00765D50">
        <w:rPr>
          <w:color w:val="000000" w:themeColor="text1"/>
        </w:rPr>
        <w:t xml:space="preserve">, </w:t>
      </w:r>
      <w:r w:rsidR="002925A6" w:rsidRPr="00765D50">
        <w:rPr>
          <w:color w:val="000000" w:themeColor="text1"/>
        </w:rPr>
        <w:t xml:space="preserve">Rada Działalności Pożytku Publicznego </w:t>
      </w:r>
      <w:r w:rsidR="003252E6" w:rsidRPr="00765D50">
        <w:rPr>
          <w:color w:val="000000" w:themeColor="text1"/>
        </w:rPr>
        <w:t>prz</w:t>
      </w:r>
      <w:r w:rsidR="002925A6" w:rsidRPr="00765D50">
        <w:rPr>
          <w:color w:val="000000" w:themeColor="text1"/>
        </w:rPr>
        <w:t>ekazuje</w:t>
      </w:r>
      <w:r w:rsidR="003252E6" w:rsidRPr="00765D50">
        <w:rPr>
          <w:color w:val="000000" w:themeColor="text1"/>
        </w:rPr>
        <w:t xml:space="preserve"> Przewodniczącemu Komitetu ds. Pożytku Publicznego kandydatury zgłoszone przez organizacje społeczeństwa </w:t>
      </w:r>
      <w:r w:rsidR="003252E6" w:rsidRPr="00A56F77">
        <w:t>obywatelskiego. Przewodniczący Komitetu ds. Pożytku Publicznego dokonuje wyboru kandydatów do Grupy III Komitetu, spośród kandydatur zgłoszonych przez organizacje społeczeństwa obywatelskiego, biorąc pod uwagę kompetencje zgłoszonych kandydatów oraz zakres właściwości Komitetu, nie później niż w terminie 14 dni od dnia przekazania kandydatur.</w:t>
      </w:r>
    </w:p>
    <w:p w14:paraId="66EACA00" w14:textId="2A4305DF" w:rsidR="003252E6" w:rsidRPr="00A56F77" w:rsidRDefault="003875E9" w:rsidP="003252E6">
      <w:pPr>
        <w:numPr>
          <w:ilvl w:val="0"/>
          <w:numId w:val="2"/>
        </w:numPr>
        <w:tabs>
          <w:tab w:val="clear" w:pos="720"/>
          <w:tab w:val="num" w:pos="360"/>
        </w:tabs>
        <w:spacing w:line="276" w:lineRule="auto"/>
        <w:ind w:left="360"/>
        <w:jc w:val="both"/>
      </w:pPr>
      <w:r>
        <w:t>Listy, o których</w:t>
      </w:r>
      <w:r w:rsidR="003252E6" w:rsidRPr="00A56F77">
        <w:t xml:space="preserve"> mowa w </w:t>
      </w:r>
      <w:r>
        <w:t xml:space="preserve">pkt 4 ust. 3 </w:t>
      </w:r>
      <w:r w:rsidR="00CD78AA">
        <w:t>lub</w:t>
      </w:r>
      <w:r>
        <w:t xml:space="preserve"> w </w:t>
      </w:r>
      <w:r w:rsidR="003252E6" w:rsidRPr="00A56F77">
        <w:t xml:space="preserve">pkt 6, </w:t>
      </w:r>
      <w:r>
        <w:t>są przekazywane</w:t>
      </w:r>
      <w:r w:rsidR="003252E6" w:rsidRPr="00A56F77">
        <w:t xml:space="preserve"> Ministrowi Rodziny, Pracy i Polityki Społecznej przez Przewodniczącego Komitetu ds. Pożytku Publicznego niezwłocznie.</w:t>
      </w:r>
    </w:p>
    <w:p w14:paraId="58545A69" w14:textId="77777777" w:rsidR="00CD2D03" w:rsidRPr="00A56F77" w:rsidRDefault="00CD2D03" w:rsidP="00E7462F">
      <w:pPr>
        <w:numPr>
          <w:ilvl w:val="0"/>
          <w:numId w:val="2"/>
        </w:numPr>
        <w:tabs>
          <w:tab w:val="clear" w:pos="720"/>
          <w:tab w:val="num" w:pos="360"/>
        </w:tabs>
        <w:spacing w:line="276" w:lineRule="auto"/>
        <w:ind w:left="360"/>
        <w:jc w:val="both"/>
      </w:pPr>
      <w:r w:rsidRPr="00A56F77">
        <w:t xml:space="preserve">Minister </w:t>
      </w:r>
      <w:r w:rsidR="00E03C40" w:rsidRPr="00A56F77">
        <w:t xml:space="preserve">Rodziny, </w:t>
      </w:r>
      <w:r w:rsidRPr="00A56F77">
        <w:t xml:space="preserve">Pracy i Polityki Społecznej sporządza listę kandydatów na członków Komitetu ze wskazaniem organizacji społeczeństwa obywatelskiego, które ich zgłosiły. </w:t>
      </w:r>
    </w:p>
    <w:p w14:paraId="371D4403" w14:textId="77777777" w:rsidR="00CD2D03" w:rsidRPr="00A56F77" w:rsidRDefault="00CD2D03" w:rsidP="00E7462F">
      <w:pPr>
        <w:numPr>
          <w:ilvl w:val="0"/>
          <w:numId w:val="2"/>
        </w:numPr>
        <w:tabs>
          <w:tab w:val="clear" w:pos="720"/>
          <w:tab w:val="num" w:pos="360"/>
        </w:tabs>
        <w:spacing w:line="276" w:lineRule="auto"/>
        <w:ind w:left="360"/>
        <w:jc w:val="both"/>
      </w:pPr>
      <w:r w:rsidRPr="00A56F77">
        <w:t xml:space="preserve">Minister </w:t>
      </w:r>
      <w:r w:rsidR="00E03C40" w:rsidRPr="00A56F77">
        <w:t xml:space="preserve">Rodziny, </w:t>
      </w:r>
      <w:r w:rsidRPr="00A56F77">
        <w:t>Pracy i Polityki Społecznej przekazuje Radzie Ministrów</w:t>
      </w:r>
      <w:r w:rsidRPr="00A56F77">
        <w:rPr>
          <w:bCs/>
        </w:rPr>
        <w:t xml:space="preserve"> </w:t>
      </w:r>
      <w:r w:rsidRPr="00A56F77">
        <w:t>listę ka</w:t>
      </w:r>
      <w:r w:rsidR="00A21076" w:rsidRPr="00A56F77">
        <w:t xml:space="preserve">ndydatów na członków Komitetu, </w:t>
      </w:r>
      <w:r w:rsidRPr="00A56F77">
        <w:t xml:space="preserve">po wcześniejszym przyjęciu informacji przez Komitet do Spraw Europejskich. </w:t>
      </w:r>
    </w:p>
    <w:p w14:paraId="78C70712" w14:textId="77777777" w:rsidR="00CD2D03" w:rsidRPr="00A56F77" w:rsidRDefault="00CD2D03" w:rsidP="00E7462F">
      <w:pPr>
        <w:numPr>
          <w:ilvl w:val="0"/>
          <w:numId w:val="2"/>
        </w:numPr>
        <w:tabs>
          <w:tab w:val="clear" w:pos="720"/>
          <w:tab w:val="num" w:pos="360"/>
        </w:tabs>
        <w:spacing w:line="276" w:lineRule="auto"/>
        <w:ind w:left="360"/>
        <w:jc w:val="both"/>
      </w:pPr>
      <w:r w:rsidRPr="00A56F77">
        <w:t>Rada Ministrów przedkłada propozycje kandydatów na członków Komitetu do zaopiniowania przez Komisję do Spraw Unii Europejskiej Sejmu Rzeczypospolitej Polskiej.</w:t>
      </w:r>
      <w:r w:rsidR="0033726F" w:rsidRPr="00A56F77">
        <w:t xml:space="preserve"> </w:t>
      </w:r>
    </w:p>
    <w:p w14:paraId="06673188" w14:textId="77777777" w:rsidR="00433C53" w:rsidRPr="00A56F77" w:rsidRDefault="0033726F" w:rsidP="00E7462F">
      <w:pPr>
        <w:numPr>
          <w:ilvl w:val="0"/>
          <w:numId w:val="2"/>
        </w:numPr>
        <w:tabs>
          <w:tab w:val="clear" w:pos="720"/>
          <w:tab w:val="num" w:pos="360"/>
        </w:tabs>
        <w:spacing w:line="276" w:lineRule="auto"/>
        <w:ind w:left="360"/>
        <w:jc w:val="both"/>
      </w:pPr>
      <w:r w:rsidRPr="00A56F77">
        <w:t xml:space="preserve">Po wyrażeniu opinii przez </w:t>
      </w:r>
      <w:r w:rsidR="00CD2D03" w:rsidRPr="00A56F77">
        <w:t>Komisję do Spraw Unii Europejskiej Sejmu Rzeczypospolitej Polskiej, albo po upływie terminu 21 dni na jej wyrażenie, Rada Ministrów desygnuje Radzi</w:t>
      </w:r>
      <w:r w:rsidRPr="00A56F77">
        <w:t xml:space="preserve">e Unii Europejskiej kandydatów </w:t>
      </w:r>
      <w:r w:rsidR="00CD2D03" w:rsidRPr="00A56F77">
        <w:t>na członków Komitetu.</w:t>
      </w:r>
      <w:r w:rsidR="00A21076" w:rsidRPr="00A56F77">
        <w:t xml:space="preserve"> </w:t>
      </w:r>
      <w:r w:rsidRPr="00A56F77">
        <w:t xml:space="preserve">W tym celu Minister </w:t>
      </w:r>
      <w:r w:rsidR="00E03C40" w:rsidRPr="00A56F77">
        <w:t xml:space="preserve">Rodziny, </w:t>
      </w:r>
      <w:r w:rsidRPr="00A56F77">
        <w:t>Pracy i Polityki Społecznej przekazuje listę kandydatów na członków Komitetu do Stałego Przedstawicielstwa Rzeczypospolitej Polskiej przy Unii Europejskiej.</w:t>
      </w:r>
      <w:r w:rsidR="00433C53" w:rsidRPr="00A56F77">
        <w:t xml:space="preserve"> </w:t>
      </w:r>
    </w:p>
    <w:p w14:paraId="3FE3E8C7" w14:textId="77777777" w:rsidR="00433C53" w:rsidRPr="00A56F77" w:rsidRDefault="00433C53" w:rsidP="00E7462F">
      <w:pPr>
        <w:numPr>
          <w:ilvl w:val="0"/>
          <w:numId w:val="2"/>
        </w:numPr>
        <w:tabs>
          <w:tab w:val="clear" w:pos="720"/>
          <w:tab w:val="num" w:pos="360"/>
        </w:tabs>
        <w:spacing w:line="276" w:lineRule="auto"/>
        <w:ind w:left="360"/>
        <w:jc w:val="both"/>
      </w:pPr>
      <w:r w:rsidRPr="00A56F77">
        <w:t xml:space="preserve">W przypadku konieczności przeprowadzenia wyboru uzupełniającego w trakcie trwania kadencji Komitetu, </w:t>
      </w:r>
      <w:r w:rsidR="00B14B6B" w:rsidRPr="00A56F77">
        <w:t xml:space="preserve">niniejsze „Zasady…” </w:t>
      </w:r>
      <w:r w:rsidRPr="00A56F77">
        <w:t xml:space="preserve">stosuje się </w:t>
      </w:r>
      <w:r w:rsidR="00B14B6B" w:rsidRPr="00A56F77">
        <w:t>odpowiednio</w:t>
      </w:r>
      <w:r w:rsidRPr="00A56F77">
        <w:t xml:space="preserve">. </w:t>
      </w:r>
    </w:p>
    <w:p w14:paraId="2565E0E1" w14:textId="77777777" w:rsidR="00CD2D03" w:rsidRPr="00A56F77" w:rsidRDefault="00CD2D03" w:rsidP="00E7462F">
      <w:pPr>
        <w:spacing w:line="276" w:lineRule="auto"/>
        <w:jc w:val="both"/>
      </w:pPr>
    </w:p>
    <w:p w14:paraId="5070CF42" w14:textId="77777777" w:rsidR="000463CF" w:rsidRPr="00A56F77" w:rsidRDefault="000463CF" w:rsidP="00E7462F">
      <w:pPr>
        <w:spacing w:line="276" w:lineRule="auto"/>
        <w:jc w:val="both"/>
      </w:pPr>
    </w:p>
    <w:sectPr w:rsidR="000463CF" w:rsidRPr="00A56F77" w:rsidSect="009F7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2898"/>
    <w:multiLevelType w:val="hybridMultilevel"/>
    <w:tmpl w:val="F3C0B17E"/>
    <w:lvl w:ilvl="0" w:tplc="A4EA0E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F995A40"/>
    <w:multiLevelType w:val="hybridMultilevel"/>
    <w:tmpl w:val="756C39DC"/>
    <w:lvl w:ilvl="0" w:tplc="04150011">
      <w:start w:val="1"/>
      <w:numFmt w:val="decimal"/>
      <w:lvlText w:val="%1)"/>
      <w:lvlJc w:val="left"/>
      <w:pPr>
        <w:tabs>
          <w:tab w:val="num" w:pos="720"/>
        </w:tabs>
        <w:ind w:left="720" w:hanging="360"/>
      </w:pPr>
      <w:rPr>
        <w:rFonts w:hint="default"/>
      </w:rPr>
    </w:lvl>
    <w:lvl w:ilvl="1" w:tplc="C0D4FBC4">
      <w:start w:val="1"/>
      <w:numFmt w:val="decimal"/>
      <w:lvlText w:val="%2)"/>
      <w:lvlJc w:val="left"/>
      <w:pPr>
        <w:tabs>
          <w:tab w:val="num" w:pos="1440"/>
        </w:tabs>
        <w:ind w:left="1420"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215F720E"/>
    <w:multiLevelType w:val="hybridMultilevel"/>
    <w:tmpl w:val="9F700456"/>
    <w:lvl w:ilvl="0" w:tplc="04150001">
      <w:start w:val="1"/>
      <w:numFmt w:val="bullet"/>
      <w:lvlText w:val=""/>
      <w:lvlJc w:val="left"/>
      <w:pPr>
        <w:tabs>
          <w:tab w:val="num" w:pos="720"/>
        </w:tabs>
        <w:ind w:left="720" w:hanging="360"/>
      </w:pPr>
      <w:rPr>
        <w:rFonts w:ascii="Symbol" w:hAnsi="Symbol" w:hint="default"/>
      </w:rPr>
    </w:lvl>
    <w:lvl w:ilvl="1" w:tplc="C0D4FBC4">
      <w:start w:val="1"/>
      <w:numFmt w:val="decimal"/>
      <w:lvlText w:val="%2)"/>
      <w:lvlJc w:val="left"/>
      <w:pPr>
        <w:tabs>
          <w:tab w:val="num" w:pos="1440"/>
        </w:tabs>
        <w:ind w:left="1420"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4B82916"/>
    <w:multiLevelType w:val="hybridMultilevel"/>
    <w:tmpl w:val="B3149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9F61A95"/>
    <w:multiLevelType w:val="hybridMultilevel"/>
    <w:tmpl w:val="DA9C51CE"/>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20"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DED40A3"/>
    <w:multiLevelType w:val="hybridMultilevel"/>
    <w:tmpl w:val="8BEC7704"/>
    <w:lvl w:ilvl="0" w:tplc="0415000F">
      <w:start w:val="1"/>
      <w:numFmt w:val="decimal"/>
      <w:lvlText w:val="%1."/>
      <w:lvlJc w:val="left"/>
      <w:pPr>
        <w:tabs>
          <w:tab w:val="num" w:pos="720"/>
        </w:tabs>
        <w:ind w:left="720" w:hanging="360"/>
      </w:pPr>
    </w:lvl>
    <w:lvl w:ilvl="1" w:tplc="C0D4FBC4">
      <w:start w:val="1"/>
      <w:numFmt w:val="decimal"/>
      <w:lvlText w:val="%2)"/>
      <w:lvlJc w:val="left"/>
      <w:pPr>
        <w:tabs>
          <w:tab w:val="num" w:pos="1440"/>
        </w:tabs>
        <w:ind w:left="1420"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52DF759F"/>
    <w:multiLevelType w:val="hybridMultilevel"/>
    <w:tmpl w:val="845A0894"/>
    <w:lvl w:ilvl="0" w:tplc="5106DB4A">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652929FE"/>
    <w:multiLevelType w:val="hybridMultilevel"/>
    <w:tmpl w:val="6DE68522"/>
    <w:lvl w:ilvl="0" w:tplc="0415000F">
      <w:start w:val="1"/>
      <w:numFmt w:val="decimal"/>
      <w:lvlText w:val="%1."/>
      <w:lvlJc w:val="left"/>
      <w:pPr>
        <w:tabs>
          <w:tab w:val="num" w:pos="720"/>
        </w:tabs>
        <w:ind w:left="720" w:hanging="360"/>
      </w:pPr>
      <w:rPr>
        <w:rFonts w:hint="default"/>
      </w:rPr>
    </w:lvl>
    <w:lvl w:ilvl="1" w:tplc="C0D4FBC4">
      <w:start w:val="1"/>
      <w:numFmt w:val="decimal"/>
      <w:lvlText w:val="%2)"/>
      <w:lvlJc w:val="left"/>
      <w:pPr>
        <w:tabs>
          <w:tab w:val="num" w:pos="1440"/>
        </w:tabs>
        <w:ind w:left="1420"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70FE1011"/>
    <w:multiLevelType w:val="hybridMultilevel"/>
    <w:tmpl w:val="0A780AE2"/>
    <w:lvl w:ilvl="0" w:tplc="04150011">
      <w:start w:val="1"/>
      <w:numFmt w:val="decimal"/>
      <w:lvlText w:val="%1)"/>
      <w:lvlJc w:val="left"/>
      <w:pPr>
        <w:tabs>
          <w:tab w:val="num" w:pos="720"/>
        </w:tabs>
        <w:ind w:left="720" w:hanging="360"/>
      </w:pPr>
    </w:lvl>
    <w:lvl w:ilvl="1" w:tplc="C0D4FBC4">
      <w:start w:val="1"/>
      <w:numFmt w:val="decimal"/>
      <w:lvlText w:val="%2)"/>
      <w:lvlJc w:val="left"/>
      <w:pPr>
        <w:tabs>
          <w:tab w:val="num" w:pos="1440"/>
        </w:tabs>
        <w:ind w:left="1420"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num>
  <w:num w:numId="4">
    <w:abstractNumId w:val="2"/>
  </w:num>
  <w:num w:numId="5">
    <w:abstractNumId w:val="6"/>
  </w:num>
  <w:num w:numId="6">
    <w:abstractNumId w:val="3"/>
  </w:num>
  <w:num w:numId="7">
    <w:abstractNumId w:val="7"/>
  </w:num>
  <w:num w:numId="8">
    <w:abstractNumId w:val="1"/>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AF8"/>
    <w:rsid w:val="000463CF"/>
    <w:rsid w:val="000B1536"/>
    <w:rsid w:val="00127007"/>
    <w:rsid w:val="0024056C"/>
    <w:rsid w:val="002925A6"/>
    <w:rsid w:val="002A5AF8"/>
    <w:rsid w:val="002B003F"/>
    <w:rsid w:val="002D6E9D"/>
    <w:rsid w:val="002E3B06"/>
    <w:rsid w:val="003031AB"/>
    <w:rsid w:val="003252E6"/>
    <w:rsid w:val="0033726F"/>
    <w:rsid w:val="00340C8A"/>
    <w:rsid w:val="00362ED5"/>
    <w:rsid w:val="0038677A"/>
    <w:rsid w:val="003875E9"/>
    <w:rsid w:val="003A665D"/>
    <w:rsid w:val="003D79F6"/>
    <w:rsid w:val="004169FA"/>
    <w:rsid w:val="00433C53"/>
    <w:rsid w:val="00445E62"/>
    <w:rsid w:val="00477590"/>
    <w:rsid w:val="006B36E5"/>
    <w:rsid w:val="006C2AAC"/>
    <w:rsid w:val="006E5839"/>
    <w:rsid w:val="0070321E"/>
    <w:rsid w:val="00765D50"/>
    <w:rsid w:val="00787884"/>
    <w:rsid w:val="007F1439"/>
    <w:rsid w:val="008561D7"/>
    <w:rsid w:val="008E51CF"/>
    <w:rsid w:val="00933189"/>
    <w:rsid w:val="00940108"/>
    <w:rsid w:val="009F7ADE"/>
    <w:rsid w:val="00A21062"/>
    <w:rsid w:val="00A21076"/>
    <w:rsid w:val="00A26586"/>
    <w:rsid w:val="00A56F77"/>
    <w:rsid w:val="00A74F3E"/>
    <w:rsid w:val="00A866C9"/>
    <w:rsid w:val="00A9038C"/>
    <w:rsid w:val="00AF6BEE"/>
    <w:rsid w:val="00B117BF"/>
    <w:rsid w:val="00B14B6B"/>
    <w:rsid w:val="00B91D2A"/>
    <w:rsid w:val="00C02B94"/>
    <w:rsid w:val="00CD2D03"/>
    <w:rsid w:val="00CD78AA"/>
    <w:rsid w:val="00D41E6B"/>
    <w:rsid w:val="00D728E3"/>
    <w:rsid w:val="00D72B0E"/>
    <w:rsid w:val="00DB66E8"/>
    <w:rsid w:val="00DE14D8"/>
    <w:rsid w:val="00E03C40"/>
    <w:rsid w:val="00E16A86"/>
    <w:rsid w:val="00E31366"/>
    <w:rsid w:val="00E66A1E"/>
    <w:rsid w:val="00E70541"/>
    <w:rsid w:val="00E7462F"/>
    <w:rsid w:val="00F5329C"/>
    <w:rsid w:val="00F977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31CB"/>
  <w15:docId w15:val="{86F23A4F-6835-4F6C-8C61-E172C43E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2D0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D2D03"/>
    <w:pPr>
      <w:keepNext/>
      <w:spacing w:line="360" w:lineRule="auto"/>
      <w:jc w:val="center"/>
      <w:outlineLvl w:val="0"/>
    </w:pPr>
    <w:rPr>
      <w:rFonts w:eastAsia="Arial Unicode MS"/>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D2D03"/>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semiHidden/>
    <w:rsid w:val="00CD2D03"/>
    <w:pPr>
      <w:spacing w:line="360" w:lineRule="auto"/>
      <w:jc w:val="both"/>
    </w:pPr>
    <w:rPr>
      <w:b/>
      <w:bCs/>
      <w:sz w:val="22"/>
    </w:rPr>
  </w:style>
  <w:style w:type="character" w:customStyle="1" w:styleId="TekstpodstawowyZnak">
    <w:name w:val="Tekst podstawowy Znak"/>
    <w:basedOn w:val="Domylnaczcionkaakapitu"/>
    <w:link w:val="Tekstpodstawowy"/>
    <w:semiHidden/>
    <w:rsid w:val="00CD2D03"/>
    <w:rPr>
      <w:rFonts w:ascii="Times New Roman" w:eastAsia="Times New Roman" w:hAnsi="Times New Roman" w:cs="Times New Roman"/>
      <w:b/>
      <w:bCs/>
      <w:szCs w:val="24"/>
      <w:lang w:eastAsia="pl-PL"/>
    </w:rPr>
  </w:style>
  <w:style w:type="paragraph" w:styleId="Tekstdymka">
    <w:name w:val="Balloon Text"/>
    <w:basedOn w:val="Normalny"/>
    <w:link w:val="TekstdymkaZnak"/>
    <w:uiPriority w:val="99"/>
    <w:semiHidden/>
    <w:unhideWhenUsed/>
    <w:rsid w:val="002E3B06"/>
    <w:rPr>
      <w:rFonts w:ascii="Tahoma" w:hAnsi="Tahoma" w:cs="Tahoma"/>
      <w:sz w:val="16"/>
      <w:szCs w:val="16"/>
    </w:rPr>
  </w:style>
  <w:style w:type="character" w:customStyle="1" w:styleId="TekstdymkaZnak">
    <w:name w:val="Tekst dymka Znak"/>
    <w:basedOn w:val="Domylnaczcionkaakapitu"/>
    <w:link w:val="Tekstdymka"/>
    <w:uiPriority w:val="99"/>
    <w:semiHidden/>
    <w:rsid w:val="002E3B06"/>
    <w:rPr>
      <w:rFonts w:ascii="Tahoma" w:eastAsia="Times New Roman" w:hAnsi="Tahoma" w:cs="Tahoma"/>
      <w:sz w:val="16"/>
      <w:szCs w:val="16"/>
      <w:lang w:eastAsia="pl-PL"/>
    </w:rPr>
  </w:style>
  <w:style w:type="paragraph" w:styleId="Akapitzlist">
    <w:name w:val="List Paragraph"/>
    <w:basedOn w:val="Normalny"/>
    <w:uiPriority w:val="34"/>
    <w:qFormat/>
    <w:rsid w:val="003D79F6"/>
    <w:pPr>
      <w:ind w:left="720"/>
      <w:contextualSpacing/>
    </w:pPr>
  </w:style>
  <w:style w:type="character" w:styleId="Odwoaniedokomentarza">
    <w:name w:val="annotation reference"/>
    <w:basedOn w:val="Domylnaczcionkaakapitu"/>
    <w:uiPriority w:val="99"/>
    <w:semiHidden/>
    <w:unhideWhenUsed/>
    <w:rsid w:val="003252E6"/>
    <w:rPr>
      <w:sz w:val="16"/>
      <w:szCs w:val="16"/>
    </w:rPr>
  </w:style>
  <w:style w:type="paragraph" w:styleId="Tekstkomentarza">
    <w:name w:val="annotation text"/>
    <w:basedOn w:val="Normalny"/>
    <w:link w:val="TekstkomentarzaZnak"/>
    <w:uiPriority w:val="99"/>
    <w:semiHidden/>
    <w:unhideWhenUsed/>
    <w:rsid w:val="003252E6"/>
    <w:rPr>
      <w:sz w:val="20"/>
      <w:szCs w:val="20"/>
    </w:rPr>
  </w:style>
  <w:style w:type="character" w:customStyle="1" w:styleId="TekstkomentarzaZnak">
    <w:name w:val="Tekst komentarza Znak"/>
    <w:basedOn w:val="Domylnaczcionkaakapitu"/>
    <w:link w:val="Tekstkomentarza"/>
    <w:uiPriority w:val="99"/>
    <w:semiHidden/>
    <w:rsid w:val="003252E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52E6"/>
    <w:rPr>
      <w:b/>
      <w:bCs/>
    </w:rPr>
  </w:style>
  <w:style w:type="character" w:customStyle="1" w:styleId="TematkomentarzaZnak">
    <w:name w:val="Temat komentarza Znak"/>
    <w:basedOn w:val="TekstkomentarzaZnak"/>
    <w:link w:val="Tematkomentarza"/>
    <w:uiPriority w:val="99"/>
    <w:semiHidden/>
    <w:rsid w:val="003252E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7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4518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Rybicka DPS Nowogrodzka 616A</dc:creator>
  <cp:keywords/>
  <dc:description/>
  <cp:lastModifiedBy>Ewa Rybicka</cp:lastModifiedBy>
  <cp:revision>3</cp:revision>
  <cp:lastPrinted>2019-09-24T08:39:00Z</cp:lastPrinted>
  <dcterms:created xsi:type="dcterms:W3CDTF">2019-09-24T08:51:00Z</dcterms:created>
  <dcterms:modified xsi:type="dcterms:W3CDTF">2019-10-28T11:11:00Z</dcterms:modified>
</cp:coreProperties>
</file>