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395B" w14:textId="29F9CBC5" w:rsidR="002E1962" w:rsidRPr="006A4F1C" w:rsidRDefault="002E1962" w:rsidP="002E1962">
      <w:pPr>
        <w:ind w:left="5387" w:firstLine="3"/>
        <w:rPr>
          <w:rFonts w:asciiTheme="minorHAnsi" w:hAnsiTheme="minorHAnsi" w:cstheme="minorHAnsi"/>
          <w:sz w:val="20"/>
          <w:szCs w:val="20"/>
        </w:rPr>
      </w:pPr>
      <w:r w:rsidRPr="006A4F1C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D275E9">
        <w:rPr>
          <w:rFonts w:asciiTheme="minorHAnsi" w:hAnsiTheme="minorHAnsi" w:cstheme="minorHAnsi"/>
          <w:sz w:val="20"/>
          <w:szCs w:val="20"/>
        </w:rPr>
        <w:t>9</w:t>
      </w:r>
      <w:r w:rsidRPr="006A4F1C">
        <w:rPr>
          <w:rFonts w:asciiTheme="minorHAnsi" w:hAnsiTheme="minorHAnsi" w:cstheme="minorHAnsi"/>
          <w:sz w:val="20"/>
          <w:szCs w:val="20"/>
        </w:rPr>
        <w:t xml:space="preserve"> do Programu </w:t>
      </w:r>
    </w:p>
    <w:p w14:paraId="5E9AB058" w14:textId="0C3C7570" w:rsidR="006871FF" w:rsidRPr="006A4F1C" w:rsidRDefault="002E1962" w:rsidP="002E1962">
      <w:pPr>
        <w:ind w:left="5387" w:firstLine="3"/>
        <w:rPr>
          <w:rFonts w:asciiTheme="minorHAnsi" w:hAnsiTheme="minorHAnsi" w:cstheme="minorHAnsi"/>
          <w:sz w:val="20"/>
          <w:szCs w:val="20"/>
        </w:rPr>
      </w:pPr>
      <w:r w:rsidRPr="006A4F1C">
        <w:rPr>
          <w:rFonts w:asciiTheme="minorHAnsi" w:hAnsiTheme="minorHAnsi" w:cstheme="minorHAnsi"/>
          <w:sz w:val="20"/>
          <w:szCs w:val="20"/>
        </w:rPr>
        <w:t>Ministra Rodziny, Pracy i Polityki Społecznej „Centra opiekuńczo-mieszkalne”</w:t>
      </w:r>
      <w:r w:rsidR="000965DA">
        <w:rPr>
          <w:rFonts w:asciiTheme="minorHAnsi" w:hAnsiTheme="minorHAnsi" w:cstheme="minorHAnsi"/>
          <w:sz w:val="20"/>
          <w:szCs w:val="20"/>
        </w:rPr>
        <w:t xml:space="preserve"> Moduł II</w:t>
      </w:r>
      <w:r w:rsidRPr="006A4F1C">
        <w:rPr>
          <w:rFonts w:asciiTheme="minorHAnsi" w:hAnsiTheme="minorHAnsi" w:cstheme="minorHAnsi"/>
          <w:sz w:val="20"/>
          <w:szCs w:val="20"/>
        </w:rPr>
        <w:t xml:space="preserve"> </w:t>
      </w:r>
      <w:r w:rsidR="000965DA">
        <w:rPr>
          <w:rFonts w:asciiTheme="minorHAnsi" w:hAnsiTheme="minorHAnsi" w:cstheme="minorHAnsi"/>
          <w:sz w:val="20"/>
          <w:szCs w:val="20"/>
        </w:rPr>
        <w:t>-Funkcjonowanie Centrum</w:t>
      </w:r>
    </w:p>
    <w:p w14:paraId="65978D4A" w14:textId="77777777" w:rsidR="00FD55A4" w:rsidRDefault="00FD55A4" w:rsidP="005C126E">
      <w:pPr>
        <w:spacing w:line="360" w:lineRule="auto"/>
        <w:jc w:val="center"/>
        <w:rPr>
          <w:rFonts w:asciiTheme="minorHAnsi" w:hAnsiTheme="minorHAnsi"/>
          <w:i/>
        </w:rPr>
      </w:pPr>
    </w:p>
    <w:p w14:paraId="6F6BF8E8" w14:textId="6D22A818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24074A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5081D1F3" w14:textId="17214C6D" w:rsidR="00555AF3" w:rsidRDefault="00517CC2" w:rsidP="00517CC2">
      <w:pPr>
        <w:spacing w:line="360" w:lineRule="auto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 xml:space="preserve">w ramach Programu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p w14:paraId="737DB7A7" w14:textId="38FB7B81" w:rsidR="00517CC2" w:rsidRPr="00517CC2" w:rsidRDefault="00517CC2" w:rsidP="00517CC2">
      <w:pPr>
        <w:spacing w:line="360" w:lineRule="auto"/>
        <w:jc w:val="center"/>
        <w:rPr>
          <w:rFonts w:asciiTheme="minorHAnsi" w:hAnsiTheme="minorHAnsi"/>
          <w:b/>
          <w:iCs/>
        </w:rPr>
      </w:pPr>
      <w:r w:rsidRPr="005C126E">
        <w:rPr>
          <w:rFonts w:asciiTheme="minorHAnsi" w:hAnsiTheme="minorHAnsi"/>
          <w:b/>
        </w:rPr>
        <w:t>MODUŁ I</w:t>
      </w:r>
      <w:r>
        <w:rPr>
          <w:rFonts w:asciiTheme="minorHAnsi" w:hAnsiTheme="minorHAnsi"/>
          <w:b/>
        </w:rPr>
        <w:t xml:space="preserve">I - </w:t>
      </w:r>
      <w:r w:rsidRPr="004D72B2">
        <w:rPr>
          <w:rFonts w:asciiTheme="minorHAnsi" w:hAnsiTheme="minorHAnsi"/>
          <w:b/>
        </w:rPr>
        <w:t>Funkcjonowanie Centrum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7393DA74" w:rsidR="00555AF3" w:rsidRPr="00F73B64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  <w:r w:rsidR="00AE056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4259CDD8" w:rsidR="00555AF3" w:rsidRPr="00F73B64" w:rsidRDefault="00AE056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963DD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dres 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bazy lokalowej </w:t>
            </w:r>
            <w:r w:rsidR="005963DD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Centrum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0A3AA120" w:rsidR="004042CC" w:rsidRPr="00CF2391" w:rsidRDefault="004042CC" w:rsidP="00CF2391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391">
              <w:rPr>
                <w:rFonts w:asciiTheme="minorHAnsi" w:hAnsiTheme="minorHAnsi" w:cstheme="minorHAnsi"/>
                <w:b/>
                <w:sz w:val="22"/>
                <w:szCs w:val="22"/>
              </w:rPr>
              <w:t>Forma pobytu</w:t>
            </w:r>
            <w:r w:rsidR="00AE056A" w:rsidRPr="00CF239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458E3E3" w14:textId="20979E0D" w:rsidR="00242FB8" w:rsidRPr="00CF2391" w:rsidRDefault="00242FB8" w:rsidP="00CF2391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2692B2C4" w:rsidR="005C126E" w:rsidRPr="00F73B64" w:rsidRDefault="007D570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a) dzienny</w:t>
            </w:r>
            <w:r w:rsidR="00AE056A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42CC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ilość </w:t>
            </w:r>
            <w:r w:rsidR="00AE056A">
              <w:rPr>
                <w:rFonts w:asciiTheme="minorHAnsi" w:hAnsiTheme="minorHAnsi" w:cstheme="minorHAnsi"/>
                <w:sz w:val="22"/>
                <w:szCs w:val="22"/>
              </w:rPr>
              <w:t>mieszkańców Centrum</w:t>
            </w:r>
            <w:r w:rsidR="004042CC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…...</w:t>
            </w:r>
          </w:p>
          <w:p w14:paraId="312B3490" w14:textId="2ADE309A" w:rsidR="00242FB8" w:rsidRPr="00F73B64" w:rsidRDefault="004042CC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7D5709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całodobowy </w:t>
            </w:r>
            <w:r w:rsidR="00AE056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ilość </w:t>
            </w:r>
            <w:r w:rsidR="00AE056A">
              <w:rPr>
                <w:rFonts w:asciiTheme="minorHAnsi" w:hAnsiTheme="minorHAnsi" w:cstheme="minorHAnsi"/>
                <w:sz w:val="22"/>
                <w:szCs w:val="22"/>
              </w:rPr>
              <w:t>mieszkańców Centrum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41BFF5DE" w:rsidR="000D64B6" w:rsidRPr="00F73B64" w:rsidRDefault="00AE056A" w:rsidP="00CF2391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Ź</w:t>
            </w:r>
            <w:r w:rsidR="000D64B6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ródł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0D64B6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finansowania zadania: </w:t>
            </w:r>
          </w:p>
          <w:p w14:paraId="27861F15" w14:textId="77777777" w:rsidR="000D64B6" w:rsidRPr="00CF2391" w:rsidRDefault="000D64B6" w:rsidP="00CF2391">
            <w:pPr>
              <w:pStyle w:val="Akapitzlist"/>
              <w:spacing w:before="120" w:after="0" w:line="360" w:lineRule="auto"/>
              <w:ind w:left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53CD6126" w:rsidR="00E9635A" w:rsidRPr="00CF2391" w:rsidRDefault="00CF2391" w:rsidP="00CF2391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</w:rPr>
              <w:t xml:space="preserve">środki </w:t>
            </w:r>
            <w:r w:rsidRPr="00F73B64">
              <w:rPr>
                <w:rFonts w:cstheme="minorHAnsi"/>
              </w:rPr>
              <w:t xml:space="preserve">Funduszu Solidarnościowego </w:t>
            </w:r>
            <w:r w:rsidRPr="001E256C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F633E1F" w14:textId="0056319B" w:rsidR="000D64B6" w:rsidRPr="00F73B64" w:rsidRDefault="00CF2391" w:rsidP="008F150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ś</w:t>
            </w:r>
            <w:r w:rsidRPr="00F73B64">
              <w:rPr>
                <w:rFonts w:cstheme="minorHAnsi"/>
              </w:rPr>
              <w:t xml:space="preserve">rodki własne </w:t>
            </w:r>
            <w:r w:rsidRPr="001E256C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91547" w:rsidRPr="00F73B64" w14:paraId="1B39F5FC" w14:textId="77777777" w:rsidTr="005A544C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F73B64" w:rsidRDefault="00291547" w:rsidP="00CF2391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85E3" w14:textId="75698300" w:rsidR="005A544C" w:rsidRPr="00F73B64" w:rsidRDefault="005A544C" w:rsidP="005A544C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445360" w:rsidRPr="00F73B64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671EFE8" w:rsidR="00445360" w:rsidRPr="00F73B64" w:rsidRDefault="000965DA" w:rsidP="00CF2391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445360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D7791E">
        <w:trPr>
          <w:trHeight w:val="58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7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426"/>
        <w:gridCol w:w="5656"/>
        <w:gridCol w:w="569"/>
        <w:gridCol w:w="627"/>
        <w:gridCol w:w="1789"/>
      </w:tblGrid>
      <w:tr w:rsidR="000965DA" w:rsidRPr="00F73B64" w14:paraId="34AF04EA" w14:textId="77777777" w:rsidTr="00C01553">
        <w:trPr>
          <w:trHeight w:val="582"/>
        </w:trPr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1A00" w14:textId="4EFDB5CC" w:rsidR="000965DA" w:rsidRPr="00F73B64" w:rsidRDefault="000965DA" w:rsidP="00FF73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0965DA" w:rsidRPr="00F73B64" w:rsidRDefault="000965DA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Tak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0965DA" w:rsidRPr="00F73B64" w:rsidRDefault="000965DA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Nie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0965DA" w:rsidRPr="00F73B64" w:rsidRDefault="000965DA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965DA" w:rsidRPr="00F73B64" w14:paraId="144BD709" w14:textId="77777777" w:rsidTr="00FF737B">
        <w:trPr>
          <w:trHeight w:val="6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CA3" w14:textId="22CEA02B" w:rsidR="000965DA" w:rsidRDefault="000965DA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554AFBAD" w:rsidR="000965DA" w:rsidRPr="00F73B64" w:rsidRDefault="000965DA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niosek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kompletnie i prawidłowo wypełniony zgodnie z obowiązującym wzorem </w:t>
            </w:r>
            <w:r w:rsidRPr="002E1962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0965DA" w:rsidRPr="00F73B64" w:rsidRDefault="000965DA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0965DA" w:rsidRPr="00F73B64" w:rsidRDefault="000965DA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ABC61" w14:textId="77777777" w:rsidR="000965DA" w:rsidRPr="003917CE" w:rsidRDefault="000965DA" w:rsidP="000965D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7CE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14D9A20B" w14:textId="77777777" w:rsidR="000965DA" w:rsidRPr="003917CE" w:rsidRDefault="000965DA" w:rsidP="000965D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7CE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444FC851" w:rsidR="000965DA" w:rsidRPr="00F73B64" w:rsidRDefault="000965DA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7CE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0965DA" w:rsidRPr="00F73B64" w14:paraId="0B1FE06D" w14:textId="77777777" w:rsidTr="00FF737B">
        <w:trPr>
          <w:trHeight w:val="3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A172" w14:textId="0CEF32F1" w:rsidR="000965DA" w:rsidRPr="00B23A0C" w:rsidRDefault="000965DA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E30E88C" w:rsidR="000965DA" w:rsidRPr="00F73B64" w:rsidRDefault="000965DA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Pr="00536A49">
              <w:rPr>
                <w:rFonts w:asciiTheme="minorHAnsi" w:hAnsiTheme="minorHAnsi" w:cstheme="minorHAnsi"/>
                <w:sz w:val="22"/>
                <w:szCs w:val="22"/>
              </w:rPr>
              <w:t xml:space="preserve">został złożony </w:t>
            </w:r>
            <w:bookmarkStart w:id="0" w:name="_Hlk200616695"/>
            <w:r w:rsidRPr="00536A49">
              <w:rPr>
                <w:rFonts w:asciiTheme="minorHAnsi" w:hAnsiTheme="minorHAnsi" w:cstheme="minorHAnsi"/>
                <w:sz w:val="22"/>
                <w:szCs w:val="22"/>
              </w:rPr>
              <w:t xml:space="preserve">w Generatorze Funduszu Solidarnościowego albo </w:t>
            </w:r>
            <w:r w:rsidRPr="00251459">
              <w:rPr>
                <w:rFonts w:asciiTheme="minorHAnsi" w:hAnsiTheme="minorHAnsi" w:cstheme="minorHAnsi"/>
                <w:sz w:val="22"/>
                <w:szCs w:val="22"/>
              </w:rPr>
              <w:t>za uprzednią zgodą Ministra, za pomocą platformy e-PUAP</w:t>
            </w:r>
            <w:r w:rsidR="00CF2391">
              <w:rPr>
                <w:rFonts w:asciiTheme="minorHAnsi" w:hAnsiTheme="minorHAnsi" w:cstheme="minorHAnsi"/>
                <w:sz w:val="22"/>
                <w:szCs w:val="22"/>
              </w:rPr>
              <w:t xml:space="preserve"> albo systemu </w:t>
            </w:r>
            <w:r w:rsidRPr="00251459">
              <w:rPr>
                <w:rFonts w:asciiTheme="minorHAnsi" w:hAnsiTheme="minorHAnsi" w:cstheme="minorHAnsi"/>
                <w:sz w:val="22"/>
                <w:szCs w:val="22"/>
              </w:rPr>
              <w:t>e-Doręczenia</w:t>
            </w:r>
            <w:bookmarkEnd w:id="0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0965DA" w:rsidRPr="00F73B64" w:rsidRDefault="000965DA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0965DA" w:rsidRPr="00F73B64" w:rsidRDefault="000965DA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0965DA" w:rsidRPr="00F73B64" w:rsidRDefault="000965DA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5DA" w:rsidRPr="00F73B64" w14:paraId="0A2ED44C" w14:textId="77777777" w:rsidTr="00FF737B">
        <w:trPr>
          <w:trHeight w:val="6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5931" w14:textId="491D867D" w:rsidR="000965DA" w:rsidRPr="00B23A0C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3C9302A2" w:rsidR="000965DA" w:rsidRPr="00F73B64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00616724"/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został złożony do </w:t>
            </w:r>
            <w:r w:rsidRPr="00251459">
              <w:rPr>
                <w:rFonts w:asciiTheme="minorHAnsi" w:hAnsiTheme="minorHAnsi" w:cstheme="minorHAnsi"/>
                <w:sz w:val="22"/>
                <w:szCs w:val="22"/>
              </w:rPr>
              <w:t>wojewody właściwego, ze względu na województwo na terenie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51459">
              <w:rPr>
                <w:rFonts w:asciiTheme="minorHAnsi" w:hAnsiTheme="minorHAnsi" w:cstheme="minorHAnsi"/>
                <w:sz w:val="22"/>
                <w:szCs w:val="22"/>
              </w:rPr>
              <w:t xml:space="preserve"> którego znajduje się gmina/powiat</w:t>
            </w:r>
            <w:bookmarkEnd w:id="1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0965DA" w:rsidRPr="00F73B64" w:rsidRDefault="000965DA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0965DA" w:rsidRPr="00F73B64" w:rsidRDefault="000965DA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0965DA" w:rsidRPr="00F73B64" w:rsidRDefault="000965DA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5DA" w:rsidRPr="00F73B64" w14:paraId="7134D5B9" w14:textId="77777777" w:rsidTr="00FF737B">
        <w:trPr>
          <w:trHeight w:val="6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90A" w14:textId="5619E548" w:rsidR="000965DA" w:rsidRPr="00B23A0C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1EB" w14:textId="3B2B29A5" w:rsidR="000965DA" w:rsidRPr="00B23A0C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Pr="00251459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złożony w terminie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0358" w14:textId="77777777" w:rsidR="000965DA" w:rsidRPr="00F73B64" w:rsidRDefault="000965DA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9FAE4" w14:textId="77777777" w:rsidR="000965DA" w:rsidRPr="00F73B64" w:rsidRDefault="000965DA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84F" w14:textId="77777777" w:rsidR="000965DA" w:rsidRPr="00F73B64" w:rsidRDefault="000965DA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5DA" w:rsidRPr="00F73B64" w14:paraId="48A5DD65" w14:textId="77777777" w:rsidTr="00FF737B">
        <w:trPr>
          <w:trHeight w:val="6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52C" w14:textId="079215A0" w:rsidR="000965DA" w:rsidRPr="00B23A0C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94B4" w14:textId="2D77A5EA" w:rsidR="000965DA" w:rsidRPr="00B23A0C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Pr="00536A49">
              <w:rPr>
                <w:rFonts w:asciiTheme="minorHAnsi" w:hAnsiTheme="minorHAnsi" w:cstheme="minorHAnsi"/>
                <w:sz w:val="22"/>
                <w:szCs w:val="22"/>
              </w:rPr>
              <w:t>zawiera wszystkie wymagane załączniki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7A4" w14:textId="77777777" w:rsidR="000965DA" w:rsidRPr="00F73B64" w:rsidRDefault="000965DA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A9F01" w14:textId="77777777" w:rsidR="000965DA" w:rsidRPr="00F73B64" w:rsidRDefault="000965DA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D017" w14:textId="77777777" w:rsidR="000965DA" w:rsidRPr="00F73B64" w:rsidRDefault="000965DA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5DA" w:rsidRPr="00F73B64" w14:paraId="7F552AE8" w14:textId="77777777" w:rsidTr="000965DA">
        <w:trPr>
          <w:trHeight w:val="6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B4DD" w14:textId="41EA91E0" w:rsidR="000965DA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3F59" w14:textId="77A6E8F8" w:rsidR="000965DA" w:rsidRPr="00B23A0C" w:rsidRDefault="000965DA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200616832"/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6350C">
              <w:rPr>
                <w:rFonts w:asciiTheme="minorHAnsi" w:hAnsiTheme="minorHAnsi" w:cstheme="minorHAnsi"/>
                <w:sz w:val="22"/>
                <w:szCs w:val="22"/>
              </w:rPr>
              <w:t xml:space="preserve">poważnienie do podejmowania czynności w Generatorze Funduszu Solidarnościowego zostało podpisane przez </w:t>
            </w:r>
            <w:r w:rsidRPr="0006350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upoważnione osoby albo w przypadku złożenia wniosku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6350C">
              <w:rPr>
                <w:rFonts w:asciiTheme="minorHAnsi" w:hAnsiTheme="minorHAnsi" w:cstheme="minorHAnsi"/>
                <w:sz w:val="22"/>
                <w:szCs w:val="22"/>
              </w:rPr>
              <w:t xml:space="preserve"> za uprzednią zgodą Ministra, za pomocą platformy e-PUAP</w:t>
            </w:r>
            <w:r w:rsidR="00CF2391">
              <w:rPr>
                <w:rFonts w:asciiTheme="minorHAnsi" w:hAnsiTheme="minorHAnsi" w:cstheme="minorHAnsi"/>
                <w:sz w:val="22"/>
                <w:szCs w:val="22"/>
              </w:rPr>
              <w:t xml:space="preserve"> albo systemu </w:t>
            </w:r>
            <w:r w:rsidRPr="0006350C">
              <w:rPr>
                <w:rFonts w:asciiTheme="minorHAnsi" w:hAnsiTheme="minorHAnsi" w:cstheme="minorHAnsi"/>
                <w:sz w:val="22"/>
                <w:szCs w:val="22"/>
              </w:rPr>
              <w:t>e-Doręczenia, wniosek został podpisany w sposób przewidziany dla podpisania upoważnienia do podejmowania czynności w Generatorze Funduszu Solidarnościowego</w:t>
            </w:r>
            <w:bookmarkEnd w:id="2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3AF6" w14:textId="77777777" w:rsidR="000965DA" w:rsidRPr="00F73B64" w:rsidRDefault="000965DA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4AC23" w14:textId="77777777" w:rsidR="000965DA" w:rsidRPr="00F73B64" w:rsidRDefault="000965DA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7A1C" w14:textId="77777777" w:rsidR="000965DA" w:rsidRPr="00F73B64" w:rsidRDefault="000965DA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5DA" w:rsidRPr="00F73B64" w14:paraId="666EC5B8" w14:textId="77777777" w:rsidTr="00FF737B">
        <w:trPr>
          <w:trHeight w:val="5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EF00C7" w14:textId="77777777" w:rsidR="000965DA" w:rsidRPr="00F73B64" w:rsidRDefault="000965D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6645862E" w:rsidR="000965DA" w:rsidRPr="00F73B64" w:rsidRDefault="000965D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Wynik o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formaln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wniosek spełnia wszystkie kryteria oceny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formalnej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0965DA" w:rsidRPr="00F73B64" w:rsidRDefault="000965D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0965DA" w:rsidRPr="00F73B64" w:rsidRDefault="000965D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0965DA" w:rsidRPr="00F73B64" w:rsidRDefault="000965D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2"/>
        <w:gridCol w:w="1033"/>
        <w:gridCol w:w="1027"/>
        <w:gridCol w:w="1850"/>
      </w:tblGrid>
      <w:tr w:rsidR="00555AF3" w:rsidRPr="00F73B64" w14:paraId="6C1C8B23" w14:textId="77777777" w:rsidTr="00EB1D9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E263D4" w14:textId="5B1814FE" w:rsidR="00555AF3" w:rsidRPr="00EB1D91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EB1D91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EB1D9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EB1D9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EB1D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3C2133"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1F5340AF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Kryteria oceny merytorycznej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 obligatoryjne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6E4AB4" w:rsidRPr="00F73B64" w14:paraId="093D6CE2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04A7DE4E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baza lokalowa Centrum uwzględnia konieczność zapewnienia dostępności osobom z niepełnosprawnościami, zgodnie z warunkami określonymi w </w:t>
            </w:r>
            <w:r w:rsidR="00CF2391">
              <w:rPr>
                <w:rFonts w:cstheme="minorHAnsi"/>
                <w:color w:val="000000" w:themeColor="text1"/>
                <w:sz w:val="24"/>
                <w:szCs w:val="24"/>
              </w:rPr>
              <w:t>części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 VI.1 ust. 1 Programu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3D0E" w14:textId="77777777" w:rsidR="003C2133" w:rsidRPr="00F73B64" w:rsidRDefault="006E4AB4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2133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="003C2133">
              <w:rPr>
                <w:rFonts w:asciiTheme="minorHAnsi" w:hAnsiTheme="minorHAnsi" w:cstheme="minorHAnsi"/>
                <w:sz w:val="22"/>
                <w:szCs w:val="22"/>
              </w:rPr>
              <w:t>podlega odrzucenia</w:t>
            </w:r>
            <w:r w:rsidR="003C2133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niespełnienia </w:t>
            </w:r>
            <w:r w:rsidR="003C2133"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799A08D1" w14:textId="77777777" w:rsidR="003C2133" w:rsidRPr="00F73B64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FD61C1D" w:rsidR="006E4AB4" w:rsidRPr="00F73B64" w:rsidRDefault="003C2133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6E4AB4" w:rsidRPr="00F73B64" w14:paraId="3B137472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EF80FED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ascii="Calibri" w:hAnsi="Calibri"/>
              </w:rPr>
              <w:t>l</w:t>
            </w:r>
            <w:r w:rsidRPr="004118EE">
              <w:rPr>
                <w:rFonts w:ascii="Calibri" w:eastAsia="Times New Roman" w:hAnsi="Calibri"/>
                <w:sz w:val="24"/>
                <w:szCs w:val="24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 w:rsidRPr="004118EE">
              <w:rPr>
                <w:rFonts w:ascii="Calibri" w:hAnsi="Calibri"/>
              </w:rPr>
              <w:t>,</w:t>
            </w:r>
            <w:r w:rsidRPr="004118EE">
              <w:rPr>
                <w:rFonts w:ascii="Calibri" w:eastAsia="Times New Roman" w:hAnsi="Calibri"/>
                <w:sz w:val="24"/>
                <w:szCs w:val="24"/>
                <w:lang w:eastAsia="pl-PL"/>
              </w:rPr>
              <w:t xml:space="preserve"> </w:t>
            </w:r>
            <w:r w:rsidRPr="004118EE">
              <w:rPr>
                <w:rFonts w:ascii="Calibri" w:hAnsi="Calibri"/>
                <w:sz w:val="24"/>
                <w:szCs w:val="24"/>
              </w:rPr>
              <w:t>o których mowa w ustawie z dnia 27</w:t>
            </w:r>
            <w:r w:rsidRPr="004118EE">
              <w:rPr>
                <w:rFonts w:ascii="Calibri" w:hAnsi="Calibri"/>
              </w:rPr>
              <w:t xml:space="preserve"> </w:t>
            </w:r>
            <w:r w:rsidRPr="004118EE">
              <w:rPr>
                <w:rFonts w:ascii="Calibri" w:hAnsi="Calibri"/>
                <w:sz w:val="24"/>
                <w:szCs w:val="24"/>
              </w:rPr>
              <w:t>sierpnia 1997</w:t>
            </w:r>
            <w:r w:rsidRPr="004118EE">
              <w:rPr>
                <w:rFonts w:ascii="Calibri" w:hAnsi="Calibri"/>
              </w:rPr>
              <w:t xml:space="preserve"> </w:t>
            </w:r>
            <w:r w:rsidRPr="004118EE">
              <w:rPr>
                <w:rFonts w:ascii="Calibri" w:hAnsi="Calibri"/>
                <w:sz w:val="24"/>
                <w:szCs w:val="24"/>
              </w:rPr>
              <w:t>r. o rehabilitacji zawodowej i społecznej oraz zatrudnianiu osób niepełnosprawnych</w:t>
            </w:r>
            <w:r w:rsidRPr="004118EE">
              <w:rPr>
                <w:sz w:val="24"/>
                <w:szCs w:val="24"/>
              </w:rPr>
              <w:t>,</w:t>
            </w:r>
            <w:r w:rsidRPr="004118EE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18EE">
              <w:rPr>
                <w:sz w:val="24"/>
                <w:szCs w:val="24"/>
              </w:rPr>
              <w:t>stanowić</w:t>
            </w:r>
            <w:r w:rsidRPr="004118EE">
              <w:rPr>
                <w:rFonts w:ascii="Calibri" w:hAnsi="Calibri"/>
                <w:sz w:val="24"/>
                <w:szCs w:val="24"/>
              </w:rPr>
              <w:t xml:space="preserve"> będzie</w:t>
            </w:r>
            <w:r w:rsidRPr="004118EE">
              <w:rPr>
                <w:sz w:val="24"/>
                <w:szCs w:val="24"/>
              </w:rPr>
              <w:t xml:space="preserve"> </w:t>
            </w:r>
            <w:r w:rsidRPr="004118EE">
              <w:rPr>
                <w:rFonts w:ascii="Calibri" w:hAnsi="Calibri"/>
                <w:sz w:val="24"/>
                <w:szCs w:val="24"/>
              </w:rPr>
              <w:t xml:space="preserve">co najmniej 40% </w:t>
            </w:r>
            <w:r w:rsidRPr="004118EE">
              <w:rPr>
                <w:sz w:val="24"/>
                <w:szCs w:val="24"/>
              </w:rPr>
              <w:t xml:space="preserve">liczby </w:t>
            </w:r>
            <w:r w:rsidRPr="004118EE">
              <w:rPr>
                <w:rFonts w:ascii="Calibri" w:hAnsi="Calibri"/>
                <w:sz w:val="24"/>
                <w:szCs w:val="24"/>
              </w:rPr>
              <w:t xml:space="preserve">mieszkańców </w:t>
            </w:r>
            <w:r w:rsidRPr="004118EE">
              <w:rPr>
                <w:sz w:val="24"/>
                <w:szCs w:val="24"/>
              </w:rPr>
              <w:t>Centrów, w danym roku kalendarzowym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D3E5160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2037A2B3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część wspólną</w:t>
            </w:r>
            <w:r w:rsidRPr="004118EE">
              <w:rPr>
                <w:rFonts w:cs="Calibri"/>
                <w:sz w:val="24"/>
                <w:szCs w:val="24"/>
              </w:rPr>
              <w:t xml:space="preserve"> dla mieszkańców w ramach pobytu całodobowego lub dziennego, tworzą co najmniej powierzchnie 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określone w </w:t>
            </w:r>
            <w:r w:rsidR="00CF2391">
              <w:rPr>
                <w:rFonts w:cstheme="minorHAnsi"/>
                <w:color w:val="000000" w:themeColor="text1"/>
                <w:sz w:val="24"/>
                <w:szCs w:val="24"/>
              </w:rPr>
              <w:t>części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 VI.1 ust. 3 pkt 1 Programu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FE5E161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81C" w14:textId="12466B7D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część mieszkalna dla mieszkańców w ramach pobytu całodobowego, osiąga lub przekracza minimalne standardy powierzchni określone w </w:t>
            </w:r>
            <w:r w:rsidR="00CF2391">
              <w:rPr>
                <w:rFonts w:cstheme="minorHAnsi"/>
                <w:color w:val="000000" w:themeColor="text1"/>
                <w:sz w:val="24"/>
                <w:szCs w:val="24"/>
              </w:rPr>
              <w:t>części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 VI.1 ust. 3 pkt 2 Programu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5788F59C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8C4" w14:textId="39F9C3C3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pomieszczenia bazy lokalowej Centrum są wyposażone w system monitorując</w:t>
            </w:r>
            <w:r w:rsidR="004B20A0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alarmowy oraz </w:t>
            </w:r>
            <w:proofErr w:type="spellStart"/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 z 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zachowaniem prywatności mieszkańców, a w każdym pomieszczeniu, w którym przebywać będą osoby z niepełnosprawnościami znajduje się system </w:t>
            </w:r>
            <w:proofErr w:type="spellStart"/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E1EF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7C0B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934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09C79F2E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913" w14:textId="5A8D84F0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jest odrębne miejscowo i funkcjonalnie od innych </w:t>
            </w:r>
            <w:r w:rsidRPr="00A743AC">
              <w:rPr>
                <w:rFonts w:cstheme="minorHAnsi"/>
                <w:color w:val="000000" w:themeColor="text1"/>
                <w:sz w:val="24"/>
                <w:szCs w:val="24"/>
              </w:rPr>
              <w:t xml:space="preserve">pomieszczeń, w szczególności pomieszczeń innych 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ośrodków wsparcia/placówek zapewniających pomoc osobom z niepełnosprawnościami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2ADA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DBF1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7203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2BA3E00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321" w14:textId="38CE62C1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Centrum dysponuje przynajmniej jednym miejscem parkingowym dedykowanym dla osób z niepełnosprawnościami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C468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6DF8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B907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10D7B6DC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88F0" w14:textId="65598361" w:rsidR="006E4AB4" w:rsidRPr="00F73B6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do placówek usługowo-handlowych (np. sklepu ogólnospożywczego, poczty, banku, lokalu gastronomicznego. itp.) - usytuowanie placówek w odległości do 500 m od Centrum </w:t>
            </w:r>
            <w:r w:rsidRPr="004118EE">
              <w:rPr>
                <w:sz w:val="24"/>
                <w:szCs w:val="24"/>
              </w:rPr>
              <w:t xml:space="preserve">lub zapewnia transport </w:t>
            </w:r>
            <w:r w:rsidRPr="00A743AC">
              <w:rPr>
                <w:sz w:val="24"/>
                <w:szCs w:val="24"/>
              </w:rPr>
              <w:t xml:space="preserve">mieszkańcom Centrum </w:t>
            </w:r>
            <w:r w:rsidRPr="004118EE">
              <w:rPr>
                <w:sz w:val="24"/>
                <w:szCs w:val="24"/>
              </w:rPr>
              <w:t>na życzenie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471E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FAE7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41D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0E504BD2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7C9" w14:textId="00094E94" w:rsidR="006E4AB4" w:rsidRPr="006E4AB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4118EE">
              <w:rPr>
                <w:sz w:val="24"/>
                <w:szCs w:val="24"/>
              </w:rPr>
              <w:t xml:space="preserve">Centrum posiada dostęp do środków transportu publicznego - usytuowanie przystanku transportu publicznego w odległości do 500 m od Centrum lub zapewnia transport </w:t>
            </w:r>
            <w:r w:rsidRPr="00A743AC">
              <w:rPr>
                <w:sz w:val="24"/>
                <w:szCs w:val="24"/>
              </w:rPr>
              <w:t>mieszkańcom Centrum</w:t>
            </w:r>
            <w:r>
              <w:rPr>
                <w:sz w:val="24"/>
                <w:szCs w:val="24"/>
              </w:rPr>
              <w:t xml:space="preserve"> </w:t>
            </w:r>
            <w:r w:rsidRPr="004118EE">
              <w:rPr>
                <w:sz w:val="24"/>
                <w:szCs w:val="24"/>
              </w:rPr>
              <w:t>na życzenie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06E6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66F7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0186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6C8DF544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855" w14:textId="300258B4" w:rsidR="006E4AB4" w:rsidRPr="006E4AB4" w:rsidRDefault="003C2133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4118EE">
              <w:rPr>
                <w:sz w:val="24"/>
                <w:szCs w:val="24"/>
              </w:rPr>
              <w:t xml:space="preserve">baza lokalowa Centrum musi obejmować część mieszkalną dla co najmniej 2 mieszkańców w ramach pobytu całodobowego albo pomieszczenia bazy lokalowej Centrum będą dawały możliwość ich zaadoptowania jako część mieszkalna, </w:t>
            </w:r>
            <w:r w:rsidRPr="004118EE">
              <w:rPr>
                <w:sz w:val="24"/>
                <w:szCs w:val="24"/>
              </w:rPr>
              <w:lastRenderedPageBreak/>
              <w:t xml:space="preserve">która będzie spełniała minimalne standardy powierzchni określone w </w:t>
            </w:r>
            <w:r w:rsidR="00CF2391">
              <w:rPr>
                <w:sz w:val="24"/>
                <w:szCs w:val="24"/>
              </w:rPr>
              <w:t>części</w:t>
            </w:r>
            <w:r w:rsidRPr="004118EE">
              <w:rPr>
                <w:sz w:val="24"/>
                <w:szCs w:val="24"/>
              </w:rPr>
              <w:t xml:space="preserve"> VI.1 ust. 3 pkt 2 Programu, dla co najmniej 2 mieszkańców w ramach pobytu całodobowego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1666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01A6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218CB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586E2F" w:rsidRPr="00F73B64" w14:paraId="7A06E78F" w14:textId="77777777" w:rsidTr="00586E2F">
        <w:trPr>
          <w:trHeight w:val="15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8D9" w14:textId="4F75AD4F" w:rsidR="00586E2F" w:rsidRPr="00F73B64" w:rsidRDefault="00586E2F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Centrum zapewnia niezależne, samodzielne i godne funkcjonowanie mieszkańcom Centrum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586E2F" w:rsidRPr="00F73B64" w:rsidRDefault="00586E2F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586E2F" w:rsidRPr="00F73B64" w:rsidRDefault="00586E2F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3C4D" w14:textId="77777777" w:rsidR="00586E2F" w:rsidRPr="00AF105E" w:rsidRDefault="00586E2F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2AEB350F" w14:textId="77777777" w:rsidR="00586E2F" w:rsidRPr="00AF105E" w:rsidRDefault="00586E2F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7105E84" w14:textId="65D1F424" w:rsidR="00586E2F" w:rsidRPr="00F73B64" w:rsidRDefault="00586E2F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586E2F" w:rsidRPr="00F73B64" w14:paraId="0648D95B" w14:textId="77777777" w:rsidTr="00D2300A">
        <w:trPr>
          <w:trHeight w:val="15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7B0" w14:textId="39732431" w:rsidR="00586E2F" w:rsidRDefault="00586E2F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Centrum zapewnia aktywizację społeczną i włączenie w życie lokalnej społeczności mieszkańców Centrum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C9DF" w14:textId="77777777" w:rsidR="00586E2F" w:rsidRPr="00F73B64" w:rsidRDefault="00586E2F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4F2B" w14:textId="77777777" w:rsidR="00586E2F" w:rsidRPr="00F73B64" w:rsidRDefault="00586E2F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18AF" w14:textId="77777777" w:rsidR="00586E2F" w:rsidRPr="00AF105E" w:rsidRDefault="00586E2F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3C2133" w:rsidRPr="00F73B64" w14:paraId="7F6DD138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3C2133" w:rsidRPr="00F73B64" w:rsidRDefault="003C2133" w:rsidP="00E06D4A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9647" w14:textId="77777777" w:rsidR="003C2133" w:rsidRPr="00AF105E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1D160B85" w14:textId="77777777" w:rsidR="003C2133" w:rsidRPr="00AF105E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35EEA563" w:rsidR="003C2133" w:rsidRPr="00F73B64" w:rsidRDefault="003C2133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3C2133" w:rsidRPr="00F73B64" w14:paraId="2D95CBB3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70F" w14:textId="1F4BA706" w:rsidR="003C2133" w:rsidRPr="00F73B64" w:rsidRDefault="003C2133" w:rsidP="00643882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prawidłowość sporządzenia kalkulacji wniosku na środki finansowe z Programu, w tym w odniesieniu do zakresu rzeczowego zadania (prawidłowość sporządzenia budżetu, jego kompleksowość i czytelność, kwalifikowalność kosztów, zasadność przyjętych stawek jednostkowych w odniesieniu do średnich cen rynkowych, relacje kosztów do planowanych rezultatów)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57C7E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EA02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087F" w14:textId="77777777" w:rsidR="003C2133" w:rsidRPr="00F73B64" w:rsidRDefault="003C2133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133" w:rsidRPr="00F73B64" w14:paraId="72781F10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7FF" w14:textId="0570A199" w:rsidR="003C2133" w:rsidRPr="004118EE" w:rsidRDefault="003C2133" w:rsidP="00643882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F737B">
              <w:rPr>
                <w:rFonts w:cstheme="minorHAnsi"/>
                <w:color w:val="000000" w:themeColor="text1"/>
                <w:sz w:val="24"/>
                <w:szCs w:val="24"/>
              </w:rPr>
              <w:t>adekwatność proponowanych kwot do planowanej liczby mieszkańców Centrum, kadry Centrum i zakresu usług Centrum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2D77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8012D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F81C" w14:textId="77777777" w:rsidR="003C2133" w:rsidRPr="00F73B64" w:rsidRDefault="003C2133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10DE" w:rsidRPr="00F73B64" w14:paraId="3416A663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9C3" w14:textId="3D8EE409" w:rsidR="002910DE" w:rsidRPr="00FF737B" w:rsidRDefault="002910DE" w:rsidP="00643882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F737B">
              <w:rPr>
                <w:rFonts w:cstheme="minorHAnsi"/>
                <w:color w:val="000000" w:themeColor="text1"/>
                <w:sz w:val="24"/>
                <w:szCs w:val="24"/>
              </w:rPr>
              <w:t xml:space="preserve">uchwała dotycząca zasad ponoszenia odpłatności przez mieszkańca za pobyt w </w:t>
            </w:r>
            <w:r w:rsidRPr="00FF737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Centrum, spełnia warunki określone w Programie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1A0B" w14:textId="77777777" w:rsidR="002910DE" w:rsidRPr="00F73B64" w:rsidRDefault="002910D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1EA4" w14:textId="77777777" w:rsidR="002910DE" w:rsidRPr="00F73B64" w:rsidRDefault="002910D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66326" w14:textId="77777777" w:rsidR="002910DE" w:rsidRPr="00F73B64" w:rsidRDefault="002910DE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10DE" w:rsidRPr="00F73B64" w14:paraId="57064ACF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160" w14:textId="39C6192B" w:rsidR="002910DE" w:rsidRPr="002910DE" w:rsidRDefault="002910DE" w:rsidP="0018458B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18EE">
              <w:rPr>
                <w:rFonts w:cs="Times New Roman"/>
                <w:sz w:val="24"/>
                <w:szCs w:val="24"/>
              </w:rPr>
              <w:t>planowany sposób zarządzania obiektem, w tym zasady odpłatności dla mieszkańców Centrum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8A6E" w14:textId="77777777" w:rsidR="002910DE" w:rsidRPr="00F73B64" w:rsidRDefault="002910D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56D89" w14:textId="77777777" w:rsidR="002910DE" w:rsidRPr="00F73B64" w:rsidRDefault="002910D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7F6DD" w14:textId="77777777" w:rsidR="002910DE" w:rsidRPr="00F73B64" w:rsidRDefault="002910DE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133" w:rsidRPr="00F73B64" w14:paraId="23B43FF5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14D" w14:textId="05ABE759" w:rsidR="003C2133" w:rsidRPr="004118EE" w:rsidRDefault="00A564B7" w:rsidP="00643882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planowane źródła finansowania, </w:t>
            </w:r>
            <w:r w:rsidR="002910DE" w:rsidRPr="004118EE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4BD72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49A46" w14:textId="77777777" w:rsidR="003C2133" w:rsidRPr="00F73B64" w:rsidRDefault="003C2133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63CA" w14:textId="77777777" w:rsidR="003C2133" w:rsidRPr="00F73B64" w:rsidRDefault="003C2133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3C2133" w:rsidRPr="00F73B64" w14:paraId="6E08DCBA" w14:textId="77777777" w:rsidTr="00894C62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7E74398A" w:rsidR="003C2133" w:rsidRPr="00FF737B" w:rsidRDefault="003C2133" w:rsidP="0058266A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FF737B">
              <w:rPr>
                <w:rFonts w:cstheme="minorHAnsi"/>
                <w:color w:val="000000" w:themeColor="text1"/>
                <w:sz w:val="24"/>
                <w:szCs w:val="24"/>
              </w:rPr>
              <w:t>gmina/powiat posiada doświadczenie w realizacji projektów z zakresu wsparcia osób z niepełnosprawnościami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3C2133" w:rsidRPr="00F73B64" w:rsidRDefault="003C213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3C2133" w:rsidRPr="00F73B64" w:rsidRDefault="003C213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1F16" w14:textId="77777777" w:rsidR="003C2133" w:rsidRPr="00AF105E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51EF632C" w14:textId="77777777" w:rsidR="003C2133" w:rsidRPr="00AF105E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1352E431" w14:textId="00255134" w:rsidR="003C2133" w:rsidRPr="00F73B64" w:rsidRDefault="003C2133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3C2133" w:rsidRPr="00F73B64" w14:paraId="65F7ECD4" w14:textId="77777777" w:rsidTr="00894C62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46FF" w14:textId="482EB86B" w:rsidR="003C2133" w:rsidRPr="003C2133" w:rsidRDefault="003C2133" w:rsidP="0058266A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FF737B">
              <w:rPr>
                <w:rFonts w:cstheme="minorHAnsi"/>
                <w:color w:val="000000" w:themeColor="text1"/>
                <w:sz w:val="24"/>
                <w:szCs w:val="24"/>
              </w:rPr>
              <w:t>gmina/powiat posiada odpowiednią strukturę organizacyjną i kadrową do realizacji zadań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387" w14:textId="77777777" w:rsidR="003C2133" w:rsidRPr="00F73B64" w:rsidRDefault="003C213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9BA8" w14:textId="77777777" w:rsidR="003C2133" w:rsidRPr="00F73B64" w:rsidRDefault="003C213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2804" w14:textId="77777777" w:rsidR="003C2133" w:rsidRPr="00AF105E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133" w:rsidRPr="00F73B64" w14:paraId="242C688B" w14:textId="77777777" w:rsidTr="003C2133">
        <w:trPr>
          <w:trHeight w:val="18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C7F" w14:textId="01D522FC" w:rsidR="003C2133" w:rsidRPr="003C2133" w:rsidRDefault="003C2133" w:rsidP="0058266A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FF737B">
              <w:rPr>
                <w:rFonts w:cstheme="minorHAnsi"/>
                <w:color w:val="000000" w:themeColor="text1"/>
                <w:sz w:val="24"/>
                <w:szCs w:val="24"/>
              </w:rPr>
              <w:t>Centrum dysponuje własnym Regulaminem organizacyjnym Centrum oraz dysponuje Regulaminem mieszkańców Centrum</w:t>
            </w:r>
            <w:r w:rsidR="00D2300A">
              <w:rPr>
                <w:rFonts w:cstheme="minorHAnsi"/>
                <w:color w:val="000000" w:themeColor="text1"/>
                <w:sz w:val="24"/>
                <w:szCs w:val="24"/>
              </w:rPr>
              <w:t xml:space="preserve"> (dozwolone są projekty)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A4C3" w14:textId="77777777" w:rsidR="003C2133" w:rsidRPr="00F73B64" w:rsidRDefault="003C213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166" w14:textId="77777777" w:rsidR="003C2133" w:rsidRPr="00F73B64" w:rsidRDefault="003C213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79C" w14:textId="77777777" w:rsidR="003C2133" w:rsidRPr="00AF105E" w:rsidRDefault="003C2133" w:rsidP="003C213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157F2CCC" w14:textId="77777777" w:rsidTr="003C2133"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32A8EE71" w:rsidR="00F73B64" w:rsidRPr="00F73B64" w:rsidRDefault="000F6320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Wynik o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merytoryczn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obligatoryjn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wniosek spełnia wszystkie kryteria o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>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merytoryczn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obligatoryjn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ej?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1507" w:rsidRPr="00F73B64" w14:paraId="0EAA1BD9" w14:textId="77777777" w:rsidTr="003C2133"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317" w14:textId="492E7331" w:rsidR="008F1507" w:rsidRPr="00F73B64" w:rsidRDefault="008F1507" w:rsidP="008F1507">
            <w:pPr>
              <w:tabs>
                <w:tab w:val="left" w:pos="284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Kryteria oceny merytorycznej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>fakultatywne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991" w14:textId="4B57A673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</w:p>
        </w:tc>
      </w:tr>
      <w:tr w:rsidR="00F73B64" w:rsidRPr="00F73B64" w14:paraId="4A2A0488" w14:textId="77777777" w:rsidTr="002910DE">
        <w:trPr>
          <w:trHeight w:val="52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59B29" w14:textId="0D888A9F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  <w:tc>
          <w:tcPr>
            <w:tcW w:w="3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6AF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7B9219F6" w14:textId="77777777" w:rsidTr="003C2133">
        <w:trPr>
          <w:trHeight w:val="43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F44" w14:textId="34EEAE34" w:rsidR="000F6320" w:rsidRPr="004118EE" w:rsidRDefault="000F6320" w:rsidP="000F6320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Centrum posiada dostęp komunikacją publiczną do zakładu leczniczego, w którym świadczone są usługi podstawowej opieki zdrowotnej (0-1 pkt)</w:t>
            </w:r>
          </w:p>
          <w:p w14:paraId="2AA140BA" w14:textId="654B82E6" w:rsidR="000F6320" w:rsidRPr="004118EE" w:rsidRDefault="000F6320" w:rsidP="000F6320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Centrum posiada łatwy dostęp do miejsc kultu religijnego – usytuowanie miejsca kultu religijnego w odległości do 1000 m od Centrum (0-1 pkt)</w:t>
            </w:r>
          </w:p>
          <w:p w14:paraId="56FF6233" w14:textId="77777777" w:rsidR="000F6320" w:rsidRDefault="000F6320" w:rsidP="00FF737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Centrum posiada </w:t>
            </w:r>
            <w:r w:rsidRPr="004118EE">
              <w:rPr>
                <w:sz w:val="24"/>
                <w:szCs w:val="24"/>
                <w:lang w:eastAsia="pl-PL"/>
              </w:rPr>
              <w:t>teren rekreacyjno-wypoczynkowy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 xml:space="preserve"> (0-1 pkt)</w:t>
            </w:r>
          </w:p>
          <w:p w14:paraId="1AEAA876" w14:textId="77777777" w:rsidR="00AB0133" w:rsidRDefault="00AB0133" w:rsidP="00FF737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B0133">
              <w:rPr>
                <w:rFonts w:cstheme="minorHAnsi"/>
                <w:color w:val="000000" w:themeColor="text1"/>
                <w:sz w:val="24"/>
                <w:szCs w:val="24"/>
              </w:rPr>
              <w:t>zaplanowane zostały działania integrujące mieszkańców Centrum z lokalną społecznością (np. wydarzenia otwarte, wolontariat) - (0-1 pkt)</w:t>
            </w:r>
          </w:p>
          <w:p w14:paraId="102038E4" w14:textId="77777777" w:rsidR="003765F3" w:rsidRDefault="003765F3" w:rsidP="00FF737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zaplanowane zostały zróżnicowane formy aktywności dziennej dla mieszkańców Centrum </w:t>
            </w:r>
            <w:r w:rsidR="006F0470">
              <w:rPr>
                <w:rFonts w:cstheme="minorHAnsi"/>
                <w:color w:val="000000" w:themeColor="text1"/>
                <w:sz w:val="24"/>
                <w:szCs w:val="24"/>
              </w:rPr>
              <w:t>(kulturalne, rekreacyjne, edukacyjne) – (0-1 pkt)</w:t>
            </w:r>
          </w:p>
          <w:p w14:paraId="6BF09F05" w14:textId="3644CBA6" w:rsidR="006F0470" w:rsidRPr="00FF737B" w:rsidRDefault="006F0470" w:rsidP="00FF737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zaplanowane zostało uwzględnienie indywidualnych planów wsparcia dostosowanych do potrzeb mieszkańców Centrum – (0-1 pkt)</w:t>
            </w:r>
          </w:p>
        </w:tc>
        <w:tc>
          <w:tcPr>
            <w:tcW w:w="3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6666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0DC23A08" w14:textId="77777777" w:rsidTr="002910DE">
        <w:trPr>
          <w:trHeight w:val="43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AFA70" w14:textId="1D973C9C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  <w:tc>
          <w:tcPr>
            <w:tcW w:w="3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6F21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258C0347" w14:textId="77777777" w:rsidTr="003C2133">
        <w:trPr>
          <w:trHeight w:val="43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DE4" w14:textId="6249A261" w:rsidR="000F6320" w:rsidRPr="00FF737B" w:rsidRDefault="000F6320" w:rsidP="00FF737B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koncepcja wnioskodawcy w zakresie późniejszego (tj. po okresie trwałości wskazanym w Programie</w:t>
            </w:r>
            <w:r w:rsidR="002F221B">
              <w:t xml:space="preserve"> </w:t>
            </w:r>
            <w:r w:rsidR="002F221B" w:rsidRPr="002F221B">
              <w:rPr>
                <w:rFonts w:cstheme="minorHAnsi"/>
                <w:color w:val="000000" w:themeColor="text1"/>
                <w:sz w:val="24"/>
                <w:szCs w:val="24"/>
              </w:rPr>
              <w:t>na podstawie, którego realizowany był Moduł I - Utworzenie Centrum</w:t>
            </w:r>
            <w:r w:rsidRPr="004118EE">
              <w:rPr>
                <w:rFonts w:cstheme="minorHAnsi"/>
                <w:color w:val="000000" w:themeColor="text1"/>
                <w:sz w:val="24"/>
                <w:szCs w:val="24"/>
              </w:rPr>
              <w:t>) zarządzania, użytkowania i utrzymania Centrum (0-1 pkt)</w:t>
            </w:r>
          </w:p>
        </w:tc>
        <w:tc>
          <w:tcPr>
            <w:tcW w:w="3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B2B60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33A6" w:rsidRPr="00F73B64" w14:paraId="0CDB00A3" w14:textId="77777777" w:rsidTr="002910DE">
        <w:trPr>
          <w:trHeight w:val="43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CE64F" w14:textId="79C57D16" w:rsidR="003633A6" w:rsidRPr="003633A6" w:rsidRDefault="003633A6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</w:t>
            </w:r>
            <w:r w:rsidR="00562DD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</w:t>
            </w: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przygotowanie instytucjonalne do realizacji zadań</w:t>
            </w:r>
            <w:r w:rsidR="00562DD2" w:rsidRPr="00BE42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oraz współpraca publiczno-społeczna</w:t>
            </w:r>
          </w:p>
        </w:tc>
        <w:tc>
          <w:tcPr>
            <w:tcW w:w="3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C418A" w14:textId="77777777" w:rsidR="003633A6" w:rsidRPr="00F73B64" w:rsidRDefault="003633A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33A6" w:rsidRPr="00F73B64" w14:paraId="45189094" w14:textId="77777777" w:rsidTr="003C2133">
        <w:trPr>
          <w:trHeight w:val="43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3A7" w14:textId="56001D77" w:rsidR="00B76980" w:rsidRDefault="00B76980" w:rsidP="00562DD2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planowany udział własnych środków finansowych w stosunku do wnioskowanej kwoty wsparcia finansowego ze środków Funduszu Solidarnościowego wynosi od 1,00 do 25,00% (0-1 pkt)</w:t>
            </w:r>
          </w:p>
          <w:p w14:paraId="5D773047" w14:textId="05E5B6F3" w:rsidR="00B76980" w:rsidRDefault="00B76980" w:rsidP="00562DD2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planowany udział własnych środków finansowych w stosunku do wnioskowanej </w:t>
            </w:r>
            <w:r>
              <w:rPr>
                <w:rFonts w:cstheme="minorHAnsi"/>
                <w:bCs/>
              </w:rPr>
              <w:lastRenderedPageBreak/>
              <w:t>kwoty wsparcia finansowego ze środków Funduszu Solidarnościowego wynosi powyżej 25,00 do 50,00% (0-2 pkt)</w:t>
            </w:r>
          </w:p>
          <w:p w14:paraId="58A83C93" w14:textId="51A3C85B" w:rsidR="00B76980" w:rsidRPr="00B76980" w:rsidRDefault="00B76980" w:rsidP="00562DD2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planowany udział własnych środków finansowych w stosunku do wnioskowanej kwoty wsparcia finansowego ze środków Funduszu Solidarnościowego wynosi powyżej 50,00% (0-3 pkt)</w:t>
            </w:r>
          </w:p>
          <w:p w14:paraId="1248E3AE" w14:textId="40C265BB" w:rsidR="000F6320" w:rsidRPr="00B76980" w:rsidRDefault="000F6320" w:rsidP="00562DD2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Cs/>
              </w:rPr>
            </w:pPr>
            <w:r w:rsidRPr="00B76980">
              <w:rPr>
                <w:rFonts w:cstheme="minorHAnsi"/>
                <w:color w:val="000000" w:themeColor="text1"/>
              </w:rPr>
              <w:t xml:space="preserve">gmina/powiat zleci prowadzenie Centrum organizacjom pozarządowym, o których mowa w art. 3 ust. 2 </w:t>
            </w:r>
            <w:r w:rsidRPr="00B76980">
              <w:t>ustawy z dnia 24 kwietnia 2003 r. o działalności pożytku publicznego i o wolontariacie oraz podmiotom wymienionym w art. 3 ust. 3 pkt 1-3 tej ustawy</w:t>
            </w:r>
            <w:r w:rsidRPr="00B76980">
              <w:rPr>
                <w:rFonts w:cstheme="minorHAnsi"/>
                <w:color w:val="000000" w:themeColor="text1"/>
              </w:rPr>
              <w:t xml:space="preserve"> (0-1 pkt)</w:t>
            </w:r>
          </w:p>
        </w:tc>
        <w:tc>
          <w:tcPr>
            <w:tcW w:w="3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560B" w14:textId="77777777" w:rsidR="003633A6" w:rsidRPr="00F73B64" w:rsidRDefault="003633A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540A" w:rsidRPr="00F73B64" w14:paraId="067156FC" w14:textId="77777777" w:rsidTr="003C2133">
        <w:trPr>
          <w:trHeight w:val="43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DA3D1" w14:textId="33FE2DBA" w:rsidR="00E7540A" w:rsidRPr="00F73B64" w:rsidRDefault="007310BF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Wynik oceny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merytoryczn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fakultatywn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uzyskanych punktów - maksymalnie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40ED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pkt)</w:t>
            </w:r>
          </w:p>
        </w:tc>
        <w:tc>
          <w:tcPr>
            <w:tcW w:w="3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26E61" w14:textId="6A173E08" w:rsidR="00E7540A" w:rsidRPr="00F73B64" w:rsidRDefault="00E7540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 pkt</w:t>
            </w: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11C6" w14:textId="77777777" w:rsidR="00B745DB" w:rsidRDefault="00B745DB" w:rsidP="00555AF3">
      <w:r>
        <w:separator/>
      </w:r>
    </w:p>
  </w:endnote>
  <w:endnote w:type="continuationSeparator" w:id="0">
    <w:p w14:paraId="33102047" w14:textId="77777777" w:rsidR="00B745DB" w:rsidRDefault="00B745DB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073744"/>
      <w:docPartObj>
        <w:docPartGallery w:val="Page Numbers (Bottom of Page)"/>
        <w:docPartUnique/>
      </w:docPartObj>
    </w:sdtPr>
    <w:sdtEndPr/>
    <w:sdtContent>
      <w:p w14:paraId="14D65500" w14:textId="58C7766B" w:rsidR="008A1990" w:rsidRDefault="008A19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BB14E" w14:textId="77777777" w:rsidR="008A1990" w:rsidRDefault="008A1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602D" w14:textId="77777777" w:rsidR="00B745DB" w:rsidRDefault="00B745DB" w:rsidP="00555AF3">
      <w:r>
        <w:separator/>
      </w:r>
    </w:p>
  </w:footnote>
  <w:footnote w:type="continuationSeparator" w:id="0">
    <w:p w14:paraId="40D9C587" w14:textId="77777777" w:rsidR="00B745DB" w:rsidRDefault="00B745DB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784A"/>
    <w:multiLevelType w:val="hybridMultilevel"/>
    <w:tmpl w:val="E92AB128"/>
    <w:lvl w:ilvl="0" w:tplc="39283F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64046"/>
    <w:multiLevelType w:val="hybridMultilevel"/>
    <w:tmpl w:val="FAF8A44E"/>
    <w:lvl w:ilvl="0" w:tplc="359C2F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4B2B"/>
    <w:multiLevelType w:val="hybridMultilevel"/>
    <w:tmpl w:val="D98EC7C4"/>
    <w:lvl w:ilvl="0" w:tplc="768C50E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168ED"/>
    <w:multiLevelType w:val="hybridMultilevel"/>
    <w:tmpl w:val="41A49A2C"/>
    <w:lvl w:ilvl="0" w:tplc="1D06C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821EB"/>
    <w:multiLevelType w:val="hybridMultilevel"/>
    <w:tmpl w:val="FA448D22"/>
    <w:lvl w:ilvl="0" w:tplc="D6F86B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3B0045"/>
    <w:multiLevelType w:val="hybridMultilevel"/>
    <w:tmpl w:val="7BFC07AC"/>
    <w:lvl w:ilvl="0" w:tplc="6274574C">
      <w:start w:val="1"/>
      <w:numFmt w:val="lowerLetter"/>
      <w:lvlText w:val="%1)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A457506"/>
    <w:multiLevelType w:val="hybridMultilevel"/>
    <w:tmpl w:val="E4D6AAE4"/>
    <w:lvl w:ilvl="0" w:tplc="81342C1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7"/>
  </w:num>
  <w:num w:numId="5">
    <w:abstractNumId w:val="25"/>
  </w:num>
  <w:num w:numId="6">
    <w:abstractNumId w:val="9"/>
  </w:num>
  <w:num w:numId="7">
    <w:abstractNumId w:val="28"/>
  </w:num>
  <w:num w:numId="8">
    <w:abstractNumId w:val="26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6"/>
  </w:num>
  <w:num w:numId="16">
    <w:abstractNumId w:val="19"/>
  </w:num>
  <w:num w:numId="17">
    <w:abstractNumId w:val="20"/>
  </w:num>
  <w:num w:numId="18">
    <w:abstractNumId w:val="2"/>
  </w:num>
  <w:num w:numId="19">
    <w:abstractNumId w:val="29"/>
  </w:num>
  <w:num w:numId="20">
    <w:abstractNumId w:val="18"/>
  </w:num>
  <w:num w:numId="21">
    <w:abstractNumId w:val="23"/>
  </w:num>
  <w:num w:numId="22">
    <w:abstractNumId w:val="0"/>
  </w:num>
  <w:num w:numId="23">
    <w:abstractNumId w:val="5"/>
  </w:num>
  <w:num w:numId="24">
    <w:abstractNumId w:val="21"/>
  </w:num>
  <w:num w:numId="25">
    <w:abstractNumId w:val="30"/>
  </w:num>
  <w:num w:numId="26">
    <w:abstractNumId w:val="22"/>
  </w:num>
  <w:num w:numId="27">
    <w:abstractNumId w:val="15"/>
  </w:num>
  <w:num w:numId="28">
    <w:abstractNumId w:val="13"/>
  </w:num>
  <w:num w:numId="29">
    <w:abstractNumId w:val="3"/>
  </w:num>
  <w:num w:numId="30">
    <w:abstractNumId w:val="17"/>
  </w:num>
  <w:num w:numId="31">
    <w:abstractNumId w:val="12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44F85"/>
    <w:rsid w:val="0006752C"/>
    <w:rsid w:val="0007003F"/>
    <w:rsid w:val="00070695"/>
    <w:rsid w:val="00072790"/>
    <w:rsid w:val="00081082"/>
    <w:rsid w:val="00085BD7"/>
    <w:rsid w:val="00095F1A"/>
    <w:rsid w:val="000965DA"/>
    <w:rsid w:val="000A7CAD"/>
    <w:rsid w:val="000B697A"/>
    <w:rsid w:val="000C0B6D"/>
    <w:rsid w:val="000C2DDB"/>
    <w:rsid w:val="000D64B6"/>
    <w:rsid w:val="000F02CA"/>
    <w:rsid w:val="000F3E3B"/>
    <w:rsid w:val="000F6320"/>
    <w:rsid w:val="00102207"/>
    <w:rsid w:val="00130656"/>
    <w:rsid w:val="00133719"/>
    <w:rsid w:val="00134A28"/>
    <w:rsid w:val="00142521"/>
    <w:rsid w:val="00151C02"/>
    <w:rsid w:val="00151ED5"/>
    <w:rsid w:val="00153DE3"/>
    <w:rsid w:val="001568CB"/>
    <w:rsid w:val="00171739"/>
    <w:rsid w:val="0018458B"/>
    <w:rsid w:val="001853CA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E6668"/>
    <w:rsid w:val="001F59D0"/>
    <w:rsid w:val="00200EB2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0DE"/>
    <w:rsid w:val="00291547"/>
    <w:rsid w:val="00291637"/>
    <w:rsid w:val="002A51B2"/>
    <w:rsid w:val="002B6556"/>
    <w:rsid w:val="002C2B06"/>
    <w:rsid w:val="002D27AF"/>
    <w:rsid w:val="002D6944"/>
    <w:rsid w:val="002E1962"/>
    <w:rsid w:val="002E51A3"/>
    <w:rsid w:val="002E6A9A"/>
    <w:rsid w:val="002F221B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2F40"/>
    <w:rsid w:val="003334E0"/>
    <w:rsid w:val="00335914"/>
    <w:rsid w:val="00340FC5"/>
    <w:rsid w:val="003431F3"/>
    <w:rsid w:val="00345328"/>
    <w:rsid w:val="00360F8A"/>
    <w:rsid w:val="003633A6"/>
    <w:rsid w:val="0037175F"/>
    <w:rsid w:val="003717AF"/>
    <w:rsid w:val="003723BC"/>
    <w:rsid w:val="003765F3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2133"/>
    <w:rsid w:val="003C7C4C"/>
    <w:rsid w:val="003D7CAF"/>
    <w:rsid w:val="003F0E10"/>
    <w:rsid w:val="004042CC"/>
    <w:rsid w:val="00417E9A"/>
    <w:rsid w:val="00433D29"/>
    <w:rsid w:val="00433E00"/>
    <w:rsid w:val="00445360"/>
    <w:rsid w:val="00454262"/>
    <w:rsid w:val="00470199"/>
    <w:rsid w:val="004718AD"/>
    <w:rsid w:val="00471BB7"/>
    <w:rsid w:val="00472227"/>
    <w:rsid w:val="004824CA"/>
    <w:rsid w:val="00484BE4"/>
    <w:rsid w:val="00486DE4"/>
    <w:rsid w:val="004B20A0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17CC2"/>
    <w:rsid w:val="005236AA"/>
    <w:rsid w:val="00523CD5"/>
    <w:rsid w:val="005375A2"/>
    <w:rsid w:val="00545340"/>
    <w:rsid w:val="005510EF"/>
    <w:rsid w:val="00555AF3"/>
    <w:rsid w:val="00560449"/>
    <w:rsid w:val="005618ED"/>
    <w:rsid w:val="00562DD2"/>
    <w:rsid w:val="0056472F"/>
    <w:rsid w:val="00564BF9"/>
    <w:rsid w:val="005705FC"/>
    <w:rsid w:val="0058266A"/>
    <w:rsid w:val="005836C3"/>
    <w:rsid w:val="00586E2F"/>
    <w:rsid w:val="005963DD"/>
    <w:rsid w:val="005A222D"/>
    <w:rsid w:val="005A222E"/>
    <w:rsid w:val="005A544C"/>
    <w:rsid w:val="005B018D"/>
    <w:rsid w:val="005B561C"/>
    <w:rsid w:val="005C126E"/>
    <w:rsid w:val="005C4A24"/>
    <w:rsid w:val="005D1307"/>
    <w:rsid w:val="005E2617"/>
    <w:rsid w:val="005E75AC"/>
    <w:rsid w:val="006008B6"/>
    <w:rsid w:val="006022D6"/>
    <w:rsid w:val="0060643D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3882"/>
    <w:rsid w:val="006479F0"/>
    <w:rsid w:val="006566AF"/>
    <w:rsid w:val="00673569"/>
    <w:rsid w:val="0067604C"/>
    <w:rsid w:val="006871FF"/>
    <w:rsid w:val="006949F2"/>
    <w:rsid w:val="006A4F1C"/>
    <w:rsid w:val="006B0034"/>
    <w:rsid w:val="006C1128"/>
    <w:rsid w:val="006C243F"/>
    <w:rsid w:val="006C7C87"/>
    <w:rsid w:val="006D7B10"/>
    <w:rsid w:val="006E3FE9"/>
    <w:rsid w:val="006E4AB4"/>
    <w:rsid w:val="006E6235"/>
    <w:rsid w:val="006E77DF"/>
    <w:rsid w:val="006F0470"/>
    <w:rsid w:val="007024A0"/>
    <w:rsid w:val="007310BF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040ED"/>
    <w:rsid w:val="00811A42"/>
    <w:rsid w:val="00842F63"/>
    <w:rsid w:val="00843332"/>
    <w:rsid w:val="0086114D"/>
    <w:rsid w:val="0087379A"/>
    <w:rsid w:val="008741BD"/>
    <w:rsid w:val="00877AAF"/>
    <w:rsid w:val="00882177"/>
    <w:rsid w:val="008832FE"/>
    <w:rsid w:val="00884462"/>
    <w:rsid w:val="00885562"/>
    <w:rsid w:val="00892DC1"/>
    <w:rsid w:val="00894A55"/>
    <w:rsid w:val="008A1990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003"/>
    <w:rsid w:val="009D4171"/>
    <w:rsid w:val="009D7104"/>
    <w:rsid w:val="009E608D"/>
    <w:rsid w:val="009E6355"/>
    <w:rsid w:val="009F31AA"/>
    <w:rsid w:val="00A01A03"/>
    <w:rsid w:val="00A0623F"/>
    <w:rsid w:val="00A154C7"/>
    <w:rsid w:val="00A1680F"/>
    <w:rsid w:val="00A32752"/>
    <w:rsid w:val="00A36DAC"/>
    <w:rsid w:val="00A3791A"/>
    <w:rsid w:val="00A564B7"/>
    <w:rsid w:val="00A6026B"/>
    <w:rsid w:val="00A638BA"/>
    <w:rsid w:val="00A67704"/>
    <w:rsid w:val="00A7296F"/>
    <w:rsid w:val="00A747FD"/>
    <w:rsid w:val="00A74AE6"/>
    <w:rsid w:val="00A8086B"/>
    <w:rsid w:val="00A97F4F"/>
    <w:rsid w:val="00AA58E7"/>
    <w:rsid w:val="00AB0021"/>
    <w:rsid w:val="00AB0133"/>
    <w:rsid w:val="00AB7181"/>
    <w:rsid w:val="00AE056A"/>
    <w:rsid w:val="00AE57F3"/>
    <w:rsid w:val="00AF23DD"/>
    <w:rsid w:val="00AF2B57"/>
    <w:rsid w:val="00AF2E42"/>
    <w:rsid w:val="00AF4768"/>
    <w:rsid w:val="00B000AC"/>
    <w:rsid w:val="00B01BAF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45DB"/>
    <w:rsid w:val="00B76980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23796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CF2391"/>
    <w:rsid w:val="00D049D6"/>
    <w:rsid w:val="00D056E5"/>
    <w:rsid w:val="00D2300A"/>
    <w:rsid w:val="00D24770"/>
    <w:rsid w:val="00D275E9"/>
    <w:rsid w:val="00D36F2B"/>
    <w:rsid w:val="00D47AA2"/>
    <w:rsid w:val="00D572C3"/>
    <w:rsid w:val="00D60C29"/>
    <w:rsid w:val="00D67F01"/>
    <w:rsid w:val="00D7791E"/>
    <w:rsid w:val="00D83664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06D4A"/>
    <w:rsid w:val="00E3686D"/>
    <w:rsid w:val="00E421DF"/>
    <w:rsid w:val="00E42B37"/>
    <w:rsid w:val="00E43CCE"/>
    <w:rsid w:val="00E4409C"/>
    <w:rsid w:val="00E52A4E"/>
    <w:rsid w:val="00E61E80"/>
    <w:rsid w:val="00E62869"/>
    <w:rsid w:val="00E71FA7"/>
    <w:rsid w:val="00E7540A"/>
    <w:rsid w:val="00E76A23"/>
    <w:rsid w:val="00E8003C"/>
    <w:rsid w:val="00E82A3F"/>
    <w:rsid w:val="00E83EA0"/>
    <w:rsid w:val="00E92681"/>
    <w:rsid w:val="00E9635A"/>
    <w:rsid w:val="00EA3122"/>
    <w:rsid w:val="00EA5134"/>
    <w:rsid w:val="00EB1D91"/>
    <w:rsid w:val="00EC3FC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D08"/>
    <w:rsid w:val="00FC64A9"/>
    <w:rsid w:val="00FD313D"/>
    <w:rsid w:val="00FD42C8"/>
    <w:rsid w:val="00FD55A4"/>
    <w:rsid w:val="00FE5898"/>
    <w:rsid w:val="00FF1666"/>
    <w:rsid w:val="00FF2054"/>
    <w:rsid w:val="00FF59CD"/>
    <w:rsid w:val="00FF65CF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  <w:style w:type="paragraph" w:styleId="Nagwek">
    <w:name w:val="header"/>
    <w:basedOn w:val="Normalny"/>
    <w:link w:val="NagwekZnak"/>
    <w:uiPriority w:val="99"/>
    <w:unhideWhenUsed/>
    <w:rsid w:val="008A1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9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042A-9932-45B9-B643-330A08E2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Pilzak Piotr</cp:lastModifiedBy>
  <cp:revision>2</cp:revision>
  <cp:lastPrinted>2018-12-15T15:20:00Z</cp:lastPrinted>
  <dcterms:created xsi:type="dcterms:W3CDTF">2025-12-19T11:59:00Z</dcterms:created>
  <dcterms:modified xsi:type="dcterms:W3CDTF">2025-12-19T11:59:00Z</dcterms:modified>
</cp:coreProperties>
</file>