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E28" w:rsidRPr="002740C0" w:rsidRDefault="00AA0E28" w:rsidP="00AA0E28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AA0E28" w:rsidRPr="00D666FB" w:rsidRDefault="00AA0E28" w:rsidP="00AA0E28">
      <w:pPr>
        <w:pStyle w:val="Tytu"/>
        <w:spacing w:after="0"/>
      </w:pPr>
      <w:r w:rsidRPr="00D666FB">
        <w:t>WOJEWODY POMORSKIEGO</w:t>
      </w:r>
    </w:p>
    <w:p w:rsidR="00AA0E28" w:rsidRPr="002740C0" w:rsidRDefault="00AA0E28" w:rsidP="00AA0E28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23 sierpnia 2024</w:t>
      </w:r>
      <w:r w:rsidRPr="002740C0">
        <w:rPr>
          <w:rFonts w:cs="Arial"/>
          <w:szCs w:val="24"/>
        </w:rPr>
        <w:t xml:space="preserve"> r.</w:t>
      </w:r>
    </w:p>
    <w:p w:rsidR="00AA0E28" w:rsidRPr="00AA0E28" w:rsidRDefault="00AA0E28" w:rsidP="00AA0E28">
      <w:pPr>
        <w:spacing w:after="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F86A5E">
        <w:rPr>
          <w:rFonts w:eastAsia="Times New Roman"/>
          <w:b/>
          <w:sz w:val="28"/>
          <w:szCs w:val="26"/>
        </w:rPr>
        <w:t xml:space="preserve">w sprawie zgody na </w:t>
      </w:r>
      <w:r w:rsidRPr="00AA0E28">
        <w:rPr>
          <w:rFonts w:eastAsia="Times New Roman"/>
          <w:b/>
          <w:sz w:val="28"/>
          <w:szCs w:val="26"/>
        </w:rPr>
        <w:t xml:space="preserve">dokonanie darowizny nieruchomości </w:t>
      </w:r>
    </w:p>
    <w:p w:rsidR="00AA0E28" w:rsidRPr="00AA0E28" w:rsidRDefault="00AA0E28" w:rsidP="00AA0E28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bookmarkStart w:id="0" w:name="_GoBack"/>
      <w:r w:rsidRPr="00AA0E28">
        <w:rPr>
          <w:rFonts w:eastAsia="Times New Roman"/>
          <w:b/>
          <w:sz w:val="28"/>
          <w:szCs w:val="26"/>
        </w:rPr>
        <w:t>z zasobu Skarbu Państwa</w:t>
      </w:r>
      <w:bookmarkEnd w:id="0"/>
    </w:p>
    <w:p w:rsidR="004A33C0" w:rsidRDefault="00011C81" w:rsidP="004A33C0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1A6174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 xml:space="preserve"> i 1222)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:rsidR="004A33C0" w:rsidRPr="0070613C" w:rsidRDefault="00011C81" w:rsidP="004A33C0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70613C">
        <w:rPr>
          <w:rFonts w:cs="Arial"/>
        </w:rPr>
        <w:t>, wykonującemu zadania z zakresu administracji rządowej, na dokonanie darowizny nieruchomości z zasobu Skarbu Państwa, oznaczonej w ewidencji gruntów jako działk</w:t>
      </w:r>
      <w:r>
        <w:rPr>
          <w:rFonts w:cs="Arial"/>
        </w:rPr>
        <w:t xml:space="preserve">a </w:t>
      </w:r>
      <w:bookmarkStart w:id="2" w:name="_Hlk93061632"/>
      <w:r w:rsidRPr="00396658">
        <w:t>nr</w:t>
      </w:r>
      <w:r w:rsidRPr="004A33C0">
        <w:t xml:space="preserve"> 1257 o powierzchni 0,0916 ha, położonej w mieście Reda, obręb 0001 REDA1, gmina m. Reda, dla której prowadzona jest księga wieczysta nr GD1W/00144507/2, na rzecz Gminy</w:t>
      </w:r>
      <w:r>
        <w:t xml:space="preserve"> Miasto</w:t>
      </w:r>
      <w:r w:rsidRPr="004A33C0">
        <w:t xml:space="preserve"> Reda, z</w:t>
      </w:r>
      <w:r>
        <w:t> </w:t>
      </w:r>
      <w:r w:rsidRPr="004A33C0">
        <w:t xml:space="preserve">przeznaczeniem na </w:t>
      </w:r>
      <w:r>
        <w:t>utrzymanie drogi gminnej</w:t>
      </w:r>
      <w:r w:rsidRPr="00B2225A">
        <w:rPr>
          <w:rFonts w:cs="Arial"/>
        </w:rPr>
        <w:t>.</w:t>
      </w:r>
    </w:p>
    <w:bookmarkEnd w:id="2"/>
    <w:p w:rsidR="004A33C0" w:rsidRPr="0070613C" w:rsidRDefault="00011C81" w:rsidP="004A33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1.</w:t>
      </w:r>
    </w:p>
    <w:p w:rsidR="004A33C0" w:rsidRPr="0070613C" w:rsidRDefault="00011C81" w:rsidP="004A33C0">
      <w:pPr>
        <w:spacing w:after="120"/>
      </w:pPr>
      <w:r w:rsidRPr="0070613C">
        <w:rPr>
          <w:rFonts w:cs="Arial"/>
        </w:rPr>
        <w:t>§ 3.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:rsidR="004A33C0" w:rsidRPr="0070613C" w:rsidRDefault="00011C81" w:rsidP="004A33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:rsidR="004A33C0" w:rsidRDefault="00011C81" w:rsidP="004A33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:rsidR="004A33C0" w:rsidRDefault="00011C81" w:rsidP="004A33C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6.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:rsidR="004A33C0" w:rsidRDefault="00011C81" w:rsidP="004A33C0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t>§ 7. Zarządzenie wchodzi w życie z dniem podpisania</w:t>
      </w:r>
      <w:r>
        <w:rPr>
          <w:rFonts w:cs="Arial"/>
        </w:rPr>
        <w:t>.</w:t>
      </w:r>
    </w:p>
    <w:p w:rsidR="00AA0E28" w:rsidRDefault="00AA0E28" w:rsidP="00AA0E28">
      <w:pPr>
        <w:ind w:left="2836"/>
        <w:jc w:val="center"/>
        <w:rPr>
          <w:rFonts w:cs="Arial"/>
        </w:rPr>
      </w:pPr>
      <w:bookmarkStart w:id="3" w:name="ezdPracownikAtrybut5"/>
      <w:r>
        <w:rPr>
          <w:rFonts w:cs="Arial"/>
        </w:rPr>
        <w:t>WOJEWODA POMORSKI</w:t>
      </w:r>
      <w:bookmarkEnd w:id="3"/>
    </w:p>
    <w:p w:rsidR="00AA0E28" w:rsidRDefault="00AA0E28" w:rsidP="00AA0E28">
      <w:pPr>
        <w:spacing w:after="720"/>
        <w:ind w:left="2836"/>
        <w:jc w:val="center"/>
        <w:rPr>
          <w:rFonts w:ascii="Times New Roman" w:hAnsi="Times New Roman"/>
          <w:szCs w:val="24"/>
        </w:rPr>
      </w:pPr>
      <w:bookmarkStart w:id="4" w:name="ezdPracownikNazwa"/>
      <w:r>
        <w:rPr>
          <w:rFonts w:cs="Arial"/>
        </w:rPr>
        <w:t>Beata Rutkiewicz</w:t>
      </w:r>
      <w:bookmarkEnd w:id="4"/>
    </w:p>
    <w:sectPr w:rsidR="00AA0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81"/>
    <w:rsid w:val="00011C81"/>
    <w:rsid w:val="00130686"/>
    <w:rsid w:val="00AA0E28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B945"/>
  <w15:docId w15:val="{80833D6D-B25F-4465-95D8-2B6F1ED6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styleId="Hipercze">
    <w:name w:val="Hyperlink"/>
    <w:basedOn w:val="Domylnaczcionkaakapitu"/>
    <w:uiPriority w:val="99"/>
    <w:unhideWhenUsed/>
    <w:rsid w:val="001A617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6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Skarbu Państwa</dc:title>
  <dc:creator>Maria Leszczyńska</dc:creator>
  <cp:keywords>zarządzenie</cp:keywords>
  <cp:lastModifiedBy>Urszula Sosnowska</cp:lastModifiedBy>
  <cp:revision>5</cp:revision>
  <cp:lastPrinted>2017-01-05T08:10:00Z</cp:lastPrinted>
  <dcterms:created xsi:type="dcterms:W3CDTF">2024-08-26T07:17:00Z</dcterms:created>
  <dcterms:modified xsi:type="dcterms:W3CDTF">2024-08-26T07:25:00Z</dcterms:modified>
</cp:coreProperties>
</file>