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BE939" w14:textId="77777777" w:rsidR="008634B6" w:rsidRDefault="008634B6" w:rsidP="00D61726">
      <w:pPr>
        <w:spacing w:after="0" w:line="260" w:lineRule="exact"/>
        <w:rPr>
          <w:rFonts w:ascii="Lato" w:hAnsi="Lato"/>
          <w:spacing w:val="4"/>
        </w:rPr>
      </w:pPr>
    </w:p>
    <w:p w14:paraId="776DAFA9" w14:textId="3FF1FABB" w:rsidR="009276B2" w:rsidRPr="002222D8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2222D8">
        <w:rPr>
          <w:rFonts w:ascii="Lato" w:hAnsi="Lato"/>
          <w:spacing w:val="4"/>
        </w:rPr>
        <w:t xml:space="preserve">Znak </w:t>
      </w:r>
      <w:r w:rsidR="00AA7122" w:rsidRPr="002222D8">
        <w:rPr>
          <w:rFonts w:ascii="Lato" w:hAnsi="Lato"/>
          <w:spacing w:val="4"/>
        </w:rPr>
        <w:t>sprawy</w:t>
      </w:r>
      <w:r w:rsidR="00B36262" w:rsidRPr="002222D8">
        <w:rPr>
          <w:rFonts w:ascii="Lato" w:hAnsi="Lato"/>
          <w:spacing w:val="4"/>
        </w:rPr>
        <w:t>:</w:t>
      </w:r>
      <w:r w:rsidR="002830CF" w:rsidRPr="002222D8">
        <w:rPr>
          <w:rFonts w:ascii="Lato" w:hAnsi="Lato"/>
          <w:spacing w:val="4"/>
        </w:rPr>
        <w:t xml:space="preserve"> </w:t>
      </w:r>
      <w:r w:rsidR="00456D0D" w:rsidRPr="002222D8">
        <w:rPr>
          <w:rFonts w:ascii="Lato" w:hAnsi="Lato"/>
          <w:spacing w:val="4"/>
        </w:rPr>
        <w:t>DLI-I.762</w:t>
      </w:r>
      <w:r w:rsidR="0076411F" w:rsidRPr="002222D8">
        <w:rPr>
          <w:rFonts w:ascii="Lato" w:hAnsi="Lato"/>
          <w:spacing w:val="4"/>
        </w:rPr>
        <w:t>1</w:t>
      </w:r>
      <w:r w:rsidR="00456D0D" w:rsidRPr="002222D8">
        <w:rPr>
          <w:rFonts w:ascii="Lato" w:hAnsi="Lato"/>
          <w:spacing w:val="4"/>
        </w:rPr>
        <w:t>.</w:t>
      </w:r>
      <w:r w:rsidR="00C2212B" w:rsidRPr="002222D8">
        <w:rPr>
          <w:rFonts w:ascii="Lato" w:hAnsi="Lato"/>
          <w:spacing w:val="4"/>
        </w:rPr>
        <w:t>42.2024.WA.13</w:t>
      </w:r>
      <w:r w:rsidR="0001766B">
        <w:rPr>
          <w:rFonts w:ascii="Lato" w:hAnsi="Lato"/>
          <w:spacing w:val="4"/>
        </w:rPr>
        <w:t xml:space="preserve"> </w:t>
      </w:r>
      <w:r w:rsidR="00C2212B" w:rsidRPr="002222D8">
        <w:rPr>
          <w:rFonts w:ascii="Lato" w:hAnsi="Lato"/>
          <w:spacing w:val="4"/>
        </w:rPr>
        <w:t>(APR)</w:t>
      </w:r>
    </w:p>
    <w:p w14:paraId="34FD90E7" w14:textId="4444DE08" w:rsidR="008634B6" w:rsidRPr="002222D8" w:rsidRDefault="00B36262" w:rsidP="00B823CB">
      <w:pPr>
        <w:spacing w:after="720" w:line="240" w:lineRule="exact"/>
        <w:rPr>
          <w:rFonts w:ascii="Lato" w:hAnsi="Lato"/>
          <w:spacing w:val="4"/>
        </w:rPr>
      </w:pPr>
      <w:r w:rsidRPr="002222D8">
        <w:rPr>
          <w:rFonts w:ascii="Lato" w:hAnsi="Lato"/>
          <w:spacing w:val="4"/>
        </w:rPr>
        <w:t>Warszawa</w:t>
      </w:r>
      <w:r w:rsidR="009276B2" w:rsidRPr="002222D8">
        <w:rPr>
          <w:rFonts w:ascii="Lato" w:hAnsi="Lato"/>
          <w:spacing w:val="4"/>
        </w:rPr>
        <w:t>,</w:t>
      </w:r>
      <w:r w:rsidR="00BD0EBC">
        <w:rPr>
          <w:rFonts w:ascii="Lato" w:hAnsi="Lato"/>
          <w:spacing w:val="4"/>
        </w:rPr>
        <w:t xml:space="preserve"> 3 </w:t>
      </w:r>
      <w:r w:rsidR="00B04255">
        <w:rPr>
          <w:rFonts w:ascii="Lato" w:hAnsi="Lato"/>
          <w:spacing w:val="4"/>
        </w:rPr>
        <w:t>marca</w:t>
      </w:r>
      <w:r w:rsidR="00D15404" w:rsidRPr="002222D8">
        <w:rPr>
          <w:rFonts w:ascii="Lato" w:hAnsi="Lato"/>
          <w:spacing w:val="4"/>
        </w:rPr>
        <w:t xml:space="preserve"> 202</w:t>
      </w:r>
      <w:r w:rsidR="002222D8" w:rsidRPr="002222D8">
        <w:rPr>
          <w:rFonts w:ascii="Lato" w:hAnsi="Lato"/>
          <w:spacing w:val="4"/>
        </w:rPr>
        <w:t>6</w:t>
      </w:r>
      <w:r w:rsidR="00EB4EA7" w:rsidRPr="002222D8">
        <w:rPr>
          <w:rFonts w:ascii="Lato" w:hAnsi="Lato"/>
          <w:spacing w:val="4"/>
        </w:rPr>
        <w:t xml:space="preserve"> r.</w:t>
      </w:r>
    </w:p>
    <w:p w14:paraId="16FB7E44" w14:textId="0AF9C103" w:rsidR="00AF4785" w:rsidRPr="002222D8" w:rsidRDefault="00AF4785" w:rsidP="00AF4785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b/>
          <w:spacing w:val="4"/>
          <w:lang w:eastAsia="pl-PL"/>
        </w:rPr>
        <w:t>DECYZJA</w:t>
      </w:r>
    </w:p>
    <w:p w14:paraId="79E63355" w14:textId="10B7990C" w:rsidR="008634B6" w:rsidRPr="002222D8" w:rsidRDefault="00AF4785" w:rsidP="00AF4785">
      <w:pPr>
        <w:spacing w:after="240" w:line="240" w:lineRule="exact"/>
        <w:jc w:val="both"/>
        <w:rPr>
          <w:rFonts w:ascii="Lato" w:eastAsia="Calibri" w:hAnsi="Lato" w:cs="Calibri"/>
          <w:bCs/>
          <w:spacing w:val="4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>Na podstawie art. 138 § 1 pkt 2</w:t>
      </w:r>
      <w:r w:rsidR="00916AC9" w:rsidRPr="002222D8">
        <w:rPr>
          <w:rFonts w:ascii="Lato" w:eastAsia="Times New Roman" w:hAnsi="Lato" w:cs="Arial"/>
          <w:spacing w:val="4"/>
          <w:lang w:eastAsia="pl-PL"/>
        </w:rPr>
        <w:t xml:space="preserve"> i 3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ustawy z dnia 14 czerwca 1960 r. – Kodeks postępowania administracyjnego (</w:t>
      </w:r>
      <w:r w:rsidR="00D01C1F" w:rsidRPr="002222D8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>Dz.U. z 202</w:t>
      </w:r>
      <w:r w:rsidR="003474C9" w:rsidRPr="002222D8">
        <w:rPr>
          <w:rFonts w:ascii="Lato" w:eastAsia="Times New Roman" w:hAnsi="Lato" w:cs="Arial"/>
          <w:bCs/>
          <w:spacing w:val="4"/>
          <w:lang w:eastAsia="pl-PL"/>
        </w:rPr>
        <w:t>5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 r. poz.</w:t>
      </w:r>
      <w:r w:rsidR="006C6716" w:rsidRPr="002222D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3474C9" w:rsidRPr="002222D8">
        <w:rPr>
          <w:rFonts w:ascii="Lato" w:eastAsia="Times New Roman" w:hAnsi="Lato" w:cs="Arial"/>
          <w:bCs/>
          <w:spacing w:val="4"/>
          <w:lang w:eastAsia="pl-PL"/>
        </w:rPr>
        <w:t>1691</w:t>
      </w:r>
      <w:r w:rsidRPr="002222D8">
        <w:rPr>
          <w:rFonts w:ascii="Lato" w:eastAsia="Times New Roman" w:hAnsi="Lato" w:cs="Arial"/>
          <w:spacing w:val="4"/>
          <w:lang w:eastAsia="pl-PL"/>
        </w:rPr>
        <w:t>)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,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zwanej dalej „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kpa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”, </w:t>
      </w:r>
      <w:r w:rsidR="00AC3A95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oraz </w:t>
      </w:r>
      <w:r w:rsidR="00B22426" w:rsidRPr="002222D8">
        <w:rPr>
          <w:rFonts w:ascii="Lato" w:eastAsia="Times New Roman" w:hAnsi="Lato" w:cs="Arial"/>
          <w:spacing w:val="4"/>
          <w:lang w:eastAsia="pl-PL"/>
        </w:rPr>
        <w:t>art</w:t>
      </w:r>
      <w:r w:rsidRPr="002222D8">
        <w:rPr>
          <w:rFonts w:ascii="Lato" w:eastAsia="Times New Roman" w:hAnsi="Lato" w:cs="Arial"/>
          <w:spacing w:val="4"/>
          <w:lang w:eastAsia="pl-PL"/>
        </w:rPr>
        <w:t>. 11g ust. 1 pkt 2 ustawy z dnia 10 kwietnia 2003 r. o szczególnych zasadach przygotowania i realizacji inwestycji w zakresie dróg publicznych (</w:t>
      </w:r>
      <w:r w:rsidR="008B7E79" w:rsidRPr="002222D8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2222D8">
        <w:rPr>
          <w:rFonts w:ascii="Lato" w:eastAsia="Times New Roman" w:hAnsi="Lato" w:cs="Arial"/>
          <w:spacing w:val="4"/>
          <w:lang w:eastAsia="pl-PL"/>
        </w:rPr>
        <w:t>Dz.U. z 202</w:t>
      </w:r>
      <w:r w:rsidR="006C6716" w:rsidRPr="002222D8">
        <w:rPr>
          <w:rFonts w:ascii="Lato" w:eastAsia="Times New Roman" w:hAnsi="Lato" w:cs="Arial"/>
          <w:spacing w:val="4"/>
          <w:lang w:eastAsia="pl-PL"/>
        </w:rPr>
        <w:t>4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r. </w:t>
      </w:r>
      <w:r w:rsidR="00AC3A95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>poz.</w:t>
      </w:r>
      <w:r w:rsidR="006C6716" w:rsidRPr="002222D8">
        <w:rPr>
          <w:rFonts w:ascii="Lato" w:eastAsia="Times New Roman" w:hAnsi="Lato" w:cs="Arial"/>
          <w:spacing w:val="4"/>
          <w:lang w:eastAsia="pl-PL"/>
        </w:rPr>
        <w:t xml:space="preserve"> 311</w:t>
      </w:r>
      <w:r w:rsidRPr="002222D8">
        <w:rPr>
          <w:rFonts w:ascii="Lato" w:eastAsia="Times New Roman" w:hAnsi="Lato" w:cs="Arial"/>
          <w:spacing w:val="4"/>
          <w:lang w:eastAsia="pl-PL"/>
        </w:rPr>
        <w:t>), zwanej dalej „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specustawą drogową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”, po </w:t>
      </w:r>
      <w:r w:rsidR="00A5616A" w:rsidRPr="002222D8">
        <w:rPr>
          <w:rFonts w:ascii="Lato" w:eastAsia="Times New Roman" w:hAnsi="Lato" w:cs="Arial"/>
          <w:spacing w:val="4"/>
          <w:lang w:eastAsia="pl-PL"/>
        </w:rPr>
        <w:t>rozp</w:t>
      </w:r>
      <w:r w:rsidR="0097101C" w:rsidRPr="002222D8">
        <w:rPr>
          <w:rFonts w:ascii="Lato" w:eastAsia="Times New Roman" w:hAnsi="Lato" w:cs="Arial"/>
          <w:spacing w:val="4"/>
          <w:lang w:eastAsia="pl-PL"/>
        </w:rPr>
        <w:t>atrzeniu</w:t>
      </w:r>
      <w:r w:rsidR="00A5616A" w:rsidRPr="002222D8">
        <w:rPr>
          <w:rFonts w:ascii="Lato" w:eastAsia="Times New Roman" w:hAnsi="Lato" w:cs="Arial"/>
          <w:spacing w:val="4"/>
          <w:lang w:eastAsia="pl-PL"/>
        </w:rPr>
        <w:t xml:space="preserve"> odwoła</w:t>
      </w:r>
      <w:r w:rsidR="003474C9" w:rsidRPr="002222D8">
        <w:rPr>
          <w:rFonts w:ascii="Lato" w:eastAsia="Times New Roman" w:hAnsi="Lato" w:cs="Arial"/>
          <w:spacing w:val="4"/>
          <w:lang w:eastAsia="pl-PL"/>
        </w:rPr>
        <w:t>nia</w:t>
      </w:r>
      <w:r w:rsidR="00A5616A"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C91550" w:rsidRPr="002222D8">
        <w:rPr>
          <w:rFonts w:ascii="Lato" w:eastAsia="Times New Roman" w:hAnsi="Lato" w:cs="Arial"/>
          <w:spacing w:val="4"/>
          <w:lang w:eastAsia="zh-CN"/>
        </w:rPr>
        <w:t>T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C91550">
        <w:rPr>
          <w:rFonts w:ascii="Lato" w:eastAsia="Times New Roman" w:hAnsi="Lato" w:cs="Arial"/>
          <w:spacing w:val="4"/>
          <w:lang w:eastAsia="zh-CN"/>
        </w:rPr>
        <w:t>, reprezentowanego przez p</w:t>
      </w:r>
      <w:r w:rsidR="00C91550" w:rsidRPr="002222D8">
        <w:rPr>
          <w:rFonts w:ascii="Lato" w:eastAsia="Times New Roman" w:hAnsi="Lato" w:cs="Arial"/>
          <w:spacing w:val="4"/>
          <w:lang w:eastAsia="zh-CN"/>
        </w:rPr>
        <w:t xml:space="preserve">rezesa </w:t>
      </w:r>
      <w:r w:rsidR="00C91550">
        <w:rPr>
          <w:rFonts w:ascii="Lato" w:eastAsia="Times New Roman" w:hAnsi="Lato" w:cs="Arial"/>
          <w:spacing w:val="4"/>
          <w:lang w:eastAsia="zh-CN"/>
        </w:rPr>
        <w:t>z</w:t>
      </w:r>
      <w:r w:rsidR="00C91550" w:rsidRPr="002222D8">
        <w:rPr>
          <w:rFonts w:ascii="Lato" w:eastAsia="Times New Roman" w:hAnsi="Lato" w:cs="Arial"/>
          <w:spacing w:val="4"/>
          <w:lang w:eastAsia="zh-CN"/>
        </w:rPr>
        <w:t xml:space="preserve">arządu </w:t>
      </w:r>
      <w:r w:rsidR="00A13C0D" w:rsidRPr="002222D8">
        <w:rPr>
          <w:rFonts w:ascii="Lato" w:eastAsia="Times New Roman" w:hAnsi="Lato" w:cs="Arial"/>
          <w:spacing w:val="4"/>
          <w:lang w:eastAsia="zh-CN"/>
        </w:rPr>
        <w:t>Pan</w:t>
      </w:r>
      <w:r w:rsidR="00AC3A95" w:rsidRPr="002222D8">
        <w:rPr>
          <w:rFonts w:ascii="Lato" w:eastAsia="Times New Roman" w:hAnsi="Lato" w:cs="Arial"/>
          <w:spacing w:val="4"/>
          <w:lang w:eastAsia="zh-CN"/>
        </w:rPr>
        <w:t>a</w:t>
      </w:r>
      <w:r w:rsidR="00A13C0D" w:rsidRPr="002222D8">
        <w:rPr>
          <w:rFonts w:ascii="Lato" w:eastAsia="Times New Roman" w:hAnsi="Lato" w:cs="Arial"/>
          <w:spacing w:val="4"/>
          <w:lang w:eastAsia="zh-CN"/>
        </w:rPr>
        <w:t xml:space="preserve"> P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A13C0D" w:rsidRPr="002222D8">
        <w:rPr>
          <w:rFonts w:ascii="Lato" w:eastAsia="Times New Roman" w:hAnsi="Lato" w:cs="Arial"/>
          <w:spacing w:val="4"/>
          <w:lang w:eastAsia="zh-CN"/>
        </w:rPr>
        <w:t xml:space="preserve"> R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A13C0D" w:rsidRPr="002222D8">
        <w:rPr>
          <w:rFonts w:ascii="Lato" w:eastAsia="Times New Roman" w:hAnsi="Lato" w:cs="Arial"/>
          <w:spacing w:val="4"/>
          <w:lang w:eastAsia="zh-CN"/>
        </w:rPr>
        <w:t>,</w:t>
      </w:r>
      <w:r w:rsidR="00BD0EBC">
        <w:rPr>
          <w:rFonts w:ascii="Lato" w:eastAsia="Times New Roman" w:hAnsi="Lato" w:cs="Arial"/>
          <w:spacing w:val="4"/>
          <w:lang w:eastAsia="zh-CN"/>
        </w:rPr>
        <w:t xml:space="preserve"> </w:t>
      </w:r>
      <w:r w:rsidR="00316306">
        <w:rPr>
          <w:rFonts w:ascii="Lato" w:eastAsia="Times New Roman" w:hAnsi="Lato" w:cs="Arial"/>
          <w:spacing w:val="4"/>
          <w:lang w:eastAsia="zh-CN"/>
        </w:rPr>
        <w:t xml:space="preserve">oraz po zapoznaniu się </w:t>
      </w:r>
      <w:r w:rsidR="00BD0EBC">
        <w:rPr>
          <w:rFonts w:ascii="Lato" w:eastAsia="Times New Roman" w:hAnsi="Lato" w:cs="Arial"/>
          <w:spacing w:val="4"/>
          <w:lang w:eastAsia="zh-CN"/>
        </w:rPr>
        <w:br/>
      </w:r>
      <w:r w:rsidR="00316306">
        <w:rPr>
          <w:rFonts w:ascii="Lato" w:eastAsia="Times New Roman" w:hAnsi="Lato" w:cs="Arial"/>
          <w:spacing w:val="4"/>
          <w:lang w:eastAsia="zh-CN"/>
        </w:rPr>
        <w:t>z odwołaniem Pani C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316306">
        <w:rPr>
          <w:rFonts w:ascii="Lato" w:eastAsia="Times New Roman" w:hAnsi="Lato" w:cs="Arial"/>
          <w:spacing w:val="4"/>
          <w:lang w:eastAsia="zh-CN"/>
        </w:rPr>
        <w:t xml:space="preserve"> W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316306">
        <w:rPr>
          <w:rFonts w:ascii="Lato" w:eastAsia="Times New Roman" w:hAnsi="Lato" w:cs="Arial"/>
          <w:spacing w:val="4"/>
          <w:lang w:eastAsia="zh-CN"/>
        </w:rPr>
        <w:t xml:space="preserve"> i Pana J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316306">
        <w:rPr>
          <w:rFonts w:ascii="Lato" w:eastAsia="Times New Roman" w:hAnsi="Lato" w:cs="Arial"/>
          <w:spacing w:val="4"/>
          <w:lang w:eastAsia="zh-CN"/>
        </w:rPr>
        <w:t xml:space="preserve"> W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316306">
        <w:rPr>
          <w:rFonts w:ascii="Lato" w:eastAsia="Times New Roman" w:hAnsi="Lato" w:cs="Arial"/>
          <w:spacing w:val="4"/>
          <w:lang w:eastAsia="zh-CN"/>
        </w:rPr>
        <w:t>, reprezentowanych przez Pana D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316306">
        <w:rPr>
          <w:rFonts w:ascii="Lato" w:eastAsia="Times New Roman" w:hAnsi="Lato" w:cs="Arial"/>
          <w:spacing w:val="4"/>
          <w:lang w:eastAsia="zh-CN"/>
        </w:rPr>
        <w:t xml:space="preserve"> L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EB3C6D" w:rsidRPr="002222D8">
        <w:rPr>
          <w:rFonts w:ascii="Lato" w:eastAsia="Times New Roman" w:hAnsi="Lato" w:cs="Arial"/>
          <w:spacing w:val="4"/>
          <w:lang w:eastAsia="zh-CN"/>
        </w:rPr>
        <w:t>,</w:t>
      </w:r>
      <w:r w:rsidR="00A2054F" w:rsidRPr="002222D8">
        <w:rPr>
          <w:rFonts w:ascii="Lato" w:eastAsia="Times New Roman" w:hAnsi="Lato" w:cs="Arial"/>
          <w:spacing w:val="4"/>
          <w:lang w:eastAsia="zh-CN"/>
        </w:rPr>
        <w:t xml:space="preserve"> 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od decyzji </w:t>
      </w:r>
      <w:bookmarkStart w:id="0" w:name="_Hlk145084306"/>
      <w:r w:rsidR="00885FA8" w:rsidRPr="002222D8">
        <w:rPr>
          <w:rFonts w:ascii="Lato" w:eastAsia="Times New Roman" w:hAnsi="Lato" w:cs="Arial"/>
          <w:spacing w:val="4"/>
          <w:lang w:eastAsia="pl-PL"/>
        </w:rPr>
        <w:t>Wojewody</w:t>
      </w:r>
      <w:r w:rsidR="00885FA8" w:rsidRPr="002222D8">
        <w:rPr>
          <w:rFonts w:ascii="Lato" w:eastAsia="Calibri" w:hAnsi="Lato" w:cs="Calibri"/>
          <w:b/>
          <w:spacing w:val="4"/>
        </w:rPr>
        <w:t xml:space="preserve"> </w:t>
      </w:r>
      <w:r w:rsidR="003474C9" w:rsidRPr="002222D8">
        <w:rPr>
          <w:rFonts w:ascii="Lato" w:eastAsia="Calibri" w:hAnsi="Lato" w:cs="Calibri"/>
          <w:bCs/>
          <w:spacing w:val="4"/>
        </w:rPr>
        <w:t>Śląskiego Nr 12/2024/ZRID z dnia 13 sierpnia 2024 r., znak: IFXIII.7820.3.2023</w:t>
      </w:r>
      <w:r w:rsidR="00EC34E3" w:rsidRPr="002222D8">
        <w:rPr>
          <w:rFonts w:ascii="Lato" w:eastAsia="Calibri" w:hAnsi="Lato" w:cs="Calibri"/>
          <w:bCs/>
          <w:spacing w:val="4"/>
        </w:rPr>
        <w:t xml:space="preserve">, o zezwoleniu na realizację inwestycji drogowej polegającej na „Budowie drogi S1 Kosztowy – Bielsko – Biała, odcinek I/A węzeł „Bieruń” (z węzłem) – węzeł „Oświęcim” (bez węzła) wraz z obwodnicą Bierunia”, </w:t>
      </w:r>
    </w:p>
    <w:bookmarkEnd w:id="0"/>
    <w:p w14:paraId="20D0995C" w14:textId="002C188D" w:rsidR="00AA6B59" w:rsidRPr="002222D8" w:rsidRDefault="00AA6B59">
      <w:pPr>
        <w:pStyle w:val="Akapitzlist"/>
        <w:numPr>
          <w:ilvl w:val="0"/>
          <w:numId w:val="14"/>
        </w:numPr>
        <w:spacing w:after="240" w:line="240" w:lineRule="exact"/>
        <w:ind w:left="426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2222D8">
        <w:rPr>
          <w:rFonts w:ascii="Lato" w:eastAsia="Times New Roman" w:hAnsi="Lato" w:cs="Arial"/>
          <w:b/>
          <w:bCs/>
          <w:spacing w:val="4"/>
          <w:lang w:eastAsia="pl-PL"/>
        </w:rPr>
        <w:t>Uchylam</w:t>
      </w:r>
      <w:r w:rsidR="00A45B66" w:rsidRPr="002222D8">
        <w:rPr>
          <w:rFonts w:ascii="Lato" w:eastAsia="Times New Roman" w:hAnsi="Lato" w:cs="Arial"/>
          <w:b/>
          <w:bCs/>
          <w:spacing w:val="4"/>
          <w:lang w:eastAsia="pl-PL"/>
        </w:rPr>
        <w:t xml:space="preserve"> </w:t>
      </w:r>
      <w:r w:rsidR="00A45B66" w:rsidRPr="002222D8">
        <w:rPr>
          <w:rFonts w:ascii="Lato" w:hAnsi="Lato" w:cs="Arial"/>
          <w:bCs/>
          <w:spacing w:val="4"/>
        </w:rPr>
        <w:t xml:space="preserve">w rozstrzygnięciu zaskarżonej decyzji, </w:t>
      </w:r>
    </w:p>
    <w:p w14:paraId="324F5314" w14:textId="77777777" w:rsidR="00A45B66" w:rsidRPr="002222D8" w:rsidRDefault="00A45B66" w:rsidP="00A45B66">
      <w:pPr>
        <w:pStyle w:val="Akapitzlist"/>
        <w:spacing w:after="240" w:line="240" w:lineRule="exact"/>
        <w:ind w:left="426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</w:p>
    <w:p w14:paraId="4588D34F" w14:textId="3F296531" w:rsidR="00A45B66" w:rsidRPr="002222D8" w:rsidRDefault="00A45B66" w:rsidP="00A45B66">
      <w:pPr>
        <w:pStyle w:val="Akapitzlist"/>
        <w:numPr>
          <w:ilvl w:val="0"/>
          <w:numId w:val="17"/>
        </w:numPr>
        <w:suppressAutoHyphens/>
        <w:spacing w:after="240" w:line="240" w:lineRule="auto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>zapisy dotyczące działki nr 2414/37</w:t>
      </w:r>
      <w:r w:rsidR="00D84D22">
        <w:rPr>
          <w:rFonts w:ascii="Lato" w:eastAsia="Times New Roman" w:hAnsi="Lato" w:cs="Arial"/>
          <w:spacing w:val="4"/>
          <w:lang w:eastAsia="pl-PL"/>
        </w:rPr>
        <w:t xml:space="preserve"> (powstałej z podziału działki nr 674/37)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, obręb 0003 Bijasowice, znajdujące się na stronie 29, pod pozycją 117 tabeli dotyczącej ograniczonego sposobu korzystania z nieruchomości, </w:t>
      </w:r>
    </w:p>
    <w:p w14:paraId="24F58BC0" w14:textId="77777777" w:rsidR="00A45B66" w:rsidRPr="002222D8" w:rsidRDefault="00A45B66" w:rsidP="00A45B66">
      <w:pPr>
        <w:pStyle w:val="Akapitzlist"/>
        <w:suppressAutoHyphens/>
        <w:spacing w:after="240" w:line="240" w:lineRule="auto"/>
        <w:ind w:left="786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9885850" w14:textId="321BEEDB" w:rsidR="00AA6B59" w:rsidRPr="002222D8" w:rsidRDefault="00A45B66" w:rsidP="00A45B66">
      <w:pPr>
        <w:pStyle w:val="Akapitzlist"/>
        <w:numPr>
          <w:ilvl w:val="0"/>
          <w:numId w:val="17"/>
        </w:numPr>
        <w:suppressAutoHyphens/>
        <w:spacing w:after="240" w:line="240" w:lineRule="auto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>zapisy dotyczące działki nr 2437/39</w:t>
      </w:r>
      <w:r w:rsidR="00D84D22">
        <w:rPr>
          <w:rFonts w:ascii="Lato" w:eastAsia="Times New Roman" w:hAnsi="Lato" w:cs="Arial"/>
          <w:spacing w:val="4"/>
          <w:lang w:eastAsia="pl-PL"/>
        </w:rPr>
        <w:t xml:space="preserve"> (powstałej z podziału działki nr 2351/39)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, obręb 0003 Bijasowice, znajdujące się na stronie 30, pod pozycją 121 tabeli dotyczącej ograniczonego sposobu korzystania z nieruchomości, </w:t>
      </w:r>
    </w:p>
    <w:p w14:paraId="7EB0ECCB" w14:textId="71A6ED43" w:rsidR="00AA6B59" w:rsidRPr="002222D8" w:rsidRDefault="00AA6B59" w:rsidP="00AA6B59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2222D8">
        <w:rPr>
          <w:rFonts w:ascii="Lato" w:eastAsia="Times New Roman" w:hAnsi="Lato" w:cs="Arial"/>
          <w:b/>
          <w:spacing w:val="4"/>
          <w:lang w:eastAsia="pl-PL"/>
        </w:rPr>
        <w:t xml:space="preserve">i orzekam w tym zakresie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>poprzez:</w:t>
      </w:r>
    </w:p>
    <w:p w14:paraId="4F04CEBE" w14:textId="1450C12A" w:rsidR="00A45B66" w:rsidRPr="002222D8" w:rsidRDefault="00A45B66" w:rsidP="00A45B66">
      <w:pPr>
        <w:pStyle w:val="Akapitzlist"/>
        <w:numPr>
          <w:ilvl w:val="0"/>
          <w:numId w:val="13"/>
        </w:numPr>
        <w:spacing w:before="120"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ustalenie, w rozstrzygnięciu zaskarżonej decyzji, w miejsce uchylenia, na stronie </w:t>
      </w:r>
      <w:r w:rsidR="00543656" w:rsidRPr="002222D8">
        <w:rPr>
          <w:rFonts w:ascii="Lato" w:eastAsia="Times New Roman" w:hAnsi="Lato" w:cs="Arial"/>
          <w:spacing w:val="4"/>
          <w:lang w:eastAsia="pl-PL"/>
        </w:rPr>
        <w:t>29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, pod pozycją </w:t>
      </w:r>
      <w:r w:rsidR="00543656" w:rsidRPr="002222D8">
        <w:rPr>
          <w:rFonts w:ascii="Lato" w:eastAsia="Times New Roman" w:hAnsi="Lato" w:cs="Arial"/>
          <w:spacing w:val="4"/>
          <w:lang w:eastAsia="pl-PL"/>
        </w:rPr>
        <w:t>117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tabeli dotyczącej ograniczonego sposobu korzystania </w:t>
      </w:r>
      <w:r w:rsidRPr="002222D8">
        <w:rPr>
          <w:rFonts w:ascii="Lato" w:eastAsia="Times New Roman" w:hAnsi="Lato" w:cs="Arial"/>
          <w:spacing w:val="4"/>
          <w:lang w:eastAsia="pl-PL"/>
        </w:rPr>
        <w:br/>
        <w:t xml:space="preserve">z nieruchomości, nowego zapisu: </w:t>
      </w:r>
    </w:p>
    <w:p w14:paraId="2769F880" w14:textId="35394F88" w:rsidR="00A45B66" w:rsidRPr="0027146E" w:rsidRDefault="00A45B66" w:rsidP="0027146E">
      <w:pPr>
        <w:spacing w:before="120"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7146E">
        <w:rPr>
          <w:rFonts w:ascii="Lato" w:eastAsia="Times New Roman" w:hAnsi="Lato" w:cs="Arial"/>
          <w:spacing w:val="4"/>
          <w:lang w:eastAsia="pl-PL"/>
        </w:rPr>
        <w:t>„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45"/>
        <w:gridCol w:w="1110"/>
        <w:gridCol w:w="978"/>
        <w:gridCol w:w="1507"/>
        <w:gridCol w:w="743"/>
        <w:gridCol w:w="1460"/>
        <w:gridCol w:w="480"/>
        <w:gridCol w:w="1559"/>
      </w:tblGrid>
      <w:tr w:rsidR="00543656" w:rsidRPr="002222D8" w14:paraId="5B393EF9" w14:textId="77777777" w:rsidTr="009938A6">
        <w:tc>
          <w:tcPr>
            <w:tcW w:w="945" w:type="dxa"/>
          </w:tcPr>
          <w:p w14:paraId="6AB7BE25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74BD1267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2120ABDD" w14:textId="5BB536D9" w:rsidR="00A45B66" w:rsidRPr="009938A6" w:rsidRDefault="00A45B66" w:rsidP="009938A6">
            <w:pPr>
              <w:pStyle w:val="Akapitzlist"/>
              <w:spacing w:before="120"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1</w:t>
            </w:r>
            <w:r w:rsidR="00543656"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17</w:t>
            </w:r>
          </w:p>
        </w:tc>
        <w:tc>
          <w:tcPr>
            <w:tcW w:w="1110" w:type="dxa"/>
          </w:tcPr>
          <w:p w14:paraId="36BE306A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44344F2D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7D6DFD0C" w14:textId="223ED944" w:rsidR="00A45B66" w:rsidRPr="009938A6" w:rsidRDefault="00A45B6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24</w:t>
            </w:r>
            <w:r w:rsidR="00543656"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14/37</w:t>
            </w:r>
          </w:p>
        </w:tc>
        <w:tc>
          <w:tcPr>
            <w:tcW w:w="978" w:type="dxa"/>
          </w:tcPr>
          <w:p w14:paraId="6A81632B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4C7AD8CA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7F91A54C" w14:textId="0EAF2810" w:rsidR="00A45B6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674/37</w:t>
            </w:r>
          </w:p>
        </w:tc>
        <w:tc>
          <w:tcPr>
            <w:tcW w:w="1507" w:type="dxa"/>
          </w:tcPr>
          <w:p w14:paraId="5DEAFEF5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4C293086" w14:textId="77777777" w:rsidR="008279CB" w:rsidRPr="009938A6" w:rsidRDefault="008279CB" w:rsidP="008279CB">
            <w:pPr>
              <w:pStyle w:val="Akapitzlist"/>
              <w:spacing w:before="120"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117F6333" w14:textId="02C49F8A" w:rsidR="00A45B66" w:rsidRPr="009938A6" w:rsidRDefault="00A45B66" w:rsidP="008279CB">
            <w:pPr>
              <w:pStyle w:val="Akapitzlist"/>
              <w:spacing w:before="120"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Bieruń/0003 Bijasowice</w:t>
            </w:r>
          </w:p>
        </w:tc>
        <w:tc>
          <w:tcPr>
            <w:tcW w:w="743" w:type="dxa"/>
          </w:tcPr>
          <w:p w14:paraId="335AC683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3B129335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5F0D687A" w14:textId="0AB90B65" w:rsidR="00A45B6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1046</w:t>
            </w:r>
          </w:p>
        </w:tc>
        <w:tc>
          <w:tcPr>
            <w:tcW w:w="1460" w:type="dxa"/>
          </w:tcPr>
          <w:p w14:paraId="626C7A57" w14:textId="77777777" w:rsidR="008279CB" w:rsidRPr="009938A6" w:rsidRDefault="008279CB" w:rsidP="00543656">
            <w:pPr>
              <w:pStyle w:val="Akapitzlist"/>
              <w:spacing w:before="120"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191706EE" w14:textId="7A6727BD" w:rsidR="00A45B66" w:rsidRPr="009938A6" w:rsidRDefault="00A45B66" w:rsidP="00543656">
            <w:pPr>
              <w:pStyle w:val="Akapitzlist"/>
              <w:spacing w:before="120"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Przebudowa sieci uzbrojenia terenu</w:t>
            </w:r>
          </w:p>
          <w:p w14:paraId="206DFF11" w14:textId="2371947B" w:rsidR="00543656" w:rsidRPr="009938A6" w:rsidRDefault="00543656" w:rsidP="00543656">
            <w:pPr>
              <w:pStyle w:val="Akapitzlist"/>
              <w:spacing w:before="120" w:line="240" w:lineRule="exact"/>
              <w:ind w:left="0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</w:tc>
        <w:tc>
          <w:tcPr>
            <w:tcW w:w="480" w:type="dxa"/>
          </w:tcPr>
          <w:p w14:paraId="5AE88D86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46D7370F" w14:textId="77777777" w:rsidR="00543656" w:rsidRPr="009938A6" w:rsidRDefault="0054365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36DEF47C" w14:textId="16549B51" w:rsidR="00A45B66" w:rsidRPr="009938A6" w:rsidRDefault="00A45B66" w:rsidP="00A45B66">
            <w:pPr>
              <w:pStyle w:val="Akapitzlist"/>
              <w:spacing w:before="120"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31</w:t>
            </w:r>
          </w:p>
        </w:tc>
        <w:tc>
          <w:tcPr>
            <w:tcW w:w="1559" w:type="dxa"/>
          </w:tcPr>
          <w:p w14:paraId="22561390" w14:textId="5FA12E67" w:rsidR="00A45B66" w:rsidRPr="009938A6" w:rsidRDefault="00A45B66" w:rsidP="008279CB">
            <w:pPr>
              <w:pStyle w:val="Akapitzlist"/>
              <w:spacing w:before="120"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Budowa sieci uzbrojenia terenu – sieć energetyczna - słup</w:t>
            </w:r>
          </w:p>
        </w:tc>
      </w:tr>
    </w:tbl>
    <w:p w14:paraId="72ACD9B6" w14:textId="1B052C44" w:rsidR="00A45B66" w:rsidRPr="002222D8" w:rsidRDefault="00A45B66" w:rsidP="00543656">
      <w:pPr>
        <w:pStyle w:val="Akapitzlist"/>
        <w:spacing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                                                                                                                                    „</w:t>
      </w:r>
    </w:p>
    <w:p w14:paraId="307FE400" w14:textId="77777777" w:rsidR="00543656" w:rsidRPr="002222D8" w:rsidRDefault="00543656" w:rsidP="00543656">
      <w:pPr>
        <w:pStyle w:val="Akapitzlist"/>
        <w:spacing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D4D207D" w14:textId="77777777" w:rsidR="00120E24" w:rsidRDefault="00A45B66" w:rsidP="0027146E">
      <w:pPr>
        <w:pStyle w:val="Akapitzlist"/>
        <w:numPr>
          <w:ilvl w:val="0"/>
          <w:numId w:val="13"/>
        </w:numPr>
        <w:spacing w:before="120"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ustalenie, w rozstrzygnięciu zaskarżonej decyzji, w miejsce uchylenia, na stronie </w:t>
      </w:r>
      <w:r w:rsidR="00543656" w:rsidRPr="002222D8">
        <w:rPr>
          <w:rFonts w:ascii="Lato" w:eastAsia="Times New Roman" w:hAnsi="Lato" w:cs="Arial"/>
          <w:spacing w:val="4"/>
          <w:lang w:eastAsia="pl-PL"/>
        </w:rPr>
        <w:t>30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, pod pozycją </w:t>
      </w:r>
      <w:r w:rsidR="00543656" w:rsidRPr="002222D8">
        <w:rPr>
          <w:rFonts w:ascii="Lato" w:eastAsia="Times New Roman" w:hAnsi="Lato" w:cs="Arial"/>
          <w:spacing w:val="4"/>
          <w:lang w:eastAsia="pl-PL"/>
        </w:rPr>
        <w:t>121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tabeli dotyczącej ograniczonego sposobu korzystania </w:t>
      </w:r>
      <w:r w:rsidRPr="002222D8">
        <w:rPr>
          <w:rFonts w:ascii="Lato" w:eastAsia="Times New Roman" w:hAnsi="Lato" w:cs="Arial"/>
          <w:spacing w:val="4"/>
          <w:lang w:eastAsia="pl-PL"/>
        </w:rPr>
        <w:br/>
        <w:t xml:space="preserve">z nieruchomości, nowego zapisu: </w:t>
      </w:r>
    </w:p>
    <w:p w14:paraId="10039862" w14:textId="77777777" w:rsidR="00120E24" w:rsidRDefault="00120E24" w:rsidP="00120E24">
      <w:pPr>
        <w:spacing w:before="120"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C0B0234" w14:textId="77777777" w:rsidR="00120E24" w:rsidRDefault="00120E24" w:rsidP="00120E24">
      <w:pPr>
        <w:spacing w:before="120"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549AC38E" w14:textId="77777777" w:rsidR="00120E24" w:rsidRPr="00120E24" w:rsidRDefault="00120E24" w:rsidP="00120E24">
      <w:pPr>
        <w:spacing w:before="120"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F6359A2" w14:textId="0FC114F1" w:rsidR="00A45B66" w:rsidRPr="00120E24" w:rsidRDefault="00A45B66" w:rsidP="00120E24">
      <w:pPr>
        <w:spacing w:before="120"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120E24">
        <w:rPr>
          <w:rFonts w:ascii="Lato" w:eastAsia="Times New Roman" w:hAnsi="Lato" w:cs="Arial"/>
          <w:spacing w:val="4"/>
          <w:lang w:eastAsia="pl-PL"/>
        </w:rPr>
        <w:lastRenderedPageBreak/>
        <w:t>„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11"/>
        <w:gridCol w:w="1110"/>
        <w:gridCol w:w="1110"/>
        <w:gridCol w:w="1507"/>
        <w:gridCol w:w="743"/>
        <w:gridCol w:w="1460"/>
        <w:gridCol w:w="482"/>
        <w:gridCol w:w="1559"/>
      </w:tblGrid>
      <w:tr w:rsidR="00543656" w:rsidRPr="002222D8" w14:paraId="1440A690" w14:textId="77777777" w:rsidTr="0027146E">
        <w:tc>
          <w:tcPr>
            <w:tcW w:w="811" w:type="dxa"/>
          </w:tcPr>
          <w:p w14:paraId="1EED58A1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1AD1A1E9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3D27AE02" w14:textId="773D332B" w:rsidR="00543656" w:rsidRPr="009938A6" w:rsidRDefault="00543656" w:rsidP="009938A6">
            <w:pPr>
              <w:pStyle w:val="Akapitzlist"/>
              <w:spacing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121</w:t>
            </w:r>
          </w:p>
        </w:tc>
        <w:tc>
          <w:tcPr>
            <w:tcW w:w="1110" w:type="dxa"/>
          </w:tcPr>
          <w:p w14:paraId="2F408231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28757A59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364B49FC" w14:textId="3DE3822C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2437/39</w:t>
            </w:r>
          </w:p>
        </w:tc>
        <w:tc>
          <w:tcPr>
            <w:tcW w:w="1110" w:type="dxa"/>
          </w:tcPr>
          <w:p w14:paraId="5F643D6B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2BF1489F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0162186D" w14:textId="627BC7BD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2351/39</w:t>
            </w:r>
          </w:p>
        </w:tc>
        <w:tc>
          <w:tcPr>
            <w:tcW w:w="1507" w:type="dxa"/>
          </w:tcPr>
          <w:p w14:paraId="727B42F1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2FE51789" w14:textId="77777777" w:rsidR="008279CB" w:rsidRPr="009938A6" w:rsidRDefault="008279CB" w:rsidP="008279CB">
            <w:pPr>
              <w:pStyle w:val="Akapitzlist"/>
              <w:spacing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2B4FB2D7" w14:textId="769E3F08" w:rsidR="00543656" w:rsidRPr="009938A6" w:rsidRDefault="00543656" w:rsidP="008279CB">
            <w:pPr>
              <w:pStyle w:val="Akapitzlist"/>
              <w:spacing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Bieruń/0003 Bijasowice</w:t>
            </w:r>
          </w:p>
        </w:tc>
        <w:tc>
          <w:tcPr>
            <w:tcW w:w="743" w:type="dxa"/>
          </w:tcPr>
          <w:p w14:paraId="267B27B7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5DAF50A6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2B8CA026" w14:textId="29B5E0D9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2578</w:t>
            </w:r>
          </w:p>
        </w:tc>
        <w:tc>
          <w:tcPr>
            <w:tcW w:w="1460" w:type="dxa"/>
          </w:tcPr>
          <w:p w14:paraId="3097268F" w14:textId="77777777" w:rsidR="008279CB" w:rsidRPr="009938A6" w:rsidRDefault="008279CB" w:rsidP="00543656">
            <w:pPr>
              <w:pStyle w:val="Akapitzlist"/>
              <w:spacing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799222B5" w14:textId="6FFBF948" w:rsidR="00543656" w:rsidRPr="009938A6" w:rsidRDefault="00543656" w:rsidP="00543656">
            <w:pPr>
              <w:pStyle w:val="Akapitzlist"/>
              <w:spacing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Przebudowa sieci uzbrojenia terenu</w:t>
            </w:r>
          </w:p>
          <w:p w14:paraId="4CE8A011" w14:textId="417FB7EE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</w:tc>
        <w:tc>
          <w:tcPr>
            <w:tcW w:w="482" w:type="dxa"/>
          </w:tcPr>
          <w:p w14:paraId="21A0047A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12D88CDF" w14:textId="77777777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  <w:p w14:paraId="13518E99" w14:textId="743A6D9F" w:rsidR="00543656" w:rsidRPr="009938A6" w:rsidRDefault="00543656" w:rsidP="00543656">
            <w:pPr>
              <w:pStyle w:val="Akapitzlist"/>
              <w:spacing w:line="240" w:lineRule="exact"/>
              <w:ind w:left="0"/>
              <w:jc w:val="both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31</w:t>
            </w:r>
          </w:p>
        </w:tc>
        <w:tc>
          <w:tcPr>
            <w:tcW w:w="1559" w:type="dxa"/>
          </w:tcPr>
          <w:p w14:paraId="4DD695AB" w14:textId="650A851A" w:rsidR="00543656" w:rsidRPr="009938A6" w:rsidRDefault="00543656" w:rsidP="008279CB">
            <w:pPr>
              <w:pStyle w:val="Akapitzlist"/>
              <w:spacing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 xml:space="preserve">Budowa sieci uzbrojenia terenu – sieć energetyczna </w:t>
            </w:r>
            <w:r w:rsidR="008279CB"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>–</w:t>
            </w:r>
            <w:r w:rsidRPr="009938A6"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  <w:t xml:space="preserve"> słup</w:t>
            </w:r>
          </w:p>
          <w:p w14:paraId="3AD83A48" w14:textId="37C9A548" w:rsidR="008279CB" w:rsidRPr="009938A6" w:rsidRDefault="008279CB" w:rsidP="00543656">
            <w:pPr>
              <w:pStyle w:val="Akapitzlist"/>
              <w:spacing w:line="240" w:lineRule="exact"/>
              <w:ind w:left="0"/>
              <w:jc w:val="center"/>
              <w:rPr>
                <w:rFonts w:ascii="Lato" w:hAnsi="Lato" w:cs="Arial"/>
                <w:spacing w:val="4"/>
                <w:sz w:val="22"/>
                <w:szCs w:val="22"/>
                <w:lang w:eastAsia="pl-PL"/>
              </w:rPr>
            </w:pPr>
          </w:p>
        </w:tc>
      </w:tr>
    </w:tbl>
    <w:p w14:paraId="2BE9062C" w14:textId="77F6E845" w:rsidR="00A45B66" w:rsidRPr="002222D8" w:rsidRDefault="00A45B66" w:rsidP="00543656">
      <w:pPr>
        <w:pStyle w:val="Akapitzlist"/>
        <w:spacing w:after="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                                                                                                                                    „</w:t>
      </w:r>
    </w:p>
    <w:p w14:paraId="65D149B4" w14:textId="7AD4AD93" w:rsidR="004A5F35" w:rsidRPr="002222D8" w:rsidRDefault="004A5F35">
      <w:pPr>
        <w:pStyle w:val="Akapitzlist"/>
        <w:numPr>
          <w:ilvl w:val="0"/>
          <w:numId w:val="14"/>
        </w:numPr>
        <w:spacing w:after="480" w:line="240" w:lineRule="exact"/>
        <w:jc w:val="both"/>
        <w:rPr>
          <w:rFonts w:ascii="Lato" w:eastAsia="Times New Roman" w:hAnsi="Lato" w:cs="Arial"/>
          <w:b/>
          <w:spacing w:val="4"/>
          <w:lang w:eastAsia="pl-PL" w:bidi="pl-PL"/>
        </w:rPr>
      </w:pPr>
      <w:r w:rsidRPr="002222D8">
        <w:rPr>
          <w:rFonts w:ascii="Lato" w:eastAsia="Times New Roman" w:hAnsi="Lato" w:cs="Arial"/>
          <w:b/>
          <w:spacing w:val="4"/>
          <w:lang w:eastAsia="pl-PL" w:bidi="pl-PL"/>
        </w:rPr>
        <w:t>W pozostałym zakresie zaskarżoną decyzję utrzymuję w mocy</w:t>
      </w:r>
      <w:r w:rsidR="00B518C9" w:rsidRPr="002222D8">
        <w:rPr>
          <w:rFonts w:ascii="Lato" w:eastAsia="Times New Roman" w:hAnsi="Lato" w:cs="Arial"/>
          <w:b/>
          <w:spacing w:val="4"/>
          <w:lang w:eastAsia="pl-PL" w:bidi="pl-PL"/>
        </w:rPr>
        <w:t>.</w:t>
      </w:r>
    </w:p>
    <w:p w14:paraId="7AA38606" w14:textId="77777777" w:rsidR="004A5F35" w:rsidRPr="002222D8" w:rsidRDefault="004A5F35" w:rsidP="004A5F35">
      <w:pPr>
        <w:pStyle w:val="Akapitzlist"/>
        <w:spacing w:after="480" w:line="240" w:lineRule="exact"/>
        <w:jc w:val="both"/>
        <w:rPr>
          <w:rFonts w:ascii="Lato" w:eastAsia="Times New Roman" w:hAnsi="Lato" w:cs="Arial"/>
          <w:b/>
          <w:spacing w:val="4"/>
          <w:lang w:eastAsia="pl-PL" w:bidi="pl-PL"/>
        </w:rPr>
      </w:pPr>
    </w:p>
    <w:p w14:paraId="2A7D70AF" w14:textId="6BCF7490" w:rsidR="00AA6B59" w:rsidRPr="002222D8" w:rsidRDefault="00F065F3">
      <w:pPr>
        <w:pStyle w:val="Akapitzlist"/>
        <w:numPr>
          <w:ilvl w:val="0"/>
          <w:numId w:val="14"/>
        </w:numPr>
        <w:spacing w:after="480" w:line="240" w:lineRule="exact"/>
        <w:jc w:val="both"/>
        <w:rPr>
          <w:rFonts w:ascii="Lato" w:eastAsia="Times New Roman" w:hAnsi="Lato" w:cs="Arial"/>
          <w:b/>
          <w:spacing w:val="4"/>
          <w:lang w:eastAsia="pl-PL" w:bidi="pl-PL"/>
        </w:rPr>
      </w:pPr>
      <w:r w:rsidRPr="002222D8">
        <w:rPr>
          <w:rFonts w:ascii="Lato" w:eastAsia="Times New Roman" w:hAnsi="Lato" w:cs="Arial"/>
          <w:b/>
          <w:spacing w:val="4"/>
          <w:lang w:eastAsia="pl-PL" w:bidi="pl-PL"/>
        </w:rPr>
        <w:t xml:space="preserve">Umarzam postępowanie </w:t>
      </w:r>
      <w:r w:rsidR="00316306">
        <w:rPr>
          <w:rFonts w:ascii="Lato" w:eastAsia="Times New Roman" w:hAnsi="Lato" w:cs="Arial"/>
          <w:b/>
          <w:spacing w:val="4"/>
          <w:lang w:eastAsia="pl-PL" w:bidi="pl-PL"/>
        </w:rPr>
        <w:t xml:space="preserve">odwoławcze </w:t>
      </w:r>
      <w:r w:rsidRPr="002222D8">
        <w:rPr>
          <w:rFonts w:ascii="Lato" w:eastAsia="Times New Roman" w:hAnsi="Lato" w:cs="Arial"/>
          <w:b/>
          <w:spacing w:val="4"/>
          <w:lang w:eastAsia="pl-PL" w:bidi="pl-PL"/>
        </w:rPr>
        <w:t xml:space="preserve">w zakresie </w:t>
      </w:r>
      <w:r w:rsidR="00EC34E3" w:rsidRPr="002222D8">
        <w:rPr>
          <w:rFonts w:ascii="Lato" w:eastAsia="Times New Roman" w:hAnsi="Lato" w:cs="Arial"/>
          <w:b/>
          <w:spacing w:val="4"/>
          <w:lang w:eastAsia="pl-PL" w:bidi="pl-PL"/>
        </w:rPr>
        <w:t>odwołania Pani C</w:t>
      </w:r>
      <w:r w:rsidR="00BD0EBC">
        <w:rPr>
          <w:rFonts w:ascii="Lato" w:eastAsia="Times New Roman" w:hAnsi="Lato" w:cs="Arial"/>
          <w:b/>
          <w:spacing w:val="4"/>
          <w:lang w:eastAsia="pl-PL" w:bidi="pl-PL"/>
        </w:rPr>
        <w:t>.</w:t>
      </w:r>
      <w:r w:rsidR="00EC34E3" w:rsidRPr="002222D8">
        <w:rPr>
          <w:rFonts w:ascii="Lato" w:eastAsia="Times New Roman" w:hAnsi="Lato" w:cs="Arial"/>
          <w:b/>
          <w:spacing w:val="4"/>
          <w:lang w:eastAsia="pl-PL" w:bidi="pl-PL"/>
        </w:rPr>
        <w:t xml:space="preserve"> W</w:t>
      </w:r>
      <w:r w:rsidR="00BD0EBC">
        <w:rPr>
          <w:rFonts w:ascii="Lato" w:eastAsia="Times New Roman" w:hAnsi="Lato" w:cs="Arial"/>
          <w:b/>
          <w:spacing w:val="4"/>
          <w:lang w:eastAsia="pl-PL" w:bidi="pl-PL"/>
        </w:rPr>
        <w:t>.</w:t>
      </w:r>
      <w:r w:rsidR="00EC34E3" w:rsidRPr="002222D8">
        <w:rPr>
          <w:rFonts w:ascii="Lato" w:eastAsia="Times New Roman" w:hAnsi="Lato" w:cs="Arial"/>
          <w:b/>
          <w:spacing w:val="4"/>
          <w:lang w:eastAsia="pl-PL" w:bidi="pl-PL"/>
        </w:rPr>
        <w:t xml:space="preserve"> i Pana </w:t>
      </w:r>
      <w:r w:rsidR="00BD0EBC">
        <w:rPr>
          <w:rFonts w:ascii="Lato" w:eastAsia="Times New Roman" w:hAnsi="Lato" w:cs="Arial"/>
          <w:b/>
          <w:spacing w:val="4"/>
          <w:lang w:eastAsia="pl-PL" w:bidi="pl-PL"/>
        </w:rPr>
        <w:br/>
      </w:r>
      <w:r w:rsidR="00EC34E3" w:rsidRPr="002222D8">
        <w:rPr>
          <w:rFonts w:ascii="Lato" w:eastAsia="Times New Roman" w:hAnsi="Lato" w:cs="Arial"/>
          <w:b/>
          <w:spacing w:val="4"/>
          <w:lang w:eastAsia="pl-PL" w:bidi="pl-PL"/>
        </w:rPr>
        <w:t>J</w:t>
      </w:r>
      <w:r w:rsidR="00BD0EBC">
        <w:rPr>
          <w:rFonts w:ascii="Lato" w:eastAsia="Times New Roman" w:hAnsi="Lato" w:cs="Arial"/>
          <w:b/>
          <w:spacing w:val="4"/>
          <w:lang w:eastAsia="pl-PL" w:bidi="pl-PL"/>
        </w:rPr>
        <w:t>.</w:t>
      </w:r>
      <w:r w:rsidR="00EC34E3" w:rsidRPr="002222D8">
        <w:rPr>
          <w:rFonts w:ascii="Lato" w:eastAsia="Times New Roman" w:hAnsi="Lato" w:cs="Arial"/>
          <w:b/>
          <w:spacing w:val="4"/>
          <w:lang w:eastAsia="pl-PL" w:bidi="pl-PL"/>
        </w:rPr>
        <w:t xml:space="preserve"> W</w:t>
      </w:r>
      <w:r w:rsidR="00BD0EBC">
        <w:rPr>
          <w:rFonts w:ascii="Lato" w:eastAsia="Times New Roman" w:hAnsi="Lato" w:cs="Arial"/>
          <w:b/>
          <w:spacing w:val="4"/>
          <w:lang w:eastAsia="pl-PL" w:bidi="pl-PL"/>
        </w:rPr>
        <w:t>.</w:t>
      </w:r>
      <w:r w:rsidR="00EC34E3" w:rsidRPr="002222D8">
        <w:rPr>
          <w:rFonts w:ascii="Lato" w:eastAsia="Times New Roman" w:hAnsi="Lato" w:cs="Arial"/>
          <w:b/>
          <w:spacing w:val="4"/>
          <w:lang w:eastAsia="pl-PL" w:bidi="pl-PL"/>
        </w:rPr>
        <w:t>, reprezentowanych przez Pana D</w:t>
      </w:r>
      <w:r w:rsidR="00BD0EBC">
        <w:rPr>
          <w:rFonts w:ascii="Lato" w:eastAsia="Times New Roman" w:hAnsi="Lato" w:cs="Arial"/>
          <w:b/>
          <w:spacing w:val="4"/>
          <w:lang w:eastAsia="pl-PL" w:bidi="pl-PL"/>
        </w:rPr>
        <w:t>.</w:t>
      </w:r>
      <w:r w:rsidR="00EC34E3" w:rsidRPr="002222D8">
        <w:rPr>
          <w:rFonts w:ascii="Lato" w:eastAsia="Times New Roman" w:hAnsi="Lato" w:cs="Arial"/>
          <w:b/>
          <w:spacing w:val="4"/>
          <w:lang w:eastAsia="pl-PL" w:bidi="pl-PL"/>
        </w:rPr>
        <w:t xml:space="preserve"> L. </w:t>
      </w:r>
    </w:p>
    <w:p w14:paraId="4D8CC855" w14:textId="77777777" w:rsidR="00AA6B59" w:rsidRPr="002222D8" w:rsidRDefault="00AA6B59" w:rsidP="00AA6B59">
      <w:pPr>
        <w:pStyle w:val="Akapitzlist"/>
        <w:spacing w:after="480" w:line="240" w:lineRule="exact"/>
        <w:jc w:val="both"/>
        <w:rPr>
          <w:rFonts w:ascii="Lato" w:eastAsia="Times New Roman" w:hAnsi="Lato" w:cs="Arial"/>
          <w:b/>
          <w:spacing w:val="4"/>
          <w:lang w:eastAsia="pl-PL" w:bidi="pl-PL"/>
        </w:rPr>
      </w:pPr>
    </w:p>
    <w:p w14:paraId="5293A0A1" w14:textId="42DFFB9F" w:rsidR="00AF4785" w:rsidRPr="002222D8" w:rsidRDefault="00AF4785" w:rsidP="00AF4785">
      <w:pPr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2222D8">
        <w:rPr>
          <w:rFonts w:ascii="Lato" w:eastAsia="Times New Roman" w:hAnsi="Lato" w:cs="Arial"/>
          <w:b/>
          <w:spacing w:val="4"/>
          <w:lang w:eastAsia="pl-PL"/>
        </w:rPr>
        <w:t>UZASADNIENIE</w:t>
      </w:r>
    </w:p>
    <w:p w14:paraId="04862AAA" w14:textId="26E68CCF" w:rsidR="00AF4785" w:rsidRPr="002222D8" w:rsidRDefault="006C6716" w:rsidP="00B80C57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hAnsi="Lato" w:cs="Arial"/>
          <w:spacing w:val="4"/>
        </w:rPr>
        <w:t xml:space="preserve">Wnioskiem z dnia </w:t>
      </w:r>
      <w:r w:rsidR="00CA3F20" w:rsidRPr="002222D8">
        <w:rPr>
          <w:rFonts w:ascii="Lato" w:hAnsi="Lato" w:cs="Arial"/>
          <w:spacing w:val="4"/>
        </w:rPr>
        <w:t>23 stycznia 2023</w:t>
      </w:r>
      <w:r w:rsidRPr="002222D8">
        <w:rPr>
          <w:rFonts w:ascii="Lato" w:hAnsi="Lato" w:cs="Arial"/>
          <w:spacing w:val="4"/>
        </w:rPr>
        <w:t xml:space="preserve"> r.</w:t>
      </w:r>
      <w:r w:rsidR="008D300A" w:rsidRPr="002222D8">
        <w:rPr>
          <w:rFonts w:ascii="Lato" w:hAnsi="Lato" w:cs="Arial"/>
          <w:spacing w:val="4"/>
        </w:rPr>
        <w:t xml:space="preserve"> </w:t>
      </w:r>
      <w:r w:rsidR="004A5F35" w:rsidRPr="002222D8">
        <w:rPr>
          <w:rFonts w:ascii="Lato" w:hAnsi="Lato" w:cs="Arial"/>
          <w:spacing w:val="4"/>
        </w:rPr>
        <w:t>(</w:t>
      </w:r>
      <w:r w:rsidR="008D300A" w:rsidRPr="002222D8">
        <w:rPr>
          <w:rFonts w:ascii="Lato" w:hAnsi="Lato" w:cs="Arial"/>
          <w:spacing w:val="4"/>
        </w:rPr>
        <w:t xml:space="preserve">złożonym do </w:t>
      </w:r>
      <w:r w:rsidR="00CA3F20" w:rsidRPr="002222D8">
        <w:rPr>
          <w:rFonts w:ascii="Lato" w:hAnsi="Lato" w:cs="Arial"/>
          <w:spacing w:val="4"/>
        </w:rPr>
        <w:t>Śląskiego</w:t>
      </w:r>
      <w:r w:rsidR="008D300A" w:rsidRPr="002222D8">
        <w:rPr>
          <w:rFonts w:ascii="Lato" w:hAnsi="Lato" w:cs="Arial"/>
          <w:spacing w:val="4"/>
        </w:rPr>
        <w:t xml:space="preserve"> Urzędu Wojewódzkiego</w:t>
      </w:r>
      <w:r w:rsidR="0076124F" w:rsidRPr="002222D8">
        <w:rPr>
          <w:rFonts w:ascii="Lato" w:hAnsi="Lato" w:cs="Arial"/>
          <w:spacing w:val="4"/>
        </w:rPr>
        <w:t xml:space="preserve"> </w:t>
      </w:r>
      <w:r w:rsidR="00CA3F20" w:rsidRPr="002222D8">
        <w:rPr>
          <w:rFonts w:ascii="Lato" w:hAnsi="Lato" w:cs="Arial"/>
          <w:spacing w:val="4"/>
        </w:rPr>
        <w:br/>
      </w:r>
      <w:r w:rsidR="0076124F" w:rsidRPr="002222D8">
        <w:rPr>
          <w:rFonts w:ascii="Lato" w:hAnsi="Lato" w:cs="Arial"/>
          <w:spacing w:val="4"/>
        </w:rPr>
        <w:t xml:space="preserve">w </w:t>
      </w:r>
      <w:r w:rsidR="00CA3F20" w:rsidRPr="002222D8">
        <w:rPr>
          <w:rFonts w:ascii="Lato" w:hAnsi="Lato" w:cs="Arial"/>
          <w:spacing w:val="4"/>
        </w:rPr>
        <w:t>Katowicach</w:t>
      </w:r>
      <w:r w:rsidR="008D300A" w:rsidRPr="002222D8">
        <w:rPr>
          <w:rFonts w:ascii="Lato" w:hAnsi="Lato" w:cs="Arial"/>
          <w:spacing w:val="4"/>
        </w:rPr>
        <w:t xml:space="preserve"> w tym samym dniu</w:t>
      </w:r>
      <w:r w:rsidR="004A5F35" w:rsidRPr="002222D8">
        <w:rPr>
          <w:rFonts w:ascii="Lato" w:hAnsi="Lato" w:cs="Arial"/>
          <w:spacing w:val="4"/>
        </w:rPr>
        <w:t>)</w:t>
      </w:r>
      <w:r w:rsidR="008D300A" w:rsidRPr="002222D8">
        <w:rPr>
          <w:rFonts w:ascii="Lato" w:hAnsi="Lato" w:cs="Arial"/>
          <w:spacing w:val="4"/>
        </w:rPr>
        <w:t>,</w:t>
      </w:r>
      <w:r w:rsidRPr="002222D8">
        <w:rPr>
          <w:rFonts w:ascii="Lato" w:hAnsi="Lato" w:cs="Arial"/>
          <w:spacing w:val="4"/>
        </w:rPr>
        <w:t xml:space="preserve"> uzupełnionym i skorygowanym w trakcie prowadzonego postępowania, Generalny Dyrektor Dróg Krajowych i Autostrad, </w:t>
      </w:r>
      <w:r w:rsidR="007F4728" w:rsidRPr="002222D8">
        <w:rPr>
          <w:rFonts w:ascii="Lato" w:hAnsi="Lato" w:cs="Arial"/>
          <w:spacing w:val="4"/>
        </w:rPr>
        <w:br/>
      </w:r>
      <w:r w:rsidRPr="002222D8">
        <w:rPr>
          <w:rFonts w:ascii="Lato" w:hAnsi="Lato" w:cs="Arial"/>
          <w:spacing w:val="4"/>
        </w:rPr>
        <w:t>zwany dalej „</w:t>
      </w:r>
      <w:r w:rsidRPr="002222D8">
        <w:rPr>
          <w:rFonts w:ascii="Lato" w:hAnsi="Lato" w:cs="Arial"/>
          <w:i/>
          <w:spacing w:val="4"/>
        </w:rPr>
        <w:t>inwestorem</w:t>
      </w:r>
      <w:r w:rsidRPr="002222D8">
        <w:rPr>
          <w:rFonts w:ascii="Lato" w:hAnsi="Lato" w:cs="Arial"/>
          <w:spacing w:val="4"/>
        </w:rPr>
        <w:t>”, reprezentowany przez ustanowionego w sprawie pełnomocnika, wystąpił do Wojewody</w:t>
      </w:r>
      <w:r w:rsidR="00E939E2" w:rsidRPr="002222D8">
        <w:rPr>
          <w:rFonts w:ascii="Lato" w:hAnsi="Lato" w:cs="Arial"/>
          <w:spacing w:val="4"/>
        </w:rPr>
        <w:t xml:space="preserve"> </w:t>
      </w:r>
      <w:r w:rsidR="000D3AD7" w:rsidRPr="002222D8">
        <w:rPr>
          <w:rFonts w:ascii="Lato" w:hAnsi="Lato" w:cs="Arial"/>
          <w:spacing w:val="4"/>
        </w:rPr>
        <w:t>Śląskiego</w:t>
      </w:r>
      <w:r w:rsidR="00AF4785" w:rsidRPr="002222D8">
        <w:rPr>
          <w:rFonts w:ascii="Lato" w:eastAsia="Times New Roman" w:hAnsi="Lato" w:cs="Arial"/>
          <w:spacing w:val="4"/>
          <w:lang w:eastAsia="pl-PL"/>
        </w:rPr>
        <w:t xml:space="preserve"> o wydanie decyzji o</w:t>
      </w:r>
      <w:r w:rsidR="00E60938" w:rsidRPr="002222D8">
        <w:rPr>
          <w:rFonts w:ascii="Lato" w:eastAsia="Calibri" w:hAnsi="Lato" w:cs="Calibri"/>
          <w:bCs/>
          <w:spacing w:val="4"/>
        </w:rPr>
        <w:t xml:space="preserve"> zezwoleniu </w:t>
      </w:r>
      <w:r w:rsidR="007F4728" w:rsidRPr="002222D8">
        <w:rPr>
          <w:rFonts w:ascii="Lato" w:eastAsia="Calibri" w:hAnsi="Lato" w:cs="Calibri"/>
          <w:bCs/>
          <w:spacing w:val="4"/>
        </w:rPr>
        <w:br/>
      </w:r>
      <w:r w:rsidR="00E60938" w:rsidRPr="002222D8">
        <w:rPr>
          <w:rFonts w:ascii="Lato" w:eastAsia="Calibri" w:hAnsi="Lato" w:cs="Calibri"/>
          <w:bCs/>
          <w:spacing w:val="4"/>
        </w:rPr>
        <w:t xml:space="preserve">na realizację inwestycji drogowej polegającej na </w:t>
      </w:r>
      <w:r w:rsidR="000D3AD7" w:rsidRPr="002222D8">
        <w:rPr>
          <w:rFonts w:ascii="Lato" w:eastAsia="Calibri" w:hAnsi="Lato" w:cs="Calibri"/>
          <w:bCs/>
          <w:spacing w:val="4"/>
        </w:rPr>
        <w:t xml:space="preserve">„Budowie drogi S1 Kosztowy – Bielsko – Biała, odcinek I/A węzeł „Bieruń” (z węzłem) – węzeł „Oświęcim” (bez węzła) </w:t>
      </w:r>
      <w:r w:rsidR="000D3AD7" w:rsidRPr="002222D8">
        <w:rPr>
          <w:rFonts w:ascii="Lato" w:eastAsia="Calibri" w:hAnsi="Lato" w:cs="Calibri"/>
          <w:bCs/>
          <w:spacing w:val="4"/>
        </w:rPr>
        <w:br/>
        <w:t>wraz z obwodnicą Bierunia”.</w:t>
      </w:r>
      <w:r w:rsidR="00AF4785" w:rsidRPr="002222D8">
        <w:rPr>
          <w:rFonts w:ascii="Lato" w:eastAsia="Times New Roman" w:hAnsi="Lato" w:cs="Arial"/>
          <w:bCs/>
          <w:i/>
          <w:spacing w:val="4"/>
          <w:shd w:val="clear" w:color="auto" w:fill="FFFFFF"/>
          <w:lang w:eastAsia="pl-PL" w:bidi="pl-PL"/>
        </w:rPr>
        <w:t xml:space="preserve"> </w:t>
      </w:r>
      <w:r w:rsidR="00AF4785" w:rsidRPr="002222D8">
        <w:rPr>
          <w:rFonts w:ascii="Lato" w:eastAsia="Times New Roman" w:hAnsi="Lato" w:cs="Arial"/>
          <w:bCs/>
          <w:i/>
          <w:spacing w:val="4"/>
          <w:lang w:eastAsia="pl-PL" w:bidi="pl-PL"/>
        </w:rPr>
        <w:t xml:space="preserve">Inwestor </w:t>
      </w:r>
      <w:r w:rsidR="00AF4785" w:rsidRPr="002222D8">
        <w:rPr>
          <w:rFonts w:ascii="Lato" w:eastAsia="Times New Roman" w:hAnsi="Lato" w:cs="Arial"/>
          <w:bCs/>
          <w:spacing w:val="4"/>
          <w:lang w:eastAsia="pl-PL" w:bidi="pl-PL"/>
        </w:rPr>
        <w:t>wniósł także o nadanie decyzji rygoru natychmiastowej wykonalności, uzasadniając konieczność jego nadania interesem społecznym</w:t>
      </w:r>
      <w:r w:rsidR="00A5616A" w:rsidRPr="002222D8">
        <w:rPr>
          <w:rFonts w:ascii="Lato" w:eastAsia="Times New Roman" w:hAnsi="Lato" w:cs="Arial"/>
          <w:bCs/>
          <w:spacing w:val="4"/>
          <w:lang w:eastAsia="pl-PL" w:bidi="pl-PL"/>
        </w:rPr>
        <w:t xml:space="preserve"> i gospodarczym</w:t>
      </w:r>
      <w:r w:rsidR="00C24836" w:rsidRPr="002222D8">
        <w:rPr>
          <w:rFonts w:ascii="Lato" w:eastAsia="Times New Roman" w:hAnsi="Lato" w:cs="Arial"/>
          <w:bCs/>
          <w:spacing w:val="4"/>
          <w:lang w:eastAsia="pl-PL" w:bidi="pl-PL"/>
        </w:rPr>
        <w:t>,</w:t>
      </w:r>
      <w:r w:rsidR="00FD39FA" w:rsidRPr="002222D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oraz wniósł o ponowne przeprowadzenie oceny oddziaływania przedsięwzięcia na środowisko.</w:t>
      </w:r>
    </w:p>
    <w:p w14:paraId="4A19FFB0" w14:textId="4387F7F1" w:rsidR="003140DD" w:rsidRPr="002222D8" w:rsidRDefault="00AF4785" w:rsidP="003140DD">
      <w:pPr>
        <w:tabs>
          <w:tab w:val="left" w:pos="0"/>
        </w:tabs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Po przeprowadzeniu postępowania w sprawie ww. wniosku Wojewoda </w:t>
      </w:r>
      <w:r w:rsidR="00EC34E3" w:rsidRPr="002222D8">
        <w:rPr>
          <w:rFonts w:ascii="Lato" w:eastAsia="Times New Roman" w:hAnsi="Lato" w:cs="Arial"/>
          <w:spacing w:val="4"/>
          <w:lang w:eastAsia="pl-PL"/>
        </w:rPr>
        <w:t>Śląski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C612D5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wydał w dniu </w:t>
      </w:r>
      <w:r w:rsidR="00217064">
        <w:rPr>
          <w:rFonts w:ascii="Lato" w:eastAsia="Times New Roman" w:hAnsi="Lato" w:cs="Arial"/>
          <w:spacing w:val="4"/>
          <w:lang w:eastAsia="pl-PL"/>
        </w:rPr>
        <w:t>13</w:t>
      </w:r>
      <w:r w:rsidR="00217064"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EC34E3" w:rsidRPr="002222D8">
        <w:rPr>
          <w:rFonts w:ascii="Lato" w:eastAsia="Times New Roman" w:hAnsi="Lato" w:cs="Arial"/>
          <w:spacing w:val="4"/>
          <w:lang w:eastAsia="pl-PL"/>
        </w:rPr>
        <w:t>sierpnia</w:t>
      </w:r>
      <w:r w:rsidR="00CF53A9" w:rsidRPr="002222D8">
        <w:rPr>
          <w:rFonts w:ascii="Lato" w:eastAsia="Times New Roman" w:hAnsi="Lato" w:cs="Arial"/>
          <w:spacing w:val="4"/>
          <w:lang w:eastAsia="pl-PL"/>
        </w:rPr>
        <w:t xml:space="preserve"> 202</w:t>
      </w:r>
      <w:r w:rsidR="00EC34E3" w:rsidRPr="002222D8">
        <w:rPr>
          <w:rFonts w:ascii="Lato" w:eastAsia="Times New Roman" w:hAnsi="Lato" w:cs="Arial"/>
          <w:spacing w:val="4"/>
          <w:lang w:eastAsia="pl-PL"/>
        </w:rPr>
        <w:t>4</w:t>
      </w:r>
      <w:r w:rsidR="00AF4156" w:rsidRPr="002222D8">
        <w:rPr>
          <w:rFonts w:ascii="Lato" w:eastAsia="Times New Roman" w:hAnsi="Lato" w:cs="Arial"/>
          <w:spacing w:val="4"/>
          <w:lang w:eastAsia="pl-PL"/>
        </w:rPr>
        <w:t xml:space="preserve"> r. decyzję </w:t>
      </w:r>
      <w:r w:rsidR="00EC34E3" w:rsidRPr="002222D8">
        <w:rPr>
          <w:rFonts w:ascii="Lato" w:eastAsia="Calibri" w:hAnsi="Lato" w:cs="Calibri"/>
          <w:bCs/>
          <w:spacing w:val="4"/>
        </w:rPr>
        <w:t>Nr 12/2024/ZRID</w:t>
      </w:r>
      <w:r w:rsidR="003140DD" w:rsidRPr="002222D8">
        <w:rPr>
          <w:rFonts w:ascii="Lato" w:eastAsia="Times New Roman" w:hAnsi="Lato" w:cs="Arial"/>
          <w:spacing w:val="4"/>
          <w:lang w:eastAsia="pl-PL"/>
        </w:rPr>
        <w:t>,</w:t>
      </w:r>
      <w:r w:rsidR="00AF4156" w:rsidRPr="002222D8">
        <w:rPr>
          <w:rFonts w:ascii="Lato" w:eastAsia="Times New Roman" w:hAnsi="Lato" w:cs="Arial"/>
          <w:spacing w:val="4"/>
          <w:lang w:eastAsia="pl-PL"/>
        </w:rPr>
        <w:t xml:space="preserve"> znak: </w:t>
      </w:r>
      <w:r w:rsidR="00EC34E3" w:rsidRPr="002222D8">
        <w:rPr>
          <w:rFonts w:ascii="Lato" w:eastAsia="Calibri" w:hAnsi="Lato" w:cs="Calibri"/>
          <w:bCs/>
          <w:spacing w:val="4"/>
        </w:rPr>
        <w:t>IFXIII.7820.3.2023</w:t>
      </w:r>
      <w:r w:rsidR="00AF4156" w:rsidRPr="002222D8">
        <w:rPr>
          <w:rFonts w:ascii="Lato" w:eastAsia="Times New Roman" w:hAnsi="Lato" w:cs="Arial"/>
          <w:spacing w:val="4"/>
          <w:lang w:eastAsia="pl-PL"/>
        </w:rPr>
        <w:t>, zwaną dalej „</w:t>
      </w:r>
      <w:r w:rsidR="00AF4156" w:rsidRPr="002222D8">
        <w:rPr>
          <w:rFonts w:ascii="Lato" w:eastAsia="Times New Roman" w:hAnsi="Lato" w:cs="Arial"/>
          <w:i/>
          <w:spacing w:val="4"/>
          <w:lang w:eastAsia="pl-PL"/>
        </w:rPr>
        <w:t xml:space="preserve">decyzją Wojewody </w:t>
      </w:r>
      <w:r w:rsidR="00EC34E3" w:rsidRPr="002222D8">
        <w:rPr>
          <w:rFonts w:ascii="Lato" w:eastAsia="Times New Roman" w:hAnsi="Lato" w:cs="Arial"/>
          <w:i/>
          <w:spacing w:val="4"/>
          <w:lang w:eastAsia="pl-PL"/>
        </w:rPr>
        <w:t>Śląskiego</w:t>
      </w:r>
      <w:r w:rsidR="00AF4156" w:rsidRPr="002222D8">
        <w:rPr>
          <w:rFonts w:ascii="Lato" w:eastAsia="Times New Roman" w:hAnsi="Lato" w:cs="Arial"/>
          <w:spacing w:val="4"/>
          <w:lang w:eastAsia="pl-PL"/>
        </w:rPr>
        <w:t xml:space="preserve">”, o zezwoleniu na realizację inwestycji drogowej </w:t>
      </w:r>
      <w:r w:rsidR="003140DD" w:rsidRPr="002222D8">
        <w:rPr>
          <w:rFonts w:ascii="Lato" w:eastAsia="Calibri" w:hAnsi="Lato" w:cs="Calibri"/>
          <w:bCs/>
          <w:spacing w:val="4"/>
        </w:rPr>
        <w:t xml:space="preserve">polegającej na </w:t>
      </w:r>
      <w:r w:rsidR="00EC34E3" w:rsidRPr="002222D8">
        <w:rPr>
          <w:rFonts w:ascii="Lato" w:eastAsia="Calibri" w:hAnsi="Lato" w:cs="Calibri"/>
          <w:bCs/>
          <w:spacing w:val="4"/>
        </w:rPr>
        <w:t>„Budowie drogi S1 Kosztowy – Bielsko – Biała, odcinek I/A węzeł „Bieruń” (z węzłem) – węzeł „Oświęcim” (bez węzła) wraz z obwodnicą Bierunia”</w:t>
      </w:r>
      <w:r w:rsidR="004A5F35"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3140DD" w:rsidRPr="002222D8">
        <w:rPr>
          <w:rFonts w:ascii="Lato" w:eastAsia="Times New Roman" w:hAnsi="Lato" w:cs="Arial"/>
          <w:spacing w:val="4"/>
          <w:lang w:eastAsia="pl-PL"/>
        </w:rPr>
        <w:t xml:space="preserve">oraz nadał </w:t>
      </w:r>
      <w:r w:rsidR="008279CB" w:rsidRPr="002222D8">
        <w:rPr>
          <w:rFonts w:ascii="Lato" w:eastAsia="Times New Roman" w:hAnsi="Lato" w:cs="Arial"/>
          <w:spacing w:val="4"/>
          <w:lang w:eastAsia="pl-PL"/>
        </w:rPr>
        <w:br/>
      </w:r>
      <w:r w:rsidR="003140DD" w:rsidRPr="002222D8">
        <w:rPr>
          <w:rFonts w:ascii="Lato" w:eastAsia="Times New Roman" w:hAnsi="Lato" w:cs="Arial"/>
          <w:spacing w:val="4"/>
          <w:lang w:eastAsia="pl-PL"/>
        </w:rPr>
        <w:t>jej rygor natychmiastowej wykonalności.</w:t>
      </w:r>
    </w:p>
    <w:p w14:paraId="6BD1FE59" w14:textId="33FEAB97" w:rsidR="004A717A" w:rsidRDefault="00AF4785" w:rsidP="004A717A">
      <w:pPr>
        <w:tabs>
          <w:tab w:val="left" w:pos="851"/>
        </w:tabs>
        <w:suppressAutoHyphens/>
        <w:spacing w:after="24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zh-CN"/>
        </w:rPr>
      </w:pPr>
      <w:r w:rsidRPr="002222D8">
        <w:rPr>
          <w:rFonts w:ascii="Lato" w:eastAsia="Times New Roman" w:hAnsi="Lato" w:cs="Arial"/>
          <w:spacing w:val="4"/>
          <w:lang w:eastAsia="zh-CN"/>
        </w:rPr>
        <w:t xml:space="preserve">Od </w:t>
      </w:r>
      <w:r w:rsidRPr="002222D8">
        <w:rPr>
          <w:rFonts w:ascii="Lato" w:eastAsia="Times New Roman" w:hAnsi="Lato" w:cs="Arial"/>
          <w:i/>
          <w:spacing w:val="4"/>
          <w:lang w:eastAsia="zh-CN"/>
        </w:rPr>
        <w:t xml:space="preserve">decyzji Wojewody </w:t>
      </w:r>
      <w:r w:rsidR="00EC34E3" w:rsidRPr="002222D8">
        <w:rPr>
          <w:rFonts w:ascii="Lato" w:eastAsia="Times New Roman" w:hAnsi="Lato" w:cs="Arial"/>
          <w:i/>
          <w:spacing w:val="4"/>
          <w:lang w:eastAsia="zh-CN"/>
        </w:rPr>
        <w:t>Śląskiego</w:t>
      </w:r>
      <w:r w:rsidRPr="002222D8">
        <w:rPr>
          <w:rFonts w:ascii="Lato" w:eastAsia="Times New Roman" w:hAnsi="Lato" w:cs="Arial"/>
          <w:i/>
          <w:spacing w:val="4"/>
          <w:lang w:eastAsia="zh-CN"/>
        </w:rPr>
        <w:t xml:space="preserve"> </w:t>
      </w:r>
      <w:r w:rsidRPr="002222D8">
        <w:rPr>
          <w:rFonts w:ascii="Lato" w:eastAsia="Times New Roman" w:hAnsi="Lato" w:cs="Arial"/>
          <w:spacing w:val="4"/>
          <w:lang w:eastAsia="zh-CN"/>
        </w:rPr>
        <w:t>odwołan</w:t>
      </w:r>
      <w:r w:rsidR="00EC34E3" w:rsidRPr="002222D8">
        <w:rPr>
          <w:rFonts w:ascii="Lato" w:eastAsia="Times New Roman" w:hAnsi="Lato" w:cs="Arial"/>
          <w:spacing w:val="4"/>
          <w:lang w:eastAsia="zh-CN"/>
        </w:rPr>
        <w:t>i</w:t>
      </w:r>
      <w:r w:rsidR="00CB62A9">
        <w:rPr>
          <w:rFonts w:ascii="Lato" w:eastAsia="Times New Roman" w:hAnsi="Lato" w:cs="Arial"/>
          <w:spacing w:val="4"/>
          <w:lang w:eastAsia="zh-CN"/>
        </w:rPr>
        <w:t>a</w:t>
      </w:r>
      <w:r w:rsidRPr="002222D8">
        <w:rPr>
          <w:rFonts w:ascii="Lato" w:eastAsia="Times New Roman" w:hAnsi="Lato" w:cs="Arial"/>
          <w:spacing w:val="4"/>
          <w:lang w:eastAsia="zh-CN"/>
        </w:rPr>
        <w:t>, za pośrednictwem organu</w:t>
      </w:r>
      <w:r w:rsidR="00AF4156" w:rsidRPr="002222D8">
        <w:rPr>
          <w:rFonts w:ascii="Lato" w:eastAsia="Times New Roman" w:hAnsi="Lato" w:cs="Arial"/>
          <w:spacing w:val="4"/>
          <w:lang w:eastAsia="zh-CN"/>
        </w:rPr>
        <w:t xml:space="preserve"> </w:t>
      </w:r>
      <w:r w:rsidRPr="002222D8">
        <w:rPr>
          <w:rFonts w:ascii="Lato" w:eastAsia="Times New Roman" w:hAnsi="Lato" w:cs="Arial"/>
          <w:spacing w:val="4"/>
          <w:lang w:eastAsia="zh-CN"/>
        </w:rPr>
        <w:t xml:space="preserve">I instancji, </w:t>
      </w:r>
      <w:r w:rsidR="000D3AD7" w:rsidRPr="002222D8">
        <w:rPr>
          <w:rFonts w:ascii="Lato" w:eastAsia="Times New Roman" w:hAnsi="Lato" w:cs="Arial"/>
          <w:spacing w:val="4"/>
          <w:lang w:eastAsia="zh-CN"/>
        </w:rPr>
        <w:br/>
      </w:r>
      <w:r w:rsidRPr="002222D8">
        <w:rPr>
          <w:rFonts w:ascii="Lato" w:eastAsia="Times New Roman" w:hAnsi="Lato" w:cs="Arial"/>
          <w:spacing w:val="4"/>
          <w:lang w:eastAsia="zh-CN"/>
        </w:rPr>
        <w:t>wni</w:t>
      </w:r>
      <w:bookmarkStart w:id="1" w:name="_Hlk175136904"/>
      <w:r w:rsidR="0027146E">
        <w:rPr>
          <w:rFonts w:ascii="Lato" w:eastAsia="Times New Roman" w:hAnsi="Lato" w:cs="Arial"/>
          <w:spacing w:val="4"/>
          <w:lang w:eastAsia="zh-CN"/>
        </w:rPr>
        <w:t>eśli:</w:t>
      </w:r>
    </w:p>
    <w:p w14:paraId="0666EEF0" w14:textId="3D2E020B" w:rsidR="0027146E" w:rsidRPr="004A717A" w:rsidRDefault="00CA3F20" w:rsidP="004A717A">
      <w:pPr>
        <w:pStyle w:val="Akapitzlist"/>
        <w:numPr>
          <w:ilvl w:val="0"/>
          <w:numId w:val="20"/>
        </w:numPr>
        <w:tabs>
          <w:tab w:val="left" w:pos="851"/>
        </w:tabs>
        <w:suppressAutoHyphens/>
        <w:spacing w:after="12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zh-CN"/>
        </w:rPr>
      </w:pPr>
      <w:r w:rsidRPr="0027146E">
        <w:rPr>
          <w:rFonts w:ascii="Lato" w:eastAsia="Times New Roman" w:hAnsi="Lato" w:cs="Arial"/>
          <w:spacing w:val="4"/>
          <w:lang w:eastAsia="zh-CN"/>
        </w:rPr>
        <w:t>Pan P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Pr="0027146E">
        <w:rPr>
          <w:rFonts w:ascii="Lato" w:eastAsia="Times New Roman" w:hAnsi="Lato" w:cs="Arial"/>
          <w:spacing w:val="4"/>
          <w:lang w:eastAsia="zh-CN"/>
        </w:rPr>
        <w:t xml:space="preserve"> R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Pr="0027146E">
        <w:rPr>
          <w:rFonts w:ascii="Lato" w:eastAsia="Times New Roman" w:hAnsi="Lato" w:cs="Arial"/>
          <w:spacing w:val="4"/>
          <w:lang w:eastAsia="zh-CN"/>
        </w:rPr>
        <w:t>, Prezes Zarządu</w:t>
      </w:r>
      <w:r w:rsidR="00EC34E3" w:rsidRPr="0027146E">
        <w:rPr>
          <w:rFonts w:ascii="Lato" w:eastAsia="Times New Roman" w:hAnsi="Lato" w:cs="Arial"/>
          <w:spacing w:val="4"/>
          <w:lang w:eastAsia="zh-CN"/>
        </w:rPr>
        <w:t xml:space="preserve"> T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EC34E3" w:rsidRPr="0027146E">
        <w:rPr>
          <w:rFonts w:ascii="Lato" w:eastAsia="Times New Roman" w:hAnsi="Lato" w:cs="Arial"/>
          <w:spacing w:val="4"/>
          <w:lang w:eastAsia="zh-CN"/>
        </w:rPr>
        <w:t xml:space="preserve"> </w:t>
      </w:r>
      <w:r w:rsidR="00650CD6" w:rsidRPr="0027146E">
        <w:rPr>
          <w:rFonts w:ascii="Lato" w:eastAsia="Times New Roman" w:hAnsi="Lato" w:cs="Arial"/>
          <w:spacing w:val="4"/>
          <w:lang w:eastAsia="pl-PL"/>
        </w:rPr>
        <w:t>(</w:t>
      </w:r>
      <w:r w:rsidR="00AF4785" w:rsidRPr="0027146E">
        <w:rPr>
          <w:rFonts w:ascii="Lato" w:eastAsia="Times New Roman" w:hAnsi="Lato" w:cs="Arial"/>
          <w:spacing w:val="4"/>
          <w:lang w:eastAsia="pl-PL"/>
        </w:rPr>
        <w:t xml:space="preserve">pismem z dnia </w:t>
      </w:r>
      <w:r w:rsidR="00EC34E3" w:rsidRPr="0027146E">
        <w:rPr>
          <w:rFonts w:ascii="Lato" w:eastAsia="Times New Roman" w:hAnsi="Lato" w:cs="Arial"/>
          <w:spacing w:val="4"/>
          <w:lang w:eastAsia="pl-PL"/>
        </w:rPr>
        <w:t>16</w:t>
      </w:r>
      <w:r w:rsidR="00CF53A9" w:rsidRPr="0027146E">
        <w:rPr>
          <w:rFonts w:ascii="Lato" w:eastAsia="Times New Roman" w:hAnsi="Lato" w:cs="Arial"/>
          <w:spacing w:val="4"/>
          <w:lang w:eastAsia="pl-PL"/>
        </w:rPr>
        <w:t xml:space="preserve"> września</w:t>
      </w:r>
      <w:r w:rsidR="00AF4785" w:rsidRPr="0027146E">
        <w:rPr>
          <w:rFonts w:ascii="Lato" w:eastAsia="Times New Roman" w:hAnsi="Lato" w:cs="Arial"/>
          <w:spacing w:val="4"/>
          <w:lang w:eastAsia="pl-PL"/>
        </w:rPr>
        <w:t xml:space="preserve"> 202</w:t>
      </w:r>
      <w:r w:rsidR="00EC34E3" w:rsidRPr="0027146E">
        <w:rPr>
          <w:rFonts w:ascii="Lato" w:eastAsia="Times New Roman" w:hAnsi="Lato" w:cs="Arial"/>
          <w:spacing w:val="4"/>
          <w:lang w:eastAsia="pl-PL"/>
        </w:rPr>
        <w:t>4</w:t>
      </w:r>
      <w:r w:rsidR="00AF4785" w:rsidRPr="0027146E">
        <w:rPr>
          <w:rFonts w:ascii="Lato" w:eastAsia="Times New Roman" w:hAnsi="Lato" w:cs="Arial"/>
          <w:spacing w:val="4"/>
          <w:lang w:eastAsia="pl-PL"/>
        </w:rPr>
        <w:t xml:space="preserve"> r.</w:t>
      </w:r>
      <w:r w:rsidR="00EA43BD" w:rsidRPr="0027146E">
        <w:rPr>
          <w:rFonts w:ascii="Lato" w:eastAsia="Times New Roman" w:hAnsi="Lato" w:cs="Arial"/>
          <w:spacing w:val="4"/>
          <w:lang w:eastAsia="pl-PL"/>
        </w:rPr>
        <w:t>,</w:t>
      </w:r>
      <w:r w:rsidR="00E473D2" w:rsidRPr="0027146E">
        <w:rPr>
          <w:rFonts w:ascii="Lato" w:eastAsia="Times New Roman" w:hAnsi="Lato" w:cs="Arial"/>
          <w:spacing w:val="4"/>
          <w:lang w:eastAsia="pl-PL"/>
        </w:rPr>
        <w:t xml:space="preserve"> </w:t>
      </w:r>
      <w:r w:rsidR="00650CD6" w:rsidRPr="0027146E">
        <w:rPr>
          <w:rFonts w:ascii="Lato" w:hAnsi="Lato" w:cs="Arial"/>
          <w:spacing w:val="4"/>
        </w:rPr>
        <w:t xml:space="preserve">wniesionym </w:t>
      </w:r>
      <w:r w:rsidR="00E63BA3">
        <w:rPr>
          <w:rFonts w:ascii="Lato" w:hAnsi="Lato" w:cs="Arial"/>
          <w:spacing w:val="4"/>
        </w:rPr>
        <w:br/>
      </w:r>
      <w:r w:rsidR="00650CD6" w:rsidRPr="0027146E">
        <w:rPr>
          <w:rFonts w:ascii="Lato" w:hAnsi="Lato" w:cs="Arial"/>
          <w:spacing w:val="4"/>
        </w:rPr>
        <w:t>w tym samym dniu za pośrednictwem platformy ePUAP)</w:t>
      </w:r>
      <w:bookmarkEnd w:id="1"/>
      <w:r w:rsidR="00650CD6" w:rsidRPr="0027146E">
        <w:rPr>
          <w:rFonts w:ascii="Lato" w:hAnsi="Lato" w:cs="Arial"/>
          <w:spacing w:val="4"/>
        </w:rPr>
        <w:t>,</w:t>
      </w:r>
      <w:r w:rsidR="00EC34E3" w:rsidRPr="0027146E">
        <w:rPr>
          <w:rFonts w:ascii="Lato" w:hAnsi="Lato" w:cs="Arial"/>
          <w:spacing w:val="4"/>
        </w:rPr>
        <w:t xml:space="preserve"> uzupełnione pismem </w:t>
      </w:r>
      <w:r w:rsidR="00E63BA3">
        <w:rPr>
          <w:rFonts w:ascii="Lato" w:hAnsi="Lato" w:cs="Arial"/>
          <w:spacing w:val="4"/>
        </w:rPr>
        <w:br/>
      </w:r>
      <w:r w:rsidR="00EC34E3" w:rsidRPr="0027146E">
        <w:rPr>
          <w:rFonts w:ascii="Lato" w:hAnsi="Lato" w:cs="Arial"/>
          <w:spacing w:val="4"/>
        </w:rPr>
        <w:t xml:space="preserve">z dnia 30 października 2024 r. </w:t>
      </w:r>
    </w:p>
    <w:p w14:paraId="2A7A86F5" w14:textId="77777777" w:rsidR="004A717A" w:rsidRPr="004A717A" w:rsidRDefault="004A717A" w:rsidP="004A717A">
      <w:pPr>
        <w:pStyle w:val="Akapitzlist"/>
        <w:tabs>
          <w:tab w:val="left" w:pos="851"/>
        </w:tabs>
        <w:suppressAutoHyphens/>
        <w:spacing w:after="12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zh-CN"/>
        </w:rPr>
      </w:pPr>
    </w:p>
    <w:p w14:paraId="21129C2C" w14:textId="124E217E" w:rsidR="0027146E" w:rsidRPr="0027146E" w:rsidRDefault="0027146E" w:rsidP="004A717A">
      <w:pPr>
        <w:pStyle w:val="Akapitzlist"/>
        <w:numPr>
          <w:ilvl w:val="0"/>
          <w:numId w:val="20"/>
        </w:numPr>
        <w:tabs>
          <w:tab w:val="left" w:pos="851"/>
        </w:tabs>
        <w:suppressAutoHyphens/>
        <w:spacing w:after="240" w:line="240" w:lineRule="exact"/>
        <w:ind w:left="714" w:hanging="357"/>
        <w:jc w:val="both"/>
        <w:textAlignment w:val="baseline"/>
        <w:rPr>
          <w:rFonts w:ascii="Lato" w:eastAsia="Times New Roman" w:hAnsi="Lato" w:cs="Arial"/>
          <w:spacing w:val="4"/>
          <w:lang w:eastAsia="zh-CN"/>
        </w:rPr>
      </w:pPr>
      <w:r>
        <w:rPr>
          <w:rFonts w:ascii="Lato" w:eastAsia="Times New Roman" w:hAnsi="Lato" w:cs="Arial"/>
          <w:spacing w:val="4"/>
          <w:lang w:eastAsia="zh-CN"/>
        </w:rPr>
        <w:t>Pani C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>
        <w:rPr>
          <w:rFonts w:ascii="Lato" w:eastAsia="Times New Roman" w:hAnsi="Lato" w:cs="Arial"/>
          <w:spacing w:val="4"/>
          <w:lang w:eastAsia="zh-CN"/>
        </w:rPr>
        <w:t xml:space="preserve"> W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>
        <w:rPr>
          <w:rFonts w:ascii="Lato" w:eastAsia="Times New Roman" w:hAnsi="Lato" w:cs="Arial"/>
          <w:spacing w:val="4"/>
          <w:lang w:eastAsia="zh-CN"/>
        </w:rPr>
        <w:t xml:space="preserve"> i Pan J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>
        <w:rPr>
          <w:rFonts w:ascii="Lato" w:eastAsia="Times New Roman" w:hAnsi="Lato" w:cs="Arial"/>
          <w:spacing w:val="4"/>
          <w:lang w:eastAsia="zh-CN"/>
        </w:rPr>
        <w:t xml:space="preserve"> W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>
        <w:rPr>
          <w:rFonts w:ascii="Lato" w:eastAsia="Times New Roman" w:hAnsi="Lato" w:cs="Arial"/>
          <w:spacing w:val="4"/>
          <w:lang w:eastAsia="zh-CN"/>
        </w:rPr>
        <w:t>, reprezentowani przez Pana D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>
        <w:rPr>
          <w:rFonts w:ascii="Lato" w:eastAsia="Times New Roman" w:hAnsi="Lato" w:cs="Arial"/>
          <w:spacing w:val="4"/>
          <w:lang w:eastAsia="zh-CN"/>
        </w:rPr>
        <w:t xml:space="preserve"> L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>
        <w:rPr>
          <w:rFonts w:ascii="Lato" w:eastAsia="Times New Roman" w:hAnsi="Lato" w:cs="Arial"/>
          <w:spacing w:val="4"/>
          <w:lang w:eastAsia="zh-CN"/>
        </w:rPr>
        <w:t xml:space="preserve"> (pismem z dnia </w:t>
      </w:r>
      <w:r w:rsidR="00BD0EBC">
        <w:rPr>
          <w:rFonts w:ascii="Lato" w:eastAsia="Times New Roman" w:hAnsi="Lato" w:cs="Arial"/>
          <w:spacing w:val="4"/>
          <w:lang w:eastAsia="zh-CN"/>
        </w:rPr>
        <w:br/>
      </w:r>
      <w:r>
        <w:rPr>
          <w:rFonts w:ascii="Lato" w:eastAsia="Times New Roman" w:hAnsi="Lato" w:cs="Arial"/>
          <w:spacing w:val="4"/>
          <w:lang w:eastAsia="zh-CN"/>
        </w:rPr>
        <w:t xml:space="preserve">16 września 2024 r., wniesionym w tym samym dniu za pośrednictwem platformy ePUAP). </w:t>
      </w:r>
    </w:p>
    <w:p w14:paraId="13DEF0E3" w14:textId="0A05ABD6" w:rsidR="00612595" w:rsidRPr="002222D8" w:rsidRDefault="0033663A" w:rsidP="000407B8">
      <w:pPr>
        <w:tabs>
          <w:tab w:val="left" w:pos="851"/>
        </w:tabs>
        <w:suppressAutoHyphens/>
        <w:spacing w:after="24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>W powyższy</w:t>
      </w:r>
      <w:r w:rsidR="004445E4">
        <w:rPr>
          <w:rFonts w:ascii="Lato" w:eastAsia="Times New Roman" w:hAnsi="Lato" w:cs="Arial"/>
          <w:spacing w:val="4"/>
          <w:lang w:eastAsia="pl-PL"/>
        </w:rPr>
        <w:t>ch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odwołani</w:t>
      </w:r>
      <w:r w:rsidR="004445E4">
        <w:rPr>
          <w:rFonts w:ascii="Lato" w:eastAsia="Times New Roman" w:hAnsi="Lato" w:cs="Arial"/>
          <w:spacing w:val="4"/>
          <w:lang w:eastAsia="pl-PL"/>
        </w:rPr>
        <w:t>ach</w:t>
      </w:r>
      <w:r w:rsidRPr="002222D8">
        <w:rPr>
          <w:rFonts w:ascii="Lato" w:eastAsia="Times New Roman" w:hAnsi="Lato" w:cs="Arial"/>
          <w:spacing w:val="4"/>
          <w:lang w:eastAsia="pl-PL"/>
        </w:rPr>
        <w:t>, wniesiony</w:t>
      </w:r>
      <w:r w:rsidR="004445E4">
        <w:rPr>
          <w:rFonts w:ascii="Lato" w:eastAsia="Times New Roman" w:hAnsi="Lato" w:cs="Arial"/>
          <w:spacing w:val="4"/>
          <w:lang w:eastAsia="pl-PL"/>
        </w:rPr>
        <w:t>ch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w terminie, skarżąc</w:t>
      </w:r>
      <w:r w:rsidR="004445E4">
        <w:rPr>
          <w:rFonts w:ascii="Lato" w:eastAsia="Times New Roman" w:hAnsi="Lato" w:cs="Arial"/>
          <w:spacing w:val="4"/>
          <w:lang w:eastAsia="pl-PL"/>
        </w:rPr>
        <w:t>e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stron</w:t>
      </w:r>
      <w:r w:rsidR="004445E4">
        <w:rPr>
          <w:rFonts w:ascii="Lato" w:eastAsia="Times New Roman" w:hAnsi="Lato" w:cs="Arial"/>
          <w:spacing w:val="4"/>
          <w:lang w:eastAsia="pl-PL"/>
        </w:rPr>
        <w:t>y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podniosł</w:t>
      </w:r>
      <w:r w:rsidR="004445E4">
        <w:rPr>
          <w:rFonts w:ascii="Lato" w:eastAsia="Times New Roman" w:hAnsi="Lato" w:cs="Arial"/>
          <w:spacing w:val="4"/>
          <w:lang w:eastAsia="pl-PL"/>
        </w:rPr>
        <w:t>y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zarzuty </w:t>
      </w:r>
      <w:r w:rsidR="00EC34E3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w sprawie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 xml:space="preserve">decyzji Wojewody </w:t>
      </w:r>
      <w:r w:rsidR="00EC34E3" w:rsidRPr="002222D8">
        <w:rPr>
          <w:rFonts w:ascii="Lato" w:eastAsia="Times New Roman" w:hAnsi="Lato" w:cs="Arial"/>
          <w:i/>
          <w:iCs/>
          <w:spacing w:val="4"/>
          <w:lang w:eastAsia="pl-PL"/>
        </w:rPr>
        <w:t>Śląskiego</w:t>
      </w:r>
      <w:r w:rsidR="008279CB" w:rsidRPr="002222D8">
        <w:rPr>
          <w:rFonts w:ascii="Lato" w:eastAsia="Times New Roman" w:hAnsi="Lato" w:cs="Arial"/>
          <w:spacing w:val="4"/>
          <w:lang w:eastAsia="pl-PL"/>
        </w:rPr>
        <w:t>.</w:t>
      </w:r>
    </w:p>
    <w:p w14:paraId="2B6B519A" w14:textId="28BE76ED" w:rsidR="00F20C1A" w:rsidRPr="002222D8" w:rsidRDefault="004A5F35" w:rsidP="00F20C1A">
      <w:pPr>
        <w:spacing w:before="120" w:after="240" w:line="240" w:lineRule="exact"/>
        <w:jc w:val="both"/>
        <w:outlineLvl w:val="0"/>
        <w:rPr>
          <w:rFonts w:ascii="Lato" w:hAnsi="Lato" w:cstheme="minorHAnsi"/>
          <w:spacing w:val="4"/>
        </w:rPr>
      </w:pPr>
      <w:bookmarkStart w:id="2" w:name="_Hlk207348431"/>
      <w:r w:rsidRPr="002222D8">
        <w:rPr>
          <w:rFonts w:ascii="Lato" w:hAnsi="Lato" w:cstheme="minorHAnsi"/>
          <w:spacing w:val="4"/>
        </w:rPr>
        <w:t>Właściwym</w:t>
      </w:r>
      <w:r w:rsidR="00F20C1A" w:rsidRPr="002222D8">
        <w:rPr>
          <w:rFonts w:ascii="Lato" w:hAnsi="Lato" w:cstheme="minorHAnsi"/>
          <w:spacing w:val="4"/>
        </w:rPr>
        <w:t xml:space="preserve"> w przedmiotowej sprawie </w:t>
      </w:r>
      <w:bookmarkStart w:id="3" w:name="_Hlk207348853"/>
      <w:r w:rsidR="00F20C1A" w:rsidRPr="002222D8">
        <w:rPr>
          <w:rFonts w:ascii="Lato" w:hAnsi="Lato" w:cstheme="minorHAnsi"/>
          <w:spacing w:val="4"/>
        </w:rPr>
        <w:t xml:space="preserve">- stosownie do treści rozporządzenia Prezesa Rady Ministrów z dnia 25 lipca 2025 r. w sprawie szczegółowego zakresu działania Ministra Finansów i Gospodarki (Dz. U. z 2025 r. poz. 997) - jest obecnie Minister Finansów </w:t>
      </w:r>
      <w:r w:rsidRPr="002222D8">
        <w:rPr>
          <w:rFonts w:ascii="Lato" w:hAnsi="Lato" w:cstheme="minorHAnsi"/>
          <w:spacing w:val="4"/>
        </w:rPr>
        <w:br/>
      </w:r>
      <w:r w:rsidR="00F20C1A" w:rsidRPr="002222D8">
        <w:rPr>
          <w:rFonts w:ascii="Lato" w:hAnsi="Lato" w:cstheme="minorHAnsi"/>
          <w:spacing w:val="4"/>
        </w:rPr>
        <w:t>i Gospodarki, zwany dalej „</w:t>
      </w:r>
      <w:r w:rsidR="00F20C1A" w:rsidRPr="002222D8">
        <w:rPr>
          <w:rFonts w:ascii="Lato" w:hAnsi="Lato" w:cstheme="minorHAnsi"/>
          <w:i/>
          <w:iCs/>
          <w:spacing w:val="4"/>
        </w:rPr>
        <w:t>Ministrem</w:t>
      </w:r>
      <w:r w:rsidR="00F20C1A" w:rsidRPr="002222D8">
        <w:rPr>
          <w:rFonts w:ascii="Lato" w:hAnsi="Lato" w:cstheme="minorHAnsi"/>
          <w:spacing w:val="4"/>
        </w:rPr>
        <w:t xml:space="preserve">”. Natomiast zgodnie z § 1 ust. 4 pkt 1 lit. a i b </w:t>
      </w:r>
      <w:r w:rsidRPr="002222D8">
        <w:rPr>
          <w:rFonts w:ascii="Lato" w:hAnsi="Lato" w:cstheme="minorHAnsi"/>
          <w:spacing w:val="4"/>
        </w:rPr>
        <w:br/>
      </w:r>
      <w:r w:rsidR="00F20C1A" w:rsidRPr="002222D8">
        <w:rPr>
          <w:rFonts w:ascii="Lato" w:hAnsi="Lato" w:cstheme="minorHAnsi"/>
          <w:spacing w:val="4"/>
        </w:rPr>
        <w:lastRenderedPageBreak/>
        <w:t xml:space="preserve">ww. rozporządzenia Prezesa Rady Ministrów z dnia 25 lipca 2025 r. obsługę </w:t>
      </w:r>
      <w:r w:rsidR="00F20C1A" w:rsidRPr="002222D8">
        <w:rPr>
          <w:rFonts w:ascii="Lato" w:hAnsi="Lato" w:cstheme="minorHAnsi"/>
          <w:i/>
          <w:iCs/>
          <w:spacing w:val="4"/>
        </w:rPr>
        <w:t>Ministra</w:t>
      </w:r>
      <w:r w:rsidR="00F20C1A" w:rsidRPr="002222D8">
        <w:rPr>
          <w:rFonts w:ascii="Lato" w:hAnsi="Lato" w:cstheme="minorHAnsi"/>
          <w:spacing w:val="4"/>
        </w:rPr>
        <w:t xml:space="preserve"> zapewnia Ministerstwo Rozwoju i Technologii w zakresie działów administracji rządowej: budownictwo, planowanie i zagospodarowanie przestrzenne oraz mieszkalnictwo; gospodarka</w:t>
      </w:r>
      <w:r w:rsidRPr="002222D8">
        <w:rPr>
          <w:rFonts w:ascii="Lato" w:hAnsi="Lato" w:cstheme="minorHAnsi"/>
          <w:spacing w:val="4"/>
        </w:rPr>
        <w:t>.</w:t>
      </w:r>
      <w:r w:rsidR="00F20C1A" w:rsidRPr="002222D8">
        <w:rPr>
          <w:rFonts w:ascii="Lato" w:hAnsi="Lato" w:cstheme="minorHAnsi"/>
          <w:spacing w:val="4"/>
        </w:rPr>
        <w:t xml:space="preserve"> </w:t>
      </w:r>
    </w:p>
    <w:bookmarkEnd w:id="2"/>
    <w:bookmarkEnd w:id="3"/>
    <w:p w14:paraId="0E0ECB62" w14:textId="713239B4" w:rsidR="00AF4785" w:rsidRPr="002222D8" w:rsidRDefault="00AF4785" w:rsidP="000407B8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Kompetencje organu odwoławczego obejmują korygowanie zarówno wad prawnych decyzji organu I instancji, polegających na niewłaściwym zastosowaniu przepisu prawa materialnego, bądź postępowania administracyjnego, jak i wad polegających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na niewłaściwej ocenie okoliczności faktycznych. Zgodnie z ogólnie przyjętą zasadą, organy administracji publicznej powinny działać wnikliwie, prowadząc wyczerpujące postępowanie dowodowe w celu uzyskania prawdy obiektywnej, a fakty istotne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dla podjęcia rozstrzygnięcia powinny zostać w miarę możliwości bezsprzecznie ustalone. Obowiązek ten wynika z art. 7 i art. 77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kpa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. Dlatego też trafność rozstrzygnięcia </w:t>
      </w:r>
      <w:r w:rsidR="00101696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kpa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, a przede wszystkim do podejmowania wszelkich </w:t>
      </w:r>
      <w:r w:rsidR="004A5F35" w:rsidRPr="002222D8">
        <w:rPr>
          <w:rFonts w:ascii="Lato" w:eastAsia="Times New Roman" w:hAnsi="Lato" w:cs="Arial"/>
          <w:spacing w:val="4"/>
          <w:lang w:eastAsia="pl-PL"/>
        </w:rPr>
        <w:t>działań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niezbędnych do dokładnego wyjaśnienia stanu faktycznego.</w:t>
      </w:r>
    </w:p>
    <w:p w14:paraId="2569D509" w14:textId="09C0CB69" w:rsidR="0061662D" w:rsidRPr="002222D8" w:rsidRDefault="0076124F" w:rsidP="000407B8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>Mając powyższe na uwadze, w</w:t>
      </w:r>
      <w:r w:rsidR="00AF4785" w:rsidRPr="002222D8">
        <w:rPr>
          <w:rFonts w:ascii="Lato" w:eastAsia="Times New Roman" w:hAnsi="Lato" w:cs="Arial"/>
          <w:spacing w:val="4"/>
          <w:lang w:eastAsia="pl-PL"/>
        </w:rPr>
        <w:t xml:space="preserve"> trakcie przeprowadzonego postępowania odwoławczego </w:t>
      </w:r>
      <w:r w:rsidR="00AF4785" w:rsidRPr="002222D8">
        <w:rPr>
          <w:rFonts w:ascii="Lato" w:eastAsia="Times New Roman" w:hAnsi="Lato" w:cs="Arial"/>
          <w:i/>
          <w:spacing w:val="4"/>
          <w:lang w:eastAsia="pl-PL"/>
        </w:rPr>
        <w:t>Minister</w:t>
      </w:r>
      <w:r w:rsidR="00AF4785" w:rsidRPr="002222D8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AF4785" w:rsidRPr="002222D8">
        <w:rPr>
          <w:rFonts w:ascii="Lato" w:eastAsia="Times New Roman" w:hAnsi="Lato" w:cs="Arial"/>
          <w:spacing w:val="4"/>
          <w:lang w:eastAsia="pl-PL"/>
        </w:rPr>
        <w:t xml:space="preserve">rozpatrzył ponownie wniosek </w:t>
      </w:r>
      <w:r w:rsidR="00AF4785" w:rsidRPr="002222D8">
        <w:rPr>
          <w:rFonts w:ascii="Lato" w:eastAsia="Times New Roman" w:hAnsi="Lato" w:cs="Arial"/>
          <w:i/>
          <w:spacing w:val="4"/>
          <w:lang w:eastAsia="pl-PL"/>
        </w:rPr>
        <w:t>inwestora</w:t>
      </w:r>
      <w:r w:rsidR="00AF4785" w:rsidRPr="002222D8">
        <w:rPr>
          <w:rFonts w:ascii="Lato" w:eastAsia="Times New Roman" w:hAnsi="Lato" w:cs="Arial"/>
          <w:spacing w:val="4"/>
          <w:lang w:eastAsia="pl-PL"/>
        </w:rPr>
        <w:t xml:space="preserve"> o wydanie przedmiotowej decyzji, przeanalizował materiał dowodowy zgromadzony przez Wojewodę </w:t>
      </w:r>
      <w:r w:rsidR="000D3AD7" w:rsidRPr="002222D8">
        <w:rPr>
          <w:rFonts w:ascii="Lato" w:eastAsia="Times New Roman" w:hAnsi="Lato" w:cs="Arial"/>
          <w:spacing w:val="4"/>
          <w:lang w:eastAsia="pl-PL"/>
        </w:rPr>
        <w:t>Śląskiego</w:t>
      </w:r>
      <w:r w:rsidR="00AF4785" w:rsidRPr="002222D8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2222D8">
        <w:rPr>
          <w:rFonts w:ascii="Lato" w:eastAsia="Times New Roman" w:hAnsi="Lato" w:cs="Arial"/>
          <w:spacing w:val="4"/>
          <w:lang w:eastAsia="pl-PL"/>
        </w:rPr>
        <w:br/>
      </w:r>
      <w:r w:rsidR="00AF4785" w:rsidRPr="002222D8">
        <w:rPr>
          <w:rFonts w:ascii="Lato" w:eastAsia="Times New Roman" w:hAnsi="Lato" w:cs="Arial"/>
          <w:spacing w:val="4"/>
          <w:lang w:eastAsia="pl-PL"/>
        </w:rPr>
        <w:t xml:space="preserve">w tym zbadał poprawność postępowania organu I instancji oraz poprawność kończącej to postępowanie </w:t>
      </w:r>
      <w:r w:rsidR="00AF4785" w:rsidRPr="002222D8">
        <w:rPr>
          <w:rFonts w:ascii="Lato" w:eastAsia="Times New Roman" w:hAnsi="Lato" w:cs="Arial"/>
          <w:i/>
          <w:spacing w:val="4"/>
          <w:lang w:eastAsia="pl-PL"/>
        </w:rPr>
        <w:t xml:space="preserve">decyzji Wojewody </w:t>
      </w:r>
      <w:r w:rsidR="000D3AD7" w:rsidRPr="002222D8">
        <w:rPr>
          <w:rFonts w:ascii="Lato" w:eastAsia="Times New Roman" w:hAnsi="Lato" w:cs="Arial"/>
          <w:i/>
          <w:iCs/>
          <w:spacing w:val="4"/>
          <w:lang w:eastAsia="pl-PL"/>
        </w:rPr>
        <w:t>Śląskiego</w:t>
      </w:r>
      <w:r w:rsidR="00D574C0" w:rsidRPr="002222D8">
        <w:rPr>
          <w:rFonts w:ascii="Lato" w:eastAsia="Times New Roman" w:hAnsi="Lato" w:cs="Arial"/>
          <w:spacing w:val="4"/>
          <w:lang w:eastAsia="pl-PL"/>
        </w:rPr>
        <w:t>, jak również rozpatrzył zarzuty podniesione przez skarżąc</w:t>
      </w:r>
      <w:r w:rsidR="00217064">
        <w:rPr>
          <w:rFonts w:ascii="Lato" w:eastAsia="Times New Roman" w:hAnsi="Lato" w:cs="Arial"/>
          <w:spacing w:val="4"/>
          <w:lang w:eastAsia="pl-PL"/>
        </w:rPr>
        <w:t>ą</w:t>
      </w:r>
      <w:r w:rsidR="003E7CB3" w:rsidRPr="002222D8">
        <w:rPr>
          <w:rFonts w:ascii="Lato" w:eastAsia="Times New Roman" w:hAnsi="Lato" w:cs="Arial"/>
          <w:spacing w:val="4"/>
          <w:lang w:eastAsia="pl-PL"/>
        </w:rPr>
        <w:t xml:space="preserve"> stron</w:t>
      </w:r>
      <w:r w:rsidR="00217064">
        <w:rPr>
          <w:rFonts w:ascii="Lato" w:eastAsia="Times New Roman" w:hAnsi="Lato" w:cs="Arial"/>
          <w:spacing w:val="4"/>
          <w:lang w:eastAsia="pl-PL"/>
        </w:rPr>
        <w:t>ę</w:t>
      </w:r>
      <w:r w:rsidR="00D574C0" w:rsidRPr="002222D8">
        <w:rPr>
          <w:rFonts w:ascii="Lato" w:eastAsia="Times New Roman" w:hAnsi="Lato" w:cs="Arial"/>
          <w:spacing w:val="4"/>
          <w:lang w:eastAsia="pl-PL"/>
        </w:rPr>
        <w:t>.</w:t>
      </w:r>
    </w:p>
    <w:p w14:paraId="246C8CB3" w14:textId="490EEF31" w:rsidR="00AF4785" w:rsidRPr="002222D8" w:rsidRDefault="00AF4785" w:rsidP="000407B8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Zgodnie z art. 11d ust. 1 pkt 1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specustawy drogowej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do wniosku załączono mapę w skali 1:</w:t>
      </w:r>
      <w:r w:rsidR="005F0954" w:rsidRPr="002222D8">
        <w:rPr>
          <w:rFonts w:ascii="Lato" w:eastAsia="Times New Roman" w:hAnsi="Lato" w:cs="Arial"/>
          <w:spacing w:val="4"/>
          <w:lang w:eastAsia="pl-PL"/>
        </w:rPr>
        <w:t>10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00, na której </w:t>
      </w:r>
      <w:bookmarkStart w:id="4" w:name="_Hlk169615539"/>
      <w:r w:rsidRPr="002222D8">
        <w:rPr>
          <w:rFonts w:ascii="Lato" w:eastAsia="Times New Roman" w:hAnsi="Lato" w:cs="Arial"/>
          <w:spacing w:val="4"/>
          <w:lang w:eastAsia="pl-PL"/>
        </w:rPr>
        <w:t>przedstawiono proponowany przebieg drogi, z zaznaczeniem terenu niezbędnego dla obiektów budowlanych, oraz istniejące uzbrojenie terenu</w:t>
      </w:r>
      <w:bookmarkEnd w:id="4"/>
      <w:r w:rsidRPr="002222D8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>Ponadto dołączono mapy zawierające projekty podziału nieruchomości (art. 11d ust. 1 pkt 3 ww. ustawy). W myśl art. 11d ust. 1 pkt 2 i 4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 xml:space="preserve"> specustawy drogowej </w:t>
      </w:r>
      <w:r w:rsidRPr="002222D8">
        <w:rPr>
          <w:rFonts w:ascii="Lato" w:eastAsia="Times New Roman" w:hAnsi="Lato" w:cs="Arial"/>
          <w:spacing w:val="4"/>
          <w:lang w:eastAsia="pl-PL"/>
        </w:rPr>
        <w:t>we wniosku zawarto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analizę powiązania projektowanej drogi z innymi drogami publicznymi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>oraz określono zmiany w dotychczasowej infrastrukturze zagospodarowania terenu.</w:t>
      </w:r>
      <w:r w:rsidR="00D574C0" w:rsidRPr="002222D8">
        <w:rPr>
          <w:rFonts w:ascii="Lato" w:eastAsia="Times New Roman" w:hAnsi="Lato" w:cs="Arial"/>
          <w:spacing w:val="4"/>
          <w:lang w:eastAsia="pl-PL"/>
        </w:rPr>
        <w:t xml:space="preserve"> Ponadto, stosownie do art. 11d ust. 1 pkt 3a i 3b </w:t>
      </w:r>
      <w:r w:rsidR="00D574C0" w:rsidRPr="002222D8">
        <w:rPr>
          <w:rFonts w:ascii="Lato" w:eastAsia="Times New Roman" w:hAnsi="Lato" w:cs="Arial"/>
          <w:i/>
          <w:iCs/>
          <w:spacing w:val="4"/>
          <w:lang w:eastAsia="pl-PL"/>
        </w:rPr>
        <w:t>specustawy drogowej</w:t>
      </w:r>
      <w:r w:rsidR="00500ED7" w:rsidRPr="002222D8">
        <w:rPr>
          <w:rFonts w:ascii="Lato" w:eastAsia="Times New Roman" w:hAnsi="Lato" w:cs="Arial"/>
          <w:i/>
          <w:iCs/>
          <w:spacing w:val="4"/>
          <w:lang w:eastAsia="pl-PL"/>
        </w:rPr>
        <w:t>,</w:t>
      </w:r>
      <w:r w:rsidR="004A5F35"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574C0" w:rsidRPr="002222D8">
        <w:rPr>
          <w:rFonts w:ascii="Lato" w:eastAsia="Times New Roman" w:hAnsi="Lato" w:cs="Arial"/>
          <w:spacing w:val="4"/>
          <w:lang w:eastAsia="pl-PL"/>
        </w:rPr>
        <w:t>we wniosku określono nieruchomości lub ich części, które planowane są do przejęcia na rzecz</w:t>
      </w:r>
      <w:r w:rsidR="00D17295"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AE27B2" w:rsidRPr="002222D8">
        <w:rPr>
          <w:rFonts w:ascii="Lato" w:eastAsia="Times New Roman" w:hAnsi="Lato" w:cs="Arial"/>
          <w:spacing w:val="4"/>
          <w:lang w:eastAsia="pl-PL"/>
        </w:rPr>
        <w:t>Skarbu Państwa</w:t>
      </w:r>
      <w:r w:rsidR="00D574C0" w:rsidRPr="002222D8">
        <w:rPr>
          <w:rFonts w:ascii="Lato" w:eastAsia="Times New Roman" w:hAnsi="Lato" w:cs="Arial"/>
          <w:spacing w:val="4"/>
          <w:lang w:eastAsia="pl-PL"/>
        </w:rPr>
        <w:t>, oraz określono nieruchomości lub ich części, z których korzystanie będzie ograniczone.</w:t>
      </w:r>
    </w:p>
    <w:p w14:paraId="34D14321" w14:textId="77777777" w:rsidR="008A3734" w:rsidRDefault="00AF4785" w:rsidP="008A3734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Zgodnie z art. 11d ust. 1 pkt 5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 xml:space="preserve">specustawy drogowej 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do wniosku o wydanie decyzji </w:t>
      </w:r>
      <w:r w:rsidR="00101696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o zezwoleniu na realizację inwestycji drogowej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inwestor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dołączył projekt </w:t>
      </w:r>
      <w:r w:rsidR="00C236DB" w:rsidRPr="002222D8">
        <w:rPr>
          <w:rFonts w:ascii="Lato" w:hAnsi="Lato"/>
          <w:spacing w:val="4"/>
        </w:rPr>
        <w:t>budowlany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wraz z opiniami, uzgodnieniami, pozwoleniami oraz dokumentami wymaganymi przepisami szczególnymi. </w:t>
      </w:r>
      <w:r w:rsidR="00AE27B2" w:rsidRPr="002222D8">
        <w:rPr>
          <w:rFonts w:ascii="Lato" w:eastAsia="Times New Roman" w:hAnsi="Lato" w:cs="Arial"/>
          <w:spacing w:val="4"/>
          <w:lang w:eastAsia="pl-PL"/>
        </w:rPr>
        <w:t xml:space="preserve">Przedmiotowy projekt budowlany został wykonany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="00AE27B2" w:rsidRPr="002222D8">
        <w:rPr>
          <w:rFonts w:ascii="Lato" w:eastAsia="Times New Roman" w:hAnsi="Lato" w:cs="Arial"/>
          <w:spacing w:val="4"/>
          <w:lang w:eastAsia="pl-PL"/>
        </w:rPr>
        <w:t xml:space="preserve">i sprawdzony przez osoby </w:t>
      </w:r>
      <w:r w:rsidR="00D0060E" w:rsidRPr="002222D8">
        <w:rPr>
          <w:rFonts w:ascii="Lato" w:eastAsia="Times New Roman" w:hAnsi="Lato" w:cs="Arial"/>
          <w:spacing w:val="4"/>
          <w:lang w:eastAsia="pl-PL"/>
        </w:rPr>
        <w:t>s</w:t>
      </w:r>
      <w:r w:rsidR="00AE27B2" w:rsidRPr="002222D8">
        <w:rPr>
          <w:rFonts w:ascii="Lato" w:eastAsia="Times New Roman" w:hAnsi="Lato" w:cs="Arial"/>
          <w:spacing w:val="4"/>
          <w:lang w:eastAsia="pl-PL"/>
        </w:rPr>
        <w:t xml:space="preserve">pełniające warunki, o których mowa w art. 12 ust. 7 </w:t>
      </w:r>
      <w:r w:rsidR="00D0060E" w:rsidRPr="002222D8">
        <w:rPr>
          <w:rFonts w:ascii="Lato" w:hAnsi="Lato" w:cs="Arial"/>
          <w:spacing w:val="4"/>
        </w:rPr>
        <w:t xml:space="preserve">ustawy z dnia 7 lipca 1994 r. – Prawo budowlane (t.j. </w:t>
      </w:r>
      <w:r w:rsidR="00D0060E" w:rsidRPr="002222D8">
        <w:rPr>
          <w:rFonts w:ascii="Lato" w:eastAsia="Times New Roman" w:hAnsi="Lato" w:cs="Arial"/>
          <w:spacing w:val="4"/>
          <w:lang w:eastAsia="pl-PL"/>
        </w:rPr>
        <w:t>Dz.</w:t>
      </w:r>
      <w:r w:rsidR="00A927B9"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0060E" w:rsidRPr="002222D8">
        <w:rPr>
          <w:rFonts w:ascii="Lato" w:eastAsia="Times New Roman" w:hAnsi="Lato" w:cs="Arial"/>
          <w:spacing w:val="4"/>
          <w:lang w:eastAsia="pl-PL"/>
        </w:rPr>
        <w:t>U. z 202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t>5</w:t>
      </w:r>
      <w:r w:rsidR="00D0060E" w:rsidRPr="002222D8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t>418</w:t>
      </w:r>
      <w:r w:rsidR="005E2A2D" w:rsidRPr="002222D8">
        <w:rPr>
          <w:rFonts w:ascii="Lato" w:eastAsia="Times New Roman" w:hAnsi="Lato" w:cs="Arial"/>
          <w:spacing w:val="4"/>
          <w:lang w:eastAsia="pl-PL"/>
        </w:rPr>
        <w:t>, z późn. zm.</w:t>
      </w:r>
      <w:r w:rsidR="00D0060E" w:rsidRPr="002222D8">
        <w:rPr>
          <w:rFonts w:ascii="Lato" w:hAnsi="Lato" w:cs="Arial"/>
          <w:spacing w:val="4"/>
        </w:rPr>
        <w:t>), zwanej dalej „</w:t>
      </w:r>
      <w:r w:rsidR="00D0060E" w:rsidRPr="002222D8">
        <w:rPr>
          <w:rFonts w:ascii="Lato" w:hAnsi="Lato" w:cs="Arial"/>
          <w:i/>
          <w:iCs/>
          <w:spacing w:val="4"/>
        </w:rPr>
        <w:t>ustawą Prawo budowlane</w:t>
      </w:r>
      <w:r w:rsidR="00D0060E" w:rsidRPr="002222D8">
        <w:rPr>
          <w:rFonts w:ascii="Lato" w:hAnsi="Lato" w:cs="Arial"/>
          <w:spacing w:val="4"/>
        </w:rPr>
        <w:t>”</w:t>
      </w:r>
      <w:r w:rsidR="00AE27B2" w:rsidRPr="002222D8">
        <w:rPr>
          <w:rFonts w:ascii="Lato" w:eastAsia="Times New Roman" w:hAnsi="Lato" w:cs="Arial"/>
          <w:spacing w:val="4"/>
          <w:lang w:eastAsia="pl-PL"/>
        </w:rPr>
        <w:t xml:space="preserve">. Do projektu budowlanego dołączono oświadczenie projektantów i sprawdzających o sporządzeniu projektu zgodnie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="00AE27B2" w:rsidRPr="002222D8">
        <w:rPr>
          <w:rFonts w:ascii="Lato" w:eastAsia="Times New Roman" w:hAnsi="Lato" w:cs="Arial"/>
          <w:spacing w:val="4"/>
          <w:lang w:eastAsia="pl-PL"/>
        </w:rPr>
        <w:t xml:space="preserve">z obowiązującymi przepisami oraz zasadami wiedzy technicznej. </w:t>
      </w:r>
      <w:r w:rsidR="00AE27B2" w:rsidRPr="002222D8">
        <w:rPr>
          <w:rFonts w:ascii="Lato" w:eastAsia="Calibri" w:hAnsi="Lato" w:cs="Arial"/>
          <w:spacing w:val="4"/>
        </w:rPr>
        <w:t xml:space="preserve">Po dokonaniu analizy przedłożonego przez </w:t>
      </w:r>
      <w:r w:rsidR="00AE27B2" w:rsidRPr="002222D8">
        <w:rPr>
          <w:rFonts w:ascii="Lato" w:eastAsia="Calibri" w:hAnsi="Lato" w:cs="Arial"/>
          <w:i/>
          <w:iCs/>
          <w:spacing w:val="4"/>
        </w:rPr>
        <w:t>inwestora</w:t>
      </w:r>
      <w:r w:rsidR="00AE27B2" w:rsidRPr="002222D8">
        <w:rPr>
          <w:rFonts w:ascii="Lato" w:eastAsia="Calibri" w:hAnsi="Lato" w:cs="Arial"/>
          <w:spacing w:val="4"/>
        </w:rPr>
        <w:t xml:space="preserve"> projektu budowlanego, organ odwoławczy stwierdził, </w:t>
      </w:r>
      <w:r w:rsidR="007F4728" w:rsidRPr="002222D8">
        <w:rPr>
          <w:rFonts w:ascii="Lato" w:eastAsia="Calibri" w:hAnsi="Lato" w:cs="Arial"/>
          <w:spacing w:val="4"/>
        </w:rPr>
        <w:br/>
      </w:r>
      <w:r w:rsidR="00AF0877" w:rsidRPr="002222D8">
        <w:rPr>
          <w:rFonts w:ascii="Lato" w:eastAsia="Calibri" w:hAnsi="Lato" w:cs="Arial"/>
          <w:spacing w:val="4"/>
        </w:rPr>
        <w:t>że</w:t>
      </w:r>
      <w:r w:rsidR="00AF0877" w:rsidRPr="002222D8">
        <w:rPr>
          <w:rFonts w:ascii="Lato" w:eastAsia="Calibri" w:hAnsi="Lato" w:cs="Arial"/>
          <w:iCs/>
          <w:spacing w:val="4"/>
        </w:rPr>
        <w:t>,</w:t>
      </w:r>
      <w:r w:rsidR="00AF0877" w:rsidRPr="002222D8">
        <w:rPr>
          <w:rFonts w:ascii="Lato" w:eastAsia="Calibri" w:hAnsi="Lato" w:cs="Arial"/>
          <w:spacing w:val="4"/>
        </w:rPr>
        <w:t xml:space="preserve"> </w:t>
      </w:r>
      <w:r w:rsidR="00AE27B2" w:rsidRPr="002222D8">
        <w:rPr>
          <w:rFonts w:ascii="Lato" w:eastAsia="Calibri" w:hAnsi="Lato" w:cs="Arial"/>
          <w:spacing w:val="4"/>
        </w:rPr>
        <w:t xml:space="preserve">spełnia on wymagania określone w art. 34 ust. 2 i ust. 3 </w:t>
      </w:r>
      <w:r w:rsidR="00AE27B2" w:rsidRPr="002222D8">
        <w:rPr>
          <w:rFonts w:ascii="Lato" w:eastAsia="Calibri" w:hAnsi="Lato" w:cs="Arial"/>
          <w:i/>
          <w:iCs/>
          <w:spacing w:val="4"/>
        </w:rPr>
        <w:t xml:space="preserve">ustawy Prawo budowlane </w:t>
      </w:r>
      <w:r w:rsidR="007F4728" w:rsidRPr="002222D8">
        <w:rPr>
          <w:rFonts w:ascii="Lato" w:eastAsia="Calibri" w:hAnsi="Lato" w:cs="Arial"/>
          <w:i/>
          <w:iCs/>
          <w:spacing w:val="4"/>
        </w:rPr>
        <w:br/>
      </w:r>
      <w:r w:rsidR="00D0060E" w:rsidRPr="002222D8">
        <w:rPr>
          <w:rFonts w:ascii="Lato" w:eastAsia="Times New Roman" w:hAnsi="Lato" w:cs="Arial"/>
          <w:spacing w:val="4"/>
          <w:lang w:eastAsia="pl-PL"/>
        </w:rPr>
        <w:t>oraz w rozporządzeniu Ministra Rozwoju z dnia 11 września 2020 r. w sprawie szczegółowego zakresu i formy projektu budowlanego (t.j. Dz. U. z 2022 r. poz. 1679</w:t>
      </w:r>
      <w:r w:rsidR="00BE30A8" w:rsidRPr="002222D8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F4728" w:rsidRPr="002222D8">
        <w:rPr>
          <w:rFonts w:ascii="Lato" w:eastAsia="Times New Roman" w:hAnsi="Lato" w:cs="Arial"/>
          <w:spacing w:val="4"/>
          <w:lang w:eastAsia="pl-PL"/>
        </w:rPr>
        <w:br/>
      </w:r>
      <w:r w:rsidR="00BE30A8" w:rsidRPr="002222D8">
        <w:rPr>
          <w:rFonts w:ascii="Lato" w:eastAsia="Times New Roman" w:hAnsi="Lato" w:cs="Arial"/>
          <w:spacing w:val="4"/>
          <w:lang w:eastAsia="pl-PL"/>
        </w:rPr>
        <w:t>z późn.zm.</w:t>
      </w:r>
      <w:r w:rsidR="00D0060E" w:rsidRPr="002222D8">
        <w:rPr>
          <w:rFonts w:ascii="Lato" w:eastAsia="Times New Roman" w:hAnsi="Lato" w:cs="Arial"/>
          <w:spacing w:val="4"/>
          <w:lang w:eastAsia="pl-PL"/>
        </w:rPr>
        <w:t>)</w:t>
      </w:r>
      <w:r w:rsidR="0027146E">
        <w:rPr>
          <w:rFonts w:ascii="Lato" w:eastAsia="Calibri" w:hAnsi="Lato" w:cs="Arial"/>
          <w:spacing w:val="4"/>
        </w:rPr>
        <w:t>.</w:t>
      </w:r>
      <w:r w:rsidR="00AF0877" w:rsidRPr="002222D8">
        <w:rPr>
          <w:rFonts w:ascii="Lato" w:eastAsia="Calibri" w:hAnsi="Lato" w:cs="Arial"/>
          <w:spacing w:val="4"/>
        </w:rPr>
        <w:t xml:space="preserve"> </w:t>
      </w:r>
    </w:p>
    <w:p w14:paraId="0EDCA625" w14:textId="504CF5BA" w:rsidR="00AE27B2" w:rsidRPr="008A3734" w:rsidRDefault="00120E24" w:rsidP="008A3734">
      <w:pPr>
        <w:spacing w:after="240" w:line="240" w:lineRule="exact"/>
        <w:jc w:val="both"/>
        <w:outlineLvl w:val="0"/>
        <w:rPr>
          <w:rFonts w:ascii="Lato" w:eastAsia="Calibri" w:hAnsi="Lato" w:cs="Arial"/>
          <w:spacing w:val="4"/>
        </w:rPr>
      </w:pPr>
      <w:r>
        <w:rPr>
          <w:rFonts w:ascii="Lato" w:hAnsi="Lato" w:cs="Arial"/>
          <w:spacing w:val="4"/>
        </w:rPr>
        <w:lastRenderedPageBreak/>
        <w:br/>
      </w:r>
      <w:r w:rsidR="00AE27B2" w:rsidRPr="002222D8">
        <w:rPr>
          <w:rFonts w:ascii="Lato" w:hAnsi="Lato" w:cs="Arial"/>
          <w:spacing w:val="4"/>
        </w:rPr>
        <w:t>Przedmiotowy projekt budowlany jest zgodny z:</w:t>
      </w:r>
    </w:p>
    <w:p w14:paraId="2297CE2E" w14:textId="544D4369" w:rsidR="006263FC" w:rsidRPr="002222D8" w:rsidRDefault="0061662D">
      <w:pPr>
        <w:numPr>
          <w:ilvl w:val="0"/>
          <w:numId w:val="8"/>
        </w:numPr>
        <w:spacing w:after="120" w:line="240" w:lineRule="exact"/>
        <w:ind w:left="284" w:hanging="284"/>
        <w:jc w:val="both"/>
        <w:textAlignment w:val="baseline"/>
        <w:rPr>
          <w:rFonts w:ascii="Lato" w:hAnsi="Lato" w:cs="Arial"/>
          <w:spacing w:val="4"/>
        </w:rPr>
      </w:pPr>
      <w:r w:rsidRPr="002222D8">
        <w:rPr>
          <w:rFonts w:ascii="Lato" w:hAnsi="Lato" w:cs="Arial"/>
          <w:spacing w:val="4"/>
        </w:rPr>
        <w:t>decyz</w:t>
      </w:r>
      <w:r w:rsidR="00CB5414" w:rsidRPr="002222D8">
        <w:rPr>
          <w:rFonts w:ascii="Lato" w:hAnsi="Lato" w:cs="Arial"/>
          <w:spacing w:val="4"/>
        </w:rPr>
        <w:t>ją</w:t>
      </w:r>
      <w:r w:rsidRPr="002222D8">
        <w:rPr>
          <w:rFonts w:ascii="Lato" w:hAnsi="Lato" w:cs="Arial"/>
          <w:spacing w:val="4"/>
        </w:rPr>
        <w:t xml:space="preserve"> Regionalnego Dyrektora Ochrony Środowiska w </w:t>
      </w:r>
      <w:r w:rsidR="00347520" w:rsidRPr="002222D8">
        <w:rPr>
          <w:rFonts w:ascii="Lato" w:hAnsi="Lato" w:cs="Arial"/>
          <w:spacing w:val="4"/>
        </w:rPr>
        <w:t>Katowicach</w:t>
      </w:r>
      <w:r w:rsidRPr="002222D8">
        <w:rPr>
          <w:rFonts w:ascii="Lato" w:hAnsi="Lato" w:cs="Arial"/>
          <w:spacing w:val="4"/>
        </w:rPr>
        <w:t xml:space="preserve"> z dnia </w:t>
      </w:r>
      <w:r w:rsidR="00CB5414" w:rsidRPr="002222D8">
        <w:rPr>
          <w:rFonts w:ascii="Lato" w:hAnsi="Lato" w:cs="Arial"/>
          <w:spacing w:val="4"/>
        </w:rPr>
        <w:br/>
      </w:r>
      <w:r w:rsidR="00347520" w:rsidRPr="002222D8">
        <w:rPr>
          <w:rFonts w:ascii="Lato" w:hAnsi="Lato" w:cs="Arial"/>
          <w:spacing w:val="4"/>
        </w:rPr>
        <w:t>30 czerwca 2016</w:t>
      </w:r>
      <w:r w:rsidRPr="002222D8">
        <w:rPr>
          <w:rFonts w:ascii="Lato" w:hAnsi="Lato" w:cs="Arial"/>
          <w:spacing w:val="4"/>
        </w:rPr>
        <w:t xml:space="preserve"> r., znak: WOOŚ.</w:t>
      </w:r>
      <w:r w:rsidR="00347520" w:rsidRPr="002222D8">
        <w:rPr>
          <w:rFonts w:ascii="Lato" w:hAnsi="Lato" w:cs="Arial"/>
          <w:spacing w:val="4"/>
        </w:rPr>
        <w:t>4200.1.2015.AM.48</w:t>
      </w:r>
      <w:r w:rsidRPr="002222D8">
        <w:rPr>
          <w:rFonts w:ascii="Lato" w:hAnsi="Lato" w:cs="Arial"/>
          <w:spacing w:val="4"/>
        </w:rPr>
        <w:t>, o środowiskowych</w:t>
      </w:r>
      <w:r w:rsidR="00AF0877" w:rsidRPr="002222D8">
        <w:rPr>
          <w:rFonts w:ascii="Lato" w:hAnsi="Lato" w:cs="Arial"/>
          <w:spacing w:val="4"/>
        </w:rPr>
        <w:t xml:space="preserve"> </w:t>
      </w:r>
      <w:r w:rsidRPr="002222D8">
        <w:rPr>
          <w:rFonts w:ascii="Lato" w:hAnsi="Lato" w:cs="Arial"/>
          <w:spacing w:val="4"/>
        </w:rPr>
        <w:t xml:space="preserve">uwarunkowaniach dla przedsięwzięcia polegającego na budowie drogi ekspresowej </w:t>
      </w:r>
      <w:r w:rsidR="00347520" w:rsidRPr="002222D8">
        <w:rPr>
          <w:rFonts w:ascii="Lato" w:hAnsi="Lato" w:cs="Arial"/>
          <w:spacing w:val="4"/>
        </w:rPr>
        <w:br/>
      </w:r>
      <w:r w:rsidRPr="002222D8">
        <w:rPr>
          <w:rFonts w:ascii="Lato" w:hAnsi="Lato" w:cs="Arial"/>
          <w:spacing w:val="4"/>
        </w:rPr>
        <w:t xml:space="preserve">S1 </w:t>
      </w:r>
      <w:r w:rsidR="00347520" w:rsidRPr="002222D8">
        <w:rPr>
          <w:rFonts w:ascii="Lato" w:hAnsi="Lato" w:cs="Arial"/>
          <w:spacing w:val="4"/>
        </w:rPr>
        <w:t xml:space="preserve">od węzła „Kosztowy II” w Mysłowicach do węzła „Suchy Potok” w Bielsku - Białej </w:t>
      </w:r>
      <w:r w:rsidR="00347520" w:rsidRPr="002222D8">
        <w:rPr>
          <w:rFonts w:ascii="Lato" w:hAnsi="Lato" w:cs="Arial"/>
          <w:spacing w:val="4"/>
        </w:rPr>
        <w:br/>
        <w:t>wg wariantu E</w:t>
      </w:r>
      <w:r w:rsidR="00CB62A9">
        <w:rPr>
          <w:rFonts w:ascii="Lato" w:hAnsi="Lato" w:cs="Arial"/>
          <w:spacing w:val="4"/>
        </w:rPr>
        <w:t>”</w:t>
      </w:r>
      <w:r w:rsidRPr="002222D8">
        <w:rPr>
          <w:rFonts w:ascii="Lato" w:hAnsi="Lato" w:cs="Arial"/>
          <w:spacing w:val="4"/>
        </w:rPr>
        <w:t>, zwan</w:t>
      </w:r>
      <w:r w:rsidR="00541BB2" w:rsidRPr="002222D8">
        <w:rPr>
          <w:rFonts w:ascii="Lato" w:hAnsi="Lato" w:cs="Arial"/>
          <w:spacing w:val="4"/>
        </w:rPr>
        <w:t>ą</w:t>
      </w:r>
      <w:r w:rsidRPr="002222D8">
        <w:rPr>
          <w:rFonts w:ascii="Lato" w:hAnsi="Lato" w:cs="Arial"/>
          <w:spacing w:val="4"/>
        </w:rPr>
        <w:t xml:space="preserve"> dalej „</w:t>
      </w:r>
      <w:r w:rsidRPr="002222D8">
        <w:rPr>
          <w:rFonts w:ascii="Lato" w:hAnsi="Lato" w:cs="Arial"/>
          <w:i/>
          <w:iCs/>
          <w:spacing w:val="4"/>
        </w:rPr>
        <w:t xml:space="preserve">decyzją </w:t>
      </w:r>
      <w:r w:rsidR="00541BB2" w:rsidRPr="002222D8">
        <w:rPr>
          <w:rFonts w:ascii="Lato" w:hAnsi="Lato" w:cs="Arial"/>
          <w:i/>
          <w:iCs/>
          <w:spacing w:val="4"/>
        </w:rPr>
        <w:t xml:space="preserve">RDOŚ </w:t>
      </w:r>
      <w:r w:rsidRPr="002222D8">
        <w:rPr>
          <w:rFonts w:ascii="Lato" w:hAnsi="Lato" w:cs="Arial"/>
          <w:i/>
          <w:iCs/>
          <w:spacing w:val="4"/>
        </w:rPr>
        <w:t>o środowiskowych uwarunkowaniach</w:t>
      </w:r>
      <w:r w:rsidRPr="002222D8">
        <w:rPr>
          <w:rFonts w:ascii="Lato" w:hAnsi="Lato" w:cs="Arial"/>
          <w:spacing w:val="4"/>
        </w:rPr>
        <w:t>”</w:t>
      </w:r>
      <w:r w:rsidR="005E2A2D" w:rsidRPr="002222D8">
        <w:rPr>
          <w:rFonts w:ascii="Lato" w:hAnsi="Lato" w:cs="Arial"/>
          <w:spacing w:val="4"/>
        </w:rPr>
        <w:t>,</w:t>
      </w:r>
    </w:p>
    <w:p w14:paraId="36B7A557" w14:textId="7506A291" w:rsidR="005B2E9A" w:rsidRPr="002222D8" w:rsidRDefault="004A5F35">
      <w:pPr>
        <w:numPr>
          <w:ilvl w:val="0"/>
          <w:numId w:val="8"/>
        </w:numPr>
        <w:spacing w:after="120" w:line="240" w:lineRule="exact"/>
        <w:ind w:left="284" w:hanging="284"/>
        <w:jc w:val="both"/>
        <w:textAlignment w:val="baseline"/>
        <w:rPr>
          <w:rFonts w:ascii="Lato" w:hAnsi="Lato" w:cs="Arial"/>
          <w:spacing w:val="4"/>
        </w:rPr>
      </w:pPr>
      <w:r w:rsidRPr="002222D8">
        <w:rPr>
          <w:rFonts w:ascii="Lato" w:hAnsi="Lato" w:cs="Arial"/>
          <w:spacing w:val="4"/>
        </w:rPr>
        <w:t xml:space="preserve">decyzją Generalnego Dyrektora Ochrony Środowiska </w:t>
      </w:r>
      <w:r w:rsidR="00FD6774" w:rsidRPr="002222D8">
        <w:rPr>
          <w:rFonts w:ascii="Lato" w:hAnsi="Lato" w:cs="Arial"/>
          <w:spacing w:val="4"/>
        </w:rPr>
        <w:t xml:space="preserve">z dnia </w:t>
      </w:r>
      <w:r w:rsidR="00347520" w:rsidRPr="002222D8">
        <w:rPr>
          <w:rFonts w:ascii="Lato" w:hAnsi="Lato" w:cs="Arial"/>
          <w:spacing w:val="4"/>
        </w:rPr>
        <w:t>3 października 2022</w:t>
      </w:r>
      <w:r w:rsidR="00FD6774" w:rsidRPr="002222D8">
        <w:rPr>
          <w:rFonts w:ascii="Lato" w:hAnsi="Lato" w:cs="Arial"/>
          <w:spacing w:val="4"/>
        </w:rPr>
        <w:t xml:space="preserve"> r., znak: DOOŚ.WDŚZOO.420.</w:t>
      </w:r>
      <w:r w:rsidR="00347520" w:rsidRPr="002222D8">
        <w:rPr>
          <w:rFonts w:ascii="Lato" w:hAnsi="Lato" w:cs="Arial"/>
          <w:spacing w:val="4"/>
        </w:rPr>
        <w:t>30.2022.mko.8</w:t>
      </w:r>
      <w:r w:rsidR="00FD6774" w:rsidRPr="002222D8">
        <w:rPr>
          <w:rFonts w:ascii="Lato" w:hAnsi="Lato" w:cs="Arial"/>
          <w:spacing w:val="4"/>
        </w:rPr>
        <w:t xml:space="preserve">, </w:t>
      </w:r>
      <w:r w:rsidR="00500ED7" w:rsidRPr="002222D8">
        <w:rPr>
          <w:rFonts w:ascii="Lato" w:hAnsi="Lato" w:cs="Arial"/>
          <w:spacing w:val="4"/>
        </w:rPr>
        <w:t xml:space="preserve"> uchylającą w części i orzekającą w tym zakresie co do istoty sprawy, a w pozostałej części utrzymującą w mocy </w:t>
      </w:r>
      <w:r w:rsidR="00500ED7" w:rsidRPr="002222D8">
        <w:rPr>
          <w:rFonts w:ascii="Lato" w:hAnsi="Lato" w:cs="Arial"/>
          <w:i/>
          <w:spacing w:val="4"/>
        </w:rPr>
        <w:t xml:space="preserve">decyzję </w:t>
      </w:r>
      <w:r w:rsidR="00347520" w:rsidRPr="002222D8">
        <w:rPr>
          <w:rFonts w:ascii="Lato" w:hAnsi="Lato" w:cs="Arial"/>
          <w:i/>
          <w:spacing w:val="4"/>
        </w:rPr>
        <w:br/>
      </w:r>
      <w:r w:rsidR="00541BB2" w:rsidRPr="002222D8">
        <w:rPr>
          <w:rFonts w:ascii="Lato" w:hAnsi="Lato" w:cs="Arial"/>
          <w:i/>
          <w:spacing w:val="4"/>
        </w:rPr>
        <w:t xml:space="preserve">RDOŚ </w:t>
      </w:r>
      <w:r w:rsidR="00500ED7" w:rsidRPr="002222D8">
        <w:rPr>
          <w:rFonts w:ascii="Lato" w:hAnsi="Lato" w:cs="Arial"/>
          <w:i/>
          <w:spacing w:val="4"/>
        </w:rPr>
        <w:t>o środowiskowych uwarunkowaniach</w:t>
      </w:r>
      <w:r w:rsidR="00500ED7" w:rsidRPr="002222D8">
        <w:rPr>
          <w:rFonts w:ascii="Lato" w:hAnsi="Lato" w:cs="Arial"/>
          <w:spacing w:val="4"/>
        </w:rPr>
        <w:t>,</w:t>
      </w:r>
      <w:r w:rsidR="00500ED7" w:rsidRPr="002222D8">
        <w:rPr>
          <w:rFonts w:ascii="Lato" w:hAnsi="Lato" w:cs="Arial"/>
          <w:bCs/>
          <w:spacing w:val="4"/>
          <w:lang w:eastAsia="zh-CN"/>
        </w:rPr>
        <w:t xml:space="preserve"> </w:t>
      </w:r>
      <w:r w:rsidR="00752F6B" w:rsidRPr="002222D8">
        <w:rPr>
          <w:rFonts w:ascii="Lato" w:hAnsi="Lato" w:cs="Arial"/>
          <w:bCs/>
          <w:spacing w:val="4"/>
          <w:lang w:eastAsia="zh-CN"/>
        </w:rPr>
        <w:t>zwan</w:t>
      </w:r>
      <w:r w:rsidR="00541BB2" w:rsidRPr="002222D8">
        <w:rPr>
          <w:rFonts w:ascii="Lato" w:hAnsi="Lato" w:cs="Arial"/>
          <w:bCs/>
          <w:spacing w:val="4"/>
          <w:lang w:eastAsia="zh-CN"/>
        </w:rPr>
        <w:t>ą</w:t>
      </w:r>
      <w:r w:rsidR="00752F6B" w:rsidRPr="002222D8">
        <w:rPr>
          <w:rFonts w:ascii="Lato" w:hAnsi="Lato" w:cs="Arial"/>
          <w:bCs/>
          <w:spacing w:val="4"/>
          <w:lang w:eastAsia="zh-CN"/>
        </w:rPr>
        <w:t xml:space="preserve"> dalej „</w:t>
      </w:r>
      <w:r w:rsidR="00752F6B" w:rsidRPr="002222D8">
        <w:rPr>
          <w:rFonts w:ascii="Lato" w:hAnsi="Lato" w:cs="Arial"/>
          <w:bCs/>
          <w:i/>
          <w:iCs/>
          <w:spacing w:val="4"/>
          <w:lang w:eastAsia="zh-CN"/>
        </w:rPr>
        <w:t xml:space="preserve">decyzją </w:t>
      </w:r>
      <w:r w:rsidR="00541BB2" w:rsidRPr="002222D8">
        <w:rPr>
          <w:rFonts w:ascii="Lato" w:hAnsi="Lato" w:cs="Arial"/>
          <w:bCs/>
          <w:i/>
          <w:iCs/>
          <w:spacing w:val="4"/>
          <w:lang w:eastAsia="zh-CN"/>
        </w:rPr>
        <w:t xml:space="preserve">GDOŚ </w:t>
      </w:r>
      <w:r w:rsidR="00541BB2" w:rsidRPr="002222D8">
        <w:rPr>
          <w:rFonts w:ascii="Lato" w:hAnsi="Lato" w:cs="Arial"/>
          <w:bCs/>
          <w:i/>
          <w:iCs/>
          <w:spacing w:val="4"/>
          <w:lang w:eastAsia="zh-CN"/>
        </w:rPr>
        <w:br/>
      </w:r>
      <w:r w:rsidR="00752F6B" w:rsidRPr="002222D8">
        <w:rPr>
          <w:rFonts w:ascii="Lato" w:hAnsi="Lato" w:cs="Arial"/>
          <w:bCs/>
          <w:i/>
          <w:iCs/>
          <w:spacing w:val="4"/>
          <w:lang w:eastAsia="zh-CN"/>
        </w:rPr>
        <w:t>o środowiskowych uwarunkowaniach</w:t>
      </w:r>
      <w:r w:rsidR="00752F6B" w:rsidRPr="002222D8">
        <w:rPr>
          <w:rFonts w:ascii="Lato" w:hAnsi="Lato" w:cs="Arial"/>
          <w:bCs/>
          <w:spacing w:val="4"/>
          <w:lang w:eastAsia="zh-CN"/>
        </w:rPr>
        <w:t>”</w:t>
      </w:r>
    </w:p>
    <w:p w14:paraId="08C71A95" w14:textId="77777777" w:rsidR="003033BD" w:rsidRPr="002222D8" w:rsidRDefault="00AE27B2" w:rsidP="003033BD">
      <w:pPr>
        <w:numPr>
          <w:ilvl w:val="0"/>
          <w:numId w:val="8"/>
        </w:numPr>
        <w:spacing w:after="120" w:line="240" w:lineRule="exact"/>
        <w:ind w:left="284" w:hanging="284"/>
        <w:jc w:val="both"/>
        <w:textAlignment w:val="baseline"/>
        <w:rPr>
          <w:rFonts w:ascii="Lato" w:hAnsi="Lato" w:cs="Arial"/>
          <w:spacing w:val="4"/>
        </w:rPr>
      </w:pPr>
      <w:r w:rsidRPr="002222D8">
        <w:rPr>
          <w:rFonts w:ascii="Lato" w:hAnsi="Lato" w:cs="Arial"/>
          <w:spacing w:val="4"/>
        </w:rPr>
        <w:t xml:space="preserve">postanowieniem Regionalnego Dyrektora Ochrony Środowiska w </w:t>
      </w:r>
      <w:bookmarkStart w:id="5" w:name="_Hlk150860701"/>
      <w:r w:rsidR="00347520" w:rsidRPr="002222D8">
        <w:rPr>
          <w:rFonts w:ascii="Lato" w:hAnsi="Lato" w:cs="Arial"/>
          <w:spacing w:val="4"/>
        </w:rPr>
        <w:t>Katowicach</w:t>
      </w:r>
      <w:r w:rsidR="00E834CD" w:rsidRPr="002222D8">
        <w:rPr>
          <w:rFonts w:ascii="Lato" w:hAnsi="Lato" w:cs="Arial"/>
          <w:spacing w:val="4"/>
        </w:rPr>
        <w:t xml:space="preserve"> </w:t>
      </w:r>
      <w:r w:rsidRPr="002222D8">
        <w:rPr>
          <w:rFonts w:ascii="Lato" w:hAnsi="Lato" w:cs="Arial"/>
          <w:spacing w:val="4"/>
        </w:rPr>
        <w:t>z dnia</w:t>
      </w:r>
      <w:r w:rsidR="000E6947" w:rsidRPr="002222D8">
        <w:rPr>
          <w:rFonts w:ascii="Lato" w:hAnsi="Lato" w:cs="Arial"/>
          <w:spacing w:val="4"/>
        </w:rPr>
        <w:t xml:space="preserve"> </w:t>
      </w:r>
      <w:r w:rsidR="00347520" w:rsidRPr="002222D8">
        <w:rPr>
          <w:rFonts w:ascii="Lato" w:hAnsi="Lato" w:cs="Arial"/>
          <w:spacing w:val="4"/>
        </w:rPr>
        <w:t>4 kwietnia 2024</w:t>
      </w:r>
      <w:r w:rsidRPr="002222D8">
        <w:rPr>
          <w:rFonts w:ascii="Lato" w:hAnsi="Lato" w:cs="Arial"/>
          <w:spacing w:val="4"/>
        </w:rPr>
        <w:t xml:space="preserve"> r., znak: </w:t>
      </w:r>
      <w:r w:rsidR="00E834CD" w:rsidRPr="002222D8">
        <w:rPr>
          <w:rFonts w:ascii="Lato" w:hAnsi="Lato" w:cs="Calibri"/>
          <w:spacing w:val="4"/>
        </w:rPr>
        <w:t>WOO</w:t>
      </w:r>
      <w:r w:rsidR="00FA0812" w:rsidRPr="002222D8">
        <w:rPr>
          <w:rFonts w:ascii="Lato" w:hAnsi="Lato" w:cs="Calibri"/>
          <w:spacing w:val="4"/>
        </w:rPr>
        <w:t>Ś</w:t>
      </w:r>
      <w:r w:rsidR="00E834CD" w:rsidRPr="002222D8">
        <w:rPr>
          <w:rFonts w:ascii="Lato" w:hAnsi="Lato" w:cs="Calibri"/>
          <w:spacing w:val="4"/>
        </w:rPr>
        <w:t>.4222.</w:t>
      </w:r>
      <w:r w:rsidR="00347520" w:rsidRPr="002222D8">
        <w:rPr>
          <w:rFonts w:ascii="Lato" w:hAnsi="Lato" w:cs="Calibri"/>
          <w:spacing w:val="4"/>
        </w:rPr>
        <w:t>5.2023.AM.11</w:t>
      </w:r>
      <w:r w:rsidRPr="002222D8">
        <w:rPr>
          <w:rFonts w:ascii="Lato" w:hAnsi="Lato" w:cs="Arial"/>
          <w:spacing w:val="4"/>
        </w:rPr>
        <w:t xml:space="preserve">, uzgadniającym realizację </w:t>
      </w:r>
      <w:r w:rsidR="00667C3E" w:rsidRPr="002222D8">
        <w:rPr>
          <w:rFonts w:ascii="Lato" w:hAnsi="Lato" w:cs="Arial"/>
          <w:spacing w:val="4"/>
        </w:rPr>
        <w:t>prz</w:t>
      </w:r>
      <w:r w:rsidRPr="002222D8">
        <w:rPr>
          <w:rFonts w:ascii="Lato" w:hAnsi="Lato" w:cs="Arial"/>
          <w:spacing w:val="4"/>
        </w:rPr>
        <w:t>edsięwzięcia</w:t>
      </w:r>
      <w:r w:rsidR="00541BB2" w:rsidRPr="002222D8">
        <w:rPr>
          <w:rFonts w:ascii="Lato" w:hAnsi="Lato" w:cs="Arial"/>
          <w:spacing w:val="4"/>
        </w:rPr>
        <w:t xml:space="preserve"> pn.: „Budowa drogi S1 Kosztowy – Bielsko – Biała, odcinek I/A węzeł Bieruń (z węzłem) – węzeł Oświęcim (bez węzła) wraz z obwodnicą Bierunia”</w:t>
      </w:r>
      <w:r w:rsidRPr="002222D8">
        <w:rPr>
          <w:rFonts w:ascii="Lato" w:hAnsi="Lato" w:cs="Arial"/>
          <w:spacing w:val="4"/>
        </w:rPr>
        <w:t xml:space="preserve"> </w:t>
      </w:r>
      <w:r w:rsidR="00541BB2" w:rsidRPr="002222D8">
        <w:rPr>
          <w:rFonts w:ascii="Lato" w:hAnsi="Lato" w:cs="Arial"/>
          <w:spacing w:val="4"/>
        </w:rPr>
        <w:br/>
      </w:r>
      <w:r w:rsidRPr="002222D8">
        <w:rPr>
          <w:rFonts w:ascii="Lato" w:hAnsi="Lato" w:cs="Arial"/>
          <w:spacing w:val="4"/>
        </w:rPr>
        <w:t>i określającym warunki jego realizacji</w:t>
      </w:r>
      <w:bookmarkEnd w:id="5"/>
      <w:r w:rsidRPr="002222D8">
        <w:rPr>
          <w:rFonts w:ascii="Lato" w:hAnsi="Lato" w:cs="Arial"/>
          <w:spacing w:val="4"/>
        </w:rPr>
        <w:t xml:space="preserve">, </w:t>
      </w:r>
      <w:r w:rsidR="00541BB2" w:rsidRPr="002222D8">
        <w:rPr>
          <w:rFonts w:ascii="Lato" w:hAnsi="Lato" w:cs="Arial"/>
          <w:spacing w:val="4"/>
        </w:rPr>
        <w:t>zwanym dalej „</w:t>
      </w:r>
      <w:r w:rsidR="00541BB2" w:rsidRPr="002222D8">
        <w:rPr>
          <w:rFonts w:ascii="Lato" w:hAnsi="Lato" w:cs="Arial"/>
          <w:i/>
          <w:spacing w:val="4"/>
        </w:rPr>
        <w:t>postanowieniem uzgadniającym</w:t>
      </w:r>
      <w:r w:rsidR="00541BB2" w:rsidRPr="002222D8">
        <w:rPr>
          <w:rFonts w:ascii="Lato" w:hAnsi="Lato" w:cs="Arial"/>
          <w:spacing w:val="4"/>
        </w:rPr>
        <w:t>”</w:t>
      </w:r>
    </w:p>
    <w:p w14:paraId="62F120DE" w14:textId="2981B44B" w:rsidR="003033BD" w:rsidRPr="002222D8" w:rsidRDefault="003033BD" w:rsidP="003033BD">
      <w:pPr>
        <w:numPr>
          <w:ilvl w:val="0"/>
          <w:numId w:val="8"/>
        </w:numPr>
        <w:spacing w:after="120" w:line="240" w:lineRule="exact"/>
        <w:ind w:left="284" w:hanging="284"/>
        <w:jc w:val="both"/>
        <w:textAlignment w:val="baseline"/>
        <w:rPr>
          <w:rFonts w:ascii="Lato" w:hAnsi="Lato" w:cs="Arial"/>
          <w:spacing w:val="4"/>
        </w:rPr>
      </w:pPr>
      <w:r w:rsidRPr="002222D8">
        <w:rPr>
          <w:rFonts w:ascii="Lato" w:hAnsi="Lato" w:cs="Arial"/>
          <w:spacing w:val="4"/>
        </w:rPr>
        <w:t>decyzją Dyrektora Regionalnego Zarządu Gospodarki Wodnej w Gliwicach Państwowego Gospodarstwa Wodnego Wody Polskie z dnia 28 kwietnia 2023 r., znak: GL.RUZ.4210.235.2022.9.BS, o udzieleniu pozwolenia wodnoprawnego</w:t>
      </w:r>
      <w:r w:rsidR="00EE7D98" w:rsidRPr="002222D8">
        <w:rPr>
          <w:rFonts w:ascii="Lato" w:hAnsi="Lato" w:cs="Arial"/>
          <w:spacing w:val="4"/>
        </w:rPr>
        <w:t>,</w:t>
      </w:r>
      <w:r w:rsidRPr="002222D8">
        <w:rPr>
          <w:rFonts w:ascii="Lato" w:hAnsi="Lato" w:cs="Arial"/>
          <w:spacing w:val="4"/>
        </w:rPr>
        <w:t xml:space="preserve"> </w:t>
      </w:r>
      <w:r w:rsidR="00AB1F4C">
        <w:rPr>
          <w:rFonts w:ascii="Lato" w:hAnsi="Lato" w:cs="Arial"/>
          <w:spacing w:val="4"/>
        </w:rPr>
        <w:t xml:space="preserve">sprostowaną postanowieniem </w:t>
      </w:r>
      <w:r w:rsidR="00870791" w:rsidRPr="002222D8">
        <w:rPr>
          <w:rFonts w:ascii="Lato" w:hAnsi="Lato" w:cs="Arial"/>
          <w:spacing w:val="4"/>
        </w:rPr>
        <w:t>Dyrektora Regionalnego Zarządu Gospodarki Wodnej w Gliwicach Państwowego Gospodarstwa Wodnego Wody Polski</w:t>
      </w:r>
      <w:r w:rsidR="00870791">
        <w:rPr>
          <w:rFonts w:ascii="Lato" w:hAnsi="Lato" w:cs="Arial"/>
          <w:spacing w:val="4"/>
        </w:rPr>
        <w:t xml:space="preserve"> z dnia 23 maja </w:t>
      </w:r>
      <w:r w:rsidR="00C552A4">
        <w:rPr>
          <w:rFonts w:ascii="Lato" w:hAnsi="Lato" w:cs="Arial"/>
          <w:spacing w:val="4"/>
        </w:rPr>
        <w:br/>
      </w:r>
      <w:r w:rsidR="00870791">
        <w:rPr>
          <w:rFonts w:ascii="Lato" w:hAnsi="Lato" w:cs="Arial"/>
          <w:spacing w:val="4"/>
        </w:rPr>
        <w:t xml:space="preserve">2023 r., znak: GL.RUZ.4210.235.2022.12.BS. </w:t>
      </w:r>
    </w:p>
    <w:p w14:paraId="01571654" w14:textId="362FB22D" w:rsidR="003033BD" w:rsidRPr="002222D8" w:rsidRDefault="003033BD" w:rsidP="003033BD">
      <w:pPr>
        <w:numPr>
          <w:ilvl w:val="0"/>
          <w:numId w:val="8"/>
        </w:numPr>
        <w:spacing w:after="120" w:line="240" w:lineRule="exact"/>
        <w:ind w:left="284" w:hanging="284"/>
        <w:jc w:val="both"/>
        <w:textAlignment w:val="baseline"/>
        <w:rPr>
          <w:rFonts w:ascii="Lato" w:hAnsi="Lato" w:cs="Arial"/>
          <w:spacing w:val="4"/>
        </w:rPr>
      </w:pPr>
      <w:r w:rsidRPr="002222D8">
        <w:rPr>
          <w:rFonts w:ascii="Lato" w:hAnsi="Lato" w:cs="Arial"/>
          <w:spacing w:val="4"/>
        </w:rPr>
        <w:t>decyzją Dyrektora Regionalnego Zarządu Gospodarki Wodnej w Gliwicach Państwowego Gospodarstwa Wodnego Wody Polskie z dnia 4 maja 2023 r., znak: GL.RUZ.4210.252.2022.9.BS, o udzieleniu pozwolenia wodnoprawnego</w:t>
      </w:r>
      <w:r w:rsidR="00EE7D98" w:rsidRPr="002222D8">
        <w:rPr>
          <w:rFonts w:ascii="Lato" w:hAnsi="Lato" w:cs="Arial"/>
          <w:spacing w:val="4"/>
        </w:rPr>
        <w:t>,</w:t>
      </w:r>
      <w:r w:rsidR="00870791">
        <w:rPr>
          <w:rFonts w:ascii="Lato" w:hAnsi="Lato" w:cs="Arial"/>
          <w:spacing w:val="4"/>
        </w:rPr>
        <w:t xml:space="preserve"> </w:t>
      </w:r>
      <w:r w:rsidR="00AB1F4C">
        <w:rPr>
          <w:rFonts w:ascii="Lato" w:hAnsi="Lato" w:cs="Arial"/>
          <w:spacing w:val="4"/>
        </w:rPr>
        <w:t>sprostowaną postanowieniem</w:t>
      </w:r>
      <w:r w:rsidR="00870791" w:rsidRPr="00870791">
        <w:rPr>
          <w:rFonts w:ascii="Lato" w:hAnsi="Lato" w:cs="Arial"/>
          <w:spacing w:val="4"/>
        </w:rPr>
        <w:t xml:space="preserve"> </w:t>
      </w:r>
      <w:r w:rsidR="00870791" w:rsidRPr="002222D8">
        <w:rPr>
          <w:rFonts w:ascii="Lato" w:hAnsi="Lato" w:cs="Arial"/>
          <w:spacing w:val="4"/>
        </w:rPr>
        <w:t>Dyrektora Regionalnego Zarządu Gospodarki Wodnej w Gliwicach Państwowego Gospodarstwa Wodnego Wody Polskie z dnia</w:t>
      </w:r>
      <w:r w:rsidR="00870791">
        <w:rPr>
          <w:rFonts w:ascii="Lato" w:hAnsi="Lato" w:cs="Arial"/>
          <w:spacing w:val="4"/>
        </w:rPr>
        <w:t xml:space="preserve"> 19 maja 2023 r., znak: GL.RUZ.4210.252.2022.10.BS. </w:t>
      </w:r>
    </w:p>
    <w:p w14:paraId="7AE1195D" w14:textId="7D222B09" w:rsidR="003033BD" w:rsidRPr="002222D8" w:rsidRDefault="00C52077" w:rsidP="00E42885">
      <w:pPr>
        <w:numPr>
          <w:ilvl w:val="0"/>
          <w:numId w:val="8"/>
        </w:numPr>
        <w:spacing w:after="240" w:line="240" w:lineRule="exact"/>
        <w:ind w:left="284" w:hanging="284"/>
        <w:jc w:val="both"/>
        <w:outlineLvl w:val="0"/>
        <w:rPr>
          <w:rFonts w:ascii="Lato" w:hAnsi="Lato" w:cs="Arial"/>
          <w:spacing w:val="4"/>
        </w:rPr>
      </w:pPr>
      <w:r w:rsidRPr="002222D8">
        <w:rPr>
          <w:rFonts w:ascii="Lato" w:hAnsi="Lato" w:cs="Arial"/>
          <w:spacing w:val="4"/>
        </w:rPr>
        <w:t xml:space="preserve">postanowieniem Wojewody Śląskiego z dnia 2 marca 2023 r., znak: </w:t>
      </w:r>
      <w:r w:rsidRPr="002222D8">
        <w:rPr>
          <w:rFonts w:ascii="Lato" w:hAnsi="Lato" w:cs="Arial"/>
          <w:spacing w:val="4"/>
        </w:rPr>
        <w:br/>
        <w:t xml:space="preserve">IFXV.7843.12.17.2022, </w:t>
      </w:r>
      <w:r w:rsidR="003033BD" w:rsidRPr="002222D8">
        <w:rPr>
          <w:rFonts w:ascii="Lato" w:hAnsi="Lato" w:cs="Arial"/>
          <w:spacing w:val="4"/>
        </w:rPr>
        <w:t xml:space="preserve">udzielającym zgody na odstępstwo od przepisów rozporządzenia Ministra Transportu i Gospodarki Morskiej z dnia 2 marca 1999 r. </w:t>
      </w:r>
      <w:r w:rsidR="003033BD" w:rsidRPr="002222D8">
        <w:rPr>
          <w:rFonts w:ascii="Lato" w:hAnsi="Lato" w:cs="Arial"/>
          <w:spacing w:val="4"/>
        </w:rPr>
        <w:br/>
        <w:t xml:space="preserve">w sprawie warunków technicznych, jakim powinny odpowiadać drogi publiczne </w:t>
      </w:r>
      <w:r w:rsidR="00EE7D98" w:rsidRPr="002222D8">
        <w:rPr>
          <w:rFonts w:ascii="Lato" w:hAnsi="Lato" w:cs="Arial"/>
          <w:spacing w:val="4"/>
        </w:rPr>
        <w:br/>
      </w:r>
      <w:r w:rsidR="003033BD" w:rsidRPr="002222D8">
        <w:rPr>
          <w:rFonts w:ascii="Lato" w:hAnsi="Lato" w:cs="Arial"/>
          <w:spacing w:val="4"/>
        </w:rPr>
        <w:t xml:space="preserve">i ich usytuowanie (t.j. Dz. U. z 2016 r., poz. 124, z późn. zm.), </w:t>
      </w:r>
    </w:p>
    <w:p w14:paraId="409F2514" w14:textId="75BC9749" w:rsidR="00290264" w:rsidRPr="002222D8" w:rsidRDefault="006C34CD" w:rsidP="00290264">
      <w:pPr>
        <w:numPr>
          <w:ilvl w:val="0"/>
          <w:numId w:val="16"/>
        </w:numPr>
        <w:spacing w:after="240" w:line="240" w:lineRule="exact"/>
        <w:ind w:left="284" w:hanging="284"/>
        <w:jc w:val="both"/>
        <w:outlineLvl w:val="0"/>
        <w:rPr>
          <w:rFonts w:ascii="Lato" w:hAnsi="Lato" w:cs="Arial"/>
          <w:spacing w:val="4"/>
        </w:rPr>
      </w:pPr>
      <w:r w:rsidRPr="002222D8">
        <w:rPr>
          <w:rFonts w:ascii="Lato" w:hAnsi="Lato" w:cs="Arial"/>
          <w:spacing w:val="4"/>
        </w:rPr>
        <w:t>postanowieniem Wojewody Śląskiego z dnia 6 października 202</w:t>
      </w:r>
      <w:r w:rsidR="00012522">
        <w:rPr>
          <w:rFonts w:ascii="Lato" w:hAnsi="Lato" w:cs="Arial"/>
          <w:spacing w:val="4"/>
        </w:rPr>
        <w:t>2</w:t>
      </w:r>
      <w:r w:rsidRPr="002222D8">
        <w:rPr>
          <w:rFonts w:ascii="Lato" w:hAnsi="Lato" w:cs="Arial"/>
          <w:spacing w:val="4"/>
        </w:rPr>
        <w:t xml:space="preserve"> r., znak: </w:t>
      </w:r>
      <w:r w:rsidRPr="002222D8">
        <w:rPr>
          <w:rFonts w:ascii="Lato" w:hAnsi="Lato" w:cs="Arial"/>
          <w:spacing w:val="4"/>
        </w:rPr>
        <w:br/>
        <w:t>IFXV.7843.1</w:t>
      </w:r>
      <w:r w:rsidR="00012522">
        <w:rPr>
          <w:rFonts w:ascii="Lato" w:hAnsi="Lato" w:cs="Arial"/>
          <w:spacing w:val="4"/>
        </w:rPr>
        <w:t>3</w:t>
      </w:r>
      <w:r w:rsidRPr="002222D8">
        <w:rPr>
          <w:rFonts w:ascii="Lato" w:hAnsi="Lato" w:cs="Arial"/>
          <w:spacing w:val="4"/>
        </w:rPr>
        <w:t>.</w:t>
      </w:r>
      <w:r w:rsidR="00012522">
        <w:rPr>
          <w:rFonts w:ascii="Lato" w:hAnsi="Lato" w:cs="Arial"/>
          <w:spacing w:val="4"/>
        </w:rPr>
        <w:t>21</w:t>
      </w:r>
      <w:r w:rsidRPr="002222D8">
        <w:rPr>
          <w:rFonts w:ascii="Lato" w:hAnsi="Lato" w:cs="Arial"/>
          <w:spacing w:val="4"/>
        </w:rPr>
        <w:t xml:space="preserve">.2022, </w:t>
      </w:r>
      <w:r w:rsidR="00290264" w:rsidRPr="002222D8">
        <w:rPr>
          <w:rFonts w:ascii="Lato" w:hAnsi="Lato" w:cs="Arial"/>
          <w:spacing w:val="4"/>
        </w:rPr>
        <w:t xml:space="preserve">udzielającym zgody na odstępstwo od warunków usytuowania budynków i budowli określonych w art. 53 ust. 2 ustawy </w:t>
      </w:r>
      <w:r w:rsidR="00290264" w:rsidRPr="002222D8">
        <w:rPr>
          <w:rFonts w:ascii="Lato" w:eastAsia="Arial" w:hAnsi="Lato" w:cs="Arial"/>
          <w:spacing w:val="4"/>
        </w:rPr>
        <w:t>z dnia 28 marca 2003 r. o transporcie kolejowym (t.j. Dz. U. z 202</w:t>
      </w:r>
      <w:r w:rsidR="0027146E">
        <w:rPr>
          <w:rFonts w:ascii="Lato" w:eastAsia="Arial" w:hAnsi="Lato" w:cs="Arial"/>
          <w:spacing w:val="4"/>
        </w:rPr>
        <w:t>5</w:t>
      </w:r>
      <w:r w:rsidR="00290264" w:rsidRPr="002222D8">
        <w:rPr>
          <w:rFonts w:ascii="Lato" w:eastAsia="Arial" w:hAnsi="Lato" w:cs="Arial"/>
          <w:spacing w:val="4"/>
        </w:rPr>
        <w:t xml:space="preserve"> r., poz. </w:t>
      </w:r>
      <w:r w:rsidR="0027146E">
        <w:rPr>
          <w:rFonts w:ascii="Lato" w:eastAsia="Arial" w:hAnsi="Lato" w:cs="Arial"/>
          <w:spacing w:val="4"/>
        </w:rPr>
        <w:t>1234, z późn. zm.</w:t>
      </w:r>
      <w:r w:rsidR="00290264" w:rsidRPr="002222D8">
        <w:rPr>
          <w:rFonts w:ascii="Lato" w:eastAsia="Arial" w:hAnsi="Lato" w:cs="Arial"/>
          <w:spacing w:val="4"/>
        </w:rPr>
        <w:t>)</w:t>
      </w:r>
      <w:r w:rsidR="00290264" w:rsidRPr="002222D8">
        <w:rPr>
          <w:rFonts w:ascii="Lato" w:hAnsi="Lato" w:cs="Arial"/>
          <w:spacing w:val="4"/>
        </w:rPr>
        <w:t xml:space="preserve"> oraz </w:t>
      </w:r>
      <w:r w:rsidR="004A717A">
        <w:rPr>
          <w:rFonts w:ascii="Lato" w:hAnsi="Lato" w:cs="Arial"/>
          <w:spacing w:val="4"/>
        </w:rPr>
        <w:br/>
      </w:r>
      <w:r w:rsidR="00012522">
        <w:rPr>
          <w:rFonts w:ascii="Lato" w:hAnsi="Lato" w:cs="Arial"/>
          <w:spacing w:val="4"/>
        </w:rPr>
        <w:t>od przepisu zawartego w treści</w:t>
      </w:r>
      <w:r w:rsidR="00290264" w:rsidRPr="002222D8">
        <w:rPr>
          <w:rFonts w:ascii="Lato" w:hAnsi="Lato" w:cs="Arial"/>
          <w:spacing w:val="4"/>
        </w:rPr>
        <w:t xml:space="preserve"> § 4 </w:t>
      </w:r>
      <w:r w:rsidR="00012522">
        <w:rPr>
          <w:rFonts w:ascii="Lato" w:hAnsi="Lato" w:cs="Arial"/>
          <w:spacing w:val="4"/>
        </w:rPr>
        <w:t xml:space="preserve">pkt 1 </w:t>
      </w:r>
      <w:r w:rsidR="00290264" w:rsidRPr="002222D8">
        <w:rPr>
          <w:rFonts w:ascii="Lato" w:hAnsi="Lato" w:cs="Arial"/>
          <w:bCs/>
          <w:spacing w:val="4"/>
        </w:rPr>
        <w:t xml:space="preserve">rozporządzenia Ministra Infrastruktury z dnia </w:t>
      </w:r>
      <w:r w:rsidR="004A717A">
        <w:rPr>
          <w:rFonts w:ascii="Lato" w:hAnsi="Lato" w:cs="Arial"/>
          <w:bCs/>
          <w:spacing w:val="4"/>
        </w:rPr>
        <w:br/>
      </w:r>
      <w:r w:rsidR="00290264" w:rsidRPr="002222D8">
        <w:rPr>
          <w:rFonts w:ascii="Lato" w:hAnsi="Lato" w:cs="Arial"/>
          <w:bCs/>
          <w:spacing w:val="4"/>
        </w:rPr>
        <w:t xml:space="preserve">7 sierpnia 2008 r. w sprawie wymagań w zakresie odległości i warunków dopuszczających usytuowanie drzew i krzewów, elementów ochrony akustycznej </w:t>
      </w:r>
      <w:r w:rsidR="004A717A">
        <w:rPr>
          <w:rFonts w:ascii="Lato" w:hAnsi="Lato" w:cs="Arial"/>
          <w:bCs/>
          <w:spacing w:val="4"/>
        </w:rPr>
        <w:br/>
      </w:r>
      <w:r w:rsidR="00290264" w:rsidRPr="002222D8">
        <w:rPr>
          <w:rFonts w:ascii="Lato" w:hAnsi="Lato" w:cs="Arial"/>
          <w:bCs/>
          <w:spacing w:val="4"/>
        </w:rPr>
        <w:t>i wykonywania robót ziemnych w sąsiedztwie linii kolejowej, a także sposobu urządzania i utrzymywania zasłon odśnieżnych oraz pasów przeciwpożarowych</w:t>
      </w:r>
      <w:r w:rsidR="00290264" w:rsidRPr="002222D8">
        <w:rPr>
          <w:rFonts w:ascii="Lato" w:hAnsi="Lato" w:cs="Arial"/>
          <w:spacing w:val="4"/>
        </w:rPr>
        <w:t xml:space="preserve"> </w:t>
      </w:r>
      <w:r w:rsidR="004A717A">
        <w:rPr>
          <w:rFonts w:ascii="Lato" w:hAnsi="Lato" w:cs="Arial"/>
          <w:spacing w:val="4"/>
        </w:rPr>
        <w:br/>
      </w:r>
      <w:r w:rsidR="00290264" w:rsidRPr="002222D8">
        <w:rPr>
          <w:rFonts w:ascii="Lato" w:hAnsi="Lato" w:cs="Arial"/>
          <w:spacing w:val="4"/>
        </w:rPr>
        <w:t>(t.j. Dz. U. z 2020 r., poz. 1247).</w:t>
      </w:r>
    </w:p>
    <w:p w14:paraId="4F756A42" w14:textId="4041552B" w:rsidR="00A82BFC" w:rsidRPr="002222D8" w:rsidRDefault="00807D55" w:rsidP="00290264">
      <w:pPr>
        <w:autoSpaceDE w:val="0"/>
        <w:autoSpaceDN w:val="0"/>
        <w:adjustRightInd w:val="0"/>
        <w:spacing w:after="240" w:line="240" w:lineRule="exact"/>
        <w:jc w:val="both"/>
        <w:textAlignment w:val="baseline"/>
        <w:outlineLvl w:val="0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hAnsi="Lato"/>
          <w:spacing w:val="4"/>
        </w:rPr>
        <w:t xml:space="preserve">Stosownie do art. 11d ust. 7a </w:t>
      </w:r>
      <w:r w:rsidRPr="002222D8">
        <w:rPr>
          <w:rFonts w:ascii="Lato" w:hAnsi="Lato"/>
          <w:i/>
          <w:spacing w:val="4"/>
        </w:rPr>
        <w:t>specustawy drogowej</w:t>
      </w:r>
      <w:r w:rsidRPr="002222D8">
        <w:rPr>
          <w:rFonts w:ascii="Lato" w:hAnsi="Lato"/>
          <w:spacing w:val="4"/>
        </w:rPr>
        <w:t xml:space="preserve"> </w:t>
      </w:r>
      <w:r w:rsidRPr="002222D8">
        <w:rPr>
          <w:rFonts w:ascii="Lato" w:hAnsi="Lato"/>
          <w:i/>
          <w:spacing w:val="4"/>
        </w:rPr>
        <w:t>inwestor</w:t>
      </w:r>
      <w:r w:rsidRPr="002222D8">
        <w:rPr>
          <w:rFonts w:ascii="Lato" w:hAnsi="Lato"/>
          <w:spacing w:val="4"/>
        </w:rPr>
        <w:t xml:space="preserve"> załączył do wniosku wynik audytu bezpieczeństwa ruchu drogowego, o którym mowa w art. 24l ust. 1 ustawy z dnia 21 marca 1985 r. o drogach publicznych (t.j. </w:t>
      </w:r>
      <w:hyperlink r:id="rId8" w:history="1">
        <w:r w:rsidRPr="002222D8">
          <w:rPr>
            <w:rStyle w:val="Hipercze"/>
            <w:rFonts w:ascii="Lato" w:hAnsi="Lato"/>
            <w:color w:val="auto"/>
            <w:spacing w:val="4"/>
            <w:u w:val="none"/>
          </w:rPr>
          <w:t>Dz. U. z 202</w:t>
        </w:r>
        <w:r w:rsidR="003546AF" w:rsidRPr="002222D8">
          <w:rPr>
            <w:rStyle w:val="Hipercze"/>
            <w:rFonts w:ascii="Lato" w:hAnsi="Lato"/>
            <w:color w:val="auto"/>
            <w:spacing w:val="4"/>
            <w:u w:val="none"/>
          </w:rPr>
          <w:t>5</w:t>
        </w:r>
        <w:r w:rsidRPr="002222D8">
          <w:rPr>
            <w:rStyle w:val="Hipercze"/>
            <w:rFonts w:ascii="Lato" w:hAnsi="Lato"/>
            <w:color w:val="auto"/>
            <w:spacing w:val="4"/>
            <w:u w:val="none"/>
          </w:rPr>
          <w:t xml:space="preserve"> r. poz. </w:t>
        </w:r>
        <w:r w:rsidR="003546AF" w:rsidRPr="002222D8">
          <w:rPr>
            <w:rStyle w:val="Hipercze"/>
            <w:rFonts w:ascii="Lato" w:hAnsi="Lato"/>
            <w:color w:val="auto"/>
            <w:spacing w:val="4"/>
            <w:u w:val="none"/>
          </w:rPr>
          <w:t>889</w:t>
        </w:r>
        <w:r w:rsidRPr="002222D8">
          <w:rPr>
            <w:rStyle w:val="Hipercze"/>
            <w:rFonts w:ascii="Lato" w:hAnsi="Lato"/>
            <w:color w:val="auto"/>
            <w:spacing w:val="4"/>
            <w:u w:val="none"/>
          </w:rPr>
          <w:t>)</w:t>
        </w:r>
      </w:hyperlink>
      <w:r w:rsidRPr="002222D8">
        <w:rPr>
          <w:rFonts w:ascii="Lato" w:hAnsi="Lato"/>
          <w:spacing w:val="4"/>
        </w:rPr>
        <w:t>, zwanej dalej „</w:t>
      </w:r>
      <w:r w:rsidRPr="002222D8">
        <w:rPr>
          <w:rFonts w:ascii="Lato" w:hAnsi="Lato"/>
          <w:i/>
          <w:spacing w:val="4"/>
        </w:rPr>
        <w:t>ustawą o drogach publicznych</w:t>
      </w:r>
      <w:r w:rsidRPr="002222D8">
        <w:rPr>
          <w:rFonts w:ascii="Lato" w:hAnsi="Lato"/>
          <w:spacing w:val="4"/>
        </w:rPr>
        <w:t xml:space="preserve">”, oraz uzasadnienie zarządcy drogi, o którym mowa </w:t>
      </w:r>
      <w:r w:rsidRPr="002222D8">
        <w:rPr>
          <w:rFonts w:ascii="Lato" w:hAnsi="Lato"/>
          <w:spacing w:val="4"/>
        </w:rPr>
        <w:br/>
        <w:t xml:space="preserve">w art. 24l ust. 4 </w:t>
      </w:r>
      <w:r w:rsidRPr="002222D8">
        <w:rPr>
          <w:rFonts w:ascii="Lato" w:hAnsi="Lato"/>
          <w:i/>
          <w:spacing w:val="4"/>
        </w:rPr>
        <w:t>ustawy o drogach publicznych</w:t>
      </w:r>
      <w:r w:rsidRPr="002222D8">
        <w:rPr>
          <w:rFonts w:ascii="Lato" w:hAnsi="Lato"/>
          <w:spacing w:val="4"/>
        </w:rPr>
        <w:t>.</w:t>
      </w:r>
      <w:r w:rsidR="00DD2ECC">
        <w:rPr>
          <w:rFonts w:ascii="Lato" w:hAnsi="Lato"/>
          <w:spacing w:val="4"/>
        </w:rPr>
        <w:t xml:space="preserve"> Stosownie zaś do </w:t>
      </w:r>
      <w:r w:rsidR="00DD2ECC" w:rsidRPr="002222D8">
        <w:rPr>
          <w:rFonts w:ascii="Lato" w:hAnsi="Lato"/>
          <w:spacing w:val="4"/>
        </w:rPr>
        <w:t>art. 11d ust. 7</w:t>
      </w:r>
      <w:r w:rsidR="00DD2ECC">
        <w:rPr>
          <w:rFonts w:ascii="Lato" w:hAnsi="Lato"/>
          <w:spacing w:val="4"/>
        </w:rPr>
        <w:t>b</w:t>
      </w:r>
      <w:r w:rsidR="00DD2ECC" w:rsidRPr="002222D8">
        <w:rPr>
          <w:rFonts w:ascii="Lato" w:hAnsi="Lato"/>
          <w:spacing w:val="4"/>
        </w:rPr>
        <w:t xml:space="preserve"> </w:t>
      </w:r>
      <w:r w:rsidR="00DD2ECC" w:rsidRPr="002222D8">
        <w:rPr>
          <w:rFonts w:ascii="Lato" w:hAnsi="Lato"/>
          <w:i/>
          <w:spacing w:val="4"/>
        </w:rPr>
        <w:lastRenderedPageBreak/>
        <w:t>specustawy drogowej</w:t>
      </w:r>
      <w:r w:rsidR="00DD2ECC" w:rsidRPr="002222D8">
        <w:rPr>
          <w:rFonts w:ascii="Lato" w:hAnsi="Lato"/>
          <w:spacing w:val="4"/>
        </w:rPr>
        <w:t xml:space="preserve"> </w:t>
      </w:r>
      <w:r w:rsidR="00DD2ECC" w:rsidRPr="002222D8">
        <w:rPr>
          <w:rFonts w:ascii="Lato" w:hAnsi="Lato"/>
          <w:i/>
          <w:spacing w:val="4"/>
        </w:rPr>
        <w:t>inwestor</w:t>
      </w:r>
      <w:r w:rsidR="00DD2ECC">
        <w:rPr>
          <w:rFonts w:ascii="Lato" w:hAnsi="Lato"/>
          <w:spacing w:val="4"/>
        </w:rPr>
        <w:t xml:space="preserve"> dołączył także </w:t>
      </w:r>
      <w:r w:rsidR="00DD2ECC" w:rsidRPr="00DD2ECC">
        <w:rPr>
          <w:rFonts w:ascii="Lato" w:hAnsi="Lato"/>
          <w:spacing w:val="4"/>
        </w:rPr>
        <w:t>załącznik graficzny określający przewidywany teren, na którym będzie realizowane przedsięwzięcie, oraz przewidywany obszar, na który będzie oddziaływać przedsięwzięcie</w:t>
      </w:r>
      <w:r w:rsidR="00DD2ECC">
        <w:rPr>
          <w:rFonts w:ascii="Lato" w:hAnsi="Lato"/>
          <w:spacing w:val="4"/>
        </w:rPr>
        <w:t>.</w:t>
      </w:r>
      <w:r w:rsidRPr="002222D8">
        <w:rPr>
          <w:rFonts w:ascii="Lato" w:hAnsi="Lato"/>
          <w:i/>
          <w:spacing w:val="4"/>
        </w:rPr>
        <w:t xml:space="preserve"> </w:t>
      </w:r>
      <w:r w:rsidR="00E04D38" w:rsidRPr="002222D8">
        <w:rPr>
          <w:rFonts w:ascii="Lato" w:hAnsi="Lato" w:cs="Arial"/>
          <w:spacing w:val="4"/>
        </w:rPr>
        <w:t xml:space="preserve">Do wniosku </w:t>
      </w:r>
      <w:r w:rsidR="00E04D38" w:rsidRPr="002222D8">
        <w:rPr>
          <w:rFonts w:ascii="Lato" w:hAnsi="Lato" w:cs="Arial"/>
          <w:i/>
          <w:iCs/>
          <w:spacing w:val="4"/>
        </w:rPr>
        <w:t>inwestor</w:t>
      </w:r>
      <w:r w:rsidR="00E04D38" w:rsidRPr="002222D8">
        <w:rPr>
          <w:rFonts w:ascii="Lato" w:hAnsi="Lato" w:cs="Arial"/>
          <w:spacing w:val="4"/>
        </w:rPr>
        <w:t xml:space="preserve"> dołączył również wymagane opinie, o których mowa w art. 11b ust. 1 oraz art. 11d ust. 1 pkt 8 </w:t>
      </w:r>
      <w:r w:rsidR="00E04D38" w:rsidRPr="002222D8">
        <w:rPr>
          <w:rFonts w:ascii="Lato" w:hAnsi="Lato" w:cs="Arial"/>
          <w:i/>
          <w:spacing w:val="4"/>
        </w:rPr>
        <w:t>specustawy drogowej</w:t>
      </w:r>
      <w:r w:rsidR="00E04D38" w:rsidRPr="002222D8">
        <w:rPr>
          <w:rFonts w:ascii="Lato" w:hAnsi="Lato" w:cs="Arial"/>
          <w:spacing w:val="4"/>
        </w:rPr>
        <w:t xml:space="preserve">, bądź </w:t>
      </w:r>
      <w:r w:rsidR="00B26686" w:rsidRPr="002222D8">
        <w:rPr>
          <w:rFonts w:ascii="Lato" w:hAnsi="Lato" w:cs="Arial"/>
          <w:spacing w:val="4"/>
        </w:rPr>
        <w:t xml:space="preserve">dowody potwierdzające doręczenie wystąpień o ich wydanie, </w:t>
      </w:r>
      <w:r w:rsidR="00B73147" w:rsidRPr="002222D8">
        <w:rPr>
          <w:rFonts w:ascii="Lato" w:hAnsi="Lato" w:cs="Arial"/>
          <w:spacing w:val="4"/>
        </w:rPr>
        <w:br/>
      </w:r>
      <w:r w:rsidR="00B26686" w:rsidRPr="002222D8">
        <w:rPr>
          <w:rFonts w:ascii="Lato" w:hAnsi="Lato" w:cs="Arial"/>
          <w:spacing w:val="4"/>
        </w:rPr>
        <w:t xml:space="preserve">w przypadku ich niewydania, wraz </w:t>
      </w:r>
      <w:r w:rsidR="00306CA3" w:rsidRPr="002222D8">
        <w:rPr>
          <w:rFonts w:ascii="Lato" w:hAnsi="Lato" w:cs="Arial"/>
          <w:spacing w:val="4"/>
        </w:rPr>
        <w:t>oświadczeni</w:t>
      </w:r>
      <w:r w:rsidR="00B26686" w:rsidRPr="002222D8">
        <w:rPr>
          <w:rFonts w:ascii="Lato" w:hAnsi="Lato" w:cs="Arial"/>
          <w:spacing w:val="4"/>
        </w:rPr>
        <w:t>em</w:t>
      </w:r>
      <w:r w:rsidR="00306CA3" w:rsidRPr="002222D8">
        <w:rPr>
          <w:rFonts w:ascii="Lato" w:hAnsi="Lato" w:cs="Arial"/>
          <w:spacing w:val="4"/>
        </w:rPr>
        <w:t xml:space="preserve"> </w:t>
      </w:r>
      <w:r w:rsidR="00306CA3" w:rsidRPr="002222D8">
        <w:rPr>
          <w:rFonts w:ascii="Lato" w:hAnsi="Lato" w:cs="Arial"/>
          <w:i/>
          <w:iCs/>
          <w:spacing w:val="4"/>
        </w:rPr>
        <w:t>inwestora</w:t>
      </w:r>
      <w:r w:rsidR="00306CA3" w:rsidRPr="002222D8">
        <w:rPr>
          <w:rFonts w:ascii="Lato" w:hAnsi="Lato" w:cs="Arial"/>
          <w:spacing w:val="4"/>
        </w:rPr>
        <w:t xml:space="preserve"> o niewydaniu opinii </w:t>
      </w:r>
      <w:r w:rsidR="00B73147" w:rsidRPr="002222D8">
        <w:rPr>
          <w:rFonts w:ascii="Lato" w:hAnsi="Lato" w:cs="Arial"/>
          <w:spacing w:val="4"/>
        </w:rPr>
        <w:br/>
      </w:r>
      <w:r w:rsidR="00306CA3" w:rsidRPr="002222D8">
        <w:rPr>
          <w:rFonts w:ascii="Lato" w:hAnsi="Lato" w:cs="Arial"/>
          <w:spacing w:val="4"/>
        </w:rPr>
        <w:t>w przewidzianym ustawą terminie</w:t>
      </w:r>
      <w:r w:rsidR="00E04D38" w:rsidRPr="002222D8">
        <w:rPr>
          <w:rFonts w:ascii="Lato" w:hAnsi="Lato" w:cs="Arial"/>
          <w:spacing w:val="4"/>
        </w:rPr>
        <w:t xml:space="preserve">, co należało potraktować jako brak zastrzeżeń </w:t>
      </w:r>
      <w:r w:rsidR="00694F06" w:rsidRPr="002222D8">
        <w:rPr>
          <w:rFonts w:ascii="Lato" w:hAnsi="Lato" w:cs="Arial"/>
          <w:spacing w:val="4"/>
        </w:rPr>
        <w:br/>
      </w:r>
      <w:r w:rsidR="00E04D38" w:rsidRPr="002222D8">
        <w:rPr>
          <w:rFonts w:ascii="Lato" w:hAnsi="Lato" w:cs="Arial"/>
          <w:spacing w:val="4"/>
        </w:rPr>
        <w:t xml:space="preserve">do wniosku. </w:t>
      </w:r>
      <w:r w:rsidR="008402BD" w:rsidRPr="002222D8">
        <w:rPr>
          <w:rFonts w:ascii="Lato" w:hAnsi="Lato" w:cs="Arial"/>
          <w:spacing w:val="4"/>
        </w:rPr>
        <w:t xml:space="preserve">Ponadto </w:t>
      </w:r>
      <w:r w:rsidR="008402BD" w:rsidRPr="002222D8">
        <w:rPr>
          <w:rFonts w:ascii="Lato" w:hAnsi="Lato" w:cs="Arial"/>
          <w:i/>
          <w:spacing w:val="4"/>
        </w:rPr>
        <w:t>inwestor</w:t>
      </w:r>
      <w:r w:rsidR="008402BD" w:rsidRPr="002222D8">
        <w:rPr>
          <w:rFonts w:ascii="Lato" w:hAnsi="Lato" w:cs="Arial"/>
          <w:spacing w:val="4"/>
        </w:rPr>
        <w:t xml:space="preserve"> dołączył również wymagane przepisami odrębnymi akty administracyjne.</w:t>
      </w:r>
      <w:r w:rsidR="00B26686" w:rsidRPr="002222D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732A82" w:rsidRPr="002222D8">
        <w:rPr>
          <w:rFonts w:ascii="Lato" w:hAnsi="Lato" w:cs="Arial"/>
          <w:spacing w:val="4"/>
        </w:rPr>
        <w:t xml:space="preserve">Analizując złożony przez </w:t>
      </w:r>
      <w:r w:rsidR="00732A82" w:rsidRPr="002222D8">
        <w:rPr>
          <w:rFonts w:ascii="Lato" w:hAnsi="Lato" w:cs="Arial"/>
          <w:i/>
          <w:iCs/>
          <w:spacing w:val="4"/>
        </w:rPr>
        <w:t>inwestora</w:t>
      </w:r>
      <w:r w:rsidR="00732A82" w:rsidRPr="002222D8">
        <w:rPr>
          <w:rFonts w:ascii="Lato" w:hAnsi="Lato" w:cs="Arial"/>
          <w:spacing w:val="4"/>
        </w:rPr>
        <w:t xml:space="preserve"> wniosek o wydanie decyzji </w:t>
      </w:r>
      <w:r w:rsidR="00A82BFC" w:rsidRPr="002222D8">
        <w:rPr>
          <w:rFonts w:ascii="Lato" w:hAnsi="Lato" w:cs="Arial"/>
          <w:spacing w:val="4"/>
        </w:rPr>
        <w:br/>
      </w:r>
      <w:r w:rsidR="00732A82" w:rsidRPr="002222D8">
        <w:rPr>
          <w:rFonts w:ascii="Lato" w:hAnsi="Lato" w:cs="Arial"/>
          <w:spacing w:val="4"/>
        </w:rPr>
        <w:t xml:space="preserve">o zezwoleniu na realizację przedmiotowej inwestycji drogowej organ odwoławczy uznał, że zawiera on elementy wskazane w art. 11b oraz art. 11d ust. 1 </w:t>
      </w:r>
      <w:r w:rsidR="00732A82" w:rsidRPr="002222D8">
        <w:rPr>
          <w:rFonts w:ascii="Lato" w:hAnsi="Lato" w:cs="Arial"/>
          <w:i/>
          <w:iCs/>
          <w:spacing w:val="4"/>
        </w:rPr>
        <w:t>specustawy drogowej</w:t>
      </w:r>
      <w:r w:rsidR="00732A82" w:rsidRPr="002222D8">
        <w:rPr>
          <w:rFonts w:ascii="Lato" w:hAnsi="Lato" w:cs="Arial"/>
          <w:spacing w:val="4"/>
        </w:rPr>
        <w:t>.</w:t>
      </w:r>
      <w:r w:rsidR="00732A82" w:rsidRPr="002222D8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</w:p>
    <w:p w14:paraId="28B95DB0" w14:textId="77255F78" w:rsidR="00D058DE" w:rsidRPr="002222D8" w:rsidRDefault="00AF4785" w:rsidP="00AF0877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Następnie organ odwoławczy poddał kontroli przeprowadzone przez Wojewodę </w:t>
      </w:r>
      <w:r w:rsidR="00036A71" w:rsidRPr="002222D8">
        <w:rPr>
          <w:rFonts w:ascii="Lato" w:eastAsia="Times New Roman" w:hAnsi="Lato" w:cs="Arial"/>
          <w:spacing w:val="4"/>
          <w:lang w:eastAsia="pl-PL"/>
        </w:rPr>
        <w:t>Śląskiego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postępowanie w sprawie wydania decyzji o zezwoleniu na realizację </w:t>
      </w:r>
      <w:r w:rsidR="009734B7" w:rsidRPr="002222D8">
        <w:rPr>
          <w:rFonts w:ascii="Lato" w:eastAsia="Times New Roman" w:hAnsi="Lato" w:cs="Arial"/>
          <w:spacing w:val="4"/>
          <w:lang w:eastAsia="pl-PL"/>
        </w:rPr>
        <w:br/>
      </w:r>
      <w:r w:rsidRPr="002222D8">
        <w:rPr>
          <w:rFonts w:ascii="Lato" w:eastAsia="Times New Roman" w:hAnsi="Lato" w:cs="Arial"/>
          <w:spacing w:val="4"/>
          <w:lang w:eastAsia="pl-PL"/>
        </w:rPr>
        <w:t>ww. przedsięwzięcia i stwierdził, co następuje.</w:t>
      </w:r>
      <w:r w:rsidR="00662AE0" w:rsidRPr="002222D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W ocenie organu II instancji, </w:t>
      </w:r>
      <w:r w:rsidR="000E6947" w:rsidRPr="002222D8">
        <w:rPr>
          <w:rFonts w:ascii="Lato" w:eastAsia="Times New Roman" w:hAnsi="Lato" w:cs="Arial"/>
          <w:b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Wojewoda </w:t>
      </w:r>
      <w:r w:rsidR="00036A71" w:rsidRPr="002222D8">
        <w:rPr>
          <w:rFonts w:ascii="Lato" w:eastAsia="Times New Roman" w:hAnsi="Lato" w:cs="Arial"/>
          <w:spacing w:val="4"/>
          <w:lang w:eastAsia="pl-PL"/>
        </w:rPr>
        <w:t>Śląski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 prawidłowo poinformował strony o wszczętym postępowaniu, </w:t>
      </w:r>
      <w:r w:rsidR="0077111C" w:rsidRPr="002222D8">
        <w:rPr>
          <w:rFonts w:ascii="Lato" w:eastAsia="Times New Roman" w:hAnsi="Lato" w:cs="Arial"/>
          <w:b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spacing w:val="4"/>
          <w:lang w:eastAsia="pl-PL"/>
        </w:rPr>
        <w:t>podał jego podstawę prawną, poinformował strony o możliwości zapoznania się z aktami sprawy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a także </w:t>
      </w:r>
      <w:r w:rsidRPr="002222D8">
        <w:rPr>
          <w:rFonts w:ascii="Lato" w:eastAsia="Times New Roman" w:hAnsi="Lato" w:cs="Arial"/>
          <w:spacing w:val="4"/>
          <w:lang w:eastAsia="pl-PL"/>
        </w:rPr>
        <w:t>o miejscu, w którym strony mogą zapoznać się z tą dokumentacją,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0E6947" w:rsidRPr="002222D8">
        <w:rPr>
          <w:rFonts w:ascii="Lato" w:eastAsia="Times New Roman" w:hAnsi="Lato" w:cs="Arial"/>
          <w:b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a zatem należycie i wyczerpująco poinformował strony o okolicznościach faktycznych </w:t>
      </w:r>
      <w:r w:rsidR="00A82BFC" w:rsidRPr="002222D8">
        <w:rPr>
          <w:rFonts w:ascii="Lato" w:eastAsia="Times New Roman" w:hAnsi="Lato" w:cs="Arial"/>
          <w:b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i prawnych, będących przedmiotem postępowania administracyjnego, które mogły mieć wpływ na ustalenie ich praw i obowiązków. Wojewoda </w:t>
      </w:r>
      <w:bookmarkStart w:id="6" w:name="_Hlk143171960"/>
      <w:r w:rsidR="00036A71" w:rsidRPr="002222D8">
        <w:rPr>
          <w:rFonts w:ascii="Lato" w:eastAsia="Times New Roman" w:hAnsi="Lato" w:cs="Arial"/>
          <w:bCs/>
          <w:spacing w:val="4"/>
          <w:lang w:eastAsia="pl-PL"/>
        </w:rPr>
        <w:t>Śląski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bookmarkEnd w:id="6"/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pismem z dnia </w:t>
      </w:r>
      <w:r w:rsidR="00A02976" w:rsidRPr="002222D8">
        <w:rPr>
          <w:rFonts w:ascii="Lato" w:eastAsia="Times New Roman" w:hAnsi="Lato" w:cs="Arial"/>
          <w:bCs/>
          <w:spacing w:val="4"/>
          <w:lang w:eastAsia="pl-PL"/>
        </w:rPr>
        <w:br/>
      </w:r>
      <w:r w:rsidR="00E56ECF" w:rsidRPr="002222D8">
        <w:rPr>
          <w:rFonts w:ascii="Lato" w:eastAsia="Times New Roman" w:hAnsi="Lato" w:cs="Arial"/>
          <w:bCs/>
          <w:spacing w:val="4"/>
          <w:lang w:eastAsia="pl-PL"/>
        </w:rPr>
        <w:t>30 czerwca 2023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 r., znak:</w:t>
      </w:r>
      <w:r w:rsidR="0016567E" w:rsidRPr="002222D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E56ECF" w:rsidRPr="002222D8">
        <w:rPr>
          <w:rFonts w:ascii="Lato" w:eastAsia="Times New Roman" w:hAnsi="Lato" w:cs="Arial"/>
          <w:spacing w:val="4"/>
          <w:lang w:eastAsia="pl-PL"/>
        </w:rPr>
        <w:t>IFXIII.7820.3.2023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>, zawiadomił wnioskodawcę oraz właścicieli i użytkowników wieczystych nieruchomości objętych wnioskiem o wszczęciu</w:t>
      </w:r>
      <w:r w:rsidR="004A717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postępowania w sprawie wydania decyzji o zezwoleniu na realizację przedmiotowej inwestycji, wysyłając zawiadomienia na adresy wskazane w katastrze nieruchomości. </w:t>
      </w:r>
      <w:r w:rsidRPr="002222D8">
        <w:rPr>
          <w:rFonts w:ascii="Lato" w:eastAsia="Calibri" w:hAnsi="Lato" w:cs="Arial"/>
          <w:spacing w:val="4"/>
        </w:rPr>
        <w:t xml:space="preserve">Pozostałe strony postępowania zostały poinformowane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>o powyższym w drodze obwieszczeń</w:t>
      </w:r>
      <w:r w:rsidRPr="002222D8">
        <w:rPr>
          <w:rFonts w:ascii="Lato" w:eastAsia="Calibri" w:hAnsi="Lato" w:cs="Arial"/>
          <w:bCs/>
          <w:spacing w:val="4"/>
        </w:rPr>
        <w:t>. W przedmiotowym obwieszczeniu i zawiadomieniu organ I instancji poinformował strony o terminie i miejscu, w którym strony mogą zapoznać się z aktami sprawy.</w:t>
      </w:r>
      <w:r w:rsidR="002D5F73" w:rsidRPr="002222D8">
        <w:rPr>
          <w:rFonts w:ascii="Lato" w:eastAsia="Calibri" w:hAnsi="Lato" w:cs="Arial"/>
          <w:bCs/>
          <w:spacing w:val="4"/>
        </w:rPr>
        <w:t xml:space="preserve"> </w:t>
      </w:r>
      <w:r w:rsidR="00D058DE" w:rsidRPr="002222D8">
        <w:rPr>
          <w:rFonts w:ascii="Lato" w:hAnsi="Lato" w:cs="Arial"/>
          <w:spacing w:val="4"/>
        </w:rPr>
        <w:t xml:space="preserve">W toku postępowania przed Wojewodą </w:t>
      </w:r>
      <w:r w:rsidR="00036A71" w:rsidRPr="002222D8">
        <w:rPr>
          <w:rFonts w:ascii="Lato" w:eastAsia="Times New Roman" w:hAnsi="Lato" w:cs="Arial"/>
          <w:spacing w:val="4"/>
          <w:lang w:eastAsia="pl-PL"/>
        </w:rPr>
        <w:t>Śląskim</w:t>
      </w:r>
      <w:r w:rsidR="00D058DE" w:rsidRPr="002222D8">
        <w:rPr>
          <w:rFonts w:ascii="Lato" w:hAnsi="Lato" w:cs="Arial"/>
          <w:spacing w:val="4"/>
        </w:rPr>
        <w:t xml:space="preserve"> wniesiono uwagi i zastrzeżenia dotyczące przedmiotowej inwestycji, które organ I instancji przesłał </w:t>
      </w:r>
      <w:r w:rsidR="00D058DE" w:rsidRPr="002222D8">
        <w:rPr>
          <w:rFonts w:ascii="Lato" w:hAnsi="Lato" w:cs="Arial"/>
          <w:i/>
          <w:iCs/>
          <w:spacing w:val="4"/>
        </w:rPr>
        <w:t>inwestorowi</w:t>
      </w:r>
      <w:r w:rsidR="00D058DE" w:rsidRPr="002222D8">
        <w:rPr>
          <w:rFonts w:ascii="Lato" w:hAnsi="Lato" w:cs="Arial"/>
          <w:spacing w:val="4"/>
        </w:rPr>
        <w:t xml:space="preserve"> w celu zajęcia stanowiska, a ten ustosunkował się do zagadnień poruszonych przez strony postępowania.</w:t>
      </w:r>
    </w:p>
    <w:p w14:paraId="6008FB1B" w14:textId="4F9DCD8F" w:rsidR="003B7DA2" w:rsidRPr="00F27353" w:rsidRDefault="000B7B73" w:rsidP="00F27353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753995">
        <w:rPr>
          <w:rFonts w:ascii="Lato" w:hAnsi="Lato" w:cs="Arial"/>
          <w:color w:val="000000"/>
          <w:spacing w:val="4"/>
          <w:kern w:val="2"/>
        </w:rPr>
        <w:t xml:space="preserve">Z uwagi na obowiązek przeprowadzenia ponownej oceny oddziaływania na środowisko w ramach postępowania w sprawie wydania decyzji o zezwoleniu na realizację inwestycji drogowej, wynikający z </w:t>
      </w:r>
      <w:r w:rsidRPr="00753995">
        <w:rPr>
          <w:rFonts w:ascii="Lato" w:hAnsi="Lato" w:cs="Arial"/>
          <w:i/>
          <w:iCs/>
          <w:color w:val="000000"/>
          <w:spacing w:val="4"/>
          <w:kern w:val="2"/>
        </w:rPr>
        <w:t>decyzji</w:t>
      </w:r>
      <w:r w:rsidRPr="00753995">
        <w:rPr>
          <w:rFonts w:ascii="Lato" w:hAnsi="Lato" w:cs="Arial"/>
          <w:color w:val="000000"/>
          <w:spacing w:val="4"/>
          <w:kern w:val="2"/>
        </w:rPr>
        <w:t xml:space="preserve"> </w:t>
      </w:r>
      <w:r w:rsidRPr="00753995">
        <w:rPr>
          <w:rFonts w:ascii="Lato" w:hAnsi="Lato" w:cs="Arial"/>
          <w:i/>
          <w:iCs/>
          <w:color w:val="000000"/>
          <w:spacing w:val="4"/>
          <w:kern w:val="2"/>
        </w:rPr>
        <w:t>RDOŚ</w:t>
      </w:r>
      <w:r w:rsidRPr="00753995">
        <w:rPr>
          <w:rFonts w:ascii="Lato" w:hAnsi="Lato" w:cs="Arial"/>
          <w:i/>
          <w:color w:val="000000"/>
          <w:spacing w:val="4"/>
          <w:kern w:val="2"/>
        </w:rPr>
        <w:t xml:space="preserve"> o środowiskowych uwarunkowaniach, </w:t>
      </w:r>
      <w:r w:rsidR="0027146E">
        <w:rPr>
          <w:rFonts w:ascii="Lato" w:hAnsi="Lato" w:cs="Arial"/>
          <w:i/>
          <w:color w:val="000000"/>
          <w:spacing w:val="4"/>
          <w:kern w:val="2"/>
        </w:rPr>
        <w:t>d</w:t>
      </w:r>
      <w:r w:rsidR="005E14F3" w:rsidRPr="002222D8">
        <w:rPr>
          <w:rFonts w:ascii="Lato" w:hAnsi="Lato" w:cs="Arial"/>
          <w:spacing w:val="4"/>
        </w:rPr>
        <w:t xml:space="preserve">ziałając </w:t>
      </w:r>
      <w:r w:rsidR="004A717A">
        <w:rPr>
          <w:rFonts w:ascii="Lato" w:hAnsi="Lato" w:cs="Arial"/>
          <w:spacing w:val="4"/>
        </w:rPr>
        <w:br/>
      </w:r>
      <w:r w:rsidR="005E14F3" w:rsidRPr="002222D8">
        <w:rPr>
          <w:rFonts w:ascii="Lato" w:hAnsi="Lato" w:cs="Arial"/>
          <w:spacing w:val="4"/>
        </w:rPr>
        <w:t xml:space="preserve">na podstawie art. 89 </w:t>
      </w:r>
      <w:r w:rsidR="005E14F3" w:rsidRPr="002222D8">
        <w:rPr>
          <w:rFonts w:ascii="Lato" w:hAnsi="Lato" w:cs="Arial"/>
          <w:bCs/>
          <w:spacing w:val="4"/>
          <w:lang w:bidi="pl-PL"/>
        </w:rPr>
        <w:t xml:space="preserve">ustawy z dnia 3 października 2008 r. o udostępnianiu informacji </w:t>
      </w:r>
      <w:r w:rsidR="004A717A">
        <w:rPr>
          <w:rFonts w:ascii="Lato" w:hAnsi="Lato" w:cs="Arial"/>
          <w:bCs/>
          <w:spacing w:val="4"/>
          <w:lang w:bidi="pl-PL"/>
        </w:rPr>
        <w:br/>
      </w:r>
      <w:r w:rsidR="005E14F3" w:rsidRPr="002222D8">
        <w:rPr>
          <w:rFonts w:ascii="Lato" w:hAnsi="Lato" w:cs="Arial"/>
          <w:bCs/>
          <w:spacing w:val="4"/>
          <w:lang w:bidi="pl-PL"/>
        </w:rPr>
        <w:t xml:space="preserve">o środowisku i jego ochronie, udziale społeczeństwa w ochronie środowiska oraz </w:t>
      </w:r>
      <w:r w:rsidR="004A717A">
        <w:rPr>
          <w:rFonts w:ascii="Lato" w:hAnsi="Lato" w:cs="Arial"/>
          <w:bCs/>
          <w:spacing w:val="4"/>
          <w:lang w:bidi="pl-PL"/>
        </w:rPr>
        <w:br/>
      </w:r>
      <w:r w:rsidR="005E14F3" w:rsidRPr="002222D8">
        <w:rPr>
          <w:rFonts w:ascii="Lato" w:hAnsi="Lato" w:cs="Arial"/>
          <w:bCs/>
          <w:spacing w:val="4"/>
          <w:lang w:bidi="pl-PL"/>
        </w:rPr>
        <w:t>o ocenach oddziaływania na środowisko (t.j. Dz. U. z 202</w:t>
      </w:r>
      <w:r w:rsidR="003E04AB" w:rsidRPr="002222D8">
        <w:rPr>
          <w:rFonts w:ascii="Lato" w:hAnsi="Lato" w:cs="Arial"/>
          <w:bCs/>
          <w:spacing w:val="4"/>
          <w:lang w:bidi="pl-PL"/>
        </w:rPr>
        <w:t>4</w:t>
      </w:r>
      <w:r w:rsidR="005E14F3" w:rsidRPr="002222D8">
        <w:rPr>
          <w:rFonts w:ascii="Lato" w:hAnsi="Lato" w:cs="Arial"/>
          <w:bCs/>
          <w:spacing w:val="4"/>
          <w:lang w:bidi="pl-PL"/>
        </w:rPr>
        <w:t xml:space="preserve"> r. poz. 1</w:t>
      </w:r>
      <w:r w:rsidR="003E04AB" w:rsidRPr="002222D8">
        <w:rPr>
          <w:rFonts w:ascii="Lato" w:hAnsi="Lato" w:cs="Arial"/>
          <w:bCs/>
          <w:spacing w:val="4"/>
          <w:lang w:bidi="pl-PL"/>
        </w:rPr>
        <w:t>112</w:t>
      </w:r>
      <w:r w:rsidR="00BA2763" w:rsidRPr="002222D8">
        <w:rPr>
          <w:rFonts w:ascii="Lato" w:hAnsi="Lato" w:cs="Arial"/>
          <w:bCs/>
          <w:spacing w:val="4"/>
          <w:lang w:bidi="pl-PL"/>
        </w:rPr>
        <w:t>, z późn. zm.</w:t>
      </w:r>
      <w:r w:rsidR="005E14F3" w:rsidRPr="002222D8">
        <w:rPr>
          <w:rFonts w:ascii="Lato" w:hAnsi="Lato" w:cs="Arial"/>
          <w:bCs/>
          <w:spacing w:val="4"/>
          <w:lang w:bidi="pl-PL"/>
        </w:rPr>
        <w:t>), zwanej dalej „</w:t>
      </w:r>
      <w:r w:rsidR="005E14F3" w:rsidRPr="002222D8">
        <w:rPr>
          <w:rFonts w:ascii="Lato" w:hAnsi="Lato" w:cs="Arial"/>
          <w:bCs/>
          <w:i/>
          <w:spacing w:val="4"/>
          <w:lang w:bidi="pl-PL"/>
        </w:rPr>
        <w:t>ustawą o udostępnianiu informacji o środowisku i jego ochronie</w:t>
      </w:r>
      <w:r w:rsidR="005E14F3" w:rsidRPr="002222D8">
        <w:rPr>
          <w:rFonts w:ascii="Lato" w:hAnsi="Lato" w:cs="Arial"/>
          <w:bCs/>
          <w:spacing w:val="4"/>
          <w:lang w:bidi="pl-PL"/>
        </w:rPr>
        <w:t>”</w:t>
      </w:r>
      <w:r w:rsidR="005E14F3" w:rsidRPr="002222D8">
        <w:rPr>
          <w:rFonts w:ascii="Lato" w:hAnsi="Lato" w:cs="Arial"/>
          <w:spacing w:val="4"/>
        </w:rPr>
        <w:t xml:space="preserve">, </w:t>
      </w:r>
      <w:r w:rsidR="006E2382" w:rsidRPr="002222D8">
        <w:rPr>
          <w:rFonts w:ascii="Lato" w:hAnsi="Lato" w:cs="Arial"/>
          <w:spacing w:val="4"/>
        </w:rPr>
        <w:br/>
      </w:r>
      <w:r w:rsidR="005E14F3" w:rsidRPr="002222D8">
        <w:rPr>
          <w:rFonts w:ascii="Lato" w:hAnsi="Lato" w:cs="Arial"/>
          <w:spacing w:val="4"/>
        </w:rPr>
        <w:t xml:space="preserve">Wojewoda </w:t>
      </w:r>
      <w:r w:rsidR="00036A71" w:rsidRPr="002222D8">
        <w:rPr>
          <w:rFonts w:ascii="Lato" w:hAnsi="Lato" w:cs="Arial"/>
          <w:spacing w:val="4"/>
        </w:rPr>
        <w:t>Śląski</w:t>
      </w:r>
      <w:r w:rsidR="005E14F3" w:rsidRPr="002222D8">
        <w:rPr>
          <w:rFonts w:ascii="Lato" w:hAnsi="Lato" w:cs="Arial"/>
          <w:spacing w:val="4"/>
        </w:rPr>
        <w:t xml:space="preserve"> zwrócił się do Regionalnego Dyrektora Ochrony Środowiska </w:t>
      </w:r>
      <w:r w:rsidR="006E2382" w:rsidRPr="002222D8">
        <w:rPr>
          <w:rFonts w:ascii="Lato" w:hAnsi="Lato" w:cs="Arial"/>
          <w:spacing w:val="4"/>
        </w:rPr>
        <w:br/>
      </w:r>
      <w:r w:rsidR="005E14F3" w:rsidRPr="002222D8">
        <w:rPr>
          <w:rFonts w:ascii="Lato" w:hAnsi="Lato" w:cs="Arial"/>
          <w:spacing w:val="4"/>
        </w:rPr>
        <w:t xml:space="preserve">w </w:t>
      </w:r>
      <w:r w:rsidR="00036A71" w:rsidRPr="002222D8">
        <w:rPr>
          <w:rFonts w:ascii="Lato" w:hAnsi="Lato" w:cs="Arial"/>
          <w:spacing w:val="4"/>
        </w:rPr>
        <w:t>Katowicach</w:t>
      </w:r>
      <w:r w:rsidR="003E04AB" w:rsidRPr="002222D8">
        <w:rPr>
          <w:rFonts w:ascii="Lato" w:hAnsi="Lato" w:cs="Arial"/>
          <w:spacing w:val="4"/>
        </w:rPr>
        <w:t xml:space="preserve"> </w:t>
      </w:r>
      <w:r w:rsidR="005E14F3" w:rsidRPr="002222D8">
        <w:rPr>
          <w:rFonts w:ascii="Lato" w:hAnsi="Lato" w:cs="Arial"/>
          <w:spacing w:val="4"/>
        </w:rPr>
        <w:t>o uzgodnienie warunków realizacji przedmiotowego przedsięwzięcia drogowego.</w:t>
      </w:r>
      <w:r w:rsidR="00335021" w:rsidRPr="002222D8">
        <w:rPr>
          <w:rFonts w:ascii="Lato" w:hAnsi="Lato" w:cs="Arial"/>
          <w:spacing w:val="4"/>
        </w:rPr>
        <w:t xml:space="preserve"> </w:t>
      </w:r>
      <w:r w:rsidR="005E14F3" w:rsidRPr="002222D8">
        <w:rPr>
          <w:rFonts w:ascii="Lato" w:hAnsi="Lato" w:cs="Arial"/>
          <w:spacing w:val="4"/>
        </w:rPr>
        <w:t xml:space="preserve">Regionalny Dyrektor Ochrony Środowiska w </w:t>
      </w:r>
      <w:r w:rsidR="00036A71" w:rsidRPr="002222D8">
        <w:rPr>
          <w:rFonts w:ascii="Lato" w:hAnsi="Lato" w:cs="Arial"/>
          <w:spacing w:val="4"/>
        </w:rPr>
        <w:t>Katowicach</w:t>
      </w:r>
      <w:r w:rsidR="005E14F3" w:rsidRPr="002222D8">
        <w:rPr>
          <w:rFonts w:ascii="Lato" w:hAnsi="Lato" w:cs="Arial"/>
          <w:spacing w:val="4"/>
        </w:rPr>
        <w:t xml:space="preserve">, działając </w:t>
      </w:r>
      <w:r w:rsidR="004A717A">
        <w:rPr>
          <w:rFonts w:ascii="Lato" w:hAnsi="Lato" w:cs="Arial"/>
          <w:spacing w:val="4"/>
        </w:rPr>
        <w:br/>
      </w:r>
      <w:r w:rsidR="005E14F3" w:rsidRPr="002222D8">
        <w:rPr>
          <w:rFonts w:ascii="Lato" w:hAnsi="Lato" w:cs="Arial"/>
          <w:spacing w:val="4"/>
        </w:rPr>
        <w:t>na</w:t>
      </w:r>
      <w:r w:rsidR="00AB4B5B" w:rsidRPr="002222D8">
        <w:rPr>
          <w:rFonts w:ascii="Lato" w:hAnsi="Lato" w:cs="Arial"/>
          <w:spacing w:val="4"/>
        </w:rPr>
        <w:t xml:space="preserve"> </w:t>
      </w:r>
      <w:r w:rsidR="005E14F3" w:rsidRPr="002222D8">
        <w:rPr>
          <w:rFonts w:ascii="Lato" w:hAnsi="Lato" w:cs="Arial"/>
          <w:spacing w:val="4"/>
        </w:rPr>
        <w:t xml:space="preserve">podstawie art. 90 ust. 2 pkt 1 </w:t>
      </w:r>
      <w:r w:rsidR="005E14F3" w:rsidRPr="002222D8">
        <w:rPr>
          <w:rFonts w:ascii="Lato" w:hAnsi="Lato" w:cs="Arial"/>
          <w:i/>
          <w:iCs/>
          <w:spacing w:val="4"/>
        </w:rPr>
        <w:t>ustawy o udostępnianiu informacji o środowisku i jego ochronie</w:t>
      </w:r>
      <w:r w:rsidR="005E14F3" w:rsidRPr="002222D8">
        <w:rPr>
          <w:rFonts w:ascii="Lato" w:hAnsi="Lato" w:cs="Arial"/>
          <w:spacing w:val="4"/>
        </w:rPr>
        <w:t xml:space="preserve">, zwrócił się do Wojewody </w:t>
      </w:r>
      <w:r w:rsidR="00036A71" w:rsidRPr="002222D8">
        <w:rPr>
          <w:rFonts w:ascii="Lato" w:hAnsi="Lato" w:cs="Arial"/>
          <w:spacing w:val="4"/>
        </w:rPr>
        <w:t>Śląskiego</w:t>
      </w:r>
      <w:r w:rsidR="005E14F3" w:rsidRPr="002222D8">
        <w:rPr>
          <w:rFonts w:ascii="Lato" w:hAnsi="Lato" w:cs="Arial"/>
          <w:spacing w:val="4"/>
        </w:rPr>
        <w:t xml:space="preserve"> o zapewnienie możliwości udziału</w:t>
      </w:r>
      <w:r w:rsidR="00AB4B5B" w:rsidRPr="002222D8">
        <w:rPr>
          <w:rFonts w:ascii="Lato" w:hAnsi="Lato" w:cs="Arial"/>
          <w:spacing w:val="4"/>
        </w:rPr>
        <w:t xml:space="preserve"> </w:t>
      </w:r>
      <w:r w:rsidR="005E14F3" w:rsidRPr="002222D8">
        <w:rPr>
          <w:rFonts w:ascii="Lato" w:hAnsi="Lato" w:cs="Arial"/>
          <w:spacing w:val="4"/>
        </w:rPr>
        <w:t xml:space="preserve">społeczeństwa w sprawie przeprowadzenia ponownej oceny oddziaływania </w:t>
      </w:r>
      <w:r w:rsidR="004A717A">
        <w:rPr>
          <w:rFonts w:ascii="Lato" w:hAnsi="Lato" w:cs="Arial"/>
          <w:spacing w:val="4"/>
        </w:rPr>
        <w:br/>
      </w:r>
      <w:r w:rsidR="005E14F3" w:rsidRPr="002222D8">
        <w:rPr>
          <w:rFonts w:ascii="Lato" w:hAnsi="Lato" w:cs="Arial"/>
          <w:spacing w:val="4"/>
        </w:rPr>
        <w:t>na</w:t>
      </w:r>
      <w:r w:rsidR="00AB4B5B" w:rsidRPr="002222D8">
        <w:rPr>
          <w:rFonts w:ascii="Lato" w:hAnsi="Lato" w:cs="Arial"/>
          <w:spacing w:val="4"/>
        </w:rPr>
        <w:t xml:space="preserve"> </w:t>
      </w:r>
      <w:r w:rsidR="005E14F3" w:rsidRPr="002222D8">
        <w:rPr>
          <w:rFonts w:ascii="Lato" w:hAnsi="Lato" w:cs="Arial"/>
          <w:spacing w:val="4"/>
        </w:rPr>
        <w:t>środowisko dla ww. przedsięwzięcia drogowego. Spełniając powyższy obowiązek</w:t>
      </w:r>
      <w:r w:rsidR="001C29D7" w:rsidRPr="002222D8">
        <w:rPr>
          <w:rFonts w:ascii="Lato" w:hAnsi="Lato" w:cs="Arial"/>
          <w:spacing w:val="4"/>
        </w:rPr>
        <w:t>,</w:t>
      </w:r>
      <w:r w:rsidR="005E14F3" w:rsidRPr="002222D8">
        <w:rPr>
          <w:rFonts w:ascii="Lato" w:hAnsi="Lato" w:cs="Arial"/>
          <w:spacing w:val="4"/>
        </w:rPr>
        <w:t xml:space="preserve"> Wojewoda </w:t>
      </w:r>
      <w:r w:rsidR="00036A71" w:rsidRPr="002222D8">
        <w:rPr>
          <w:rFonts w:ascii="Lato" w:hAnsi="Lato" w:cs="Arial"/>
          <w:spacing w:val="4"/>
        </w:rPr>
        <w:t>Śląski</w:t>
      </w:r>
      <w:r w:rsidR="005E14F3" w:rsidRPr="002222D8">
        <w:rPr>
          <w:rFonts w:ascii="Lato" w:hAnsi="Lato" w:cs="Arial"/>
          <w:spacing w:val="4"/>
        </w:rPr>
        <w:t xml:space="preserve"> poinformował społeczeństwo o możliwości zapoznania się </w:t>
      </w:r>
      <w:r w:rsidR="004A717A">
        <w:rPr>
          <w:rFonts w:ascii="Lato" w:hAnsi="Lato" w:cs="Arial"/>
          <w:spacing w:val="4"/>
        </w:rPr>
        <w:br/>
      </w:r>
      <w:r w:rsidR="005E14F3" w:rsidRPr="002222D8">
        <w:rPr>
          <w:rFonts w:ascii="Lato" w:hAnsi="Lato" w:cs="Arial"/>
          <w:spacing w:val="4"/>
        </w:rPr>
        <w:t xml:space="preserve">z dokumentacją sprawy oraz składania uwag i wniosków. Po przeprowadzeniu ponownej oceny oddziaływania przedsięwzięcia na środowisko, Regionalny Dyrektor Ochrony Środowiska w </w:t>
      </w:r>
      <w:r w:rsidR="00036A71" w:rsidRPr="002222D8">
        <w:rPr>
          <w:rFonts w:ascii="Lato" w:hAnsi="Lato" w:cs="Arial"/>
          <w:spacing w:val="4"/>
        </w:rPr>
        <w:t>Katowicach</w:t>
      </w:r>
      <w:r w:rsidR="005E14F3" w:rsidRPr="002222D8">
        <w:rPr>
          <w:rFonts w:ascii="Lato" w:hAnsi="Lato" w:cs="Arial"/>
          <w:spacing w:val="4"/>
        </w:rPr>
        <w:t xml:space="preserve"> wydał </w:t>
      </w:r>
      <w:r w:rsidR="005E14F3" w:rsidRPr="002222D8">
        <w:rPr>
          <w:rFonts w:ascii="Lato" w:hAnsi="Lato" w:cs="Arial"/>
          <w:i/>
          <w:iCs/>
          <w:spacing w:val="4"/>
        </w:rPr>
        <w:t>postanowienie uzgadniające</w:t>
      </w:r>
      <w:r w:rsidR="005E14F3" w:rsidRPr="002222D8">
        <w:rPr>
          <w:rFonts w:ascii="Lato" w:hAnsi="Lato" w:cs="Arial"/>
          <w:spacing w:val="4"/>
        </w:rPr>
        <w:t xml:space="preserve">. </w:t>
      </w:r>
    </w:p>
    <w:p w14:paraId="39F449D0" w14:textId="3C453347" w:rsidR="00334A4B" w:rsidRPr="002222D8" w:rsidRDefault="00AF4785" w:rsidP="00C53107">
      <w:pPr>
        <w:spacing w:after="240" w:line="240" w:lineRule="exact"/>
        <w:jc w:val="both"/>
        <w:rPr>
          <w:rFonts w:ascii="Lato" w:eastAsia="Times New Roman" w:hAnsi="Lato" w:cs="Times New Roman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Uznając, że zebrany w sprawie materiał dowodowy pozwala na wydanie rozstrzygnięcia,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Wojewoda </w:t>
      </w:r>
      <w:r w:rsidR="00036A71" w:rsidRPr="002222D8">
        <w:rPr>
          <w:rFonts w:ascii="Lato" w:eastAsia="Times New Roman" w:hAnsi="Lato" w:cs="Arial"/>
          <w:spacing w:val="4"/>
          <w:lang w:eastAsia="pl-PL"/>
        </w:rPr>
        <w:t>Śląsk</w:t>
      </w:r>
      <w:r w:rsidR="00FE32B2" w:rsidRPr="002222D8">
        <w:rPr>
          <w:rFonts w:ascii="Lato" w:eastAsia="Times New Roman" w:hAnsi="Lato" w:cs="Arial"/>
          <w:spacing w:val="4"/>
          <w:lang w:eastAsia="pl-PL"/>
        </w:rPr>
        <w:t xml:space="preserve">i 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wydał w dniu </w:t>
      </w:r>
      <w:r w:rsidR="00036A71" w:rsidRPr="002222D8">
        <w:rPr>
          <w:rFonts w:ascii="Lato" w:eastAsia="Times New Roman" w:hAnsi="Lato" w:cs="Arial"/>
          <w:spacing w:val="4"/>
          <w:lang w:eastAsia="pl-PL"/>
        </w:rPr>
        <w:t>13 sierpnia 2024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r.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 xml:space="preserve">decyzję Nr </w:t>
      </w:r>
      <w:r w:rsidR="00036A71" w:rsidRPr="002222D8">
        <w:rPr>
          <w:rFonts w:ascii="Lato" w:eastAsia="Times New Roman" w:hAnsi="Lato" w:cs="Arial"/>
          <w:bCs/>
          <w:spacing w:val="4"/>
          <w:lang w:eastAsia="pl-PL"/>
        </w:rPr>
        <w:t>12/2024/ZRID</w:t>
      </w:r>
      <w:r w:rsidR="001B0D81" w:rsidRPr="002222D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036A71" w:rsidRPr="002222D8">
        <w:rPr>
          <w:rFonts w:ascii="Lato" w:eastAsia="Times New Roman" w:hAnsi="Lato" w:cs="Arial"/>
          <w:b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spacing w:val="4"/>
          <w:lang w:eastAsia="pl-PL"/>
        </w:rPr>
        <w:lastRenderedPageBreak/>
        <w:t>o zezwoleniu na realizację przedmiotowej inwestycji drogowej</w:t>
      </w:r>
      <w:r w:rsidRPr="002222D8">
        <w:rPr>
          <w:rFonts w:ascii="Lato" w:eastAsia="Times New Roman" w:hAnsi="Lato" w:cs="Arial"/>
          <w:spacing w:val="4"/>
          <w:lang w:eastAsia="pl-PL" w:bidi="pl-PL"/>
        </w:rPr>
        <w:t xml:space="preserve">. Nadając decyzji rygor natychmiastowej wykonalności, Wojewoda </w:t>
      </w:r>
      <w:r w:rsidR="00036A71" w:rsidRPr="002222D8">
        <w:rPr>
          <w:rFonts w:ascii="Lato" w:eastAsia="Times New Roman" w:hAnsi="Lato" w:cs="Arial"/>
          <w:spacing w:val="4"/>
          <w:lang w:eastAsia="pl-PL"/>
        </w:rPr>
        <w:t>Śląski</w:t>
      </w:r>
      <w:r w:rsidRPr="002222D8">
        <w:rPr>
          <w:rFonts w:ascii="Lato" w:eastAsia="Times New Roman" w:hAnsi="Lato" w:cs="Arial"/>
          <w:spacing w:val="4"/>
          <w:lang w:eastAsia="pl-PL" w:bidi="pl-PL"/>
        </w:rPr>
        <w:t xml:space="preserve"> podzielił argumenty przedstawione przez </w:t>
      </w:r>
      <w:r w:rsidRPr="002222D8">
        <w:rPr>
          <w:rFonts w:ascii="Lato" w:eastAsia="Times New Roman" w:hAnsi="Lato" w:cs="Arial"/>
          <w:i/>
          <w:spacing w:val="4"/>
          <w:lang w:eastAsia="pl-PL" w:bidi="pl-PL"/>
        </w:rPr>
        <w:t>inwestora</w:t>
      </w:r>
      <w:r w:rsidR="00662AE0" w:rsidRPr="002222D8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  <w:r w:rsidR="00334A4B" w:rsidRPr="002222D8">
        <w:rPr>
          <w:rFonts w:ascii="Lato" w:hAnsi="Lato" w:cs="Arial"/>
          <w:bCs/>
          <w:iCs/>
          <w:spacing w:val="4"/>
          <w:lang w:bidi="pl-PL"/>
        </w:rPr>
        <w:t xml:space="preserve"> </w:t>
      </w:r>
    </w:p>
    <w:p w14:paraId="60A54904" w14:textId="77777777" w:rsidR="00F27353" w:rsidRPr="002222D8" w:rsidRDefault="00F27353" w:rsidP="00F27353">
      <w:pPr>
        <w:spacing w:after="240" w:line="240" w:lineRule="exact"/>
        <w:jc w:val="both"/>
        <w:outlineLvl w:val="0"/>
        <w:rPr>
          <w:rFonts w:ascii="Lato" w:eastAsia="Times New Roman" w:hAnsi="Lato" w:cs="Arial"/>
          <w:i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Zgodnie z art. 11f ust. 3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spec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>ustaw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y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>drogowej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, </w:t>
      </w:r>
      <w:r w:rsidRPr="002222D8">
        <w:rPr>
          <w:rFonts w:ascii="Lato" w:eastAsia="Times New Roman" w:hAnsi="Lato" w:cs="Arial"/>
          <w:spacing w:val="4"/>
          <w:lang w:eastAsia="pl-PL"/>
        </w:rPr>
        <w:t>Wojewoda Śląski doręczył ww. decyzję wnioskodawcy oraz zawiadomił o jej wydaniu pozostałe strony w drodze obwieszczeń</w:t>
      </w:r>
      <w:r w:rsidRPr="002222D8">
        <w:rPr>
          <w:rFonts w:ascii="Lato" w:eastAsia="Calibri" w:hAnsi="Lato" w:cs="Arial"/>
          <w:bCs/>
          <w:spacing w:val="4"/>
        </w:rPr>
        <w:t xml:space="preserve">. 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Dotychczasowych właścicieli i użytkowników wieczystych nieruchomości objętych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 xml:space="preserve">decyzją Wojewody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>Śląskiego</w:t>
      </w:r>
      <w:r w:rsidRPr="002222D8">
        <w:rPr>
          <w:rFonts w:ascii="Lato" w:eastAsia="Times New Roman" w:hAnsi="Lato" w:cs="Arial"/>
          <w:bCs/>
          <w:i/>
          <w:spacing w:val="4"/>
          <w:lang w:eastAsia="pl-PL"/>
        </w:rPr>
        <w:t xml:space="preserve"> </w:t>
      </w:r>
      <w:r w:rsidRPr="002222D8">
        <w:rPr>
          <w:rFonts w:ascii="Lato" w:eastAsia="Times New Roman" w:hAnsi="Lato" w:cs="Arial"/>
          <w:spacing w:val="4"/>
          <w:lang w:eastAsia="pl-PL"/>
        </w:rPr>
        <w:t>organ I instancji poinformował o wydaniu decyzji w drodze zawiadomienia z dnia 21 sierpnia 2024 r., znak: IFXIII.7820.3.2023</w:t>
      </w:r>
      <w:r w:rsidRPr="002222D8">
        <w:rPr>
          <w:rFonts w:ascii="Lato" w:eastAsia="Times New Roman" w:hAnsi="Lato" w:cs="Arial"/>
          <w:spacing w:val="4"/>
          <w:lang w:eastAsia="pl-PL" w:bidi="pl-PL"/>
        </w:rPr>
        <w:t>, w</w:t>
      </w:r>
      <w:r w:rsidRPr="002222D8">
        <w:rPr>
          <w:rFonts w:ascii="Lato" w:eastAsia="Times New Roman" w:hAnsi="Lato" w:cs="Arial"/>
          <w:spacing w:val="4"/>
          <w:lang w:eastAsia="pl-PL"/>
        </w:rPr>
        <w:t>ysłanego na adres wskazany w katastrze nieruchomości. W zawiadomieniu oraz w obwieszczeniu zamieszczono, zgodnie z art. 11f ust. 4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 xml:space="preserve"> specustawy drogowej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>,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informację o miejscu, </w:t>
      </w:r>
      <w:r w:rsidRPr="002222D8">
        <w:rPr>
          <w:rFonts w:ascii="Lato" w:eastAsia="Times New Roman" w:hAnsi="Lato" w:cs="Arial"/>
          <w:spacing w:val="4"/>
          <w:lang w:eastAsia="pl-PL"/>
        </w:rPr>
        <w:br/>
        <w:t>w którym strony mogą zapoznać się z treścią decyzji.</w:t>
      </w:r>
    </w:p>
    <w:p w14:paraId="3710C842" w14:textId="73E3CD4C" w:rsidR="00515A6F" w:rsidRPr="002222D8" w:rsidRDefault="00AF4785" w:rsidP="00AF0877">
      <w:pPr>
        <w:spacing w:after="240" w:line="240" w:lineRule="exact"/>
        <w:jc w:val="both"/>
        <w:rPr>
          <w:rFonts w:ascii="Lato" w:eastAsia="Times New Roman" w:hAnsi="Lato" w:cs="Times New Roman"/>
          <w:bCs/>
          <w:spacing w:val="4"/>
          <w:lang w:eastAsia="pl-PL"/>
        </w:rPr>
      </w:pPr>
      <w:r w:rsidRPr="002222D8">
        <w:rPr>
          <w:rFonts w:ascii="Lato" w:eastAsia="Times New Roman" w:hAnsi="Lato" w:cs="Times New Roman"/>
          <w:spacing w:val="4"/>
          <w:lang w:eastAsia="pl-PL"/>
        </w:rPr>
        <w:t xml:space="preserve">Kontrolowana </w:t>
      </w:r>
      <w:r w:rsidRPr="002222D8">
        <w:rPr>
          <w:rFonts w:ascii="Lato" w:eastAsia="Times New Roman" w:hAnsi="Lato" w:cs="Times New Roman"/>
          <w:i/>
          <w:spacing w:val="4"/>
          <w:lang w:eastAsia="pl-PL"/>
        </w:rPr>
        <w:t xml:space="preserve">decyzja Wojewody </w:t>
      </w:r>
      <w:bookmarkStart w:id="7" w:name="_Hlk143172229"/>
      <w:r w:rsidR="00040209" w:rsidRPr="002222D8">
        <w:rPr>
          <w:rFonts w:ascii="Lato" w:eastAsia="Times New Roman" w:hAnsi="Lato" w:cs="Arial"/>
          <w:i/>
          <w:iCs/>
          <w:spacing w:val="4"/>
          <w:lang w:eastAsia="pl-PL"/>
        </w:rPr>
        <w:t>Śląskiego</w:t>
      </w:r>
      <w:bookmarkEnd w:id="7"/>
      <w:r w:rsidRPr="002222D8">
        <w:rPr>
          <w:rFonts w:ascii="Lato" w:eastAsia="Times New Roman" w:hAnsi="Lato" w:cs="Times New Roman"/>
          <w:spacing w:val="4"/>
          <w:shd w:val="clear" w:color="auto" w:fill="FFFFFF"/>
          <w:lang w:eastAsia="pl-PL"/>
        </w:rPr>
        <w:t xml:space="preserve"> </w:t>
      </w:r>
      <w:r w:rsidRPr="002222D8">
        <w:rPr>
          <w:rFonts w:ascii="Lato" w:eastAsia="Times New Roman" w:hAnsi="Lato" w:cs="Times New Roman"/>
          <w:spacing w:val="4"/>
          <w:lang w:eastAsia="pl-PL"/>
        </w:rPr>
        <w:t xml:space="preserve">czyni zadość wymogom przedstawionym </w:t>
      </w:r>
      <w:r w:rsidR="00F2379C" w:rsidRPr="002222D8">
        <w:rPr>
          <w:rFonts w:ascii="Lato" w:eastAsia="Times New Roman" w:hAnsi="Lato" w:cs="Times New Roman"/>
          <w:spacing w:val="4"/>
          <w:lang w:eastAsia="pl-PL"/>
        </w:rPr>
        <w:br/>
      </w:r>
      <w:r w:rsidRPr="002222D8">
        <w:rPr>
          <w:rFonts w:ascii="Lato" w:eastAsia="Times New Roman" w:hAnsi="Lato" w:cs="Times New Roman"/>
          <w:spacing w:val="4"/>
          <w:lang w:eastAsia="pl-PL"/>
        </w:rPr>
        <w:t xml:space="preserve">w art. 11f ust. 1 </w:t>
      </w:r>
      <w:r w:rsidRPr="002222D8">
        <w:rPr>
          <w:rFonts w:ascii="Lato" w:eastAsia="Times New Roman" w:hAnsi="Lato" w:cs="Times New Roman"/>
          <w:i/>
          <w:spacing w:val="4"/>
          <w:lang w:eastAsia="pl-PL"/>
        </w:rPr>
        <w:t>specustawy drogowej</w:t>
      </w:r>
      <w:r w:rsidRPr="002222D8">
        <w:rPr>
          <w:rFonts w:ascii="Lato" w:eastAsia="Times New Roman" w:hAnsi="Lato" w:cs="Times New Roman"/>
          <w:spacing w:val="4"/>
          <w:lang w:eastAsia="pl-PL"/>
        </w:rPr>
        <w:t>.</w:t>
      </w:r>
      <w:r w:rsidR="00662AE0" w:rsidRPr="002222D8">
        <w:rPr>
          <w:rFonts w:ascii="Lato" w:eastAsia="Times New Roman" w:hAnsi="Lato" w:cs="Times New Roman"/>
          <w:bCs/>
          <w:spacing w:val="4"/>
          <w:lang w:eastAsia="pl-PL"/>
        </w:rPr>
        <w:t xml:space="preserve"> </w:t>
      </w:r>
      <w:r w:rsidR="00515A6F" w:rsidRPr="002222D8">
        <w:rPr>
          <w:rFonts w:ascii="Lato" w:hAnsi="Lato" w:cs="Arial"/>
          <w:bCs/>
          <w:spacing w:val="4"/>
        </w:rPr>
        <w:t xml:space="preserve">Zaskarżona </w:t>
      </w:r>
      <w:r w:rsidR="00515A6F" w:rsidRPr="002222D8">
        <w:rPr>
          <w:rFonts w:ascii="Lato" w:hAnsi="Lato" w:cs="Arial"/>
          <w:i/>
          <w:spacing w:val="4"/>
        </w:rPr>
        <w:t xml:space="preserve">decyzja Wojewody </w:t>
      </w:r>
      <w:r w:rsidR="00040209" w:rsidRPr="002222D8">
        <w:rPr>
          <w:rFonts w:ascii="Lato" w:hAnsi="Lato" w:cs="Arial"/>
          <w:i/>
          <w:spacing w:val="4"/>
        </w:rPr>
        <w:t>Śląskiego</w:t>
      </w:r>
      <w:r w:rsidR="00515A6F" w:rsidRPr="002222D8">
        <w:rPr>
          <w:rFonts w:ascii="Lato" w:hAnsi="Lato" w:cs="Arial"/>
          <w:i/>
          <w:spacing w:val="4"/>
        </w:rPr>
        <w:t xml:space="preserve"> </w:t>
      </w:r>
      <w:r w:rsidR="00515A6F" w:rsidRPr="002222D8">
        <w:rPr>
          <w:rFonts w:ascii="Lato" w:hAnsi="Lato" w:cs="Arial"/>
          <w:spacing w:val="4"/>
        </w:rPr>
        <w:t xml:space="preserve">określa również termin wydania nieruchomości, o którym mowa w art. 16 ust. 2 </w:t>
      </w:r>
      <w:r w:rsidR="00515A6F" w:rsidRPr="002222D8">
        <w:rPr>
          <w:rFonts w:ascii="Lato" w:hAnsi="Lato" w:cs="Arial"/>
          <w:i/>
          <w:spacing w:val="4"/>
        </w:rPr>
        <w:t>specustawy drogowej</w:t>
      </w:r>
      <w:r w:rsidR="00515A6F" w:rsidRPr="002222D8">
        <w:rPr>
          <w:rFonts w:ascii="Lato" w:hAnsi="Lato" w:cs="Arial"/>
          <w:spacing w:val="4"/>
        </w:rPr>
        <w:t xml:space="preserve">. Pozytywnie także należy ocenić określenie przez Wojewodę </w:t>
      </w:r>
      <w:r w:rsidR="000119C1" w:rsidRPr="002222D8">
        <w:rPr>
          <w:rFonts w:ascii="Lato" w:hAnsi="Lato" w:cs="Arial"/>
          <w:spacing w:val="4"/>
        </w:rPr>
        <w:t>Śląskiego</w:t>
      </w:r>
      <w:r w:rsidR="00515A6F" w:rsidRPr="002222D8">
        <w:rPr>
          <w:rFonts w:ascii="Lato" w:hAnsi="Lato" w:cs="Arial"/>
          <w:spacing w:val="4"/>
        </w:rPr>
        <w:t xml:space="preserve"> – biorąc pod uwagę dyspozycję art. 16 ust. 2 </w:t>
      </w:r>
      <w:r w:rsidR="00515A6F" w:rsidRPr="002222D8">
        <w:rPr>
          <w:rFonts w:ascii="Lato" w:hAnsi="Lato" w:cs="Arial"/>
          <w:i/>
          <w:spacing w:val="4"/>
        </w:rPr>
        <w:t xml:space="preserve">specustawy drogowej </w:t>
      </w:r>
      <w:r w:rsidR="00515A6F" w:rsidRPr="002222D8">
        <w:rPr>
          <w:rFonts w:ascii="Lato" w:hAnsi="Lato" w:cs="Arial"/>
          <w:iCs/>
          <w:spacing w:val="4"/>
        </w:rPr>
        <w:t xml:space="preserve">– ww. </w:t>
      </w:r>
      <w:r w:rsidR="00515A6F" w:rsidRPr="002222D8">
        <w:rPr>
          <w:rFonts w:ascii="Lato" w:hAnsi="Lato" w:cs="Arial"/>
          <w:spacing w:val="4"/>
        </w:rPr>
        <w:t xml:space="preserve">terminu na 120 dzień </w:t>
      </w:r>
      <w:r w:rsidR="004A717A">
        <w:rPr>
          <w:rFonts w:ascii="Lato" w:hAnsi="Lato" w:cs="Arial"/>
          <w:spacing w:val="4"/>
        </w:rPr>
        <w:br/>
      </w:r>
      <w:r w:rsidR="00515A6F" w:rsidRPr="002222D8">
        <w:rPr>
          <w:rFonts w:ascii="Lato" w:hAnsi="Lato" w:cs="Arial"/>
          <w:spacing w:val="4"/>
        </w:rPr>
        <w:t xml:space="preserve">od dnia uzyskania waloru ostateczności decyzji o zezwoleniu na realizację inwestycji drogowej. Organ zobowiązany był bowiem tak uczynić wobec uzasadnionego wystąpienia przez </w:t>
      </w:r>
      <w:r w:rsidR="00515A6F" w:rsidRPr="002222D8">
        <w:rPr>
          <w:rFonts w:ascii="Lato" w:hAnsi="Lato" w:cs="Arial"/>
          <w:i/>
          <w:spacing w:val="4"/>
        </w:rPr>
        <w:t xml:space="preserve">inwestora </w:t>
      </w:r>
      <w:r w:rsidR="00515A6F" w:rsidRPr="002222D8">
        <w:rPr>
          <w:rFonts w:ascii="Lato" w:hAnsi="Lato" w:cs="Arial"/>
          <w:spacing w:val="4"/>
        </w:rPr>
        <w:t>o nadanie decyzji rygoru natychmiastowej wykonalności.</w:t>
      </w:r>
      <w:r w:rsidR="00F27353">
        <w:rPr>
          <w:rFonts w:ascii="Lato" w:hAnsi="Lato" w:cs="Arial"/>
          <w:spacing w:val="4"/>
        </w:rPr>
        <w:t xml:space="preserve"> </w:t>
      </w:r>
    </w:p>
    <w:p w14:paraId="40FD55C3" w14:textId="747CAB21" w:rsidR="00500ED7" w:rsidRPr="002222D8" w:rsidRDefault="00500ED7" w:rsidP="00B854CE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hAnsi="Lato" w:cs="Arial"/>
          <w:spacing w:val="4"/>
        </w:rPr>
        <w:t xml:space="preserve">Po zapoznaniu się ze zgromadzonym materiałem dowodowym organ II instancji stwierdził, iż wydana w I instancji decyzja wymaga dokonania korekty merytoryczno-reformacyjnej. Należy zauważyć, iż przepis 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art. 138 § 1 pkt 2 </w:t>
      </w:r>
      <w:r w:rsidRPr="002222D8">
        <w:rPr>
          <w:rFonts w:ascii="Lato" w:eastAsia="Times New Roman" w:hAnsi="Lato" w:cs="Arial"/>
          <w:i/>
          <w:spacing w:val="4"/>
          <w:lang w:eastAsia="pl-PL"/>
        </w:rPr>
        <w:t>kpa</w:t>
      </w:r>
      <w:r w:rsidRPr="002222D8">
        <w:rPr>
          <w:rFonts w:ascii="Lato" w:eastAsia="Times New Roman" w:hAnsi="Lato" w:cs="Arial"/>
          <w:spacing w:val="4"/>
          <w:lang w:eastAsia="pl-PL"/>
        </w:rPr>
        <w:t xml:space="preserve"> umożliwia organowi odwoławczemu korektę zaskarżonej decyzji przez jej uchylenie w części i orzeczenie </w:t>
      </w:r>
      <w:r w:rsidRPr="002222D8">
        <w:rPr>
          <w:rFonts w:ascii="Lato" w:eastAsia="Times New Roman" w:hAnsi="Lato" w:cs="Arial"/>
          <w:spacing w:val="4"/>
          <w:lang w:eastAsia="pl-PL"/>
        </w:rPr>
        <w:br/>
        <w:t>w tym zakresie co do istoty sprawy.</w:t>
      </w:r>
    </w:p>
    <w:p w14:paraId="31ED93DB" w14:textId="31A1214B" w:rsidR="001A5056" w:rsidRPr="002222D8" w:rsidRDefault="00BE59DE" w:rsidP="001A5056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</w:pPr>
      <w:r w:rsidRPr="002222D8">
        <w:rPr>
          <w:rFonts w:ascii="Lato" w:eastAsia="Times New Roman" w:hAnsi="Lato" w:cs="Arial"/>
          <w:color w:val="000000" w:themeColor="text1"/>
          <w:spacing w:val="4"/>
          <w:lang w:eastAsia="pl-PL"/>
        </w:rPr>
        <w:t>W toku prowadzonego postępowania odwoławczego</w:t>
      </w:r>
      <w:r w:rsidR="009F7D9B" w:rsidRPr="002222D8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 </w:t>
      </w:r>
      <w:r w:rsidR="009F7D9B" w:rsidRPr="002222D8">
        <w:rPr>
          <w:rFonts w:ascii="Lato" w:eastAsia="Times New Roman" w:hAnsi="Lato" w:cs="Arial"/>
          <w:i/>
          <w:iCs/>
          <w:color w:val="000000" w:themeColor="text1"/>
          <w:spacing w:val="4"/>
          <w:lang w:eastAsia="pl-PL"/>
        </w:rPr>
        <w:t>inwestor</w:t>
      </w:r>
      <w:r w:rsidRPr="002222D8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, 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p</w:t>
      </w:r>
      <w:r w:rsidR="008D29B8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ismem z dnia </w:t>
      </w:r>
      <w:r w:rsidR="001A5056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br/>
      </w:r>
      <w:r w:rsidR="00E56ECF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26 lutego 2025</w:t>
      </w:r>
      <w:r w:rsidR="008D29B8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r., znak: </w:t>
      </w:r>
      <w:r w:rsidR="00E56ECF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S1.1A/PE/</w:t>
      </w:r>
      <w:proofErr w:type="spellStart"/>
      <w:r w:rsidR="00E56ECF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ŁGr</w:t>
      </w:r>
      <w:proofErr w:type="spellEnd"/>
      <w:r w:rsidR="00E56ECF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/003288</w:t>
      </w:r>
      <w:r w:rsidR="008D29B8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,</w:t>
      </w:r>
      <w:r w:rsidR="009F7D9B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wniósł o korektę </w:t>
      </w:r>
      <w:r w:rsidR="00543656" w:rsidRPr="002222D8">
        <w:rPr>
          <w:rFonts w:ascii="Lato" w:eastAsia="Times New Roman" w:hAnsi="Lato" w:cs="Arial"/>
          <w:bCs/>
          <w:i/>
          <w:iCs/>
          <w:color w:val="000000" w:themeColor="text1"/>
          <w:spacing w:val="4"/>
          <w:lang w:eastAsia="pl-PL" w:bidi="pl-PL"/>
        </w:rPr>
        <w:t>decyzji Wojewody Śląskiego</w:t>
      </w:r>
      <w:r w:rsidR="009F7D9B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</w:t>
      </w:r>
      <w:r w:rsidR="00DD18F9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poprzez zmianę</w:t>
      </w:r>
      <w:r w:rsidR="001A5056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charakteru ograniczenia na części działek nr 2437/39 </w:t>
      </w:r>
      <w:r w:rsidR="00DD18F9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(powstałej z podziału działki nr 2351/39)</w:t>
      </w:r>
      <w:r w:rsidR="004A717A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</w:t>
      </w:r>
      <w:r w:rsidR="001A5056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i 2414/37 </w:t>
      </w:r>
      <w:r w:rsidR="00DD18F9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(powstałej z podziału działki </w:t>
      </w:r>
      <w:r w:rsidR="004A717A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br/>
      </w:r>
      <w:r w:rsidR="00DD18F9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nr 674/37) </w:t>
      </w:r>
      <w:r w:rsidR="001A5056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z ograniczenia czasowego na stałe z uwagi na prace związane</w:t>
      </w:r>
      <w:r w:rsidR="00DD18F9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</w:t>
      </w:r>
      <w:r w:rsidR="00E56ECF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z przebudową sieci elektroenergetycznej wysokiego napięcia </w:t>
      </w:r>
      <w:r w:rsidR="001A5056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oraz</w:t>
      </w:r>
      <w:r w:rsidR="00E56ECF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zabudową nowych słupów </w:t>
      </w:r>
      <w:r w:rsidR="00252987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pośrednich dla tych linii. </w:t>
      </w:r>
    </w:p>
    <w:p w14:paraId="6A3A9DF5" w14:textId="0F48E221" w:rsidR="001A5056" w:rsidRPr="002222D8" w:rsidRDefault="001A5056" w:rsidP="00BC2069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 w:bidi="pl-PL"/>
        </w:rPr>
      </w:pPr>
      <w:r w:rsidRPr="002222D8">
        <w:rPr>
          <w:rFonts w:ascii="Lato" w:eastAsia="Times New Roman" w:hAnsi="Lato" w:cs="Arial"/>
          <w:bCs/>
          <w:i/>
          <w:iCs/>
          <w:color w:val="000000" w:themeColor="text1"/>
          <w:spacing w:val="4"/>
          <w:lang w:eastAsia="pl-PL" w:bidi="pl-PL"/>
        </w:rPr>
        <w:t>Inwestor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wyjaśnił, że ograniczenie trwałe będzie obejmować powierzchnię 31 m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vertAlign w:val="superscript"/>
          <w:lang w:eastAsia="pl-PL" w:bidi="pl-PL"/>
        </w:rPr>
        <w:t>2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w celu zabudowy nowego, pośredniego słupa elektroenergetyczn</w:t>
      </w:r>
      <w:r w:rsidR="00ED581B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ego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linii wysokiego napięcia na ww. działkach, na których w stanie istniejącym znajdują się linie wysokich napięć</w:t>
      </w:r>
      <w:r w:rsidR="004445E4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.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</w:t>
      </w:r>
      <w:r w:rsidR="004445E4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K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ształt, trasa i parametry </w:t>
      </w:r>
      <w:r w:rsidR="004445E4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ww. linii 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nie ulegną zmianie</w:t>
      </w:r>
      <w:r w:rsidR="004445E4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,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a jedynym nowym obiektem związanym z</w:t>
      </w:r>
      <w:r w:rsidR="00F2379C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przedmiotową 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inwestycją </w:t>
      </w:r>
      <w:r w:rsidR="004445E4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będzie</w:t>
      </w:r>
      <w:r w:rsidR="004445E4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</w:t>
      </w:r>
      <w:r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nowy słup pośredni</w:t>
      </w:r>
      <w:r w:rsidR="00F2379C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. Ponadto </w:t>
      </w:r>
      <w:r w:rsidR="00F2379C" w:rsidRPr="002222D8">
        <w:rPr>
          <w:rFonts w:ascii="Lato" w:eastAsia="Times New Roman" w:hAnsi="Lato" w:cs="Arial"/>
          <w:bCs/>
          <w:i/>
          <w:iCs/>
          <w:color w:val="000000" w:themeColor="text1"/>
          <w:spacing w:val="4"/>
          <w:lang w:eastAsia="pl-PL" w:bidi="pl-PL"/>
        </w:rPr>
        <w:t>inwestor</w:t>
      </w:r>
      <w:r w:rsidR="00F2379C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 xml:space="preserve"> dodał, że </w:t>
      </w:r>
      <w:r w:rsidR="00ED581B" w:rsidRPr="002222D8">
        <w:rPr>
          <w:rFonts w:ascii="Lato" w:eastAsia="Times New Roman" w:hAnsi="Lato" w:cs="Arial"/>
          <w:bCs/>
          <w:color w:val="000000" w:themeColor="text1"/>
          <w:spacing w:val="4"/>
          <w:lang w:eastAsia="pl-PL" w:bidi="pl-PL"/>
        </w:rPr>
        <w:t>powyższe zmiany nie</w:t>
      </w:r>
      <w:r w:rsidR="00ED581B" w:rsidRPr="002222D8">
        <w:rPr>
          <w:rFonts w:ascii="Lato" w:eastAsia="Times New Roman" w:hAnsi="Lato" w:cs="Arial"/>
          <w:bCs/>
          <w:spacing w:val="4"/>
          <w:lang w:eastAsia="pl-PL" w:bidi="pl-PL"/>
        </w:rPr>
        <w:t xml:space="preserve"> wymagają korekty w dokumentacji mapowej </w:t>
      </w:r>
      <w:r w:rsidR="004A717A">
        <w:rPr>
          <w:rFonts w:ascii="Lato" w:eastAsia="Times New Roman" w:hAnsi="Lato" w:cs="Arial"/>
          <w:bCs/>
          <w:spacing w:val="4"/>
          <w:lang w:eastAsia="pl-PL" w:bidi="pl-PL"/>
        </w:rPr>
        <w:br/>
      </w:r>
      <w:r w:rsidR="00ED581B" w:rsidRPr="002222D8">
        <w:rPr>
          <w:rFonts w:ascii="Lato" w:eastAsia="Times New Roman" w:hAnsi="Lato" w:cs="Arial"/>
          <w:bCs/>
          <w:spacing w:val="4"/>
          <w:lang w:eastAsia="pl-PL" w:bidi="pl-PL"/>
        </w:rPr>
        <w:t>i projektowej.</w:t>
      </w:r>
      <w:r w:rsidR="00F2379C" w:rsidRPr="002222D8">
        <w:rPr>
          <w:rFonts w:ascii="Lato" w:eastAsia="Times New Roman" w:hAnsi="Lato" w:cs="Arial"/>
          <w:bCs/>
          <w:spacing w:val="4"/>
          <w:lang w:eastAsia="pl-PL" w:bidi="pl-PL"/>
        </w:rPr>
        <w:t xml:space="preserve"> </w:t>
      </w:r>
      <w:r w:rsidR="00F2379C" w:rsidRPr="002222D8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Inwestor</w:t>
      </w:r>
      <w:r w:rsidR="00F2379C" w:rsidRPr="002222D8">
        <w:rPr>
          <w:rFonts w:ascii="Lato" w:eastAsia="Times New Roman" w:hAnsi="Lato" w:cs="Arial"/>
          <w:bCs/>
          <w:spacing w:val="4"/>
          <w:lang w:eastAsia="pl-PL" w:bidi="pl-PL"/>
        </w:rPr>
        <w:t xml:space="preserve"> dołączył do wniosku o korektę pisemne zgody właścicieli </w:t>
      </w:r>
      <w:r w:rsidR="004A717A">
        <w:rPr>
          <w:rFonts w:ascii="Lato" w:eastAsia="Times New Roman" w:hAnsi="Lato" w:cs="Arial"/>
          <w:bCs/>
          <w:spacing w:val="4"/>
          <w:lang w:eastAsia="pl-PL" w:bidi="pl-PL"/>
        </w:rPr>
        <w:br/>
      </w:r>
      <w:r w:rsidR="00F2379C" w:rsidRPr="002222D8">
        <w:rPr>
          <w:rFonts w:ascii="Lato" w:eastAsia="Times New Roman" w:hAnsi="Lato" w:cs="Arial"/>
          <w:bCs/>
          <w:spacing w:val="4"/>
          <w:lang w:eastAsia="pl-PL" w:bidi="pl-PL"/>
        </w:rPr>
        <w:t xml:space="preserve">ww. działek na dokonanie powyższych zmian. </w:t>
      </w:r>
    </w:p>
    <w:p w14:paraId="714C7CEA" w14:textId="77777777" w:rsidR="00ED581B" w:rsidRPr="002222D8" w:rsidRDefault="00ED581B" w:rsidP="00ED58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jc w:val="both"/>
        <w:rPr>
          <w:rFonts w:ascii="Lato" w:hAnsi="Lato" w:cs="Arial"/>
          <w:bCs/>
          <w:iCs/>
          <w:color w:val="000000" w:themeColor="text1"/>
          <w:spacing w:val="4"/>
        </w:rPr>
      </w:pPr>
      <w:r w:rsidRPr="002222D8">
        <w:rPr>
          <w:rFonts w:ascii="Lato" w:hAnsi="Lato" w:cs="Arial"/>
          <w:bCs/>
          <w:spacing w:val="4"/>
          <w:lang w:eastAsia="x-none"/>
        </w:rPr>
        <w:t xml:space="preserve">Konsekwencją opisanych powyżej okoliczności jest - dokonana na podstawie </w:t>
      </w:r>
      <w:r w:rsidRPr="002222D8">
        <w:rPr>
          <w:rFonts w:ascii="Lato" w:hAnsi="Lato" w:cs="Arial"/>
          <w:bCs/>
          <w:spacing w:val="4"/>
          <w:lang w:eastAsia="x-none"/>
        </w:rPr>
        <w:br/>
        <w:t xml:space="preserve">art. 138 § 1 pkt 2 </w:t>
      </w:r>
      <w:r w:rsidRPr="002222D8">
        <w:rPr>
          <w:rFonts w:ascii="Lato" w:hAnsi="Lato" w:cs="Arial"/>
          <w:bCs/>
          <w:i/>
          <w:iCs/>
          <w:spacing w:val="4"/>
          <w:lang w:eastAsia="x-none"/>
        </w:rPr>
        <w:t>kpa</w:t>
      </w:r>
      <w:r w:rsidRPr="002222D8">
        <w:rPr>
          <w:rFonts w:ascii="Lato" w:hAnsi="Lato" w:cs="Arial"/>
          <w:bCs/>
          <w:spacing w:val="4"/>
          <w:lang w:eastAsia="x-none"/>
        </w:rPr>
        <w:t xml:space="preserve"> - zmiana, szczegółowo określona w punkcie I niniejszej decyzji. </w:t>
      </w:r>
      <w:r w:rsidRPr="002222D8">
        <w:rPr>
          <w:rFonts w:ascii="Lato" w:hAnsi="Lato" w:cs="Arial"/>
          <w:bCs/>
          <w:spacing w:val="4"/>
          <w:lang w:eastAsia="x-none"/>
        </w:rPr>
        <w:br/>
        <w:t xml:space="preserve">Organ odwoławczy dokonując rozstrzygnięcia, o którym w pkt I przedmiotowej decyzji, uznał, że nie narusza ono zasady dwuinstancyjności postępowania, o której mowa </w:t>
      </w:r>
      <w:r w:rsidRPr="002222D8">
        <w:rPr>
          <w:rFonts w:ascii="Lato" w:hAnsi="Lato" w:cs="Arial"/>
          <w:bCs/>
          <w:spacing w:val="4"/>
          <w:lang w:eastAsia="x-none"/>
        </w:rPr>
        <w:br/>
        <w:t xml:space="preserve">w art. 15 </w:t>
      </w:r>
      <w:r w:rsidRPr="002222D8">
        <w:rPr>
          <w:rFonts w:ascii="Lato" w:hAnsi="Lato" w:cs="Arial"/>
          <w:bCs/>
          <w:i/>
          <w:iCs/>
          <w:spacing w:val="4"/>
          <w:lang w:eastAsia="x-none"/>
        </w:rPr>
        <w:t>kpa.</w:t>
      </w:r>
      <w:r w:rsidRPr="002222D8">
        <w:rPr>
          <w:rFonts w:ascii="Lato" w:hAnsi="Lato" w:cs="Arial"/>
          <w:bCs/>
          <w:spacing w:val="4"/>
          <w:lang w:eastAsia="x-none"/>
        </w:rPr>
        <w:t xml:space="preserve"> </w:t>
      </w:r>
      <w:r w:rsidRPr="002222D8">
        <w:rPr>
          <w:rFonts w:ascii="Lato" w:hAnsi="Lato" w:cs="Arial"/>
          <w:bCs/>
          <w:color w:val="000000" w:themeColor="text1"/>
          <w:spacing w:val="4"/>
        </w:rPr>
        <w:t xml:space="preserve">Badając zgodność z prawem pozostałej części zaskarżonej decyzji, </w:t>
      </w:r>
      <w:r w:rsidRPr="002222D8">
        <w:rPr>
          <w:rFonts w:ascii="Lato" w:hAnsi="Lato" w:cs="Arial"/>
          <w:bCs/>
          <w:color w:val="000000" w:themeColor="text1"/>
          <w:spacing w:val="4"/>
        </w:rPr>
        <w:br/>
        <w:t xml:space="preserve">organ odwoławczy stwierdził, że czyni ona zadość innym wymogom </w:t>
      </w:r>
      <w:r w:rsidRPr="002222D8">
        <w:rPr>
          <w:rFonts w:ascii="Lato" w:hAnsi="Lato" w:cs="Arial"/>
          <w:bCs/>
          <w:i/>
          <w:color w:val="000000" w:themeColor="text1"/>
          <w:spacing w:val="4"/>
        </w:rPr>
        <w:t>specustawy drogowej</w:t>
      </w:r>
      <w:r w:rsidRPr="002222D8">
        <w:rPr>
          <w:rFonts w:ascii="Lato" w:hAnsi="Lato" w:cs="Arial"/>
          <w:bCs/>
          <w:color w:val="000000" w:themeColor="text1"/>
          <w:spacing w:val="4"/>
        </w:rPr>
        <w:t xml:space="preserve"> oraz że brak było podstaw do zakwestionowania decyzji poza częścią uchyloną </w:t>
      </w:r>
      <w:r w:rsidRPr="002222D8">
        <w:rPr>
          <w:rFonts w:ascii="Lato" w:hAnsi="Lato" w:cs="Arial"/>
          <w:bCs/>
          <w:color w:val="000000" w:themeColor="text1"/>
          <w:spacing w:val="4"/>
        </w:rPr>
        <w:br/>
        <w:t>i orzeczoną w pkt I niniejszej decyzji</w:t>
      </w:r>
      <w:r w:rsidRPr="002222D8">
        <w:rPr>
          <w:rFonts w:ascii="Lato" w:hAnsi="Lato" w:cs="Arial"/>
          <w:bCs/>
          <w:iCs/>
          <w:color w:val="000000" w:themeColor="text1"/>
          <w:spacing w:val="4"/>
        </w:rPr>
        <w:t xml:space="preserve"> i dlatego – w pkt II niniejszej decyzji – w pozostałej części zaskarżona </w:t>
      </w:r>
      <w:r w:rsidRPr="002222D8">
        <w:rPr>
          <w:rFonts w:ascii="Lato" w:hAnsi="Lato" w:cs="Arial"/>
          <w:bCs/>
          <w:i/>
          <w:iCs/>
          <w:color w:val="000000" w:themeColor="text1"/>
          <w:spacing w:val="4"/>
        </w:rPr>
        <w:t xml:space="preserve">decyzja Wojewody Śląskiego </w:t>
      </w:r>
      <w:r w:rsidRPr="002222D8">
        <w:rPr>
          <w:rFonts w:ascii="Lato" w:hAnsi="Lato" w:cs="Arial"/>
          <w:bCs/>
          <w:iCs/>
          <w:color w:val="000000" w:themeColor="text1"/>
          <w:spacing w:val="4"/>
        </w:rPr>
        <w:t>została utrzymana w mocy.</w:t>
      </w:r>
    </w:p>
    <w:p w14:paraId="5C4AF0AA" w14:textId="0445E219" w:rsidR="00FF7A89" w:rsidRPr="002222D8" w:rsidRDefault="00FF7A89" w:rsidP="00FF7A89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lastRenderedPageBreak/>
        <w:t xml:space="preserve">Uzasadniając </w:t>
      </w:r>
      <w:r w:rsidR="00D07D2C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natomiast 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rozstrzygnięcie podjęte w pkt </w:t>
      </w:r>
      <w:r w:rsidR="00040209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III 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niniejszej decyzji, tj. umorzenie postępowania odwoławczego w zakresie odwoła</w:t>
      </w:r>
      <w:r w:rsidR="009A4D6B" w:rsidRPr="002222D8">
        <w:rPr>
          <w:rFonts w:ascii="Lato" w:eastAsia="Times New Roman" w:hAnsi="Lato" w:cs="Arial"/>
          <w:bCs/>
          <w:iCs/>
          <w:spacing w:val="4"/>
          <w:lang w:eastAsia="pl-PL"/>
        </w:rPr>
        <w:t>nia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9A4D6B" w:rsidRPr="002222D8">
        <w:rPr>
          <w:rFonts w:ascii="Lato" w:eastAsia="Times New Roman" w:hAnsi="Lato" w:cs="Arial"/>
          <w:iCs/>
          <w:spacing w:val="4"/>
          <w:lang w:eastAsia="pl-PL"/>
        </w:rPr>
        <w:t>Pani C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9A4D6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9A4D6B" w:rsidRPr="002222D8">
        <w:rPr>
          <w:rFonts w:ascii="Lato" w:eastAsia="Times New Roman" w:hAnsi="Lato" w:cs="Arial"/>
          <w:iCs/>
          <w:spacing w:val="4"/>
          <w:lang w:eastAsia="pl-PL"/>
        </w:rPr>
        <w:t xml:space="preserve"> i Pana J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9A4D6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,</w:t>
      </w:r>
      <w:r w:rsidR="00C2212B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reprezentowanych przez Pana D</w:t>
      </w:r>
      <w:r w:rsidR="00BD0EBC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L</w:t>
      </w:r>
      <w:r w:rsidR="00BD0EBC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bCs/>
          <w:iCs/>
          <w:spacing w:val="4"/>
          <w:lang w:eastAsia="pl-PL"/>
        </w:rPr>
        <w:t>,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>wskazać należy, że</w:t>
      </w:r>
      <w:r w:rsidR="00530D3C" w:rsidRPr="002222D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530D3C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pismem 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z dnia </w:t>
      </w:r>
      <w:r w:rsidR="009A4D6B" w:rsidRPr="002222D8">
        <w:rPr>
          <w:rFonts w:ascii="Lato" w:eastAsia="Times New Roman" w:hAnsi="Lato" w:cs="Arial"/>
          <w:iCs/>
          <w:spacing w:val="4"/>
          <w:lang w:eastAsia="pl-PL"/>
        </w:rPr>
        <w:t xml:space="preserve">23 września 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br/>
      </w:r>
      <w:r w:rsidR="009A4D6B" w:rsidRPr="002222D8">
        <w:rPr>
          <w:rFonts w:ascii="Lato" w:eastAsia="Times New Roman" w:hAnsi="Lato" w:cs="Arial"/>
          <w:iCs/>
          <w:spacing w:val="4"/>
          <w:lang w:eastAsia="pl-PL"/>
        </w:rPr>
        <w:t>2024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 r. (</w:t>
      </w:r>
      <w:r w:rsidR="009A4D6B" w:rsidRPr="002222D8">
        <w:rPr>
          <w:rFonts w:ascii="Lato" w:eastAsia="Times New Roman" w:hAnsi="Lato" w:cs="Arial"/>
          <w:iCs/>
          <w:spacing w:val="4"/>
          <w:lang w:eastAsia="pl-PL"/>
        </w:rPr>
        <w:t>wniesionym za pośrednictwem ePUAP tego samego dnia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>)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D07D2C" w:rsidRPr="002222D8">
        <w:rPr>
          <w:rFonts w:ascii="Lato" w:eastAsia="Times New Roman" w:hAnsi="Lato" w:cs="Arial"/>
          <w:iCs/>
          <w:spacing w:val="4"/>
          <w:lang w:eastAsia="pl-PL"/>
        </w:rPr>
        <w:t xml:space="preserve">przekazanym </w:t>
      </w:r>
      <w:r w:rsidR="00D07D2C" w:rsidRPr="002222D8">
        <w:rPr>
          <w:rFonts w:ascii="Lato" w:eastAsia="Times New Roman" w:hAnsi="Lato" w:cs="Arial"/>
          <w:i/>
          <w:spacing w:val="4"/>
          <w:lang w:eastAsia="pl-PL"/>
        </w:rPr>
        <w:t>Ministrowi</w:t>
      </w:r>
      <w:r w:rsidR="00D07D2C" w:rsidRPr="002222D8">
        <w:rPr>
          <w:rFonts w:ascii="Lato" w:eastAsia="Times New Roman" w:hAnsi="Lato" w:cs="Arial"/>
          <w:iCs/>
          <w:spacing w:val="4"/>
          <w:lang w:eastAsia="pl-PL"/>
        </w:rPr>
        <w:t xml:space="preserve"> przez Wojewodę 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Śląskiego</w:t>
      </w:r>
      <w:r w:rsidR="002C3971" w:rsidRPr="002222D8">
        <w:rPr>
          <w:rFonts w:ascii="Lato" w:eastAsia="Times New Roman" w:hAnsi="Lato" w:cs="Arial"/>
          <w:iCs/>
          <w:spacing w:val="4"/>
          <w:lang w:eastAsia="pl-PL"/>
        </w:rPr>
        <w:t xml:space="preserve"> przy pi</w:t>
      </w:r>
      <w:r w:rsidR="0045263B" w:rsidRPr="002222D8">
        <w:rPr>
          <w:rFonts w:ascii="Lato" w:eastAsia="Times New Roman" w:hAnsi="Lato" w:cs="Arial"/>
          <w:iCs/>
          <w:spacing w:val="4"/>
          <w:lang w:eastAsia="pl-PL"/>
        </w:rPr>
        <w:t>śmie</w:t>
      </w:r>
      <w:r w:rsidR="002C3971" w:rsidRPr="002222D8">
        <w:rPr>
          <w:rFonts w:ascii="Lato" w:eastAsia="Times New Roman" w:hAnsi="Lato" w:cs="Arial"/>
          <w:iCs/>
          <w:spacing w:val="4"/>
          <w:lang w:eastAsia="pl-PL"/>
        </w:rPr>
        <w:t xml:space="preserve"> z dnia 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3 października 2024</w:t>
      </w:r>
      <w:r w:rsidR="006C64EF" w:rsidRPr="002222D8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2C3971" w:rsidRPr="002222D8">
        <w:rPr>
          <w:rFonts w:ascii="Lato" w:eastAsia="Times New Roman" w:hAnsi="Lato" w:cs="Arial"/>
          <w:iCs/>
          <w:spacing w:val="4"/>
          <w:lang w:eastAsia="pl-PL"/>
        </w:rPr>
        <w:t xml:space="preserve">r., znak: 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IFXIII.7820.3.2023</w:t>
      </w:r>
      <w:r w:rsidR="002C3971" w:rsidRPr="002222D8">
        <w:rPr>
          <w:rFonts w:ascii="Lato" w:eastAsia="Times New Roman" w:hAnsi="Lato" w:cs="Arial"/>
          <w:iCs/>
          <w:spacing w:val="4"/>
          <w:lang w:eastAsia="pl-PL"/>
        </w:rPr>
        <w:t xml:space="preserve">, 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Pani C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i Pan J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, reprezentowani przez Pana D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L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784332">
        <w:rPr>
          <w:rFonts w:ascii="Lato" w:eastAsia="Times New Roman" w:hAnsi="Lato" w:cs="Arial"/>
          <w:iCs/>
          <w:spacing w:val="4"/>
          <w:lang w:eastAsia="pl-PL"/>
        </w:rPr>
        <w:t>,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 wycofali swoje odwołani</w:t>
      </w:r>
      <w:r w:rsidR="00ED581B" w:rsidRPr="002222D8">
        <w:rPr>
          <w:rFonts w:ascii="Lato" w:eastAsia="Times New Roman" w:hAnsi="Lato" w:cs="Arial"/>
          <w:iCs/>
          <w:spacing w:val="4"/>
          <w:lang w:eastAsia="pl-PL"/>
        </w:rPr>
        <w:t>e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 od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 xml:space="preserve">decyzji Wojewody </w:t>
      </w:r>
      <w:r w:rsidR="00C2212B" w:rsidRPr="002222D8">
        <w:rPr>
          <w:rFonts w:ascii="Lato" w:eastAsia="Times New Roman" w:hAnsi="Lato" w:cs="Arial"/>
          <w:i/>
          <w:iCs/>
          <w:spacing w:val="4"/>
          <w:lang w:eastAsia="pl-PL"/>
        </w:rPr>
        <w:t>Śląskiego</w:t>
      </w:r>
      <w:r w:rsidRPr="002222D8">
        <w:rPr>
          <w:rFonts w:ascii="Lato" w:eastAsia="Times New Roman" w:hAnsi="Lato" w:cs="Arial"/>
          <w:spacing w:val="4"/>
          <w:lang w:eastAsia="pl-PL"/>
        </w:rPr>
        <w:t>.</w:t>
      </w:r>
    </w:p>
    <w:p w14:paraId="41FF9ECC" w14:textId="491DFCD2" w:rsidR="00FF7A89" w:rsidRPr="002222D8" w:rsidRDefault="00FF7A89" w:rsidP="00FF7A89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Zgodnie z dyspozycją art. 137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 strona może cofnąć odwołanie przed wydaniem decyzji przez organ odwoławczy. Organ odwoławczy nie uwzględni jednak cofnięcia odwołania, jeżeli prowadziłoby to do utrzymania w mocy decyzji naruszającej prawo </w:t>
      </w:r>
      <w:r w:rsidR="00530D3C" w:rsidRPr="002222D8">
        <w:rPr>
          <w:rFonts w:ascii="Lato" w:eastAsia="Times New Roman" w:hAnsi="Lato" w:cs="Arial"/>
          <w:iCs/>
          <w:spacing w:val="4"/>
          <w:lang w:eastAsia="pl-PL"/>
        </w:rPr>
        <w:br/>
      </w:r>
      <w:r w:rsidRPr="002222D8">
        <w:rPr>
          <w:rFonts w:ascii="Lato" w:eastAsia="Times New Roman" w:hAnsi="Lato" w:cs="Arial"/>
          <w:iCs/>
          <w:spacing w:val="4"/>
          <w:lang w:eastAsia="pl-PL"/>
        </w:rPr>
        <w:t>lub interes społeczny.</w:t>
      </w:r>
    </w:p>
    <w:p w14:paraId="067BC750" w14:textId="77777777" w:rsidR="00FF7A89" w:rsidRPr="002222D8" w:rsidRDefault="00FF7A89" w:rsidP="00FF7A89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Cofnięcie odwołania od decyzji organu pierwszej instancji wypełnia przesłankę bezprzedmiotowości postępowania określoną w art. 105 § 1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 i skutkuje umorzeniem postępowania odwoławczego w trybie art. 138 § 1 pkt 3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>.</w:t>
      </w:r>
    </w:p>
    <w:p w14:paraId="5599FB50" w14:textId="77777777" w:rsidR="00FF7A89" w:rsidRPr="002222D8" w:rsidRDefault="00FF7A89" w:rsidP="00FF7A89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iCs/>
          <w:spacing w:val="4"/>
          <w:lang w:eastAsia="pl-PL"/>
        </w:rPr>
        <w:t>Zgodnie z orzecznictwem sądowoadministracyjnym skuteczne cofnięcie odwołania oznacza niedopuszczalność rozpatrzenia sprawy przez organ odwoławczy. Następstwem skutecznego cofnięcia odwołania przez stronę jest bezprzedmiotowość postępowania odwoławczego, co skutkuje jego umorzeniem (wyroki Naczelnego Sądu Administracyjnego z dnia 28 lipca 2004 r., sygn. akt OSK 678/04, Lex nr 158907 i z dnia 14 października 1999 r., sygn. akt I SA 980/98, Lex nr 48565).</w:t>
      </w:r>
    </w:p>
    <w:p w14:paraId="0F4B0F32" w14:textId="77777777" w:rsidR="00FF7A89" w:rsidRPr="002222D8" w:rsidRDefault="00FF7A89" w:rsidP="00FF7A89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Cofnięcie odwołania oparte jest na zasadzie rozporządzalności, która jest jednak ograniczona. Podlega ona bowiem kontroli organu wyższego stopnia i w razie oceny, 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br/>
        <w:t xml:space="preserve">że prowadziłaby do utrzymania w mocy rozstrzygnięcia naruszającego prawo lub interes społeczny, cofnięcie nie mogłoby wywołać skutków prawnych. Wprowadzenie konstrukcji prawnej odwołania ograniczonej rozporządzalności oznacza, 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br/>
        <w:t xml:space="preserve">że celem tego środka zaskarżenia jest nie tylko ochrona praw podmiotowych jednostki, ale i obiektywnego porządku prawnego. </w:t>
      </w:r>
    </w:p>
    <w:p w14:paraId="4D92B08E" w14:textId="1D22ED7B" w:rsidR="00FF7A89" w:rsidRPr="002222D8" w:rsidRDefault="00FF7A89" w:rsidP="00FF7A89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Zgodnie z orzecznictwem sądowoadministracyjnym (vide: wyrok Naczelnego Sądu Administracyjnego z dnia 3 grudnia 1998 r., sygn. akt I SA. 440/98) ograniczona rozporządzalność w postępowaniu odwoławczym nawiązuje do treści decyzji, </w:t>
      </w:r>
      <w:r w:rsidR="006C71A3" w:rsidRPr="002222D8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6C71A3" w:rsidRPr="002222D8">
        <w:rPr>
          <w:rFonts w:ascii="Lato" w:eastAsia="Times New Roman" w:hAnsi="Lato" w:cs="Arial"/>
          <w:iCs/>
          <w:spacing w:val="4"/>
          <w:lang w:eastAsia="pl-PL"/>
        </w:rPr>
        <w:br/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która narusza prawo lub interes społeczny, a nie do przesłanek, które legły u podstaw wniesienia odwołania. Sam fakt wniesienia odwołania nie ma tu bowiem decydującego znaczenia (por. wyrok Wojewódzkiego Sądu Administracyjnego w Warszawie z dnia 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br/>
        <w:t>21 czerwca 2011 r., sygn. akt VI SA/Wa 2282/10).</w:t>
      </w:r>
    </w:p>
    <w:p w14:paraId="0F8C04B1" w14:textId="04198CE0" w:rsidR="00FF7A89" w:rsidRPr="002222D8" w:rsidRDefault="00FF7A89" w:rsidP="00FF7A89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W niniejszej sprawie, po zbadaniu przedmiotowej decyzji oraz kontroli postępowania przeprowadzonego przez Wojewodę 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Śląskiego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, 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 xml:space="preserve">Minister 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>stwierdził, iż umorzenie postępowania odwoławczego w zakresie odwoła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nia 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Pani C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i Pana J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bCs/>
          <w:iCs/>
          <w:spacing w:val="4"/>
          <w:lang w:eastAsia="pl-PL"/>
        </w:rPr>
        <w:t>, reprezentowanych przez Pana D</w:t>
      </w:r>
      <w:r w:rsidR="00BD0EBC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L</w:t>
      </w:r>
      <w:r w:rsidR="00BD0EBC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>, nie prowadzi do utrzymania w mocy decyzji naruszającej prawo lub interes społeczny.</w:t>
      </w:r>
    </w:p>
    <w:p w14:paraId="2F095C4E" w14:textId="541F391F" w:rsidR="00C2212B" w:rsidRPr="002222D8" w:rsidRDefault="0045263B" w:rsidP="00C2212B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iCs/>
          <w:spacing w:val="4"/>
          <w:lang w:eastAsia="pl-PL"/>
        </w:rPr>
        <w:t>Dodać należy, że skuteczne cofnięcie odwołania czyni bezprzedmiotowym odnoszenie się przez organ odwoławczy</w:t>
      </w:r>
      <w:r w:rsidRPr="002222D8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2222D8">
        <w:rPr>
          <w:rFonts w:ascii="Lato" w:eastAsia="Times New Roman" w:hAnsi="Lato" w:cs="Arial"/>
          <w:iCs/>
          <w:spacing w:val="4"/>
          <w:lang w:eastAsia="pl-PL"/>
        </w:rPr>
        <w:t xml:space="preserve">do zarzutów podnoszonych przez 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Pani</w:t>
      </w:r>
      <w:r w:rsidR="009F3483" w:rsidRPr="002222D8">
        <w:rPr>
          <w:rFonts w:ascii="Lato" w:eastAsia="Times New Roman" w:hAnsi="Lato" w:cs="Arial"/>
          <w:iCs/>
          <w:spacing w:val="4"/>
          <w:lang w:eastAsia="pl-PL"/>
        </w:rPr>
        <w:t>ą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C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D746CF" w:rsidRPr="002222D8">
        <w:rPr>
          <w:rFonts w:ascii="Lato" w:eastAsia="Times New Roman" w:hAnsi="Lato" w:cs="Arial"/>
          <w:iCs/>
          <w:spacing w:val="4"/>
          <w:lang w:eastAsia="pl-PL"/>
        </w:rPr>
        <w:br/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>i Pana J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iCs/>
          <w:spacing w:val="4"/>
          <w:lang w:eastAsia="pl-PL"/>
        </w:rPr>
        <w:t xml:space="preserve"> W</w:t>
      </w:r>
      <w:r w:rsidR="00BD0EBC">
        <w:rPr>
          <w:rFonts w:ascii="Lato" w:eastAsia="Times New Roman" w:hAnsi="Lato" w:cs="Arial"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bCs/>
          <w:iCs/>
          <w:spacing w:val="4"/>
          <w:lang w:eastAsia="pl-PL"/>
        </w:rPr>
        <w:t>, reprezentowanych przez Pana D</w:t>
      </w:r>
      <w:r w:rsidR="00BD0EBC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 w:rsidR="00C2212B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L.</w:t>
      </w:r>
    </w:p>
    <w:p w14:paraId="791AFB68" w14:textId="19265F79" w:rsidR="00B854CE" w:rsidRPr="002222D8" w:rsidRDefault="00B854CE" w:rsidP="00C2212B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2222D8">
        <w:rPr>
          <w:rFonts w:ascii="Lato" w:hAnsi="Lato" w:cs="Arial"/>
          <w:bCs/>
          <w:iCs/>
          <w:spacing w:val="4"/>
        </w:rPr>
        <w:t>Po przeanalizowaniu zebranego w sprawie materiału dowodowego, w tym zarzutów stron</w:t>
      </w:r>
      <w:r w:rsidR="007E1923">
        <w:rPr>
          <w:rFonts w:ascii="Lato" w:hAnsi="Lato" w:cs="Arial"/>
          <w:bCs/>
          <w:iCs/>
          <w:spacing w:val="4"/>
        </w:rPr>
        <w:t>y</w:t>
      </w:r>
      <w:r w:rsidRPr="002222D8">
        <w:rPr>
          <w:rFonts w:ascii="Lato" w:hAnsi="Lato" w:cs="Arial"/>
          <w:bCs/>
          <w:iCs/>
          <w:spacing w:val="4"/>
        </w:rPr>
        <w:t xml:space="preserve"> skarżąc</w:t>
      </w:r>
      <w:r w:rsidR="007E1923">
        <w:rPr>
          <w:rFonts w:ascii="Lato" w:hAnsi="Lato" w:cs="Arial"/>
          <w:bCs/>
          <w:iCs/>
          <w:spacing w:val="4"/>
        </w:rPr>
        <w:t>ej</w:t>
      </w:r>
      <w:r w:rsidRPr="002222D8">
        <w:rPr>
          <w:rFonts w:ascii="Lato" w:hAnsi="Lato" w:cs="Arial"/>
          <w:bCs/>
          <w:iCs/>
          <w:spacing w:val="4"/>
        </w:rPr>
        <w:t xml:space="preserve">, </w:t>
      </w:r>
      <w:r w:rsidRPr="002222D8">
        <w:rPr>
          <w:rFonts w:ascii="Lato" w:hAnsi="Lato" w:cs="Arial"/>
          <w:bCs/>
          <w:i/>
          <w:spacing w:val="4"/>
        </w:rPr>
        <w:t>Minister</w:t>
      </w:r>
      <w:r w:rsidRPr="002222D8">
        <w:rPr>
          <w:rFonts w:ascii="Lato" w:hAnsi="Lato" w:cs="Arial"/>
          <w:bCs/>
          <w:iCs/>
          <w:spacing w:val="4"/>
        </w:rPr>
        <w:t xml:space="preserve"> stwierdził, co następuje. </w:t>
      </w:r>
    </w:p>
    <w:p w14:paraId="12F4EF44" w14:textId="29112A40" w:rsidR="006A2EE8" w:rsidRPr="002222D8" w:rsidRDefault="006A2EE8" w:rsidP="006A2EE8">
      <w:pPr>
        <w:spacing w:after="240" w:line="240" w:lineRule="exact"/>
        <w:jc w:val="both"/>
        <w:rPr>
          <w:rFonts w:ascii="Lato" w:hAnsi="Lato" w:cs="Arial"/>
          <w:bCs/>
          <w:iCs/>
          <w:color w:val="000000"/>
          <w:spacing w:val="4"/>
        </w:rPr>
      </w:pPr>
      <w:r w:rsidRPr="002222D8">
        <w:rPr>
          <w:rFonts w:ascii="Lato" w:hAnsi="Lato" w:cs="Arial"/>
          <w:bCs/>
          <w:iCs/>
          <w:color w:val="000000"/>
          <w:spacing w:val="4"/>
        </w:rPr>
        <w:lastRenderedPageBreak/>
        <w:t xml:space="preserve">Ustosunkowując się do argumentacji </w:t>
      </w:r>
      <w:r w:rsidR="00290264" w:rsidRPr="002222D8">
        <w:rPr>
          <w:rFonts w:ascii="Lato" w:eastAsia="Times New Roman" w:hAnsi="Lato" w:cs="Arial"/>
          <w:spacing w:val="4"/>
          <w:lang w:eastAsia="zh-CN"/>
        </w:rPr>
        <w:t>T</w:t>
      </w:r>
      <w:r w:rsidR="00BD0EBC">
        <w:rPr>
          <w:rFonts w:ascii="Lato" w:eastAsia="Times New Roman" w:hAnsi="Lato" w:cs="Arial"/>
          <w:spacing w:val="4"/>
          <w:lang w:eastAsia="zh-CN"/>
        </w:rPr>
        <w:t>.</w:t>
      </w:r>
      <w:r w:rsidR="009F3483" w:rsidRPr="002222D8">
        <w:rPr>
          <w:rFonts w:ascii="Lato" w:eastAsia="Times New Roman" w:hAnsi="Lato" w:cs="Arial"/>
          <w:spacing w:val="4"/>
          <w:lang w:eastAsia="zh-CN"/>
        </w:rPr>
        <w:t>,</w:t>
      </w:r>
      <w:r w:rsidR="00290264" w:rsidRPr="002222D8">
        <w:rPr>
          <w:rFonts w:ascii="Lato" w:hAnsi="Lato" w:cs="Arial"/>
          <w:bCs/>
          <w:iCs/>
          <w:color w:val="000000"/>
          <w:spacing w:val="4"/>
        </w:rPr>
        <w:t xml:space="preserve"> </w:t>
      </w:r>
      <w:r w:rsidRPr="002222D8">
        <w:rPr>
          <w:rFonts w:ascii="Lato" w:hAnsi="Lato" w:cs="Arial"/>
          <w:bCs/>
          <w:iCs/>
          <w:color w:val="000000"/>
          <w:spacing w:val="4"/>
        </w:rPr>
        <w:t xml:space="preserve">zaprezentowanej w odwołaniu z dnia </w:t>
      </w:r>
      <w:r w:rsidR="00BD0EBC">
        <w:rPr>
          <w:rFonts w:ascii="Lato" w:hAnsi="Lato" w:cs="Arial"/>
          <w:bCs/>
          <w:iCs/>
          <w:color w:val="000000"/>
          <w:spacing w:val="4"/>
        </w:rPr>
        <w:br/>
      </w:r>
      <w:r w:rsidR="00290264" w:rsidRPr="002222D8">
        <w:rPr>
          <w:rFonts w:ascii="Lato" w:hAnsi="Lato" w:cs="Arial"/>
          <w:bCs/>
          <w:iCs/>
          <w:color w:val="000000"/>
          <w:spacing w:val="4"/>
        </w:rPr>
        <w:t>16 września 2024</w:t>
      </w:r>
      <w:r w:rsidRPr="002222D8">
        <w:rPr>
          <w:rFonts w:ascii="Lato" w:hAnsi="Lato" w:cs="Arial"/>
          <w:bCs/>
          <w:iCs/>
          <w:color w:val="000000"/>
          <w:spacing w:val="4"/>
        </w:rPr>
        <w:t xml:space="preserve"> r.</w:t>
      </w:r>
      <w:r w:rsidR="00290264" w:rsidRPr="002222D8">
        <w:rPr>
          <w:rFonts w:ascii="Lato" w:hAnsi="Lato" w:cs="Arial"/>
          <w:bCs/>
          <w:iCs/>
          <w:color w:val="000000"/>
          <w:spacing w:val="4"/>
        </w:rPr>
        <w:t xml:space="preserve"> oraz piśmie uzupełniającym z dnia 30 października 2024 r., </w:t>
      </w:r>
      <w:r w:rsidR="00BD0EBC">
        <w:rPr>
          <w:rFonts w:ascii="Lato" w:hAnsi="Lato" w:cs="Arial"/>
          <w:bCs/>
          <w:iCs/>
          <w:color w:val="000000"/>
          <w:spacing w:val="4"/>
        </w:rPr>
        <w:br/>
      </w:r>
      <w:r w:rsidRPr="002222D8">
        <w:rPr>
          <w:rFonts w:ascii="Lato" w:hAnsi="Lato" w:cs="Arial"/>
          <w:bCs/>
          <w:iCs/>
          <w:color w:val="000000"/>
          <w:spacing w:val="4"/>
        </w:rPr>
        <w:t>iż realizacja przedmiotowej inwestycji</w:t>
      </w:r>
      <w:r w:rsidR="00290264" w:rsidRPr="002222D8">
        <w:rPr>
          <w:rFonts w:ascii="Lato" w:hAnsi="Lato" w:cs="Arial"/>
          <w:bCs/>
          <w:iCs/>
          <w:color w:val="000000"/>
          <w:spacing w:val="4"/>
        </w:rPr>
        <w:t xml:space="preserve"> może stanowić potencjalne zagrożenie </w:t>
      </w:r>
      <w:r w:rsidR="00BD0EBC">
        <w:rPr>
          <w:rFonts w:ascii="Lato" w:hAnsi="Lato" w:cs="Arial"/>
          <w:bCs/>
          <w:iCs/>
          <w:color w:val="000000"/>
          <w:spacing w:val="4"/>
        </w:rPr>
        <w:br/>
      </w:r>
      <w:r w:rsidR="00290264" w:rsidRPr="002222D8">
        <w:rPr>
          <w:rFonts w:ascii="Lato" w:hAnsi="Lato" w:cs="Arial"/>
          <w:bCs/>
          <w:iCs/>
          <w:color w:val="000000"/>
          <w:spacing w:val="4"/>
        </w:rPr>
        <w:t>dla środowiska i ludzi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 xml:space="preserve"> z uwagi na </w:t>
      </w:r>
      <w:r w:rsidR="00290264" w:rsidRPr="002222D8">
        <w:rPr>
          <w:rFonts w:ascii="Lato" w:hAnsi="Lato" w:cs="Arial"/>
          <w:bCs/>
          <w:iCs/>
          <w:color w:val="000000"/>
          <w:spacing w:val="4"/>
        </w:rPr>
        <w:t xml:space="preserve">wykorzystywanie 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 xml:space="preserve">i przetwarzanie </w:t>
      </w:r>
      <w:r w:rsidR="00290264" w:rsidRPr="002222D8">
        <w:rPr>
          <w:rFonts w:ascii="Lato" w:hAnsi="Lato" w:cs="Arial"/>
          <w:bCs/>
          <w:iCs/>
          <w:color w:val="000000"/>
          <w:spacing w:val="4"/>
        </w:rPr>
        <w:t>odpadów</w:t>
      </w:r>
      <w:r w:rsidRPr="002222D8">
        <w:rPr>
          <w:rFonts w:ascii="Lato" w:hAnsi="Lato" w:cs="Arial"/>
          <w:bCs/>
          <w:iCs/>
          <w:color w:val="000000"/>
          <w:spacing w:val="4"/>
        </w:rPr>
        <w:t>,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 xml:space="preserve"> </w:t>
      </w:r>
      <w:r w:rsidR="00DE3AC4">
        <w:rPr>
          <w:rFonts w:ascii="Lato" w:hAnsi="Lato" w:cs="Arial"/>
          <w:bCs/>
          <w:iCs/>
          <w:color w:val="000000"/>
          <w:spacing w:val="4"/>
        </w:rPr>
        <w:t xml:space="preserve">a 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>któr</w:t>
      </w:r>
      <w:r w:rsidR="00DE3AC4">
        <w:rPr>
          <w:rFonts w:ascii="Lato" w:hAnsi="Lato" w:cs="Arial"/>
          <w:bCs/>
          <w:iCs/>
          <w:color w:val="000000"/>
          <w:spacing w:val="4"/>
        </w:rPr>
        <w:t>a to kwestia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 xml:space="preserve"> nie został</w:t>
      </w:r>
      <w:r w:rsidR="00DE3AC4">
        <w:rPr>
          <w:rFonts w:ascii="Lato" w:hAnsi="Lato" w:cs="Arial"/>
          <w:bCs/>
          <w:iCs/>
          <w:color w:val="000000"/>
          <w:spacing w:val="4"/>
        </w:rPr>
        <w:t>a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 xml:space="preserve"> uwzględnion</w:t>
      </w:r>
      <w:r w:rsidR="00DE3AC4">
        <w:rPr>
          <w:rFonts w:ascii="Lato" w:hAnsi="Lato" w:cs="Arial"/>
          <w:bCs/>
          <w:iCs/>
          <w:color w:val="000000"/>
          <w:spacing w:val="4"/>
        </w:rPr>
        <w:t>a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 xml:space="preserve"> zarówno w </w:t>
      </w:r>
      <w:r w:rsidR="00DE3AC4" w:rsidRPr="003C282F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>rapor</w:t>
      </w:r>
      <w:r w:rsidR="00DE3AC4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>cie</w:t>
      </w:r>
      <w:r w:rsidR="00DE3AC4" w:rsidRPr="003C282F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 xml:space="preserve"> ponownej oceny oddziaływania ww. przedsięwzięcia na środowisko, zwan</w:t>
      </w:r>
      <w:r w:rsidR="000918A0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>ym</w:t>
      </w:r>
      <w:r w:rsidR="00DE3AC4" w:rsidRPr="003C282F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 xml:space="preserve"> dalej „</w:t>
      </w:r>
      <w:r w:rsidR="00DE3AC4" w:rsidRPr="003C282F">
        <w:rPr>
          <w:rFonts w:ascii="Lato" w:eastAsia="Times New Roman" w:hAnsi="Lato" w:cs="Arial"/>
          <w:bCs/>
          <w:i/>
          <w:iCs/>
          <w:spacing w:val="4"/>
          <w:kern w:val="2"/>
          <w:lang w:eastAsia="pl-PL" w:bidi="pl-PL"/>
        </w:rPr>
        <w:t>raportem ooś</w:t>
      </w:r>
      <w:r w:rsidR="00DE3AC4" w:rsidRPr="003C282F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>”</w:t>
      </w:r>
      <w:r w:rsidR="00DE3AC4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 xml:space="preserve">, w </w:t>
      </w:r>
      <w:r w:rsidR="00DE3AC4" w:rsidRPr="00FF6EF3">
        <w:rPr>
          <w:rFonts w:ascii="Lato" w:eastAsia="Times New Roman" w:hAnsi="Lato" w:cs="Arial"/>
          <w:bCs/>
          <w:i/>
          <w:spacing w:val="4"/>
          <w:kern w:val="2"/>
          <w:lang w:eastAsia="pl-PL" w:bidi="pl-PL"/>
        </w:rPr>
        <w:t>decyzji Wojewody Śląskiego</w:t>
      </w:r>
      <w:r w:rsidR="00DE3AC4">
        <w:rPr>
          <w:rFonts w:ascii="Lato" w:eastAsia="Times New Roman" w:hAnsi="Lato" w:cs="Arial"/>
          <w:bCs/>
          <w:iCs/>
          <w:spacing w:val="4"/>
          <w:kern w:val="2"/>
          <w:lang w:eastAsia="pl-PL" w:bidi="pl-PL"/>
        </w:rPr>
        <w:t xml:space="preserve">, jak i w </w:t>
      </w:r>
      <w:r w:rsidR="002205B8" w:rsidRPr="002222D8">
        <w:rPr>
          <w:rFonts w:ascii="Lato" w:hAnsi="Lato" w:cs="Arial"/>
          <w:bCs/>
          <w:i/>
          <w:color w:val="000000"/>
          <w:spacing w:val="4"/>
        </w:rPr>
        <w:t>postanowieniu uzgadniającym,</w:t>
      </w:r>
      <w:r w:rsidR="002205B8" w:rsidRPr="002222D8">
        <w:rPr>
          <w:rFonts w:ascii="Lato" w:hAnsi="Lato" w:cs="Arial"/>
          <w:bCs/>
          <w:iCs/>
          <w:color w:val="000000"/>
          <w:spacing w:val="4"/>
        </w:rPr>
        <w:t xml:space="preserve"> </w:t>
      </w:r>
      <w:r w:rsidRPr="002222D8">
        <w:rPr>
          <w:rFonts w:ascii="Lato" w:hAnsi="Lato" w:cs="Arial"/>
          <w:bCs/>
          <w:iCs/>
          <w:color w:val="000000"/>
          <w:spacing w:val="4"/>
        </w:rPr>
        <w:t xml:space="preserve">wyjaśnić należy, co następuje. </w:t>
      </w:r>
    </w:p>
    <w:p w14:paraId="598BC856" w14:textId="356ECEA7" w:rsidR="006A2EE8" w:rsidRPr="002222D8" w:rsidRDefault="00DE3AC4" w:rsidP="006A2EE8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W</w:t>
      </w:r>
      <w:r w:rsidR="006A2EE8" w:rsidRPr="002222D8">
        <w:rPr>
          <w:rFonts w:ascii="Lato" w:hAnsi="Lato" w:cs="Arial"/>
          <w:color w:val="000000"/>
          <w:spacing w:val="4"/>
        </w:rPr>
        <w:t xml:space="preserve">szelkie kwestie dotyczące oddziaływania inwestycji na środowisko i ludzi zostały przeanalizowane w postępowaniu w sprawie wydania decyzji o środowiskowych uwarunkowaniach zgody na realizację przedmiotowego przedsięwzięcia, prowadzonym przez Regionalnego Dyrektora Ochrony Środowiska w </w:t>
      </w:r>
      <w:r w:rsidR="002205B8" w:rsidRPr="002222D8">
        <w:rPr>
          <w:rFonts w:ascii="Lato" w:hAnsi="Lato" w:cs="Arial"/>
          <w:color w:val="000000"/>
          <w:spacing w:val="4"/>
        </w:rPr>
        <w:t>Katowicach</w:t>
      </w:r>
      <w:r w:rsidR="006A2EE8" w:rsidRPr="002222D8">
        <w:rPr>
          <w:rFonts w:ascii="Lato" w:hAnsi="Lato" w:cs="Arial"/>
          <w:color w:val="000000"/>
          <w:spacing w:val="4"/>
        </w:rPr>
        <w:t xml:space="preserve"> i zakończonym </w:t>
      </w:r>
      <w:r w:rsidR="006A2EE8" w:rsidRPr="002222D8">
        <w:rPr>
          <w:rFonts w:ascii="Lato" w:hAnsi="Lato" w:cs="Arial"/>
          <w:i/>
          <w:color w:val="000000"/>
          <w:spacing w:val="4"/>
        </w:rPr>
        <w:t>decyzją RDOŚ o środowiskowych uwarunkowaniach</w:t>
      </w:r>
      <w:r w:rsidR="006A2EE8" w:rsidRPr="002222D8">
        <w:rPr>
          <w:rFonts w:ascii="Lato" w:hAnsi="Lato" w:cs="Arial"/>
          <w:color w:val="000000"/>
          <w:spacing w:val="4"/>
        </w:rPr>
        <w:t>, następnie w</w:t>
      </w:r>
      <w:r w:rsidR="006A2EE8" w:rsidRPr="002222D8">
        <w:rPr>
          <w:rFonts w:ascii="Lato" w:hAnsi="Lato" w:cs="Arial"/>
          <w:i/>
          <w:color w:val="000000"/>
          <w:spacing w:val="4"/>
        </w:rPr>
        <w:t xml:space="preserve"> </w:t>
      </w:r>
      <w:r w:rsidR="006A2EE8" w:rsidRPr="002222D8">
        <w:rPr>
          <w:rFonts w:ascii="Lato" w:hAnsi="Lato" w:cs="Arial"/>
          <w:color w:val="000000"/>
          <w:spacing w:val="4"/>
        </w:rPr>
        <w:t xml:space="preserve">postępowaniu odwoławczym prowadzonym w sprawie ww. rozstrzygnięcia i zakończonym </w:t>
      </w:r>
      <w:r w:rsidR="006A2EE8" w:rsidRPr="002222D8">
        <w:rPr>
          <w:rFonts w:ascii="Lato" w:hAnsi="Lato" w:cs="Arial"/>
          <w:i/>
          <w:color w:val="000000"/>
          <w:spacing w:val="4"/>
        </w:rPr>
        <w:t>decyzją GDOŚ o środowiskowych uwarunkowaniach</w:t>
      </w:r>
      <w:r w:rsidR="006A2EE8" w:rsidRPr="002222D8">
        <w:rPr>
          <w:rFonts w:ascii="Lato" w:hAnsi="Lato" w:cs="Arial"/>
          <w:color w:val="000000"/>
          <w:spacing w:val="4"/>
        </w:rPr>
        <w:t xml:space="preserve">, jak również w toku przeprowadzonego przez Regionalnego Dyrektora Ochrony Środowiska w </w:t>
      </w:r>
      <w:r w:rsidR="002205B8" w:rsidRPr="002222D8">
        <w:rPr>
          <w:rFonts w:ascii="Lato" w:hAnsi="Lato" w:cs="Arial"/>
          <w:color w:val="000000"/>
          <w:spacing w:val="4"/>
        </w:rPr>
        <w:t>Katowicach</w:t>
      </w:r>
      <w:r w:rsidR="006A2EE8" w:rsidRPr="002222D8">
        <w:rPr>
          <w:rFonts w:ascii="Lato" w:hAnsi="Lato" w:cs="Arial"/>
          <w:color w:val="000000"/>
          <w:spacing w:val="4"/>
        </w:rPr>
        <w:t xml:space="preserve"> postępowania w sprawie ponownej oceny oddziaływania planowanego przedsięwzięcia na środowisko, zakończonego </w:t>
      </w:r>
      <w:r w:rsidR="006A2EE8" w:rsidRPr="002222D8">
        <w:rPr>
          <w:rFonts w:ascii="Lato" w:hAnsi="Lato" w:cs="Arial"/>
          <w:i/>
          <w:color w:val="000000"/>
          <w:spacing w:val="4"/>
        </w:rPr>
        <w:t>postanowieniem uzgadniającym</w:t>
      </w:r>
      <w:r w:rsidR="006A2EE8" w:rsidRPr="002222D8">
        <w:rPr>
          <w:rFonts w:ascii="Lato" w:hAnsi="Lato" w:cs="Arial"/>
          <w:color w:val="000000"/>
          <w:spacing w:val="4"/>
        </w:rPr>
        <w:t xml:space="preserve">. </w:t>
      </w:r>
    </w:p>
    <w:p w14:paraId="629173C4" w14:textId="77777777" w:rsidR="006A2EE8" w:rsidRPr="002222D8" w:rsidRDefault="006A2EE8" w:rsidP="006A2EE8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2222D8">
        <w:rPr>
          <w:rFonts w:ascii="Lato" w:hAnsi="Lato" w:cs="Arial"/>
          <w:color w:val="000000"/>
          <w:spacing w:val="4"/>
        </w:rPr>
        <w:t xml:space="preserve">Wyjaśnienia wymaga, iż decyzja o środowiskowych uwarunkowaniach jest jedną </w:t>
      </w:r>
      <w:r w:rsidRPr="002222D8">
        <w:rPr>
          <w:rFonts w:ascii="Lato" w:hAnsi="Lato" w:cs="Arial"/>
          <w:color w:val="000000"/>
          <w:spacing w:val="4"/>
        </w:rPr>
        <w:br/>
        <w:t xml:space="preserve">z pierwszych decyzji administracyjnych uzyskiwanych przed realizacją przedsięwzięcia mogącego znacząco oddziaływać na środowisko. Zgodnie z art. 72 ust. 1 pkt 10 </w:t>
      </w:r>
      <w:r w:rsidRPr="002222D8">
        <w:rPr>
          <w:rFonts w:ascii="Lato" w:hAnsi="Lato" w:cs="Arial"/>
          <w:i/>
          <w:color w:val="000000"/>
          <w:spacing w:val="4"/>
        </w:rPr>
        <w:t>ustawy o udostępnianiu informacji o środowisku i jego ochronie</w:t>
      </w:r>
      <w:r w:rsidRPr="002222D8">
        <w:rPr>
          <w:rFonts w:ascii="Lato" w:hAnsi="Lato" w:cs="Arial"/>
          <w:color w:val="000000"/>
          <w:spacing w:val="4"/>
        </w:rPr>
        <w:t xml:space="preserve"> wydanie decyzji o środowiskowych uwarunkowaniach następuje przed uzyskaniem decyzji o zezwoleniu na realizację inwestycji drogowej. W myśl art. 72 ust. 3 powołanej ustawy, decyzję o środowiskowych uwarunkowaniach dołącza się do wniosku o wydanie ww. zezwolenia. Omawiana regulacja znajduje odzwierciedlenie w przepisach </w:t>
      </w:r>
      <w:r w:rsidRPr="002222D8">
        <w:rPr>
          <w:rFonts w:ascii="Lato" w:hAnsi="Lato" w:cs="Arial"/>
          <w:i/>
          <w:color w:val="000000"/>
          <w:spacing w:val="4"/>
        </w:rPr>
        <w:t>specustawy drogowej</w:t>
      </w:r>
      <w:r w:rsidRPr="002222D8">
        <w:rPr>
          <w:rFonts w:ascii="Lato" w:hAnsi="Lato" w:cs="Arial"/>
          <w:color w:val="000000"/>
          <w:spacing w:val="4"/>
        </w:rPr>
        <w:t xml:space="preserve">, określających obligatoryjne elementy wniosku o wydanie decyzji o zezwoleniu na realizację inwestycji drogowej, wśród których znajdują się wymagane przepisami odrębnymi decyzje administracyjne, takie jak np. decyzja o środowiskowych uwarunkowaniach </w:t>
      </w:r>
      <w:r w:rsidRPr="002222D8">
        <w:rPr>
          <w:rFonts w:ascii="Lato" w:hAnsi="Lato" w:cs="Arial"/>
          <w:color w:val="000000"/>
          <w:spacing w:val="4"/>
        </w:rPr>
        <w:br/>
        <w:t xml:space="preserve">(art. 11d ust. 1 pkt 9 </w:t>
      </w:r>
      <w:r w:rsidRPr="002222D8">
        <w:rPr>
          <w:rFonts w:ascii="Lato" w:hAnsi="Lato" w:cs="Arial"/>
          <w:i/>
          <w:color w:val="000000"/>
          <w:spacing w:val="4"/>
        </w:rPr>
        <w:t>specustawy drogowej</w:t>
      </w:r>
      <w:r w:rsidRPr="002222D8">
        <w:rPr>
          <w:rFonts w:ascii="Lato" w:hAnsi="Lato" w:cs="Arial"/>
          <w:color w:val="000000"/>
          <w:spacing w:val="4"/>
        </w:rPr>
        <w:t xml:space="preserve">). </w:t>
      </w:r>
    </w:p>
    <w:p w14:paraId="01130EF5" w14:textId="0AB5E00F" w:rsidR="006A2EE8" w:rsidRPr="002222D8" w:rsidRDefault="006A2EE8" w:rsidP="006A2EE8">
      <w:pPr>
        <w:spacing w:after="240" w:line="240" w:lineRule="exact"/>
        <w:jc w:val="both"/>
        <w:rPr>
          <w:rFonts w:ascii="Lato" w:hAnsi="Lato" w:cs="Arial"/>
          <w:color w:val="000000"/>
          <w:spacing w:val="4"/>
          <w:lang w:bidi="pl-PL"/>
        </w:rPr>
      </w:pPr>
      <w:r w:rsidRPr="002222D8">
        <w:rPr>
          <w:rFonts w:ascii="Lato" w:hAnsi="Lato" w:cs="Arial"/>
          <w:color w:val="000000"/>
          <w:spacing w:val="4"/>
        </w:rPr>
        <w:t xml:space="preserve">Postępowanie toczące się w przedmiocie wydania decyzji o środowiskowych uwarunkowaniach dotyczy planowanego dopiero przedsięwzięcia i sprowadza się </w:t>
      </w:r>
      <w:r w:rsidR="009F3483" w:rsidRPr="002222D8">
        <w:rPr>
          <w:rFonts w:ascii="Lato" w:hAnsi="Lato" w:cs="Arial"/>
          <w:color w:val="000000"/>
          <w:spacing w:val="4"/>
        </w:rPr>
        <w:br/>
      </w:r>
      <w:r w:rsidRPr="002222D8">
        <w:rPr>
          <w:rFonts w:ascii="Lato" w:hAnsi="Lato" w:cs="Arial"/>
          <w:color w:val="000000"/>
          <w:spacing w:val="4"/>
        </w:rPr>
        <w:t xml:space="preserve">do ustalenia, </w:t>
      </w:r>
      <w:r w:rsidRPr="002222D8">
        <w:rPr>
          <w:rFonts w:ascii="Lato" w:hAnsi="Lato" w:cs="Arial"/>
          <w:bCs/>
          <w:color w:val="000000"/>
          <w:spacing w:val="4"/>
        </w:rPr>
        <w:t>czy inwestycja w kształcie opisanym przez inwestora we wniosku zagraża środowisku oraz czy spełnia wymagania i parametry w zakresie ochrony środowiska</w:t>
      </w:r>
      <w:r w:rsidRPr="002222D8">
        <w:rPr>
          <w:rFonts w:ascii="Lato" w:hAnsi="Lato" w:cs="Arial"/>
          <w:color w:val="000000"/>
          <w:spacing w:val="4"/>
        </w:rPr>
        <w:t xml:space="preserve">. </w:t>
      </w:r>
      <w:r w:rsidRPr="002222D8">
        <w:rPr>
          <w:rFonts w:ascii="Lato" w:hAnsi="Lato" w:cs="Arial"/>
          <w:color w:val="000000"/>
          <w:spacing w:val="4"/>
          <w:lang w:bidi="pl-PL"/>
        </w:rPr>
        <w:t xml:space="preserve">Istotą decyzji o środowiskowych uwarunkowaniach jest określenie wpływu planowanego przedsięwzięcia na środowisko oraz wymagań, jakie powinny być spełnione, </w:t>
      </w:r>
      <w:r w:rsidRPr="002222D8">
        <w:rPr>
          <w:rFonts w:ascii="Lato" w:hAnsi="Lato" w:cs="Arial"/>
          <w:color w:val="000000"/>
          <w:spacing w:val="4"/>
          <w:lang w:bidi="pl-PL"/>
        </w:rPr>
        <w:br/>
        <w:t xml:space="preserve">by zminimalizować skutki negatywnego wpływu na środowisko czynników dla niego szkodliwych. </w:t>
      </w:r>
    </w:p>
    <w:p w14:paraId="53317DEE" w14:textId="77777777" w:rsidR="006A2EE8" w:rsidRPr="002222D8" w:rsidRDefault="006A2EE8" w:rsidP="006A2EE8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2222D8">
        <w:rPr>
          <w:rFonts w:ascii="Lato" w:hAnsi="Lato" w:cs="Arial"/>
          <w:color w:val="000000"/>
          <w:spacing w:val="4"/>
        </w:rPr>
        <w:t xml:space="preserve">W myśl art. 86 pkt 2 </w:t>
      </w:r>
      <w:r w:rsidRPr="002222D8">
        <w:rPr>
          <w:rFonts w:ascii="Lato" w:hAnsi="Lato" w:cs="Arial"/>
          <w:i/>
          <w:color w:val="000000"/>
          <w:spacing w:val="4"/>
        </w:rPr>
        <w:t>ustawy o udostępnianiu informacji o środowisku i jego ochronie</w:t>
      </w:r>
      <w:r w:rsidRPr="002222D8">
        <w:rPr>
          <w:rFonts w:ascii="Lato" w:hAnsi="Lato" w:cs="Arial"/>
          <w:color w:val="000000"/>
          <w:spacing w:val="4"/>
        </w:rPr>
        <w:t xml:space="preserve">, decyzja </w:t>
      </w:r>
      <w:r w:rsidRPr="002222D8">
        <w:rPr>
          <w:rFonts w:ascii="Lato" w:hAnsi="Lato" w:cs="Arial"/>
          <w:color w:val="000000"/>
          <w:spacing w:val="4"/>
        </w:rPr>
        <w:br/>
        <w:t xml:space="preserve">o środowiskowych uwarunkowaniach wiąże organy wydające decyzje, o których mowa w art. 72 ust. 1 tej ustawy, zatem m.in. organy administracji publicznej rozstrzygające </w:t>
      </w:r>
      <w:r w:rsidRPr="002222D8">
        <w:rPr>
          <w:rFonts w:ascii="Lato" w:hAnsi="Lato" w:cs="Arial"/>
          <w:color w:val="000000"/>
          <w:spacing w:val="4"/>
        </w:rPr>
        <w:br/>
        <w:t xml:space="preserve">w przedmiocie lokalizacji inwestycji drogowej (art. 72 ust. 1 pkt 10 </w:t>
      </w:r>
      <w:r w:rsidRPr="002222D8">
        <w:rPr>
          <w:rFonts w:ascii="Lato" w:hAnsi="Lato" w:cs="Arial"/>
          <w:i/>
          <w:color w:val="000000"/>
          <w:spacing w:val="4"/>
        </w:rPr>
        <w:t>ustawy o udostępnianiu informacji o środowisku i jego ochronie</w:t>
      </w:r>
      <w:r w:rsidRPr="002222D8">
        <w:rPr>
          <w:rFonts w:ascii="Lato" w:hAnsi="Lato" w:cs="Arial"/>
          <w:color w:val="000000"/>
          <w:spacing w:val="4"/>
        </w:rPr>
        <w:t xml:space="preserve">). Oznacza to, że decyzja o środowiskowych uwarunkowaniach ma charakter „rozstrzygnięcia wstępnego” względem przyszłego zezwolenia na realizację konkretnego przedsięwzięcia inwestycyjnego i pełni wobec niego funkcję prejudycjalną. Określone w decyzji o środowiskowych uwarunkowaniach środowiskowe warunki realizacji przedsięwzięcia nie mogą być zatem na dalszych etapach procesu inwestycyjnego modyfikowane, a decyzja o odmowie określenia środowiskowych uwarunkowań i tym samym wyrażenia zgody na realizację przedsięwzięcia przesądza </w:t>
      </w:r>
      <w:r w:rsidRPr="002222D8">
        <w:rPr>
          <w:rFonts w:ascii="Lato" w:hAnsi="Lato" w:cs="Arial"/>
          <w:i/>
          <w:iCs/>
          <w:color w:val="000000"/>
          <w:spacing w:val="4"/>
        </w:rPr>
        <w:t>de facto</w:t>
      </w:r>
      <w:r w:rsidRPr="002222D8">
        <w:rPr>
          <w:rFonts w:ascii="Lato" w:hAnsi="Lato" w:cs="Arial"/>
          <w:color w:val="000000"/>
          <w:spacing w:val="4"/>
        </w:rPr>
        <w:t xml:space="preserve"> o braku możliwości realizacji określonego przedsięwzięcia w danym miejscu, czasie i na proponowanych warunkach (vide: wyroki </w:t>
      </w:r>
      <w:r w:rsidRPr="002222D8">
        <w:rPr>
          <w:rFonts w:ascii="Lato" w:hAnsi="Lato" w:cs="Arial"/>
          <w:color w:val="000000"/>
          <w:spacing w:val="4"/>
        </w:rPr>
        <w:lastRenderedPageBreak/>
        <w:t xml:space="preserve">Naczelnego Sądu Administracyjnego z dnia 8 maja 2019 r., sygn. akt II OSK 652/19, </w:t>
      </w:r>
      <w:r w:rsidRPr="002222D8">
        <w:rPr>
          <w:rFonts w:ascii="Lato" w:hAnsi="Lato" w:cs="Arial"/>
          <w:color w:val="000000"/>
          <w:spacing w:val="4"/>
        </w:rPr>
        <w:br/>
        <w:t xml:space="preserve">z dnia 16 stycznia 2019 r., sygn. akt II OSK 304/17, i z dnia 12 lipca 2016 r., sygn. akt </w:t>
      </w:r>
      <w:bookmarkStart w:id="8" w:name="orz.361448026"/>
      <w:r w:rsidRPr="002222D8">
        <w:rPr>
          <w:rFonts w:ascii="Lato" w:hAnsi="Lato" w:cs="Arial"/>
          <w:color w:val="000000"/>
          <w:spacing w:val="4"/>
        </w:rPr>
        <w:br/>
        <w:t>II OSK 2732/14</w:t>
      </w:r>
      <w:bookmarkEnd w:id="8"/>
      <w:r w:rsidRPr="002222D8">
        <w:rPr>
          <w:rFonts w:ascii="Lato" w:hAnsi="Lato" w:cs="Arial"/>
          <w:color w:val="000000"/>
          <w:spacing w:val="4"/>
        </w:rPr>
        <w:t xml:space="preserve">). </w:t>
      </w:r>
    </w:p>
    <w:p w14:paraId="2FDE29C3" w14:textId="77777777" w:rsidR="00960BA3" w:rsidRPr="002222D8" w:rsidRDefault="00960BA3" w:rsidP="00960BA3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W związku ze wspomnianą prejudycjalnością decyzji o środowiskowych uwarunkowaniach w stosunku do decyzji wymienionych w art. 72 ust. 1 </w:t>
      </w:r>
      <w:r w:rsidRPr="002222D8">
        <w:rPr>
          <w:rFonts w:ascii="Lato" w:hAnsi="Lato"/>
          <w:bCs/>
          <w:i/>
          <w:iCs/>
          <w:lang w:bidi="pl-PL"/>
        </w:rPr>
        <w:t xml:space="preserve">ustawy o udostępnianiu informacji </w:t>
      </w:r>
      <w:r w:rsidRPr="002222D8">
        <w:rPr>
          <w:rFonts w:ascii="Lato" w:hAnsi="Lato"/>
          <w:bCs/>
          <w:i/>
          <w:iCs/>
          <w:lang w:bidi="pl-PL"/>
        </w:rPr>
        <w:br/>
        <w:t>o środowisku i jego ochronie</w:t>
      </w:r>
      <w:r w:rsidRPr="002222D8">
        <w:rPr>
          <w:rFonts w:ascii="Lato" w:hAnsi="Lato"/>
          <w:bCs/>
          <w:iCs/>
          <w:lang w:bidi="pl-PL"/>
        </w:rPr>
        <w:t xml:space="preserve">, w kolejnych decyzjach inwestycyjnych należy uwzględniać ustalenia decyzji o środowiskowych uwarunkowaniach. Tym samym, ustalenia decyzji </w:t>
      </w:r>
      <w:r w:rsidRPr="002222D8">
        <w:rPr>
          <w:rFonts w:ascii="Lato" w:hAnsi="Lato"/>
          <w:bCs/>
          <w:iCs/>
          <w:lang w:bidi="pl-PL"/>
        </w:rPr>
        <w:br/>
        <w:t xml:space="preserve">o środowiskowych uwarunkowaniach w dużym stopniu determinują kształt inwestycji, </w:t>
      </w:r>
      <w:r w:rsidRPr="002222D8">
        <w:rPr>
          <w:rFonts w:ascii="Lato" w:hAnsi="Lato"/>
          <w:bCs/>
          <w:iCs/>
          <w:lang w:bidi="pl-PL"/>
        </w:rPr>
        <w:br/>
        <w:t xml:space="preserve">który nie może w zasadzie ulec zmianom w kolejnych decyzjach inwestycyjnych. </w:t>
      </w:r>
    </w:p>
    <w:p w14:paraId="6689D18A" w14:textId="0A949246" w:rsidR="00CD08A0" w:rsidRPr="002222D8" w:rsidRDefault="00960BA3" w:rsidP="00960BA3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Przenosząc powyższe na grunt przedmiotowej sprawy, należy zauważyć, iż w </w:t>
      </w:r>
      <w:r w:rsidRPr="002222D8">
        <w:rPr>
          <w:rFonts w:ascii="Lato" w:hAnsi="Lato"/>
          <w:bCs/>
          <w:i/>
          <w:iCs/>
          <w:lang w:bidi="pl-PL"/>
        </w:rPr>
        <w:t xml:space="preserve">decyzji RDOŚ </w:t>
      </w:r>
      <w:r w:rsidRPr="002222D8">
        <w:rPr>
          <w:rFonts w:ascii="Lato" w:hAnsi="Lato"/>
          <w:bCs/>
          <w:i/>
          <w:iCs/>
          <w:lang w:bidi="pl-PL"/>
        </w:rPr>
        <w:br/>
        <w:t>o środowiskowych uwarunkowaniach</w:t>
      </w:r>
      <w:r w:rsidRPr="002222D8">
        <w:rPr>
          <w:rFonts w:ascii="Lato" w:hAnsi="Lato"/>
          <w:bCs/>
          <w:iCs/>
          <w:lang w:bidi="pl-PL"/>
        </w:rPr>
        <w:t xml:space="preserve"> Regionalny Dyrektor Ochrony Środowiska </w:t>
      </w:r>
      <w:r w:rsidR="004A717A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w Katowicach </w:t>
      </w:r>
      <w:r w:rsidR="003B4210" w:rsidRPr="002222D8">
        <w:rPr>
          <w:rFonts w:ascii="Lato" w:hAnsi="Lato"/>
          <w:bCs/>
          <w:iCs/>
          <w:lang w:bidi="pl-PL"/>
        </w:rPr>
        <w:t xml:space="preserve">określił warunki dotyczące gospodarki odpadami. </w:t>
      </w:r>
    </w:p>
    <w:p w14:paraId="373D7589" w14:textId="04B097EC" w:rsidR="003B4210" w:rsidRPr="002222D8" w:rsidRDefault="001B431B" w:rsidP="00960BA3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>Pierwszy warunek określa, że</w:t>
      </w:r>
      <w:r w:rsidR="00CD08A0" w:rsidRPr="002222D8">
        <w:rPr>
          <w:rFonts w:ascii="Lato" w:hAnsi="Lato"/>
          <w:bCs/>
          <w:iCs/>
          <w:lang w:bidi="pl-PL"/>
        </w:rPr>
        <w:t xml:space="preserve"> </w:t>
      </w:r>
      <w:r w:rsidR="003B4210" w:rsidRPr="002222D8">
        <w:rPr>
          <w:rFonts w:ascii="Lato" w:hAnsi="Lato"/>
          <w:bCs/>
          <w:iCs/>
          <w:lang w:bidi="pl-PL"/>
        </w:rPr>
        <w:t xml:space="preserve">substancje i odpady ciekłe należy magazynować </w:t>
      </w:r>
      <w:r w:rsidR="003B4210" w:rsidRPr="002222D8">
        <w:rPr>
          <w:rFonts w:ascii="Lato" w:hAnsi="Lato" w:cs="Arial"/>
          <w:color w:val="000000"/>
          <w:spacing w:val="4"/>
        </w:rPr>
        <w:t>w szczelnych pojemnikach wykonanych z materiałów odpornych na działanie odpadów w nich magazynowanych, wyposażonych w szczelne zamknięcia, w miejscach utwardzonych, zabezpieczonych przed zanieczyszczeniami gruntu i opadami atmosferycznymi, wyposażonych w wannę zabezpieczająca do wychwytywania wycieków o pojemności zdolnej przejąć objętość zmagazynowanych cieczy lub na szczelnych powierzchniach składowych np. uszczelnianych za pomocą grubej folii budowlanej i zabezpieczonych obwałowaniem. W miejscach magazynowania substancji i odpadów niebezpiecznych powinien znajdować się także odpowiedni zestaw sorbentów.</w:t>
      </w:r>
    </w:p>
    <w:p w14:paraId="1F2DDC82" w14:textId="26C7C9C7" w:rsidR="003B4210" w:rsidRDefault="001B431B" w:rsidP="00960BA3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2222D8">
        <w:rPr>
          <w:rFonts w:ascii="Lato" w:hAnsi="Lato" w:cs="Arial"/>
          <w:color w:val="000000"/>
          <w:spacing w:val="4"/>
        </w:rPr>
        <w:t>Drugi zaś określa, że</w:t>
      </w:r>
      <w:r w:rsidR="00CD08A0" w:rsidRPr="002222D8">
        <w:rPr>
          <w:rFonts w:ascii="Lato" w:hAnsi="Lato" w:cs="Arial"/>
          <w:color w:val="000000"/>
          <w:spacing w:val="4"/>
        </w:rPr>
        <w:t xml:space="preserve"> </w:t>
      </w:r>
      <w:r w:rsidR="003B4210" w:rsidRPr="002222D8">
        <w:rPr>
          <w:rFonts w:ascii="Lato" w:hAnsi="Lato" w:cs="Arial"/>
          <w:color w:val="000000"/>
          <w:spacing w:val="4"/>
        </w:rPr>
        <w:t>miejsca magazynowania</w:t>
      </w:r>
      <w:r w:rsidR="00CD08A0" w:rsidRPr="002222D8">
        <w:rPr>
          <w:rFonts w:ascii="Lato" w:hAnsi="Lato" w:cs="Arial"/>
          <w:color w:val="000000"/>
          <w:spacing w:val="4"/>
        </w:rPr>
        <w:t xml:space="preserve"> </w:t>
      </w:r>
      <w:r w:rsidR="003B4210" w:rsidRPr="002222D8">
        <w:rPr>
          <w:rFonts w:ascii="Lato" w:hAnsi="Lato" w:cs="Arial"/>
          <w:color w:val="000000"/>
          <w:spacing w:val="4"/>
        </w:rPr>
        <w:t xml:space="preserve">należy zorganizować w sposób zapewniający ochronę środowiska gruntowo-wodnego. Natomiast odpady powstające </w:t>
      </w:r>
      <w:r w:rsidRPr="002222D8">
        <w:rPr>
          <w:rFonts w:ascii="Lato" w:hAnsi="Lato" w:cs="Arial"/>
          <w:color w:val="000000"/>
          <w:spacing w:val="4"/>
        </w:rPr>
        <w:br/>
      </w:r>
      <w:r w:rsidR="003B4210" w:rsidRPr="002222D8">
        <w:rPr>
          <w:rFonts w:ascii="Lato" w:hAnsi="Lato" w:cs="Arial"/>
          <w:color w:val="000000"/>
          <w:spacing w:val="4"/>
        </w:rPr>
        <w:t xml:space="preserve">w trakcie prowadzonych prac należy gromadzić selektywnie w sposób  ograniczający </w:t>
      </w:r>
      <w:r w:rsidR="00AB788A">
        <w:rPr>
          <w:rFonts w:ascii="Lato" w:hAnsi="Lato" w:cs="Arial"/>
          <w:color w:val="000000"/>
          <w:spacing w:val="4"/>
        </w:rPr>
        <w:br/>
      </w:r>
      <w:r w:rsidR="003B4210" w:rsidRPr="002222D8">
        <w:rPr>
          <w:rFonts w:ascii="Lato" w:hAnsi="Lato" w:cs="Arial"/>
          <w:color w:val="000000"/>
          <w:spacing w:val="4"/>
        </w:rPr>
        <w:t xml:space="preserve">ich kontakt ze środowiskiem, a następnie </w:t>
      </w:r>
      <w:r w:rsidRPr="002222D8">
        <w:rPr>
          <w:rFonts w:ascii="Lato" w:hAnsi="Lato" w:cs="Arial"/>
          <w:color w:val="000000"/>
          <w:spacing w:val="4"/>
        </w:rPr>
        <w:t>odpady powinny być przekazywane</w:t>
      </w:r>
      <w:r w:rsidR="003B4210" w:rsidRPr="002222D8">
        <w:rPr>
          <w:rFonts w:ascii="Lato" w:hAnsi="Lato" w:cs="Arial"/>
          <w:color w:val="000000"/>
          <w:spacing w:val="4"/>
        </w:rPr>
        <w:t xml:space="preserve"> odpowiednim firmom </w:t>
      </w:r>
      <w:r w:rsidR="003C20D1" w:rsidRPr="002222D8">
        <w:rPr>
          <w:rFonts w:ascii="Lato" w:hAnsi="Lato" w:cs="Arial"/>
          <w:color w:val="000000"/>
          <w:spacing w:val="4"/>
        </w:rPr>
        <w:t xml:space="preserve">w celu odzysku lub unieszkodliwienia. </w:t>
      </w:r>
    </w:p>
    <w:p w14:paraId="65B6E3D2" w14:textId="1FEBB3A7" w:rsidR="00EB0659" w:rsidRPr="00EB0659" w:rsidRDefault="006C40BA" w:rsidP="00EB0659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CD2E9A">
        <w:rPr>
          <w:rFonts w:ascii="Lato" w:hAnsi="Lato"/>
          <w:bCs/>
          <w:iCs/>
          <w:lang w:bidi="pl-PL"/>
        </w:rPr>
        <w:t xml:space="preserve">W </w:t>
      </w:r>
      <w:r w:rsidRPr="00CD2E9A">
        <w:rPr>
          <w:rFonts w:ascii="Lato" w:hAnsi="Lato"/>
          <w:bCs/>
          <w:i/>
          <w:iCs/>
          <w:lang w:bidi="pl-PL"/>
        </w:rPr>
        <w:t>decyzji RDOŚ o środowiskowych uwarunkowaniach</w:t>
      </w:r>
      <w:r w:rsidRPr="00CD2E9A">
        <w:rPr>
          <w:rFonts w:ascii="Lato" w:hAnsi="Lato"/>
          <w:bCs/>
          <w:iCs/>
          <w:lang w:bidi="pl-PL"/>
        </w:rPr>
        <w:t xml:space="preserve"> wskazano</w:t>
      </w:r>
      <w:r>
        <w:rPr>
          <w:rFonts w:ascii="Lato" w:hAnsi="Lato"/>
          <w:bCs/>
          <w:iCs/>
          <w:lang w:bidi="pl-PL"/>
        </w:rPr>
        <w:t xml:space="preserve"> także</w:t>
      </w:r>
      <w:r w:rsidRPr="00CD2E9A">
        <w:rPr>
          <w:rFonts w:ascii="Lato" w:hAnsi="Lato"/>
          <w:bCs/>
          <w:iCs/>
          <w:lang w:bidi="pl-PL"/>
        </w:rPr>
        <w:t>, iż</w:t>
      </w:r>
      <w:r>
        <w:rPr>
          <w:rFonts w:ascii="Lato" w:hAnsi="Lato" w:cs="Arial"/>
          <w:color w:val="000000"/>
          <w:spacing w:val="4"/>
        </w:rPr>
        <w:t xml:space="preserve"> </w:t>
      </w:r>
      <w:r w:rsidR="00EB0659">
        <w:rPr>
          <w:rFonts w:ascii="Lato" w:hAnsi="Lato" w:cs="Arial"/>
          <w:color w:val="000000"/>
          <w:spacing w:val="4"/>
        </w:rPr>
        <w:t>e</w:t>
      </w:r>
      <w:r w:rsidR="00EB0659" w:rsidRPr="00EB0659">
        <w:rPr>
          <w:rFonts w:ascii="Lato" w:hAnsi="Lato" w:cs="Arial"/>
          <w:color w:val="000000"/>
          <w:spacing w:val="4"/>
        </w:rPr>
        <w:t>tap realizacji przedsięwzięcia będzie wiązał się z wytwarzaniem odpadów w związku z prowadzeniem prac budowlanych, obejmujących rozbiórkę, przebudowę oraz budowę</w:t>
      </w:r>
      <w:r>
        <w:rPr>
          <w:rFonts w:ascii="Lato" w:hAnsi="Lato" w:cs="Arial"/>
          <w:color w:val="000000"/>
          <w:spacing w:val="4"/>
        </w:rPr>
        <w:t xml:space="preserve"> przedmiotowej inwestycji</w:t>
      </w:r>
      <w:r w:rsidR="00EB0659" w:rsidRPr="00EB0659">
        <w:rPr>
          <w:rFonts w:ascii="Lato" w:hAnsi="Lato" w:cs="Arial"/>
          <w:color w:val="000000"/>
          <w:spacing w:val="4"/>
        </w:rPr>
        <w:t>. Odpady powstaną również w wyniku tworzenia, funkcjonowania i likwidacji zaplecza budowy oraz magazynowania materiałów.</w:t>
      </w:r>
    </w:p>
    <w:p w14:paraId="344ED99D" w14:textId="0996E8D0" w:rsidR="00EB0659" w:rsidRPr="00EB0659" w:rsidRDefault="00EB0659" w:rsidP="00EB0659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EB0659">
        <w:rPr>
          <w:rFonts w:ascii="Lato" w:hAnsi="Lato" w:cs="Arial"/>
          <w:color w:val="000000"/>
          <w:spacing w:val="4"/>
        </w:rPr>
        <w:t xml:space="preserve">Głównymi źródłami </w:t>
      </w:r>
      <w:r>
        <w:rPr>
          <w:rFonts w:ascii="Lato" w:hAnsi="Lato" w:cs="Arial"/>
          <w:color w:val="000000"/>
          <w:spacing w:val="4"/>
        </w:rPr>
        <w:t xml:space="preserve">powstawania </w:t>
      </w:r>
      <w:r w:rsidRPr="00EB0659">
        <w:rPr>
          <w:rFonts w:ascii="Lato" w:hAnsi="Lato" w:cs="Arial"/>
          <w:color w:val="000000"/>
          <w:spacing w:val="4"/>
        </w:rPr>
        <w:t xml:space="preserve">odpadów na etapie realizacji będą: wycinka drzew </w:t>
      </w:r>
      <w:r>
        <w:rPr>
          <w:rFonts w:ascii="Lato" w:hAnsi="Lato" w:cs="Arial"/>
          <w:color w:val="000000"/>
          <w:spacing w:val="4"/>
        </w:rPr>
        <w:br/>
      </w:r>
      <w:r w:rsidRPr="00EB0659">
        <w:rPr>
          <w:rFonts w:ascii="Lato" w:hAnsi="Lato" w:cs="Arial"/>
          <w:color w:val="000000"/>
          <w:spacing w:val="4"/>
        </w:rPr>
        <w:t>i krzewów kolidujących z planowaną trasą, roboty ziemne, wykonywanie nawierzchni drogowych, roboty konstrukcyjno-budowlane obiektów inżynierskich, przebudowa istniejącej drogi, usuwanie kolizji z infrastrukturą techniczną, rozbiórka budynków mieszkalnych i gospodarczych, wiaduktów oraz innych obiektów, a także eksploatacja maszyn i urządzeń drogowych oraz budowlanych.</w:t>
      </w:r>
    </w:p>
    <w:p w14:paraId="4FFF2C35" w14:textId="518D59F0" w:rsidR="00EB0659" w:rsidRDefault="00EB0659" w:rsidP="00EB0659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Ponadto w</w:t>
      </w:r>
      <w:r w:rsidRPr="00EB0659">
        <w:rPr>
          <w:rFonts w:ascii="Lato" w:hAnsi="Lato" w:cs="Arial"/>
          <w:color w:val="000000"/>
          <w:spacing w:val="4"/>
        </w:rPr>
        <w:t xml:space="preserve"> ramach inwestycji przewiduje się przemieszczenie znacznych ilości mas ziemnych</w:t>
      </w:r>
      <w:r w:rsidR="006C40BA">
        <w:rPr>
          <w:rFonts w:ascii="Lato" w:hAnsi="Lato" w:cs="Arial"/>
          <w:color w:val="000000"/>
          <w:spacing w:val="4"/>
        </w:rPr>
        <w:t>, jednakże po</w:t>
      </w:r>
      <w:r w:rsidRPr="00EB0659">
        <w:rPr>
          <w:rFonts w:ascii="Lato" w:hAnsi="Lato" w:cs="Arial"/>
          <w:color w:val="000000"/>
          <w:spacing w:val="4"/>
        </w:rPr>
        <w:t xml:space="preserve"> potwierdzeniu braku zanieczyszczeń substancjami niebezpiecznymi, grunty z wykopów będą mogły zostać wykorzystane do utwardzania</w:t>
      </w:r>
      <w:r w:rsidR="006C40BA">
        <w:rPr>
          <w:rFonts w:ascii="Lato" w:hAnsi="Lato" w:cs="Arial"/>
          <w:color w:val="000000"/>
          <w:spacing w:val="4"/>
        </w:rPr>
        <w:br/>
      </w:r>
      <w:r w:rsidRPr="00EB0659">
        <w:rPr>
          <w:rFonts w:ascii="Lato" w:hAnsi="Lato" w:cs="Arial"/>
          <w:color w:val="000000"/>
          <w:spacing w:val="4"/>
        </w:rPr>
        <w:t xml:space="preserve">i kształtowania terenu. </w:t>
      </w:r>
    </w:p>
    <w:p w14:paraId="64545C0F" w14:textId="1CEC9F20" w:rsidR="00B978CB" w:rsidRDefault="00B978CB" w:rsidP="00EB0659">
      <w:pPr>
        <w:spacing w:after="240" w:line="240" w:lineRule="exact"/>
        <w:jc w:val="both"/>
        <w:rPr>
          <w:rFonts w:ascii="Lato" w:hAnsi="Lato"/>
          <w:bCs/>
          <w:lang w:bidi="pl-PL"/>
        </w:rPr>
      </w:pPr>
      <w:r>
        <w:rPr>
          <w:rFonts w:ascii="Lato" w:hAnsi="Lato" w:cs="Arial"/>
          <w:color w:val="000000"/>
          <w:spacing w:val="4"/>
        </w:rPr>
        <w:t xml:space="preserve">Natomiast </w:t>
      </w:r>
      <w:r w:rsidR="006C40BA">
        <w:rPr>
          <w:rFonts w:ascii="Lato" w:hAnsi="Lato" w:cs="Arial"/>
          <w:color w:val="000000"/>
          <w:spacing w:val="4"/>
        </w:rPr>
        <w:t>na etapie eksploatacji</w:t>
      </w:r>
      <w:r>
        <w:rPr>
          <w:rFonts w:ascii="Lato" w:hAnsi="Lato" w:cs="Arial"/>
          <w:color w:val="000000"/>
          <w:spacing w:val="4"/>
        </w:rPr>
        <w:t xml:space="preserve"> przedsięwzięcia decyzja </w:t>
      </w:r>
      <w:r w:rsidRPr="002222D8">
        <w:rPr>
          <w:rFonts w:ascii="Lato" w:hAnsi="Lato"/>
          <w:bCs/>
          <w:i/>
          <w:iCs/>
          <w:lang w:bidi="pl-PL"/>
        </w:rPr>
        <w:t>RDOŚ o środowiskowych uwarunkowaniach</w:t>
      </w:r>
      <w:r>
        <w:rPr>
          <w:rFonts w:ascii="Lato" w:hAnsi="Lato"/>
          <w:bCs/>
          <w:i/>
          <w:iCs/>
          <w:lang w:bidi="pl-PL"/>
        </w:rPr>
        <w:t xml:space="preserve"> </w:t>
      </w:r>
      <w:r w:rsidRPr="00B978CB">
        <w:rPr>
          <w:rFonts w:ascii="Lato" w:hAnsi="Lato"/>
          <w:bCs/>
          <w:lang w:bidi="pl-PL"/>
        </w:rPr>
        <w:t xml:space="preserve">nie przewiduje </w:t>
      </w:r>
      <w:r>
        <w:rPr>
          <w:rFonts w:ascii="Lato" w:hAnsi="Lato"/>
          <w:bCs/>
          <w:lang w:bidi="pl-PL"/>
        </w:rPr>
        <w:t xml:space="preserve">powstawania znaczących ilości </w:t>
      </w:r>
      <w:r w:rsidR="006C40BA">
        <w:rPr>
          <w:rFonts w:ascii="Lato" w:hAnsi="Lato"/>
          <w:bCs/>
          <w:lang w:bidi="pl-PL"/>
        </w:rPr>
        <w:t xml:space="preserve">i </w:t>
      </w:r>
      <w:r>
        <w:rPr>
          <w:rFonts w:ascii="Lato" w:hAnsi="Lato"/>
          <w:bCs/>
          <w:lang w:bidi="pl-PL"/>
        </w:rPr>
        <w:t xml:space="preserve">rodzajów odpadów. Wytwarzane odpady niebezpieczne oraz odpady inne niż niebezpieczne związane będą </w:t>
      </w:r>
      <w:r w:rsidR="006C40BA">
        <w:rPr>
          <w:rFonts w:ascii="Lato" w:hAnsi="Lato"/>
          <w:bCs/>
          <w:lang w:bidi="pl-PL"/>
        </w:rPr>
        <w:br/>
      </w:r>
      <w:r>
        <w:rPr>
          <w:rFonts w:ascii="Lato" w:hAnsi="Lato"/>
          <w:bCs/>
          <w:lang w:bidi="pl-PL"/>
        </w:rPr>
        <w:t xml:space="preserve">z funkcjonowaniem obiektu i urządzeń zapewniających sprawne funkcjonowanie drogi </w:t>
      </w:r>
      <w:r>
        <w:rPr>
          <w:rFonts w:ascii="Lato" w:hAnsi="Lato"/>
          <w:bCs/>
          <w:lang w:bidi="pl-PL"/>
        </w:rPr>
        <w:br/>
      </w:r>
      <w:r>
        <w:rPr>
          <w:rFonts w:ascii="Lato" w:hAnsi="Lato"/>
          <w:bCs/>
          <w:lang w:bidi="pl-PL"/>
        </w:rPr>
        <w:lastRenderedPageBreak/>
        <w:t xml:space="preserve">(np. oświetlenie, urządzenia odwadniające) oraz obiektów powiązanych technologicznie </w:t>
      </w:r>
      <w:r>
        <w:rPr>
          <w:rFonts w:ascii="Lato" w:hAnsi="Lato"/>
          <w:bCs/>
          <w:lang w:bidi="pl-PL"/>
        </w:rPr>
        <w:br/>
        <w:t>z drogą.</w:t>
      </w:r>
    </w:p>
    <w:p w14:paraId="01FD6557" w14:textId="650E960C" w:rsidR="00B978CB" w:rsidRDefault="00B978CB" w:rsidP="00960BA3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W trakcie eksploatacji drogi powstawać będą odpady: bytowo-gospodarcze</w:t>
      </w:r>
      <w:r w:rsidR="006C40BA">
        <w:rPr>
          <w:rFonts w:ascii="Lato" w:hAnsi="Lato" w:cs="Arial"/>
          <w:color w:val="000000"/>
          <w:spacing w:val="4"/>
        </w:rPr>
        <w:t xml:space="preserve"> (np. puste opakowania)</w:t>
      </w:r>
      <w:r>
        <w:rPr>
          <w:rFonts w:ascii="Lato" w:hAnsi="Lato" w:cs="Arial"/>
          <w:color w:val="000000"/>
          <w:spacing w:val="4"/>
        </w:rPr>
        <w:t xml:space="preserve"> oraz pochodzące z pojazdów (np. smary, paliwa, aerozole), pozostałości środków zwalczania gołoledzi, powstające w wyniku wypadków i kolizji drogowych, wytwarzane w wyniku prowadzenia robót związanych z utrzymaniem i konserwacją dróg, eksploatacji ekranów akustycznych oraz pielęgnacji zieleni, osady z separatorów </w:t>
      </w:r>
      <w:r w:rsidR="006C40BA">
        <w:rPr>
          <w:rFonts w:ascii="Lato" w:hAnsi="Lato" w:cs="Arial"/>
          <w:color w:val="000000"/>
          <w:spacing w:val="4"/>
        </w:rPr>
        <w:br/>
      </w:r>
      <w:r>
        <w:rPr>
          <w:rFonts w:ascii="Lato" w:hAnsi="Lato" w:cs="Arial"/>
          <w:color w:val="000000"/>
          <w:spacing w:val="4"/>
        </w:rPr>
        <w:t xml:space="preserve">i innych urządzeń odwodnienia drogi. </w:t>
      </w:r>
    </w:p>
    <w:p w14:paraId="0711EE9A" w14:textId="11218479" w:rsidR="006C40BA" w:rsidRPr="002222D8" w:rsidRDefault="006C40BA" w:rsidP="00960BA3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>
        <w:rPr>
          <w:rFonts w:ascii="Lato" w:hAnsi="Lato" w:cs="Arial"/>
          <w:color w:val="000000"/>
          <w:spacing w:val="4"/>
        </w:rPr>
        <w:t>Podkreślenia wymaga, że o</w:t>
      </w:r>
      <w:r w:rsidRPr="00EB0659">
        <w:rPr>
          <w:rFonts w:ascii="Lato" w:hAnsi="Lato" w:cs="Arial"/>
          <w:color w:val="000000"/>
          <w:spacing w:val="4"/>
        </w:rPr>
        <w:t>dpady niebezpieczne</w:t>
      </w:r>
      <w:r>
        <w:rPr>
          <w:rFonts w:ascii="Lato" w:hAnsi="Lato" w:cs="Arial"/>
          <w:color w:val="000000"/>
          <w:spacing w:val="4"/>
        </w:rPr>
        <w:t xml:space="preserve"> powstające na etapie realizacji</w:t>
      </w:r>
      <w:r w:rsidR="00AB788A">
        <w:rPr>
          <w:rFonts w:ascii="Lato" w:hAnsi="Lato" w:cs="Arial"/>
          <w:color w:val="000000"/>
          <w:spacing w:val="4"/>
        </w:rPr>
        <w:t xml:space="preserve"> </w:t>
      </w:r>
      <w:r w:rsidR="00AB788A">
        <w:rPr>
          <w:rFonts w:ascii="Lato" w:hAnsi="Lato" w:cs="Arial"/>
          <w:color w:val="000000"/>
          <w:spacing w:val="4"/>
        </w:rPr>
        <w:br/>
      </w:r>
      <w:r>
        <w:rPr>
          <w:rFonts w:ascii="Lato" w:hAnsi="Lato" w:cs="Arial"/>
          <w:color w:val="000000"/>
          <w:spacing w:val="4"/>
        </w:rPr>
        <w:t>i eksploatacji przedmiotowej inwestycji</w:t>
      </w:r>
      <w:r w:rsidRPr="00EB0659">
        <w:rPr>
          <w:rFonts w:ascii="Lato" w:hAnsi="Lato" w:cs="Arial"/>
          <w:color w:val="000000"/>
          <w:spacing w:val="4"/>
        </w:rPr>
        <w:t xml:space="preserve"> będą zagospodarowywane zgodnie </w:t>
      </w:r>
      <w:r w:rsidR="00AB788A">
        <w:rPr>
          <w:rFonts w:ascii="Lato" w:hAnsi="Lato" w:cs="Arial"/>
          <w:color w:val="000000"/>
          <w:spacing w:val="4"/>
        </w:rPr>
        <w:br/>
      </w:r>
      <w:r w:rsidRPr="00EB0659">
        <w:rPr>
          <w:rFonts w:ascii="Lato" w:hAnsi="Lato" w:cs="Arial"/>
          <w:color w:val="000000"/>
          <w:spacing w:val="4"/>
        </w:rPr>
        <w:t>z obowiązującymi przepisami prawa, w szczególności z ustawą z dnia 14 grudnia 2012 r. o odpadach (</w:t>
      </w:r>
      <w:r w:rsidRPr="00B978CB">
        <w:rPr>
          <w:rFonts w:ascii="Lato" w:hAnsi="Lato" w:cs="Arial"/>
          <w:color w:val="000000"/>
          <w:spacing w:val="4"/>
        </w:rPr>
        <w:t>Dz.U. z 2023 r. poz. 1587</w:t>
      </w:r>
      <w:r>
        <w:rPr>
          <w:rFonts w:ascii="Lato" w:hAnsi="Lato" w:cs="Arial"/>
          <w:color w:val="000000"/>
          <w:spacing w:val="4"/>
        </w:rPr>
        <w:t>,</w:t>
      </w:r>
      <w:r w:rsidRPr="00EB0659">
        <w:rPr>
          <w:rFonts w:ascii="Lato" w:hAnsi="Lato" w:cs="Arial"/>
          <w:color w:val="000000"/>
          <w:spacing w:val="4"/>
        </w:rPr>
        <w:t xml:space="preserve"> z późn. zm.)</w:t>
      </w:r>
      <w:r w:rsidR="005C4B88">
        <w:rPr>
          <w:rFonts w:ascii="Lato" w:hAnsi="Lato" w:cs="Arial"/>
          <w:color w:val="000000"/>
          <w:spacing w:val="4"/>
        </w:rPr>
        <w:t>, zwanej dalej „</w:t>
      </w:r>
      <w:r w:rsidR="005C4B88" w:rsidRPr="005C4B88">
        <w:rPr>
          <w:rFonts w:ascii="Lato" w:hAnsi="Lato" w:cs="Arial"/>
          <w:i/>
          <w:iCs/>
          <w:color w:val="000000"/>
          <w:spacing w:val="4"/>
        </w:rPr>
        <w:t>ustawą o odpadach</w:t>
      </w:r>
      <w:r w:rsidR="005C4B88">
        <w:rPr>
          <w:rFonts w:ascii="Lato" w:hAnsi="Lato" w:cs="Arial"/>
          <w:color w:val="000000"/>
          <w:spacing w:val="4"/>
        </w:rPr>
        <w:t>”.</w:t>
      </w:r>
    </w:p>
    <w:p w14:paraId="35E2018B" w14:textId="57A39C99" w:rsidR="009125ED" w:rsidRPr="002222D8" w:rsidRDefault="009125ED" w:rsidP="009125ED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>Z powyższego wynika, że zagadnienia związane z gospodarką odpadami, które podnosi skarżąca strona</w:t>
      </w:r>
      <w:r w:rsidRPr="002222D8">
        <w:rPr>
          <w:rFonts w:ascii="Lato" w:hAnsi="Lato"/>
          <w:bCs/>
          <w:lang w:bidi="pl-PL"/>
        </w:rPr>
        <w:t xml:space="preserve">, </w:t>
      </w:r>
      <w:r w:rsidRPr="002222D8">
        <w:rPr>
          <w:rFonts w:ascii="Lato" w:hAnsi="Lato"/>
          <w:bCs/>
          <w:iCs/>
          <w:lang w:bidi="pl-PL"/>
        </w:rPr>
        <w:t xml:space="preserve">były elementami postępowania w sprawie wydania </w:t>
      </w:r>
      <w:r w:rsidRPr="002222D8">
        <w:rPr>
          <w:rFonts w:ascii="Lato" w:hAnsi="Lato"/>
          <w:bCs/>
          <w:i/>
          <w:iCs/>
          <w:lang w:bidi="pl-PL"/>
        </w:rPr>
        <w:t xml:space="preserve">decyzji RDOŚ </w:t>
      </w:r>
      <w:r w:rsidRPr="002222D8">
        <w:rPr>
          <w:rFonts w:ascii="Lato" w:hAnsi="Lato"/>
          <w:bCs/>
          <w:i/>
          <w:iCs/>
          <w:lang w:bidi="pl-PL"/>
        </w:rPr>
        <w:br/>
        <w:t>o środowiskowych uwarunkowaniach</w:t>
      </w:r>
      <w:r w:rsidRPr="002222D8">
        <w:rPr>
          <w:rFonts w:ascii="Lato" w:hAnsi="Lato"/>
          <w:bCs/>
          <w:iCs/>
          <w:lang w:bidi="pl-PL"/>
        </w:rPr>
        <w:t xml:space="preserve">. </w:t>
      </w:r>
      <w:r w:rsidR="001B431B" w:rsidRPr="002222D8">
        <w:rPr>
          <w:rFonts w:ascii="Lato" w:hAnsi="Lato"/>
          <w:bCs/>
          <w:iCs/>
          <w:lang w:bidi="pl-PL"/>
        </w:rPr>
        <w:t>Wskazać należy, że p</w:t>
      </w:r>
      <w:r w:rsidRPr="002222D8">
        <w:rPr>
          <w:rFonts w:ascii="Lato" w:hAnsi="Lato"/>
          <w:bCs/>
          <w:iCs/>
          <w:lang w:bidi="pl-PL"/>
        </w:rPr>
        <w:t xml:space="preserve">owyższe kwestie dotyczące gospodarki odpadami, zawarte w ww. decyzji, zostały utrzymane w mocy </w:t>
      </w:r>
      <w:r w:rsidRPr="002222D8">
        <w:rPr>
          <w:rFonts w:ascii="Lato" w:hAnsi="Lato"/>
          <w:bCs/>
          <w:i/>
          <w:iCs/>
          <w:lang w:bidi="pl-PL"/>
        </w:rPr>
        <w:t xml:space="preserve">decyzją GDOŚ </w:t>
      </w:r>
      <w:r w:rsidR="001B431B" w:rsidRPr="002222D8">
        <w:rPr>
          <w:rFonts w:ascii="Lato" w:hAnsi="Lato"/>
          <w:bCs/>
          <w:i/>
          <w:iCs/>
          <w:lang w:bidi="pl-PL"/>
        </w:rPr>
        <w:br/>
      </w:r>
      <w:r w:rsidRPr="002222D8">
        <w:rPr>
          <w:rFonts w:ascii="Lato" w:hAnsi="Lato"/>
          <w:bCs/>
          <w:i/>
          <w:iCs/>
          <w:lang w:bidi="pl-PL"/>
        </w:rPr>
        <w:t>o środowiskowych uwarunkowaniach.</w:t>
      </w:r>
    </w:p>
    <w:p w14:paraId="427E3008" w14:textId="3A1630DB" w:rsidR="009125ED" w:rsidRPr="002222D8" w:rsidRDefault="009125ED" w:rsidP="009125ED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>Wyjaśnić należy</w:t>
      </w:r>
      <w:r w:rsidR="003C20D1" w:rsidRPr="002222D8">
        <w:rPr>
          <w:rFonts w:ascii="Lato" w:hAnsi="Lato"/>
          <w:bCs/>
          <w:iCs/>
          <w:lang w:bidi="pl-PL"/>
        </w:rPr>
        <w:t xml:space="preserve"> także</w:t>
      </w:r>
      <w:r w:rsidRPr="002222D8">
        <w:rPr>
          <w:rFonts w:ascii="Lato" w:hAnsi="Lato"/>
          <w:bCs/>
          <w:iCs/>
          <w:lang w:bidi="pl-PL"/>
        </w:rPr>
        <w:t xml:space="preserve">, iż instrumentem weryfikującym zaproponowane na etapie postępowań zakończonych wydaniem </w:t>
      </w:r>
      <w:r w:rsidRPr="002222D8">
        <w:rPr>
          <w:rFonts w:ascii="Lato" w:hAnsi="Lato"/>
          <w:bCs/>
          <w:i/>
          <w:iCs/>
          <w:lang w:bidi="pl-PL"/>
        </w:rPr>
        <w:t>decyzji RDOŚ o środowiskowych uwarunkowaniach</w:t>
      </w:r>
      <w:r w:rsidRPr="002222D8">
        <w:rPr>
          <w:rFonts w:ascii="Lato" w:hAnsi="Lato"/>
          <w:bCs/>
          <w:iCs/>
          <w:lang w:bidi="pl-PL"/>
        </w:rPr>
        <w:t xml:space="preserve"> </w:t>
      </w:r>
      <w:r w:rsidRPr="002222D8">
        <w:rPr>
          <w:rFonts w:ascii="Lato" w:hAnsi="Lato"/>
          <w:bCs/>
          <w:iCs/>
          <w:lang w:bidi="pl-PL"/>
        </w:rPr>
        <w:br/>
        <w:t xml:space="preserve">i </w:t>
      </w:r>
      <w:r w:rsidRPr="002222D8">
        <w:rPr>
          <w:rFonts w:ascii="Lato" w:hAnsi="Lato"/>
          <w:bCs/>
          <w:i/>
          <w:iCs/>
          <w:lang w:bidi="pl-PL"/>
        </w:rPr>
        <w:t>decyzji GDOŚ o środowiskowych uwarunkowaniach</w:t>
      </w:r>
      <w:r w:rsidRPr="002222D8">
        <w:rPr>
          <w:rFonts w:ascii="Lato" w:hAnsi="Lato"/>
          <w:bCs/>
          <w:iCs/>
          <w:lang w:bidi="pl-PL"/>
        </w:rPr>
        <w:t xml:space="preserve"> środki minimalizujące oddziaływanie inwestycji na środowisko, był nałożony przez Regionalnego Dyrektora Ochrony Środowiska w Katowicach obowiązek przeprowadzenia ponownej oceny oddziaływania na środowisko.</w:t>
      </w:r>
    </w:p>
    <w:p w14:paraId="2C9AF943" w14:textId="005D0C0B" w:rsidR="009125ED" w:rsidRPr="002222D8" w:rsidRDefault="009125ED" w:rsidP="009125ED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Nałożenie przez ww. organ środowiskowy obowiązku przeprowadzenia ponownej oceny oddziaływania na środowisko w ramach postępowania w sprawie wydania decyzji </w:t>
      </w:r>
      <w:r w:rsidRPr="002222D8">
        <w:rPr>
          <w:rFonts w:ascii="Lato" w:hAnsi="Lato"/>
          <w:bCs/>
          <w:iCs/>
          <w:lang w:bidi="pl-PL"/>
        </w:rPr>
        <w:br/>
        <w:t xml:space="preserve">o zezwoleniu na realizację inwestycji drogowej wynikało z faktu, iż posiadane na etapie wydawania decyzji o środowiskowych uwarunkowaniach dane na temat przedsięwzięcia </w:t>
      </w:r>
      <w:r w:rsidR="003E13B4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nie pozwalały wystarczająco ocenić jego oddziaływania na środowisko, a co za tym idzie określić wszystkich wymagań dotyczących ochrony środowiska koniecznych </w:t>
      </w:r>
      <w:r w:rsidR="003C20D1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do uwzględnienia w projekcie budowlanym. </w:t>
      </w:r>
    </w:p>
    <w:p w14:paraId="1DBB052D" w14:textId="7B2D6733" w:rsidR="003E13B4" w:rsidRPr="002222D8" w:rsidRDefault="009125ED" w:rsidP="009125ED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Na etapie ponownej oceny oddziaływania przedmiotowego przedsięwzięcia na środowisko przeprowadzonej w ramach postępowania w sprawie wydania decyzji o zezwoleniu </w:t>
      </w:r>
      <w:r w:rsidR="003E13B4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na realizację ww. inwestycji drogowej, zakończonej wydaniem </w:t>
      </w:r>
      <w:r w:rsidRPr="002222D8">
        <w:rPr>
          <w:rFonts w:ascii="Lato" w:hAnsi="Lato"/>
          <w:bCs/>
          <w:i/>
          <w:iCs/>
          <w:lang w:bidi="pl-PL"/>
        </w:rPr>
        <w:t>postanowienia uzgadniającego</w:t>
      </w:r>
      <w:r w:rsidRPr="002222D8">
        <w:rPr>
          <w:rFonts w:ascii="Lato" w:hAnsi="Lato"/>
          <w:bCs/>
          <w:iCs/>
          <w:lang w:bidi="pl-PL"/>
        </w:rPr>
        <w:t xml:space="preserve">, Regionalny Dyrektor Ochrony Środowiska w Katowicach doprecyzował więc poprzednie – zawarte w ww. decyzjach środowiskowych – oraz określił dodatkowe warunki realizacji inwestycji, których uzgodnienie pozwoli zapobiec występowaniu negatywnych oddziaływań na środowisko (w tym na zdrowie i życie ludzi) lub ograniczyć ich skalę w możliwie </w:t>
      </w:r>
      <w:r w:rsidR="00F75D63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jak największym stopniu. </w:t>
      </w:r>
    </w:p>
    <w:p w14:paraId="6DD5DAC4" w14:textId="21F1B38A" w:rsidR="00656BE6" w:rsidRPr="002222D8" w:rsidRDefault="003E13B4" w:rsidP="009125ED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>Podkreślenia wymaga</w:t>
      </w:r>
      <w:r w:rsidR="009125ED" w:rsidRPr="002222D8">
        <w:rPr>
          <w:rFonts w:ascii="Lato" w:hAnsi="Lato"/>
          <w:bCs/>
          <w:iCs/>
          <w:lang w:bidi="pl-PL"/>
        </w:rPr>
        <w:t>, że w</w:t>
      </w:r>
      <w:r w:rsidRPr="002222D8">
        <w:rPr>
          <w:rFonts w:ascii="Lato" w:hAnsi="Lato"/>
          <w:bCs/>
          <w:iCs/>
          <w:lang w:bidi="pl-PL"/>
        </w:rPr>
        <w:t xml:space="preserve"> pkt 13.7.1.2 </w:t>
      </w:r>
      <w:r w:rsidR="009125ED" w:rsidRPr="002222D8">
        <w:rPr>
          <w:rFonts w:ascii="Lato" w:hAnsi="Lato"/>
          <w:bCs/>
          <w:i/>
          <w:iCs/>
          <w:lang w:bidi="pl-PL"/>
        </w:rPr>
        <w:t>raport</w:t>
      </w:r>
      <w:r w:rsidR="00777FB1">
        <w:rPr>
          <w:rFonts w:ascii="Lato" w:hAnsi="Lato"/>
          <w:bCs/>
          <w:i/>
          <w:iCs/>
          <w:lang w:bidi="pl-PL"/>
        </w:rPr>
        <w:t>u</w:t>
      </w:r>
      <w:r w:rsidR="009125ED" w:rsidRPr="002222D8">
        <w:rPr>
          <w:rFonts w:ascii="Lato" w:hAnsi="Lato"/>
          <w:bCs/>
          <w:i/>
          <w:iCs/>
          <w:lang w:bidi="pl-PL"/>
        </w:rPr>
        <w:t xml:space="preserve"> ooś</w:t>
      </w:r>
      <w:r w:rsidR="009125ED" w:rsidRPr="002222D8">
        <w:rPr>
          <w:rFonts w:ascii="Lato" w:hAnsi="Lato"/>
          <w:bCs/>
          <w:iCs/>
          <w:lang w:bidi="pl-PL"/>
        </w:rPr>
        <w:t xml:space="preserve"> przedstawiono szczegółowo rodzaje odpadów powstających zarówno w fazie realizacji, jak i eksploatacji przedsięwzięcia, szacunkowe ilości oraz sposób postępowania z nimi. </w:t>
      </w:r>
    </w:p>
    <w:p w14:paraId="6B59F0D8" w14:textId="08DC55B9" w:rsidR="00656BE6" w:rsidRPr="002222D8" w:rsidRDefault="00195DED" w:rsidP="009125ED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>
        <w:rPr>
          <w:rFonts w:ascii="Lato" w:hAnsi="Lato"/>
          <w:bCs/>
          <w:iCs/>
          <w:lang w:bidi="pl-PL"/>
        </w:rPr>
        <w:t>W ww. pkt wskazano</w:t>
      </w:r>
      <w:r w:rsidR="00656BE6" w:rsidRPr="002222D8">
        <w:rPr>
          <w:rFonts w:ascii="Lato" w:hAnsi="Lato"/>
          <w:bCs/>
          <w:iCs/>
          <w:lang w:bidi="pl-PL"/>
        </w:rPr>
        <w:t xml:space="preserve">, że w fazie realizacji przedsięwzięcia </w:t>
      </w:r>
      <w:r w:rsidR="003531C2">
        <w:rPr>
          <w:rFonts w:ascii="Lato" w:hAnsi="Lato"/>
          <w:bCs/>
          <w:iCs/>
          <w:lang w:bidi="pl-PL"/>
        </w:rPr>
        <w:t xml:space="preserve">przewiduje się wytworzenie odpadów, zgodnie z katalogiem zawartym w rozporządzeniu Ministra Klimatu z dnia </w:t>
      </w:r>
      <w:r w:rsidR="004A717A">
        <w:rPr>
          <w:rFonts w:ascii="Lato" w:hAnsi="Lato"/>
          <w:bCs/>
          <w:iCs/>
          <w:lang w:bidi="pl-PL"/>
        </w:rPr>
        <w:br/>
      </w:r>
      <w:r w:rsidR="003531C2">
        <w:rPr>
          <w:rFonts w:ascii="Lato" w:hAnsi="Lato"/>
          <w:bCs/>
          <w:iCs/>
          <w:lang w:bidi="pl-PL"/>
        </w:rPr>
        <w:t>2 stycznia 2020 r. w sprawie katalogu odpadów (Dz. U. z 2020 r. poz. 10)</w:t>
      </w:r>
      <w:r w:rsidR="00656BE6" w:rsidRPr="002222D8">
        <w:rPr>
          <w:rFonts w:ascii="Lato" w:hAnsi="Lato"/>
          <w:bCs/>
          <w:iCs/>
          <w:lang w:bidi="pl-PL"/>
        </w:rPr>
        <w:t xml:space="preserve"> tj. odpad</w:t>
      </w:r>
      <w:r w:rsidR="003531C2">
        <w:rPr>
          <w:rFonts w:ascii="Lato" w:hAnsi="Lato"/>
          <w:bCs/>
          <w:iCs/>
          <w:lang w:bidi="pl-PL"/>
        </w:rPr>
        <w:t>ów</w:t>
      </w:r>
      <w:r w:rsidR="00656BE6" w:rsidRPr="002222D8">
        <w:rPr>
          <w:rFonts w:ascii="Lato" w:hAnsi="Lato"/>
          <w:bCs/>
          <w:iCs/>
          <w:lang w:bidi="pl-PL"/>
        </w:rPr>
        <w:t xml:space="preserve"> z gr</w:t>
      </w:r>
      <w:r w:rsidR="008573BB" w:rsidRPr="002222D8">
        <w:rPr>
          <w:rFonts w:ascii="Lato" w:hAnsi="Lato"/>
          <w:bCs/>
          <w:iCs/>
          <w:lang w:bidi="pl-PL"/>
        </w:rPr>
        <w:t>u</w:t>
      </w:r>
      <w:r w:rsidR="00656BE6" w:rsidRPr="002222D8">
        <w:rPr>
          <w:rFonts w:ascii="Lato" w:hAnsi="Lato"/>
          <w:bCs/>
          <w:iCs/>
          <w:lang w:bidi="pl-PL"/>
        </w:rPr>
        <w:t>py 15</w:t>
      </w:r>
      <w:r w:rsidR="008573BB" w:rsidRPr="002222D8">
        <w:rPr>
          <w:rFonts w:ascii="Lato" w:hAnsi="Lato"/>
          <w:bCs/>
          <w:iCs/>
          <w:lang w:bidi="pl-PL"/>
        </w:rPr>
        <w:t xml:space="preserve"> – odpady opakowaniowe, sorbenty, tkaniny do wycierania, materiały filtracyjne i ubrania ochronne nieujęte w innych grupach;</w:t>
      </w:r>
      <w:r w:rsidR="00656BE6" w:rsidRPr="002222D8">
        <w:rPr>
          <w:rFonts w:ascii="Lato" w:hAnsi="Lato"/>
          <w:bCs/>
          <w:iCs/>
          <w:lang w:bidi="pl-PL"/>
        </w:rPr>
        <w:t xml:space="preserve"> </w:t>
      </w:r>
      <w:r>
        <w:rPr>
          <w:rFonts w:ascii="Lato" w:hAnsi="Lato"/>
          <w:bCs/>
          <w:iCs/>
          <w:lang w:bidi="pl-PL"/>
        </w:rPr>
        <w:t xml:space="preserve">odpadów z grupy </w:t>
      </w:r>
      <w:r w:rsidR="00656BE6" w:rsidRPr="002222D8">
        <w:rPr>
          <w:rFonts w:ascii="Lato" w:hAnsi="Lato"/>
          <w:bCs/>
          <w:iCs/>
          <w:lang w:bidi="pl-PL"/>
        </w:rPr>
        <w:t xml:space="preserve">17 </w:t>
      </w:r>
      <w:r w:rsidR="008573BB" w:rsidRPr="002222D8">
        <w:rPr>
          <w:rFonts w:ascii="Lato" w:hAnsi="Lato"/>
          <w:bCs/>
          <w:iCs/>
          <w:lang w:bidi="pl-PL"/>
        </w:rPr>
        <w:t xml:space="preserve">– odpady z budowy, remontów </w:t>
      </w:r>
      <w:r w:rsidR="004A717A">
        <w:rPr>
          <w:rFonts w:ascii="Lato" w:hAnsi="Lato"/>
          <w:bCs/>
          <w:iCs/>
          <w:lang w:bidi="pl-PL"/>
        </w:rPr>
        <w:br/>
      </w:r>
      <w:r w:rsidR="008573BB" w:rsidRPr="002222D8">
        <w:rPr>
          <w:rFonts w:ascii="Lato" w:hAnsi="Lato"/>
          <w:bCs/>
          <w:iCs/>
          <w:lang w:bidi="pl-PL"/>
        </w:rPr>
        <w:lastRenderedPageBreak/>
        <w:t xml:space="preserve">i </w:t>
      </w:r>
      <w:r w:rsidR="003531C2">
        <w:rPr>
          <w:rFonts w:ascii="Lato" w:hAnsi="Lato"/>
          <w:bCs/>
          <w:iCs/>
          <w:lang w:bidi="pl-PL"/>
        </w:rPr>
        <w:t>demontażu</w:t>
      </w:r>
      <w:r w:rsidR="003531C2" w:rsidRPr="002222D8">
        <w:rPr>
          <w:rFonts w:ascii="Lato" w:hAnsi="Lato"/>
          <w:bCs/>
          <w:iCs/>
          <w:lang w:bidi="pl-PL"/>
        </w:rPr>
        <w:t xml:space="preserve"> </w:t>
      </w:r>
      <w:r w:rsidR="008573BB" w:rsidRPr="002222D8">
        <w:rPr>
          <w:rFonts w:ascii="Lato" w:hAnsi="Lato"/>
          <w:bCs/>
          <w:iCs/>
          <w:lang w:bidi="pl-PL"/>
        </w:rPr>
        <w:t xml:space="preserve">obiektów budowlanych oraz infrastruktury drogowej </w:t>
      </w:r>
      <w:r w:rsidR="00656BE6" w:rsidRPr="002222D8">
        <w:rPr>
          <w:rFonts w:ascii="Lato" w:hAnsi="Lato"/>
          <w:bCs/>
          <w:iCs/>
          <w:lang w:bidi="pl-PL"/>
        </w:rPr>
        <w:t xml:space="preserve">oraz </w:t>
      </w:r>
      <w:r>
        <w:rPr>
          <w:rFonts w:ascii="Lato" w:hAnsi="Lato"/>
          <w:bCs/>
          <w:iCs/>
          <w:lang w:bidi="pl-PL"/>
        </w:rPr>
        <w:t xml:space="preserve">odpadów z grupy </w:t>
      </w:r>
      <w:r w:rsidR="004A717A">
        <w:rPr>
          <w:rFonts w:ascii="Lato" w:hAnsi="Lato"/>
          <w:bCs/>
          <w:iCs/>
          <w:lang w:bidi="pl-PL"/>
        </w:rPr>
        <w:br/>
      </w:r>
      <w:r w:rsidR="00656BE6" w:rsidRPr="002222D8">
        <w:rPr>
          <w:rFonts w:ascii="Lato" w:hAnsi="Lato"/>
          <w:bCs/>
          <w:iCs/>
          <w:lang w:bidi="pl-PL"/>
        </w:rPr>
        <w:t>20</w:t>
      </w:r>
      <w:r w:rsidR="008573BB" w:rsidRPr="002222D8">
        <w:rPr>
          <w:rFonts w:ascii="Lato" w:hAnsi="Lato"/>
          <w:bCs/>
          <w:iCs/>
          <w:lang w:bidi="pl-PL"/>
        </w:rPr>
        <w:t xml:space="preserve"> – odpady komunalne łącznie z frakcjami gromadzonymi selektywnie</w:t>
      </w:r>
      <w:r>
        <w:rPr>
          <w:rFonts w:ascii="Lato" w:hAnsi="Lato"/>
          <w:bCs/>
          <w:iCs/>
          <w:lang w:bidi="pl-PL"/>
        </w:rPr>
        <w:t>.</w:t>
      </w:r>
      <w:r w:rsidR="008573BB" w:rsidRPr="002222D8">
        <w:rPr>
          <w:rFonts w:ascii="Lato" w:hAnsi="Lato"/>
          <w:bCs/>
          <w:iCs/>
          <w:lang w:bidi="pl-PL"/>
        </w:rPr>
        <w:t xml:space="preserve"> </w:t>
      </w:r>
    </w:p>
    <w:p w14:paraId="336C49EE" w14:textId="133C7F70" w:rsidR="009125ED" w:rsidRPr="002222D8" w:rsidRDefault="00F75D63" w:rsidP="009125ED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W </w:t>
      </w:r>
      <w:r w:rsidRPr="002222D8">
        <w:rPr>
          <w:rFonts w:ascii="Lato" w:hAnsi="Lato"/>
          <w:bCs/>
          <w:i/>
          <w:lang w:bidi="pl-PL"/>
        </w:rPr>
        <w:t>raporcie ooś</w:t>
      </w:r>
      <w:r w:rsidRPr="002222D8">
        <w:rPr>
          <w:rFonts w:ascii="Lato" w:hAnsi="Lato"/>
          <w:bCs/>
          <w:iCs/>
          <w:lang w:bidi="pl-PL"/>
        </w:rPr>
        <w:t xml:space="preserve"> wyraźnie podkreślono, iż </w:t>
      </w:r>
      <w:r w:rsidRPr="002222D8">
        <w:rPr>
          <w:rFonts w:ascii="Lato" w:hAnsi="Lato" w:cs="Arial"/>
          <w:shd w:val="clear" w:color="auto" w:fill="FFFFFF"/>
        </w:rPr>
        <w:t>mając na uwadze zaproponowany sposób zagospodarowania odpad</w:t>
      </w:r>
      <w:r w:rsidR="00195DED">
        <w:rPr>
          <w:rFonts w:ascii="Lato" w:hAnsi="Lato" w:cs="Arial"/>
          <w:shd w:val="clear" w:color="auto" w:fill="FFFFFF"/>
        </w:rPr>
        <w:t>ów</w:t>
      </w:r>
      <w:r w:rsidRPr="002222D8">
        <w:rPr>
          <w:rFonts w:ascii="Lato" w:hAnsi="Lato" w:cs="Arial"/>
          <w:shd w:val="clear" w:color="auto" w:fill="FFFFFF"/>
        </w:rPr>
        <w:t xml:space="preserve"> oraz działani</w:t>
      </w:r>
      <w:r w:rsidR="00195DED">
        <w:rPr>
          <w:rFonts w:ascii="Lato" w:hAnsi="Lato" w:cs="Arial"/>
          <w:shd w:val="clear" w:color="auto" w:fill="FFFFFF"/>
        </w:rPr>
        <w:t>a</w:t>
      </w:r>
      <w:r w:rsidRPr="002222D8">
        <w:rPr>
          <w:rFonts w:ascii="Lato" w:hAnsi="Lato" w:cs="Arial"/>
          <w:shd w:val="clear" w:color="auto" w:fill="FFFFFF"/>
        </w:rPr>
        <w:t xml:space="preserve"> minimalizujące w fazie realizacji, w tym </w:t>
      </w:r>
      <w:r w:rsidR="007B0AB6">
        <w:rPr>
          <w:rFonts w:ascii="Lato" w:hAnsi="Lato" w:cs="Arial"/>
          <w:shd w:val="clear" w:color="auto" w:fill="FFFFFF"/>
        </w:rPr>
        <w:t>dotyczące</w:t>
      </w:r>
      <w:r w:rsidRPr="002222D8">
        <w:rPr>
          <w:rFonts w:ascii="Lato" w:hAnsi="Lato" w:cs="Arial"/>
          <w:shd w:val="clear" w:color="auto" w:fill="FFFFFF"/>
        </w:rPr>
        <w:t xml:space="preserve"> ochrony komponentu gruntowego i wodnego, należy uznać że komponenty </w:t>
      </w:r>
      <w:r w:rsidR="004A717A">
        <w:rPr>
          <w:rFonts w:ascii="Lato" w:hAnsi="Lato" w:cs="Arial"/>
          <w:shd w:val="clear" w:color="auto" w:fill="FFFFFF"/>
        </w:rPr>
        <w:br/>
      </w:r>
      <w:r w:rsidRPr="002222D8">
        <w:rPr>
          <w:rFonts w:ascii="Lato" w:hAnsi="Lato" w:cs="Arial"/>
          <w:shd w:val="clear" w:color="auto" w:fill="FFFFFF"/>
        </w:rPr>
        <w:t>te będą skutecznie zabezpieczone i negatywny wpływ gospodarki odpadami nie nastąpi</w:t>
      </w:r>
      <w:r w:rsidR="008573BB" w:rsidRPr="002222D8">
        <w:rPr>
          <w:rFonts w:ascii="Lato" w:hAnsi="Lato" w:cs="Arial"/>
          <w:shd w:val="clear" w:color="auto" w:fill="FFFFFF"/>
        </w:rPr>
        <w:t xml:space="preserve">. </w:t>
      </w:r>
    </w:p>
    <w:p w14:paraId="6578F436" w14:textId="3B0BD176" w:rsidR="00143775" w:rsidRPr="002222D8" w:rsidRDefault="00143775" w:rsidP="00143775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W powyższym </w:t>
      </w:r>
      <w:r w:rsidRPr="002222D8">
        <w:rPr>
          <w:rFonts w:ascii="Lato" w:hAnsi="Lato"/>
          <w:bCs/>
          <w:i/>
          <w:lang w:bidi="pl-PL"/>
        </w:rPr>
        <w:t>rapor</w:t>
      </w:r>
      <w:r w:rsidR="003C20D1" w:rsidRPr="002222D8">
        <w:rPr>
          <w:rFonts w:ascii="Lato" w:hAnsi="Lato"/>
          <w:bCs/>
          <w:i/>
          <w:lang w:bidi="pl-PL"/>
        </w:rPr>
        <w:t>cie</w:t>
      </w:r>
      <w:r w:rsidRPr="002222D8">
        <w:rPr>
          <w:rFonts w:ascii="Lato" w:hAnsi="Lato"/>
          <w:bCs/>
          <w:i/>
          <w:lang w:bidi="pl-PL"/>
        </w:rPr>
        <w:t xml:space="preserve"> ooś</w:t>
      </w:r>
      <w:r w:rsidRPr="002222D8">
        <w:rPr>
          <w:rFonts w:ascii="Lato" w:hAnsi="Lato"/>
          <w:bCs/>
          <w:iCs/>
          <w:lang w:bidi="pl-PL"/>
        </w:rPr>
        <w:t xml:space="preserve"> </w:t>
      </w:r>
      <w:r w:rsidR="00C77768" w:rsidRPr="002222D8">
        <w:rPr>
          <w:rFonts w:ascii="Lato" w:hAnsi="Lato"/>
          <w:bCs/>
          <w:iCs/>
          <w:lang w:bidi="pl-PL"/>
        </w:rPr>
        <w:t>wskazano</w:t>
      </w:r>
      <w:r w:rsidRPr="002222D8">
        <w:rPr>
          <w:rFonts w:ascii="Lato" w:hAnsi="Lato"/>
          <w:bCs/>
          <w:iCs/>
          <w:lang w:bidi="pl-PL"/>
        </w:rPr>
        <w:t xml:space="preserve">, iż </w:t>
      </w:r>
      <w:r w:rsidR="00C77768" w:rsidRPr="002222D8">
        <w:rPr>
          <w:rFonts w:ascii="Lato" w:hAnsi="Lato"/>
          <w:bCs/>
          <w:iCs/>
          <w:lang w:bidi="pl-PL"/>
        </w:rPr>
        <w:t>p</w:t>
      </w:r>
      <w:r w:rsidRPr="002222D8">
        <w:rPr>
          <w:rFonts w:ascii="Lato" w:hAnsi="Lato"/>
          <w:bCs/>
          <w:iCs/>
          <w:lang w:bidi="pl-PL"/>
        </w:rPr>
        <w:t xml:space="preserve">ostępowanie z odpadami podlega zasadom określonym w </w:t>
      </w:r>
      <w:r w:rsidRPr="005C4B88">
        <w:rPr>
          <w:rFonts w:ascii="Lato" w:hAnsi="Lato"/>
          <w:bCs/>
          <w:i/>
          <w:lang w:bidi="pl-PL"/>
        </w:rPr>
        <w:t xml:space="preserve">ustawie </w:t>
      </w:r>
      <w:r w:rsidRPr="002222D8">
        <w:rPr>
          <w:rFonts w:ascii="Lato" w:hAnsi="Lato"/>
          <w:bCs/>
          <w:i/>
          <w:lang w:bidi="pl-PL"/>
        </w:rPr>
        <w:t>o odpadach</w:t>
      </w:r>
      <w:r w:rsidR="00C77768" w:rsidRPr="002222D8">
        <w:rPr>
          <w:rFonts w:ascii="Lato" w:hAnsi="Lato"/>
          <w:bCs/>
          <w:iCs/>
          <w:lang w:bidi="pl-PL"/>
        </w:rPr>
        <w:t>. Zgodnie z ww.</w:t>
      </w:r>
      <w:r w:rsidRPr="002222D8">
        <w:rPr>
          <w:rFonts w:ascii="Lato" w:hAnsi="Lato"/>
          <w:bCs/>
          <w:iCs/>
          <w:lang w:bidi="pl-PL"/>
        </w:rPr>
        <w:t xml:space="preserve"> </w:t>
      </w:r>
      <w:r w:rsidR="00C77768" w:rsidRPr="002222D8">
        <w:rPr>
          <w:rFonts w:ascii="Lato" w:hAnsi="Lato"/>
          <w:bCs/>
          <w:iCs/>
          <w:lang w:bidi="pl-PL"/>
        </w:rPr>
        <w:t xml:space="preserve">ustawą podejmowanie działań powodujących lub mogących powodować powstanie odpadów powinno być zaplanowane. W pierwszej kolejności należy zapobiegać powstawaniu odpadów lub ograniczać ich ilość </w:t>
      </w:r>
      <w:r w:rsidR="00F75D63" w:rsidRPr="002222D8">
        <w:rPr>
          <w:rFonts w:ascii="Lato" w:hAnsi="Lato"/>
          <w:bCs/>
          <w:iCs/>
          <w:lang w:bidi="pl-PL"/>
        </w:rPr>
        <w:br/>
      </w:r>
      <w:r w:rsidR="00C77768" w:rsidRPr="002222D8">
        <w:rPr>
          <w:rFonts w:ascii="Lato" w:hAnsi="Lato"/>
          <w:bCs/>
          <w:iCs/>
          <w:lang w:bidi="pl-PL"/>
        </w:rPr>
        <w:t>i negatywne działanie. Odpady, których powstaniu nie udało się zapobiec, posiada</w:t>
      </w:r>
      <w:r w:rsidR="007B0AB6">
        <w:rPr>
          <w:rFonts w:ascii="Lato" w:hAnsi="Lato"/>
          <w:bCs/>
          <w:iCs/>
          <w:lang w:bidi="pl-PL"/>
        </w:rPr>
        <w:t>cz</w:t>
      </w:r>
      <w:r w:rsidR="00C77768" w:rsidRPr="002222D8">
        <w:rPr>
          <w:rFonts w:ascii="Lato" w:hAnsi="Lato"/>
          <w:bCs/>
          <w:iCs/>
          <w:lang w:bidi="pl-PL"/>
        </w:rPr>
        <w:t xml:space="preserve"> odpadów jest zobowiązany poddać odzyskowi</w:t>
      </w:r>
      <w:r w:rsidR="007B0AB6">
        <w:rPr>
          <w:rFonts w:ascii="Lato" w:hAnsi="Lato"/>
          <w:bCs/>
          <w:iCs/>
          <w:lang w:bidi="pl-PL"/>
        </w:rPr>
        <w:t>,</w:t>
      </w:r>
      <w:r w:rsidR="00C77768" w:rsidRPr="002222D8">
        <w:rPr>
          <w:rFonts w:ascii="Lato" w:hAnsi="Lato"/>
          <w:bCs/>
          <w:iCs/>
          <w:lang w:bidi="pl-PL"/>
        </w:rPr>
        <w:t xml:space="preserve"> a dopiero gdy poddanie odzyskowi nie będzie możliwe unieszkodliwić. Przy czym unieszkodliwianiu poddaje się odpady, z których uprzednio wysegregowano odpady nadające się do odzysku. Stwierdzić zatem należy, </w:t>
      </w:r>
      <w:r w:rsidR="004A717A">
        <w:rPr>
          <w:rFonts w:ascii="Lato" w:hAnsi="Lato"/>
          <w:bCs/>
          <w:iCs/>
          <w:lang w:bidi="pl-PL"/>
        </w:rPr>
        <w:br/>
      </w:r>
      <w:r w:rsidR="00300883">
        <w:rPr>
          <w:rFonts w:ascii="Lato" w:hAnsi="Lato"/>
          <w:bCs/>
          <w:iCs/>
          <w:lang w:bidi="pl-PL"/>
        </w:rPr>
        <w:t xml:space="preserve">iż </w:t>
      </w:r>
      <w:r w:rsidR="00C77768" w:rsidRPr="002222D8">
        <w:rPr>
          <w:rFonts w:ascii="Lato" w:hAnsi="Lato"/>
          <w:bCs/>
          <w:iCs/>
          <w:lang w:bidi="pl-PL"/>
        </w:rPr>
        <w:t>w</w:t>
      </w:r>
      <w:r w:rsidRPr="002222D8">
        <w:rPr>
          <w:rFonts w:ascii="Lato" w:hAnsi="Lato"/>
          <w:bCs/>
          <w:iCs/>
          <w:lang w:bidi="pl-PL"/>
        </w:rPr>
        <w:t xml:space="preserve">ykonawca robót budowlanych, będący w trakcie realizacji inwestycji wytwórcą </w:t>
      </w:r>
      <w:r w:rsidR="00F75D63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>i posiadaczem odpadów, jest zobowiązany do postępowania zgodnie z zapisami wspomnianej ustawy.</w:t>
      </w:r>
    </w:p>
    <w:p w14:paraId="143C1CEB" w14:textId="4E1C4023" w:rsidR="00143775" w:rsidRPr="002222D8" w:rsidRDefault="00143775" w:rsidP="00143775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W tym miejscu należy wskazać, iż raportowi powszechnie przypisuje się szczególną </w:t>
      </w:r>
      <w:r w:rsidR="00031953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moc dowodową, polegającą na tym, że nie można go skutecznie zakwestionować </w:t>
      </w:r>
      <w:r w:rsidR="00031953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w procedurze oceny oddziaływania inwestycji na środowisko, za pomocą twierdzeń, </w:t>
      </w:r>
      <w:r w:rsidR="00031953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jakie nie zostały udokumentowane i sprawdzone w stopniu co najmniej zbliżonym </w:t>
      </w:r>
      <w:r w:rsidR="00031953" w:rsidRPr="002222D8">
        <w:rPr>
          <w:rFonts w:ascii="Lato" w:hAnsi="Lato"/>
          <w:bCs/>
          <w:iCs/>
          <w:lang w:bidi="pl-PL"/>
        </w:rPr>
        <w:br/>
      </w:r>
      <w:r w:rsidRPr="002222D8">
        <w:rPr>
          <w:rFonts w:ascii="Lato" w:hAnsi="Lato"/>
          <w:bCs/>
          <w:iCs/>
          <w:lang w:bidi="pl-PL"/>
        </w:rPr>
        <w:t xml:space="preserve">do raportu, np. poprzez przedłożenie tzw. kontrraportu (zob. np. wyroki Naczelnego Sądu Administracyjnego z 20 września 2017 r., sygn. akt. II OSK 890/17, LEX nr 2599446 </w:t>
      </w:r>
      <w:r w:rsidRPr="002222D8">
        <w:rPr>
          <w:rFonts w:ascii="Lato" w:hAnsi="Lato"/>
          <w:bCs/>
          <w:iCs/>
          <w:lang w:bidi="pl-PL"/>
        </w:rPr>
        <w:br/>
        <w:t>i 5 marca 2021 r., sygn. akt. II OSK 965/17, LEX nr 2643053). </w:t>
      </w:r>
    </w:p>
    <w:p w14:paraId="497840FF" w14:textId="5867DBBB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Dokonywana w postępowaniu odwoławczym weryfikacja niezaskarżalnego zażaleniem postanowienia uzgadniającego warunki środowiskowe ograniczona jest wyłącznie </w:t>
      </w:r>
      <w:r>
        <w:rPr>
          <w:rFonts w:ascii="Lato" w:hAnsi="Lato"/>
          <w:bCs/>
          <w:iCs/>
          <w:lang w:bidi="pl-PL"/>
        </w:rPr>
        <w:br/>
      </w:r>
      <w:r w:rsidRPr="00CD2E9A">
        <w:rPr>
          <w:rFonts w:ascii="Lato" w:hAnsi="Lato"/>
          <w:bCs/>
          <w:iCs/>
          <w:lang w:bidi="pl-PL"/>
        </w:rPr>
        <w:t xml:space="preserve">do stwierdzenia błędów powodujących, że wydana w oparciu o uzgodnienie środowiskowe decyzja o zezwoleniu na realizację inwestycji drogowej byłaby sprzeczna z prawem. Podobnie jak raportowi o oddziaływaniu przedsięwzięcia na środowisko, tak i postanowieniu uzgadniającemu wydawanemu w trybie art. 90 ust. 1 </w:t>
      </w:r>
      <w:r w:rsidRPr="00CD2E9A">
        <w:rPr>
          <w:rFonts w:ascii="Lato" w:hAnsi="Lato"/>
          <w:bCs/>
          <w:i/>
          <w:iCs/>
          <w:lang w:bidi="pl-PL"/>
        </w:rPr>
        <w:t xml:space="preserve">ustawy o udostępnianiu informacji </w:t>
      </w:r>
      <w:r w:rsidRPr="00CD2E9A">
        <w:rPr>
          <w:rFonts w:ascii="Lato" w:hAnsi="Lato"/>
          <w:bCs/>
          <w:i/>
          <w:iCs/>
          <w:lang w:bidi="pl-PL"/>
        </w:rPr>
        <w:br/>
        <w:t>o środowisku i jego ochronie</w:t>
      </w:r>
      <w:r w:rsidRPr="00CD2E9A">
        <w:rPr>
          <w:rFonts w:ascii="Lato" w:hAnsi="Lato"/>
          <w:bCs/>
          <w:iCs/>
          <w:lang w:bidi="pl-PL"/>
        </w:rPr>
        <w:t xml:space="preserve"> przysługuje bowiem szczególna wartość dowodowa, </w:t>
      </w:r>
      <w:r w:rsidR="004A717A">
        <w:rPr>
          <w:rFonts w:ascii="Lato" w:hAnsi="Lato"/>
          <w:bCs/>
          <w:iCs/>
          <w:lang w:bidi="pl-PL"/>
        </w:rPr>
        <w:br/>
      </w:r>
      <w:r w:rsidRPr="00CD2E9A">
        <w:rPr>
          <w:rFonts w:ascii="Lato" w:hAnsi="Lato"/>
          <w:bCs/>
          <w:iCs/>
          <w:lang w:bidi="pl-PL"/>
        </w:rPr>
        <w:t xml:space="preserve">która wynika z kompleksowego charakteru analizy przedstawionego do zatwierdzenia przedsięwzięcia (por. ww. wyrok Naczelnego Sądu Administracyjnego z dnia 5 grudnia </w:t>
      </w:r>
      <w:r w:rsidRPr="00CD2E9A">
        <w:rPr>
          <w:rFonts w:ascii="Lato" w:hAnsi="Lato"/>
          <w:bCs/>
          <w:iCs/>
          <w:lang w:bidi="pl-PL"/>
        </w:rPr>
        <w:br/>
        <w:t>2017 r., sygn. II OSK 2343/17).</w:t>
      </w:r>
    </w:p>
    <w:p w14:paraId="256253ED" w14:textId="77777777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Dlatego też organ architektoniczno-budowlany tylko po stwierdzeniu błędów </w:t>
      </w:r>
      <w:r w:rsidRPr="00CD2E9A">
        <w:rPr>
          <w:rFonts w:ascii="Lato" w:hAnsi="Lato"/>
          <w:bCs/>
          <w:iCs/>
          <w:lang w:bidi="pl-PL"/>
        </w:rPr>
        <w:br/>
        <w:t xml:space="preserve">w postępowaniu przed organem badającym oddziaływanie inwestycji na środowisko, mających wpływ na wynik sprawy, mógłby wstrzymać się z wydaniem decyzji o zezwoleniu na realizację inwestycji drogowej, nie może natomiast zastępować merytorycznie takiego organu i modyfikować postanowienia uzgadniającego warunki środowiskowe, a tym bardziej wydawać mu zaleceń odnośnie prowadzonego postępowania. </w:t>
      </w:r>
    </w:p>
    <w:p w14:paraId="483A640B" w14:textId="77777777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Przenosząc powyższe rozważania na grunt niniejszej sprawy, podkreślić należy, iż </w:t>
      </w:r>
      <w:r w:rsidRPr="00CD2E9A">
        <w:rPr>
          <w:rFonts w:ascii="Lato" w:hAnsi="Lato"/>
          <w:bCs/>
          <w:i/>
          <w:iCs/>
          <w:lang w:bidi="pl-PL"/>
        </w:rPr>
        <w:t>Minister</w:t>
      </w:r>
      <w:r w:rsidRPr="00CD2E9A">
        <w:rPr>
          <w:rFonts w:ascii="Lato" w:hAnsi="Lato"/>
          <w:bCs/>
          <w:iCs/>
          <w:lang w:bidi="pl-PL"/>
        </w:rPr>
        <w:t xml:space="preserve"> nie dopatrzył się błędów w postępowaniu, które zakończyło się wydaniem </w:t>
      </w:r>
      <w:r w:rsidRPr="00CD2E9A">
        <w:rPr>
          <w:rFonts w:ascii="Lato" w:hAnsi="Lato"/>
          <w:bCs/>
          <w:i/>
          <w:iCs/>
          <w:lang w:bidi="pl-PL"/>
        </w:rPr>
        <w:t>postanowienia uzgadniającego</w:t>
      </w:r>
      <w:r w:rsidRPr="00CD2E9A">
        <w:rPr>
          <w:rFonts w:ascii="Lato" w:hAnsi="Lato"/>
          <w:bCs/>
          <w:iCs/>
          <w:lang w:bidi="pl-PL"/>
        </w:rPr>
        <w:t xml:space="preserve">. </w:t>
      </w:r>
    </w:p>
    <w:p w14:paraId="3B5EBC91" w14:textId="23658361" w:rsidR="00174524" w:rsidRPr="00174524" w:rsidRDefault="00FF0FCA" w:rsidP="00FF0FCA">
      <w:pPr>
        <w:spacing w:after="240" w:line="240" w:lineRule="exact"/>
        <w:jc w:val="both"/>
        <w:rPr>
          <w:rFonts w:ascii="Lato" w:hAnsi="Lato"/>
          <w:b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Mając powyższe na uwadze, </w:t>
      </w:r>
      <w:r w:rsidRPr="00CD2E9A">
        <w:rPr>
          <w:rFonts w:ascii="Lato" w:hAnsi="Lato"/>
          <w:bCs/>
          <w:i/>
          <w:iCs/>
          <w:lang w:bidi="pl-PL"/>
        </w:rPr>
        <w:t>Minister</w:t>
      </w:r>
      <w:r w:rsidRPr="00CD2E9A">
        <w:rPr>
          <w:rFonts w:ascii="Lato" w:hAnsi="Lato"/>
          <w:bCs/>
          <w:iCs/>
          <w:lang w:bidi="pl-PL"/>
        </w:rPr>
        <w:t xml:space="preserve"> przeprowadził stosowną do sprawowanej funkcji kontrolę </w:t>
      </w:r>
      <w:r w:rsidRPr="00CD2E9A">
        <w:rPr>
          <w:rFonts w:ascii="Lato" w:hAnsi="Lato"/>
          <w:bCs/>
          <w:i/>
          <w:iCs/>
          <w:lang w:bidi="pl-PL"/>
        </w:rPr>
        <w:t>postanowienia uzgadniającego</w:t>
      </w:r>
      <w:r w:rsidRPr="00CD2E9A">
        <w:rPr>
          <w:rFonts w:ascii="Lato" w:hAnsi="Lato"/>
          <w:bCs/>
          <w:iCs/>
          <w:lang w:bidi="pl-PL"/>
        </w:rPr>
        <w:t xml:space="preserve"> i w jej efekcie doszedł do wniosku, iż rozstrzygnięcie to nie narusza prawa. Według organu odwoławczego z treści </w:t>
      </w:r>
      <w:r w:rsidRPr="00CD2E9A">
        <w:rPr>
          <w:rFonts w:ascii="Lato" w:hAnsi="Lato"/>
          <w:bCs/>
          <w:i/>
          <w:iCs/>
          <w:lang w:bidi="pl-PL"/>
        </w:rPr>
        <w:t xml:space="preserve">postanowienia uzgadniającego </w:t>
      </w:r>
      <w:r w:rsidRPr="00CD2E9A">
        <w:rPr>
          <w:rFonts w:ascii="Lato" w:hAnsi="Lato"/>
          <w:bCs/>
          <w:iCs/>
          <w:lang w:bidi="pl-PL"/>
        </w:rPr>
        <w:t xml:space="preserve">wynika, że właściwie i w przekonujący sposób omówiono w nim kwestie dotyczące </w:t>
      </w:r>
      <w:r w:rsidRPr="00CD2E9A">
        <w:rPr>
          <w:rFonts w:ascii="Lato" w:hAnsi="Lato"/>
          <w:bCs/>
          <w:iCs/>
          <w:lang w:bidi="pl-PL"/>
        </w:rPr>
        <w:lastRenderedPageBreak/>
        <w:t xml:space="preserve">poszczególnych elementów środowiska. Regionalny Dyrektor Ochrony Środowiska </w:t>
      </w:r>
      <w:r w:rsidRPr="00CD2E9A">
        <w:rPr>
          <w:rFonts w:ascii="Lato" w:hAnsi="Lato"/>
          <w:bCs/>
          <w:iCs/>
          <w:lang w:bidi="pl-PL"/>
        </w:rPr>
        <w:br/>
        <w:t xml:space="preserve">w Warszawie w ramach dokonanych analiz wziął pod uwagę wszystkie okoliczności mogące mieć realny wpływ na zapewnienie właściwego stanu ochrony środowiska. W ocenie organu odwoławczego w </w:t>
      </w:r>
      <w:r w:rsidRPr="00CD2E9A">
        <w:rPr>
          <w:rFonts w:ascii="Lato" w:hAnsi="Lato"/>
          <w:bCs/>
          <w:i/>
          <w:iCs/>
          <w:lang w:bidi="pl-PL"/>
        </w:rPr>
        <w:t>postanowieniu uzgadniającym</w:t>
      </w:r>
      <w:r w:rsidRPr="00CD2E9A">
        <w:rPr>
          <w:rFonts w:ascii="Lato" w:hAnsi="Lato"/>
          <w:bCs/>
          <w:iCs/>
          <w:lang w:bidi="pl-PL"/>
        </w:rPr>
        <w:t xml:space="preserve"> w sposób prawidłowy zostały zdefiniowane warunki realizacji i eksploatacji przedsięwzięcia zapewniające ochronę środowiska</w:t>
      </w:r>
      <w:r w:rsidR="00174524">
        <w:rPr>
          <w:rFonts w:ascii="Lato" w:hAnsi="Lato"/>
          <w:bCs/>
          <w:iCs/>
          <w:lang w:bidi="pl-PL"/>
        </w:rPr>
        <w:t xml:space="preserve">, </w:t>
      </w:r>
      <w:r w:rsidR="004A717A">
        <w:rPr>
          <w:rFonts w:ascii="Lato" w:hAnsi="Lato"/>
          <w:bCs/>
          <w:iCs/>
          <w:lang w:bidi="pl-PL"/>
        </w:rPr>
        <w:br/>
      </w:r>
      <w:r w:rsidR="00174524">
        <w:rPr>
          <w:rFonts w:ascii="Lato" w:hAnsi="Lato"/>
          <w:bCs/>
          <w:iCs/>
          <w:lang w:bidi="pl-PL"/>
        </w:rPr>
        <w:t xml:space="preserve">przy czym, jak wynika z pkt IV </w:t>
      </w:r>
      <w:r w:rsidR="00174524" w:rsidRPr="004D6433">
        <w:rPr>
          <w:rFonts w:ascii="Lato" w:hAnsi="Lato" w:cs="Arial"/>
          <w:i/>
          <w:iCs/>
          <w:color w:val="000000"/>
          <w:spacing w:val="4"/>
          <w:lang w:bidi="pl-PL"/>
        </w:rPr>
        <w:t>decyzj</w:t>
      </w:r>
      <w:r w:rsidR="00174524">
        <w:rPr>
          <w:rFonts w:ascii="Lato" w:hAnsi="Lato" w:cs="Arial"/>
          <w:i/>
          <w:iCs/>
          <w:color w:val="000000"/>
          <w:spacing w:val="4"/>
          <w:lang w:bidi="pl-PL"/>
        </w:rPr>
        <w:t>i</w:t>
      </w:r>
      <w:r w:rsidR="00174524" w:rsidRPr="004D6433">
        <w:rPr>
          <w:rFonts w:ascii="Lato" w:hAnsi="Lato" w:cs="Arial"/>
          <w:i/>
          <w:iCs/>
          <w:color w:val="000000"/>
          <w:spacing w:val="4"/>
          <w:lang w:bidi="pl-PL"/>
        </w:rPr>
        <w:t xml:space="preserve"> RDOŚ o środowiskowych uwarunkowaniach</w:t>
      </w:r>
      <w:r w:rsidR="00174524">
        <w:rPr>
          <w:rFonts w:ascii="Lato" w:hAnsi="Lato" w:cs="Arial"/>
          <w:color w:val="000000"/>
          <w:spacing w:val="4"/>
          <w:lang w:bidi="pl-PL"/>
        </w:rPr>
        <w:t xml:space="preserve"> zreformowanej </w:t>
      </w:r>
      <w:r w:rsidR="00174524" w:rsidRPr="004D6433">
        <w:rPr>
          <w:rFonts w:ascii="Lato" w:hAnsi="Lato" w:cs="Arial"/>
          <w:i/>
          <w:iCs/>
          <w:color w:val="000000"/>
          <w:spacing w:val="4"/>
          <w:lang w:bidi="pl-PL"/>
        </w:rPr>
        <w:t>decyzją GDOŚ o środowiskowych uwarunkowaniach</w:t>
      </w:r>
      <w:r w:rsidR="00174524">
        <w:rPr>
          <w:rFonts w:ascii="Lato" w:hAnsi="Lato" w:cs="Arial"/>
          <w:i/>
          <w:iCs/>
          <w:color w:val="000000"/>
          <w:spacing w:val="4"/>
          <w:lang w:bidi="pl-PL"/>
        </w:rPr>
        <w:t xml:space="preserve">, </w:t>
      </w:r>
      <w:r w:rsidR="00174524">
        <w:rPr>
          <w:rFonts w:ascii="Lato" w:hAnsi="Lato" w:cs="Arial"/>
          <w:color w:val="000000"/>
          <w:spacing w:val="4"/>
          <w:lang w:bidi="pl-PL"/>
        </w:rPr>
        <w:t xml:space="preserve">brak było przesłanek do uzgadniania realizacji przedsięwzięcia w zakresie gospodarki odpadami. </w:t>
      </w:r>
      <w:r w:rsidR="00174524">
        <w:rPr>
          <w:rFonts w:ascii="Lato" w:hAnsi="Lato" w:cs="Arial"/>
          <w:i/>
          <w:iCs/>
          <w:color w:val="000000"/>
          <w:spacing w:val="4"/>
          <w:lang w:bidi="pl-PL"/>
        </w:rPr>
        <w:t xml:space="preserve"> </w:t>
      </w:r>
    </w:p>
    <w:p w14:paraId="043C8750" w14:textId="2BC0B33B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Według </w:t>
      </w:r>
      <w:r w:rsidRPr="00CD2E9A">
        <w:rPr>
          <w:rFonts w:ascii="Lato" w:hAnsi="Lato"/>
          <w:bCs/>
          <w:i/>
          <w:iCs/>
          <w:lang w:bidi="pl-PL"/>
        </w:rPr>
        <w:t xml:space="preserve">Ministra, </w:t>
      </w:r>
      <w:r w:rsidRPr="00CD2E9A">
        <w:rPr>
          <w:rFonts w:ascii="Lato" w:hAnsi="Lato"/>
          <w:bCs/>
          <w:iCs/>
          <w:lang w:bidi="pl-PL"/>
        </w:rPr>
        <w:t xml:space="preserve">nie ma podstaw do kwestionowania rzetelności i wiarygodności sporządzonego </w:t>
      </w:r>
      <w:r w:rsidRPr="00CD2E9A">
        <w:rPr>
          <w:rFonts w:ascii="Lato" w:hAnsi="Lato"/>
          <w:bCs/>
          <w:i/>
          <w:iCs/>
          <w:lang w:bidi="pl-PL"/>
        </w:rPr>
        <w:t>raportu ooś</w:t>
      </w:r>
      <w:r w:rsidRPr="00CD2E9A">
        <w:rPr>
          <w:rFonts w:ascii="Lato" w:hAnsi="Lato"/>
          <w:bCs/>
          <w:iCs/>
          <w:lang w:bidi="pl-PL"/>
        </w:rPr>
        <w:t xml:space="preserve"> w zakresie gospodarki odpadami. Nie można uznać, że raport</w:t>
      </w:r>
      <w:r w:rsidRPr="00CD2E9A">
        <w:rPr>
          <w:rFonts w:ascii="Lato" w:hAnsi="Lato"/>
          <w:bCs/>
          <w:i/>
          <w:iCs/>
          <w:lang w:bidi="pl-PL"/>
        </w:rPr>
        <w:t xml:space="preserve"> </w:t>
      </w:r>
      <w:r w:rsidRPr="00CD2E9A">
        <w:rPr>
          <w:rFonts w:ascii="Lato" w:hAnsi="Lato"/>
          <w:bCs/>
          <w:iCs/>
          <w:lang w:bidi="pl-PL"/>
        </w:rPr>
        <w:t xml:space="preserve">został sporządzony w sposób </w:t>
      </w:r>
      <w:r w:rsidR="00174524">
        <w:rPr>
          <w:rFonts w:ascii="Lato" w:hAnsi="Lato"/>
          <w:bCs/>
          <w:iCs/>
          <w:lang w:bidi="pl-PL"/>
        </w:rPr>
        <w:t>niekompletny</w:t>
      </w:r>
      <w:r w:rsidRPr="00CD2E9A">
        <w:rPr>
          <w:rFonts w:ascii="Lato" w:hAnsi="Lato"/>
          <w:bCs/>
          <w:iCs/>
          <w:lang w:bidi="pl-PL"/>
        </w:rPr>
        <w:t xml:space="preserve">. We właściwy sposób omówiono w nim kwestie </w:t>
      </w:r>
      <w:r w:rsidR="00174524">
        <w:rPr>
          <w:rFonts w:ascii="Lato" w:hAnsi="Lato"/>
          <w:bCs/>
          <w:iCs/>
          <w:lang w:bidi="pl-PL"/>
        </w:rPr>
        <w:t>podnoszone przez skarżąc</w:t>
      </w:r>
      <w:r w:rsidR="00BD0EBC">
        <w:rPr>
          <w:rFonts w:ascii="Lato" w:hAnsi="Lato"/>
          <w:bCs/>
          <w:iCs/>
          <w:lang w:bidi="pl-PL"/>
        </w:rPr>
        <w:t>ą stronę</w:t>
      </w:r>
      <w:r w:rsidRPr="00CD2E9A">
        <w:rPr>
          <w:rFonts w:ascii="Lato" w:hAnsi="Lato"/>
          <w:bCs/>
          <w:iCs/>
          <w:lang w:bidi="pl-PL"/>
        </w:rPr>
        <w:t xml:space="preserve">. </w:t>
      </w:r>
    </w:p>
    <w:p w14:paraId="211FCB47" w14:textId="77777777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W takiej sytuacji, skoro organy administracji publicznej orzekające w niniejszej sprawie uznały, że przedłożony przez </w:t>
      </w:r>
      <w:r w:rsidRPr="00CD2E9A">
        <w:rPr>
          <w:rFonts w:ascii="Lato" w:hAnsi="Lato"/>
          <w:bCs/>
          <w:i/>
          <w:iCs/>
          <w:lang w:bidi="pl-PL"/>
        </w:rPr>
        <w:t>inwestora</w:t>
      </w:r>
      <w:r w:rsidRPr="00CD2E9A">
        <w:rPr>
          <w:rFonts w:ascii="Lato" w:hAnsi="Lato"/>
          <w:bCs/>
          <w:iCs/>
          <w:lang w:bidi="pl-PL"/>
        </w:rPr>
        <w:t xml:space="preserve"> </w:t>
      </w:r>
      <w:r w:rsidRPr="00CD2E9A">
        <w:rPr>
          <w:rFonts w:ascii="Lato" w:hAnsi="Lato"/>
          <w:bCs/>
          <w:i/>
          <w:iCs/>
          <w:lang w:bidi="pl-PL"/>
        </w:rPr>
        <w:t>raport ooś</w:t>
      </w:r>
      <w:r w:rsidRPr="00CD2E9A">
        <w:rPr>
          <w:rFonts w:ascii="Lato" w:hAnsi="Lato"/>
          <w:bCs/>
          <w:iCs/>
          <w:lang w:bidi="pl-PL"/>
        </w:rPr>
        <w:t xml:space="preserve"> spełnia zarówno wymogi formalne (ustawowe) oraz sporządzony został w sposób rzetelny, a jego wnioski są logiczną konsekwencją wywodów w nim zawartych, to raport ten musiał zostać przyjęty jako podstawowy dowód w postępowaniu w sprawie o wydania </w:t>
      </w:r>
      <w:r w:rsidRPr="00CD2E9A">
        <w:rPr>
          <w:rFonts w:ascii="Lato" w:hAnsi="Lato"/>
          <w:bCs/>
          <w:i/>
          <w:iCs/>
          <w:lang w:bidi="pl-PL"/>
        </w:rPr>
        <w:t xml:space="preserve">postanowienia uzgadniającego </w:t>
      </w:r>
      <w:r w:rsidRPr="00CD2E9A">
        <w:rPr>
          <w:rFonts w:ascii="Lato" w:hAnsi="Lato"/>
          <w:bCs/>
          <w:i/>
          <w:iCs/>
          <w:lang w:bidi="pl-PL"/>
        </w:rPr>
        <w:br/>
      </w:r>
      <w:r w:rsidRPr="00CD2E9A">
        <w:rPr>
          <w:rFonts w:ascii="Lato" w:hAnsi="Lato"/>
          <w:bCs/>
          <w:iCs/>
          <w:lang w:bidi="pl-PL"/>
        </w:rPr>
        <w:t xml:space="preserve">i decyzji o zezwoleniu na realizację przedmiotowej inwestycji drogowej. </w:t>
      </w:r>
    </w:p>
    <w:p w14:paraId="5BC62AA3" w14:textId="128EB351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Zauważyć należy, iż podczas procedowania w kwestii ponownej oceny oddziaływania inwestycji na środowisko, na etapie postępowania prowadzonego przez Wojewodę </w:t>
      </w:r>
      <w:r w:rsidR="00174524">
        <w:rPr>
          <w:rFonts w:ascii="Lato" w:hAnsi="Lato"/>
          <w:bCs/>
          <w:iCs/>
          <w:lang w:bidi="pl-PL"/>
        </w:rPr>
        <w:t>Śląskiego</w:t>
      </w:r>
      <w:r w:rsidRPr="00CD2E9A">
        <w:rPr>
          <w:rFonts w:ascii="Lato" w:hAnsi="Lato"/>
          <w:bCs/>
          <w:iCs/>
          <w:lang w:bidi="pl-PL"/>
        </w:rPr>
        <w:t xml:space="preserve">, został zapewniony udział społeczeństwa. </w:t>
      </w:r>
      <w:r w:rsidR="00A20F69">
        <w:rPr>
          <w:rFonts w:ascii="Lato" w:hAnsi="Lato"/>
          <w:bCs/>
          <w:iCs/>
          <w:lang w:bidi="pl-PL"/>
        </w:rPr>
        <w:t>T</w:t>
      </w:r>
      <w:r w:rsidR="00BD0EBC">
        <w:rPr>
          <w:rFonts w:ascii="Lato" w:hAnsi="Lato"/>
          <w:bCs/>
          <w:iCs/>
          <w:lang w:bidi="pl-PL"/>
        </w:rPr>
        <w:t>.</w:t>
      </w:r>
      <w:r w:rsidR="00A20F69">
        <w:rPr>
          <w:rFonts w:ascii="Lato" w:hAnsi="Lato"/>
          <w:bCs/>
          <w:iCs/>
          <w:lang w:bidi="pl-PL"/>
        </w:rPr>
        <w:t xml:space="preserve"> </w:t>
      </w:r>
      <w:r w:rsidRPr="00CD2E9A">
        <w:rPr>
          <w:rFonts w:ascii="Lato" w:hAnsi="Lato"/>
          <w:bCs/>
          <w:iCs/>
          <w:lang w:bidi="pl-PL"/>
        </w:rPr>
        <w:t>w trakcie procedowania ponownej oceny w ramach realizacji wymogu udziału społeczeństwa m</w:t>
      </w:r>
      <w:r w:rsidR="00A20F69">
        <w:rPr>
          <w:rFonts w:ascii="Lato" w:hAnsi="Lato"/>
          <w:bCs/>
          <w:iCs/>
          <w:lang w:bidi="pl-PL"/>
        </w:rPr>
        <w:t>ogło</w:t>
      </w:r>
      <w:r w:rsidRPr="00CD2E9A">
        <w:rPr>
          <w:rFonts w:ascii="Lato" w:hAnsi="Lato"/>
          <w:bCs/>
          <w:iCs/>
          <w:lang w:bidi="pl-PL"/>
        </w:rPr>
        <w:t xml:space="preserve"> zatem wnieść zastrzeżenia. </w:t>
      </w:r>
      <w:r w:rsidR="00A20F69">
        <w:rPr>
          <w:rFonts w:ascii="Lato" w:hAnsi="Lato"/>
          <w:bCs/>
          <w:iCs/>
          <w:lang w:bidi="pl-PL"/>
        </w:rPr>
        <w:t>Z</w:t>
      </w:r>
      <w:r w:rsidRPr="00CD2E9A">
        <w:rPr>
          <w:rFonts w:ascii="Lato" w:hAnsi="Lato"/>
          <w:bCs/>
          <w:iCs/>
          <w:lang w:bidi="pl-PL"/>
        </w:rPr>
        <w:t xml:space="preserve">arzuty zostałyby wtedy rozpoznane przez wyspecjalizowany organ ochrony środowiskowy, jakim jest Regionalny Dyrektor Ochrony Środowiska w </w:t>
      </w:r>
      <w:r w:rsidR="00A20F69">
        <w:rPr>
          <w:rFonts w:ascii="Lato" w:hAnsi="Lato"/>
          <w:bCs/>
          <w:iCs/>
          <w:lang w:bidi="pl-PL"/>
        </w:rPr>
        <w:t>Katowicach</w:t>
      </w:r>
      <w:r w:rsidRPr="00CD2E9A">
        <w:rPr>
          <w:rFonts w:ascii="Lato" w:hAnsi="Lato"/>
          <w:bCs/>
          <w:iCs/>
          <w:lang w:bidi="pl-PL"/>
        </w:rPr>
        <w:t xml:space="preserve">. </w:t>
      </w:r>
      <w:r w:rsidR="00BD0EBC">
        <w:rPr>
          <w:rFonts w:ascii="Lato" w:hAnsi="Lato"/>
          <w:bCs/>
          <w:iCs/>
          <w:lang w:bidi="pl-PL"/>
        </w:rPr>
        <w:br/>
      </w:r>
      <w:r w:rsidRPr="00CD2E9A">
        <w:rPr>
          <w:rFonts w:ascii="Lato" w:hAnsi="Lato"/>
          <w:bCs/>
          <w:iCs/>
          <w:lang w:bidi="pl-PL"/>
        </w:rPr>
        <w:t xml:space="preserve">Z uprawnienia tego strona skarżąca jednak nie skorzystała. </w:t>
      </w:r>
    </w:p>
    <w:p w14:paraId="36500B19" w14:textId="7C9E7444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Zauważenia </w:t>
      </w:r>
      <w:r w:rsidR="00867257">
        <w:rPr>
          <w:rFonts w:ascii="Lato" w:hAnsi="Lato"/>
          <w:bCs/>
          <w:iCs/>
          <w:lang w:bidi="pl-PL"/>
        </w:rPr>
        <w:t xml:space="preserve">powtórnie </w:t>
      </w:r>
      <w:r w:rsidRPr="00CD2E9A">
        <w:rPr>
          <w:rFonts w:ascii="Lato" w:hAnsi="Lato"/>
          <w:bCs/>
          <w:iCs/>
          <w:lang w:bidi="pl-PL"/>
        </w:rPr>
        <w:t xml:space="preserve">wymaga, że zarówno Wojewoda </w:t>
      </w:r>
      <w:r w:rsidR="00A20F69">
        <w:rPr>
          <w:rFonts w:ascii="Lato" w:hAnsi="Lato"/>
          <w:bCs/>
          <w:iCs/>
          <w:lang w:bidi="pl-PL"/>
        </w:rPr>
        <w:t>Śląski</w:t>
      </w:r>
      <w:r w:rsidRPr="00CD2E9A">
        <w:rPr>
          <w:rFonts w:ascii="Lato" w:hAnsi="Lato"/>
          <w:bCs/>
          <w:iCs/>
          <w:lang w:bidi="pl-PL"/>
        </w:rPr>
        <w:t xml:space="preserve">, jak i </w:t>
      </w:r>
      <w:r w:rsidRPr="00CD2E9A">
        <w:rPr>
          <w:rFonts w:ascii="Lato" w:hAnsi="Lato"/>
          <w:bCs/>
          <w:i/>
          <w:iCs/>
          <w:lang w:bidi="pl-PL"/>
        </w:rPr>
        <w:t>Minister</w:t>
      </w:r>
      <w:r w:rsidRPr="00CD2E9A">
        <w:rPr>
          <w:rFonts w:ascii="Lato" w:hAnsi="Lato"/>
          <w:bCs/>
          <w:iCs/>
          <w:lang w:bidi="pl-PL"/>
        </w:rPr>
        <w:t xml:space="preserve">, </w:t>
      </w:r>
      <w:r w:rsidR="004A717A">
        <w:rPr>
          <w:rFonts w:ascii="Lato" w:hAnsi="Lato"/>
          <w:bCs/>
          <w:iCs/>
          <w:lang w:bidi="pl-PL"/>
        </w:rPr>
        <w:br/>
      </w:r>
      <w:r w:rsidRPr="00CD2E9A">
        <w:rPr>
          <w:rFonts w:ascii="Lato" w:hAnsi="Lato"/>
          <w:bCs/>
          <w:iCs/>
          <w:lang w:bidi="pl-PL"/>
        </w:rPr>
        <w:t xml:space="preserve">w postępowaniu w sprawie wydania decyzji o zezwoleniu na realizację przedmiotowej inwestycji drogowej związani byli ustaleniami decyzji w przedmiocie środowiskowych uwarunkowań realizacji projektowanego przedsięwzięcia (co wynika z treści ww. art. 86 pkt 2 </w:t>
      </w:r>
      <w:r w:rsidRPr="00CD2E9A">
        <w:rPr>
          <w:rFonts w:ascii="Lato" w:hAnsi="Lato"/>
          <w:bCs/>
          <w:i/>
          <w:iCs/>
          <w:lang w:bidi="pl-PL"/>
        </w:rPr>
        <w:t>ustawy o udostępnianiu informacji o środowisku i jego ochronie</w:t>
      </w:r>
      <w:r w:rsidRPr="00CD2E9A">
        <w:rPr>
          <w:rFonts w:ascii="Lato" w:hAnsi="Lato"/>
          <w:bCs/>
          <w:iCs/>
          <w:lang w:bidi="pl-PL"/>
        </w:rPr>
        <w:t xml:space="preserve">), jak i treścią </w:t>
      </w:r>
      <w:r w:rsidRPr="00CD2E9A">
        <w:rPr>
          <w:rFonts w:ascii="Lato" w:hAnsi="Lato"/>
          <w:bCs/>
          <w:i/>
          <w:iCs/>
          <w:lang w:bidi="pl-PL"/>
        </w:rPr>
        <w:t>postanowienia uzgadniającego</w:t>
      </w:r>
      <w:r w:rsidRPr="00CD2E9A">
        <w:rPr>
          <w:rFonts w:ascii="Lato" w:hAnsi="Lato"/>
          <w:bCs/>
          <w:iCs/>
          <w:lang w:bidi="pl-PL"/>
        </w:rPr>
        <w:t xml:space="preserve"> (stosownie do art. 92 </w:t>
      </w:r>
      <w:r w:rsidRPr="00CD2E9A">
        <w:rPr>
          <w:rFonts w:ascii="Lato" w:hAnsi="Lato"/>
          <w:bCs/>
          <w:i/>
          <w:iCs/>
          <w:lang w:bidi="pl-PL"/>
        </w:rPr>
        <w:t>ustawy o udostępnianiu informacji o środowisku i jego ochronie</w:t>
      </w:r>
      <w:r w:rsidRPr="00CD2E9A">
        <w:rPr>
          <w:rFonts w:ascii="Lato" w:hAnsi="Lato"/>
          <w:bCs/>
          <w:iCs/>
          <w:lang w:bidi="pl-PL"/>
        </w:rPr>
        <w:t>).</w:t>
      </w:r>
    </w:p>
    <w:p w14:paraId="37C67D3F" w14:textId="77777777" w:rsidR="00FF0FCA" w:rsidRPr="00CD2E9A" w:rsidRDefault="00FF0FCA" w:rsidP="00FF0FCA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Powyższe związanie realizuje się w tym, że organ orzekający w sprawie zezwolenia na realizację inwestycji drogowej zobowiązany jest uwzględnić warunki realizacji przedsięwzięcia określone w decyzji o środowiskowych uwarunkowaniach oraz postanowieniu uzgadniającym (art. 93 ust. 1 pkt 1 i 2 </w:t>
      </w:r>
      <w:r w:rsidRPr="00CD2E9A">
        <w:rPr>
          <w:rFonts w:ascii="Lato" w:hAnsi="Lato"/>
          <w:bCs/>
          <w:i/>
          <w:iCs/>
          <w:lang w:bidi="pl-PL"/>
        </w:rPr>
        <w:t xml:space="preserve">ustawy o udostępnianiu informacji </w:t>
      </w:r>
      <w:r w:rsidRPr="00CD2E9A">
        <w:rPr>
          <w:rFonts w:ascii="Lato" w:hAnsi="Lato"/>
          <w:bCs/>
          <w:i/>
          <w:iCs/>
          <w:lang w:bidi="pl-PL"/>
        </w:rPr>
        <w:br/>
        <w:t>o środowisku i jego ochronie</w:t>
      </w:r>
      <w:r w:rsidRPr="00CD2E9A">
        <w:rPr>
          <w:rFonts w:ascii="Lato" w:hAnsi="Lato"/>
          <w:bCs/>
          <w:iCs/>
          <w:lang w:bidi="pl-PL"/>
        </w:rPr>
        <w:t>).</w:t>
      </w:r>
    </w:p>
    <w:p w14:paraId="4700C2AD" w14:textId="403CC2E5" w:rsidR="00FF0FCA" w:rsidRDefault="00FF0FCA" w:rsidP="006A2EE8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CD2E9A">
        <w:rPr>
          <w:rFonts w:ascii="Lato" w:hAnsi="Lato"/>
          <w:bCs/>
          <w:iCs/>
          <w:lang w:bidi="pl-PL"/>
        </w:rPr>
        <w:t xml:space="preserve">Uznać zatem trzeba, iż organ wydający decyzję o zezwoleniu na realizację inwestycji drogowej nie ma kompetencji do samodzielnego, w oderwaniu od zapisów decyzji </w:t>
      </w:r>
      <w:r w:rsidRPr="00CD2E9A">
        <w:rPr>
          <w:rFonts w:ascii="Lato" w:hAnsi="Lato"/>
          <w:bCs/>
          <w:iCs/>
          <w:lang w:bidi="pl-PL"/>
        </w:rPr>
        <w:br/>
        <w:t xml:space="preserve">o środowiskowych uwarunkowaniach i postanowienia wydanego po ponownym przeprowadzeniu oceny oddziaływania przedsięwzięcia na środowisko, decydowania </w:t>
      </w:r>
      <w:r w:rsidRPr="00CD2E9A">
        <w:rPr>
          <w:rFonts w:ascii="Lato" w:hAnsi="Lato"/>
          <w:bCs/>
          <w:iCs/>
          <w:lang w:bidi="pl-PL"/>
        </w:rPr>
        <w:br/>
        <w:t xml:space="preserve">o gospodarce odpadami. Organ architektoniczno-budowlany nie jest bowiem właściwy </w:t>
      </w:r>
      <w:r w:rsidR="004A717A">
        <w:rPr>
          <w:rFonts w:ascii="Lato" w:hAnsi="Lato"/>
          <w:bCs/>
          <w:iCs/>
          <w:lang w:bidi="pl-PL"/>
        </w:rPr>
        <w:br/>
      </w:r>
      <w:r w:rsidRPr="00CD2E9A">
        <w:rPr>
          <w:rFonts w:ascii="Lato" w:hAnsi="Lato"/>
          <w:bCs/>
          <w:iCs/>
          <w:lang w:bidi="pl-PL"/>
        </w:rPr>
        <w:t xml:space="preserve">do rozstrzygnięcia kwestii związanych z oddziaływaniem przedsięwzięcia na środowisko, unormowanych w </w:t>
      </w:r>
      <w:r w:rsidRPr="00CD2E9A">
        <w:rPr>
          <w:rFonts w:ascii="Lato" w:hAnsi="Lato"/>
          <w:bCs/>
          <w:i/>
          <w:iCs/>
          <w:lang w:bidi="pl-PL"/>
        </w:rPr>
        <w:t>ustawie o udostępnianiu informacji o środowisku i jego ochronie</w:t>
      </w:r>
      <w:r w:rsidRPr="00CD2E9A">
        <w:rPr>
          <w:rFonts w:ascii="Lato" w:hAnsi="Lato"/>
          <w:bCs/>
          <w:iCs/>
          <w:lang w:bidi="pl-PL"/>
        </w:rPr>
        <w:t xml:space="preserve">, i nie może wkraczać w kompetencje przysługujące organom właściwym w tych sprawach. </w:t>
      </w:r>
      <w:r w:rsidR="004A717A">
        <w:rPr>
          <w:rFonts w:ascii="Lato" w:hAnsi="Lato"/>
          <w:bCs/>
          <w:iCs/>
          <w:lang w:bidi="pl-PL"/>
        </w:rPr>
        <w:br/>
      </w:r>
      <w:r w:rsidRPr="00CD2E9A">
        <w:rPr>
          <w:rFonts w:ascii="Lato" w:hAnsi="Lato"/>
          <w:bCs/>
          <w:iCs/>
          <w:lang w:bidi="pl-PL"/>
        </w:rPr>
        <w:t xml:space="preserve">Organ wydający zezwolenie na realizację inwestycji drogowej bada więc, czy inwestor spełnił wszystkie wymagania przewidziane w decyzji o środowiskowych uwarunkowaniach </w:t>
      </w:r>
      <w:r w:rsidRPr="00CD2E9A">
        <w:rPr>
          <w:rFonts w:ascii="Lato" w:hAnsi="Lato"/>
          <w:bCs/>
          <w:iCs/>
          <w:lang w:bidi="pl-PL"/>
        </w:rPr>
        <w:br/>
        <w:t xml:space="preserve">(i postanowieniu uzgadniającym, jeśli w danej sprawie było wydane), i jeżeli nie ma w tym </w:t>
      </w:r>
      <w:r w:rsidRPr="00CD2E9A">
        <w:rPr>
          <w:rFonts w:ascii="Lato" w:hAnsi="Lato"/>
          <w:bCs/>
          <w:iCs/>
          <w:lang w:bidi="pl-PL"/>
        </w:rPr>
        <w:lastRenderedPageBreak/>
        <w:t>zakresie wątpliwości, nie może odmówić wydania zezwolenia na realizację inwestycji drogowej.</w:t>
      </w:r>
    </w:p>
    <w:p w14:paraId="5E62D7A3" w14:textId="052A8DF4" w:rsidR="00867257" w:rsidRDefault="00867257" w:rsidP="00867257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2222D8">
        <w:rPr>
          <w:rFonts w:ascii="Lato" w:hAnsi="Lato" w:cs="Arial"/>
          <w:color w:val="000000"/>
          <w:spacing w:val="4"/>
        </w:rPr>
        <w:t xml:space="preserve">Wskazać zatem należy, że skoro w </w:t>
      </w:r>
      <w:r w:rsidRPr="002222D8">
        <w:rPr>
          <w:rFonts w:ascii="Lato" w:hAnsi="Lato" w:cs="Arial"/>
          <w:i/>
          <w:color w:val="000000"/>
          <w:spacing w:val="4"/>
        </w:rPr>
        <w:t>postanowieniu uzgadniającym</w:t>
      </w:r>
      <w:r w:rsidRPr="002222D8">
        <w:rPr>
          <w:rFonts w:ascii="Lato" w:hAnsi="Lato" w:cs="Arial"/>
          <w:color w:val="000000"/>
          <w:spacing w:val="4"/>
        </w:rPr>
        <w:t xml:space="preserve"> Regionalny Dyrektor Ochrony Środowiska w Katowicach nie ustalił konieczności </w:t>
      </w:r>
      <w:r w:rsidRPr="002222D8">
        <w:rPr>
          <w:rFonts w:ascii="Lato" w:hAnsi="Lato" w:cs="Arial"/>
          <w:color w:val="000000"/>
          <w:spacing w:val="4"/>
          <w:lang w:bidi="pl-PL"/>
        </w:rPr>
        <w:t>zastosowania dodatkowych wymagań dotyczących gospodarowania odpadami</w:t>
      </w:r>
      <w:r>
        <w:rPr>
          <w:rFonts w:ascii="Lato" w:hAnsi="Lato" w:cs="Arial"/>
          <w:color w:val="000000"/>
          <w:spacing w:val="4"/>
          <w:lang w:bidi="pl-PL"/>
        </w:rPr>
        <w:t xml:space="preserve"> (poza tymi ustalonymi </w:t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 xml:space="preserve">decyzją RDOŚ </w:t>
      </w:r>
      <w:r w:rsidR="004A717A">
        <w:rPr>
          <w:rFonts w:ascii="Lato" w:hAnsi="Lato" w:cs="Arial"/>
          <w:i/>
          <w:iCs/>
          <w:color w:val="000000"/>
          <w:spacing w:val="4"/>
          <w:lang w:bidi="pl-PL"/>
        </w:rPr>
        <w:br/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>o środowiskowych uwarunkowaniach</w:t>
      </w:r>
      <w:r>
        <w:rPr>
          <w:rFonts w:ascii="Lato" w:hAnsi="Lato" w:cs="Arial"/>
          <w:color w:val="000000"/>
          <w:spacing w:val="4"/>
          <w:lang w:bidi="pl-PL"/>
        </w:rPr>
        <w:t xml:space="preserve"> i utrzymanymi </w:t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>decyzją GDOŚ o środowiskowych uwarunkowaniach</w:t>
      </w:r>
      <w:r>
        <w:rPr>
          <w:rFonts w:ascii="Lato" w:hAnsi="Lato" w:cs="Arial"/>
          <w:color w:val="000000"/>
          <w:spacing w:val="4"/>
          <w:lang w:bidi="pl-PL"/>
        </w:rPr>
        <w:t>)</w:t>
      </w:r>
      <w:r w:rsidRPr="002222D8">
        <w:rPr>
          <w:rFonts w:ascii="Lato" w:hAnsi="Lato" w:cs="Arial"/>
          <w:color w:val="000000"/>
          <w:spacing w:val="4"/>
          <w:lang w:bidi="pl-PL"/>
        </w:rPr>
        <w:t xml:space="preserve">, </w:t>
      </w:r>
      <w:r w:rsidRPr="002222D8">
        <w:rPr>
          <w:rFonts w:ascii="Lato" w:hAnsi="Lato" w:cs="Arial"/>
          <w:color w:val="000000"/>
          <w:spacing w:val="4"/>
        </w:rPr>
        <w:t xml:space="preserve">to ustalenia te są wiążące dla organu wydającego decyzję </w:t>
      </w:r>
      <w:r w:rsidR="004A717A">
        <w:rPr>
          <w:rFonts w:ascii="Lato" w:hAnsi="Lato" w:cs="Arial"/>
          <w:color w:val="000000"/>
          <w:spacing w:val="4"/>
        </w:rPr>
        <w:br/>
      </w:r>
      <w:r w:rsidRPr="002222D8">
        <w:rPr>
          <w:rFonts w:ascii="Lato" w:hAnsi="Lato" w:cs="Arial"/>
          <w:color w:val="000000"/>
          <w:spacing w:val="4"/>
        </w:rPr>
        <w:t xml:space="preserve">o zezwoleniu na realizację przedmiotowej inwestycji drogowej. </w:t>
      </w:r>
    </w:p>
    <w:p w14:paraId="5309A7EB" w14:textId="75911096" w:rsidR="002A08A1" w:rsidRPr="002222D8" w:rsidRDefault="002A08A1" w:rsidP="00867257">
      <w:pPr>
        <w:spacing w:after="240" w:line="240" w:lineRule="exact"/>
        <w:jc w:val="both"/>
        <w:rPr>
          <w:rFonts w:ascii="Lato" w:hAnsi="Lato" w:cs="Arial"/>
          <w:color w:val="000000"/>
          <w:spacing w:val="4"/>
          <w:lang w:bidi="pl-PL"/>
        </w:rPr>
      </w:pPr>
      <w:r>
        <w:rPr>
          <w:rFonts w:ascii="Lato" w:hAnsi="Lato" w:cs="Arial"/>
          <w:color w:val="000000"/>
          <w:spacing w:val="4"/>
        </w:rPr>
        <w:t xml:space="preserve">Powyższe znajduje odzwierciedlenie w pkt III kontrolowanej decyzji, w którym organ </w:t>
      </w:r>
      <w:r w:rsidR="004A717A">
        <w:rPr>
          <w:rFonts w:ascii="Lato" w:hAnsi="Lato" w:cs="Arial"/>
          <w:color w:val="000000"/>
          <w:spacing w:val="4"/>
        </w:rPr>
        <w:br/>
      </w:r>
      <w:r>
        <w:rPr>
          <w:rFonts w:ascii="Lato" w:hAnsi="Lato" w:cs="Arial"/>
          <w:color w:val="000000"/>
          <w:spacing w:val="4"/>
        </w:rPr>
        <w:t xml:space="preserve">I instancji zobowiązuje </w:t>
      </w:r>
      <w:r w:rsidRPr="00FF6EF3">
        <w:rPr>
          <w:rFonts w:ascii="Lato" w:hAnsi="Lato" w:cs="Arial"/>
          <w:i/>
          <w:iCs/>
          <w:color w:val="000000"/>
          <w:spacing w:val="4"/>
        </w:rPr>
        <w:t>inwestora</w:t>
      </w:r>
      <w:r>
        <w:rPr>
          <w:rFonts w:ascii="Lato" w:hAnsi="Lato" w:cs="Arial"/>
          <w:color w:val="000000"/>
          <w:spacing w:val="4"/>
        </w:rPr>
        <w:t xml:space="preserve"> do spełnienia warunków określonych w </w:t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>decyzj</w:t>
      </w:r>
      <w:r>
        <w:rPr>
          <w:rFonts w:ascii="Lato" w:hAnsi="Lato" w:cs="Arial"/>
          <w:i/>
          <w:iCs/>
          <w:color w:val="000000"/>
          <w:spacing w:val="4"/>
          <w:lang w:bidi="pl-PL"/>
        </w:rPr>
        <w:t>i</w:t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 xml:space="preserve"> RDOŚ </w:t>
      </w:r>
      <w:r w:rsidR="004A717A">
        <w:rPr>
          <w:rFonts w:ascii="Lato" w:hAnsi="Lato" w:cs="Arial"/>
          <w:i/>
          <w:iCs/>
          <w:color w:val="000000"/>
          <w:spacing w:val="4"/>
          <w:lang w:bidi="pl-PL"/>
        </w:rPr>
        <w:br/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>o środowiskowych uwarunkowaniach</w:t>
      </w:r>
      <w:r>
        <w:rPr>
          <w:rFonts w:ascii="Lato" w:hAnsi="Lato" w:cs="Arial"/>
          <w:color w:val="000000"/>
          <w:spacing w:val="4"/>
          <w:lang w:bidi="pl-PL"/>
        </w:rPr>
        <w:t xml:space="preserve">, </w:t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>decyzj</w:t>
      </w:r>
      <w:r>
        <w:rPr>
          <w:rFonts w:ascii="Lato" w:hAnsi="Lato" w:cs="Arial"/>
          <w:i/>
          <w:iCs/>
          <w:color w:val="000000"/>
          <w:spacing w:val="4"/>
          <w:lang w:bidi="pl-PL"/>
        </w:rPr>
        <w:t>i</w:t>
      </w:r>
      <w:r w:rsidRPr="007C09AA">
        <w:rPr>
          <w:rFonts w:ascii="Lato" w:hAnsi="Lato" w:cs="Arial"/>
          <w:i/>
          <w:iCs/>
          <w:color w:val="000000"/>
          <w:spacing w:val="4"/>
          <w:lang w:bidi="pl-PL"/>
        </w:rPr>
        <w:t xml:space="preserve"> GDOŚ o środowiskowych uwarunkowaniach</w:t>
      </w:r>
      <w:r>
        <w:rPr>
          <w:rFonts w:ascii="Lato" w:hAnsi="Lato" w:cs="Arial"/>
          <w:color w:val="000000"/>
          <w:spacing w:val="4"/>
          <w:lang w:bidi="pl-PL"/>
        </w:rPr>
        <w:t xml:space="preserve"> oraz w </w:t>
      </w:r>
      <w:r w:rsidRPr="00FF6EF3">
        <w:rPr>
          <w:rFonts w:ascii="Lato" w:hAnsi="Lato" w:cs="Arial"/>
          <w:i/>
          <w:iCs/>
          <w:color w:val="000000"/>
          <w:spacing w:val="4"/>
          <w:lang w:bidi="pl-PL"/>
        </w:rPr>
        <w:t>postanowieniu uzgadniającym</w:t>
      </w:r>
      <w:r>
        <w:rPr>
          <w:rFonts w:ascii="Lato" w:hAnsi="Lato" w:cs="Arial"/>
          <w:color w:val="000000"/>
          <w:spacing w:val="4"/>
          <w:lang w:bidi="pl-PL"/>
        </w:rPr>
        <w:t xml:space="preserve">. Dodatkowo Wojewoda Śląski w pkt III.5 wyraźnie podkreślił, że z odpadami powstającymi w okresie budowy i użytkowania drogi należy postępować zgodnie z przepisami </w:t>
      </w:r>
      <w:r w:rsidRPr="00FF6EF3">
        <w:rPr>
          <w:rFonts w:ascii="Lato" w:hAnsi="Lato" w:cs="Arial"/>
          <w:i/>
          <w:iCs/>
          <w:color w:val="000000"/>
          <w:spacing w:val="4"/>
          <w:lang w:bidi="pl-PL"/>
        </w:rPr>
        <w:t>ustawy o odpadach</w:t>
      </w:r>
      <w:r w:rsidR="00220E21">
        <w:rPr>
          <w:rFonts w:ascii="Lato" w:hAnsi="Lato" w:cs="Arial"/>
          <w:color w:val="000000"/>
          <w:spacing w:val="4"/>
          <w:lang w:bidi="pl-PL"/>
        </w:rPr>
        <w:t>.</w:t>
      </w:r>
    </w:p>
    <w:p w14:paraId="3C3091C6" w14:textId="77777777" w:rsidR="00B04255" w:rsidRDefault="00143775" w:rsidP="00C207AE">
      <w:pPr>
        <w:spacing w:after="240" w:line="240" w:lineRule="exact"/>
        <w:jc w:val="both"/>
        <w:rPr>
          <w:rFonts w:ascii="Lato" w:hAnsi="Lato"/>
          <w:bCs/>
          <w:iCs/>
          <w:lang w:bidi="pl-PL"/>
        </w:rPr>
      </w:pPr>
      <w:r w:rsidRPr="002222D8">
        <w:rPr>
          <w:rFonts w:ascii="Lato" w:hAnsi="Lato"/>
          <w:bCs/>
          <w:iCs/>
          <w:lang w:bidi="pl-PL"/>
        </w:rPr>
        <w:t xml:space="preserve">Reasumując, podnoszone przez </w:t>
      </w:r>
      <w:r w:rsidR="00C207AE" w:rsidRPr="002222D8">
        <w:rPr>
          <w:rFonts w:ascii="Lato" w:hAnsi="Lato"/>
          <w:bCs/>
          <w:iCs/>
          <w:lang w:bidi="pl-PL"/>
        </w:rPr>
        <w:t>s</w:t>
      </w:r>
      <w:r w:rsidRPr="002222D8">
        <w:rPr>
          <w:rFonts w:ascii="Lato" w:hAnsi="Lato"/>
          <w:bCs/>
          <w:iCs/>
          <w:lang w:bidi="pl-PL"/>
        </w:rPr>
        <w:t>karżącego zarzuty w kwestii odpadów zostały szczegółowo przeanalizowane przez wyspecjalizowane organy środowiskowe</w:t>
      </w:r>
      <w:r w:rsidR="00EC3299">
        <w:rPr>
          <w:rFonts w:ascii="Lato" w:hAnsi="Lato"/>
          <w:bCs/>
          <w:iCs/>
          <w:lang w:bidi="pl-PL"/>
        </w:rPr>
        <w:t>.</w:t>
      </w:r>
      <w:r w:rsidRPr="002222D8">
        <w:rPr>
          <w:rFonts w:ascii="Lato" w:hAnsi="Lato"/>
          <w:bCs/>
          <w:iCs/>
          <w:lang w:bidi="pl-PL"/>
        </w:rPr>
        <w:t xml:space="preserve"> </w:t>
      </w:r>
      <w:r w:rsidR="00CF1614" w:rsidRPr="002222D8">
        <w:rPr>
          <w:rFonts w:ascii="Lato" w:hAnsi="Lato"/>
          <w:bCs/>
          <w:iCs/>
          <w:lang w:bidi="pl-PL"/>
        </w:rPr>
        <w:t>W konsekwencji powyższego, w ocenie</w:t>
      </w:r>
      <w:r w:rsidR="00CF1614" w:rsidRPr="002222D8">
        <w:rPr>
          <w:rFonts w:ascii="Lato" w:hAnsi="Lato"/>
          <w:bCs/>
          <w:i/>
          <w:lang w:bidi="pl-PL"/>
        </w:rPr>
        <w:t xml:space="preserve"> Ministra</w:t>
      </w:r>
      <w:r w:rsidR="00EC3299">
        <w:rPr>
          <w:rFonts w:ascii="Lato" w:hAnsi="Lato"/>
          <w:bCs/>
          <w:i/>
          <w:lang w:bidi="pl-PL"/>
        </w:rPr>
        <w:t>,</w:t>
      </w:r>
      <w:r w:rsidR="00CF1614" w:rsidRPr="002222D8">
        <w:rPr>
          <w:rFonts w:ascii="Lato" w:hAnsi="Lato"/>
          <w:bCs/>
          <w:iCs/>
          <w:lang w:bidi="pl-PL"/>
        </w:rPr>
        <w:t xml:space="preserve"> </w:t>
      </w:r>
      <w:r w:rsidR="00FE04D0" w:rsidRPr="002222D8">
        <w:rPr>
          <w:rFonts w:ascii="Lato" w:hAnsi="Lato"/>
          <w:bCs/>
          <w:iCs/>
          <w:lang w:bidi="pl-PL"/>
        </w:rPr>
        <w:t>brak jest</w:t>
      </w:r>
      <w:r w:rsidR="00CF1614" w:rsidRPr="002222D8">
        <w:rPr>
          <w:rFonts w:ascii="Lato" w:hAnsi="Lato"/>
          <w:bCs/>
          <w:iCs/>
          <w:lang w:bidi="pl-PL"/>
        </w:rPr>
        <w:t xml:space="preserve"> podstaw do uzupełnienia </w:t>
      </w:r>
      <w:r w:rsidR="00CF1614" w:rsidRPr="002222D8">
        <w:rPr>
          <w:rFonts w:ascii="Lato" w:hAnsi="Lato"/>
          <w:bCs/>
          <w:i/>
          <w:lang w:bidi="pl-PL"/>
        </w:rPr>
        <w:t>raportu ooś</w:t>
      </w:r>
      <w:r w:rsidR="00EC3299">
        <w:rPr>
          <w:rFonts w:ascii="Lato" w:hAnsi="Lato"/>
          <w:bCs/>
          <w:i/>
          <w:lang w:bidi="pl-PL"/>
        </w:rPr>
        <w:t>,</w:t>
      </w:r>
      <w:r w:rsidR="00531FAB" w:rsidRPr="002222D8">
        <w:rPr>
          <w:rFonts w:ascii="Lato" w:hAnsi="Lato"/>
          <w:bCs/>
          <w:iCs/>
          <w:lang w:bidi="pl-PL"/>
        </w:rPr>
        <w:t xml:space="preserve"> </w:t>
      </w:r>
      <w:r w:rsidR="00CF1614" w:rsidRPr="002222D8">
        <w:rPr>
          <w:rFonts w:ascii="Lato" w:hAnsi="Lato"/>
          <w:bCs/>
          <w:iCs/>
          <w:lang w:bidi="pl-PL"/>
        </w:rPr>
        <w:t>o</w:t>
      </w:r>
      <w:r w:rsidR="00531FAB" w:rsidRPr="002222D8">
        <w:rPr>
          <w:rFonts w:ascii="Lato" w:hAnsi="Lato"/>
          <w:bCs/>
          <w:iCs/>
          <w:lang w:bidi="pl-PL"/>
        </w:rPr>
        <w:t xml:space="preserve"> kwestie</w:t>
      </w:r>
      <w:r w:rsidR="00CF1614" w:rsidRPr="002222D8">
        <w:rPr>
          <w:rFonts w:ascii="Lato" w:hAnsi="Lato"/>
          <w:bCs/>
          <w:iCs/>
          <w:lang w:bidi="pl-PL"/>
        </w:rPr>
        <w:t xml:space="preserve"> któr</w:t>
      </w:r>
      <w:r w:rsidR="00531FAB" w:rsidRPr="002222D8">
        <w:rPr>
          <w:rFonts w:ascii="Lato" w:hAnsi="Lato"/>
          <w:bCs/>
          <w:iCs/>
          <w:lang w:bidi="pl-PL"/>
        </w:rPr>
        <w:t>e</w:t>
      </w:r>
      <w:r w:rsidR="00CF1614" w:rsidRPr="002222D8">
        <w:rPr>
          <w:rFonts w:ascii="Lato" w:hAnsi="Lato"/>
          <w:bCs/>
          <w:iCs/>
          <w:lang w:bidi="pl-PL"/>
        </w:rPr>
        <w:t xml:space="preserve"> </w:t>
      </w:r>
      <w:r w:rsidR="00531FAB" w:rsidRPr="002222D8">
        <w:rPr>
          <w:rFonts w:ascii="Lato" w:hAnsi="Lato"/>
          <w:bCs/>
          <w:iCs/>
          <w:lang w:bidi="pl-PL"/>
        </w:rPr>
        <w:t>podnosi</w:t>
      </w:r>
      <w:r w:rsidR="00CF1614" w:rsidRPr="002222D8">
        <w:rPr>
          <w:rFonts w:ascii="Lato" w:hAnsi="Lato"/>
          <w:bCs/>
          <w:iCs/>
          <w:lang w:bidi="pl-PL"/>
        </w:rPr>
        <w:t xml:space="preserve"> strona skarżąca. </w:t>
      </w:r>
    </w:p>
    <w:p w14:paraId="2A4CEF66" w14:textId="1C440C6E" w:rsidR="00C207AE" w:rsidRPr="002222D8" w:rsidRDefault="00C207AE" w:rsidP="00C207AE">
      <w:pPr>
        <w:spacing w:after="240" w:line="240" w:lineRule="exact"/>
        <w:jc w:val="both"/>
        <w:rPr>
          <w:rFonts w:ascii="Lato" w:eastAsia="Aptos" w:hAnsi="Lato" w:cs="Aptos"/>
          <w:bCs/>
          <w:iCs/>
          <w:spacing w:val="4"/>
          <w:lang w:bidi="pl-PL"/>
        </w:rPr>
      </w:pPr>
      <w:r w:rsidRPr="002222D8">
        <w:rPr>
          <w:rFonts w:ascii="Lato" w:eastAsia="Aptos" w:hAnsi="Lato" w:cs="Aptos"/>
          <w:bCs/>
          <w:iCs/>
          <w:spacing w:val="4"/>
          <w:lang w:bidi="pl-PL"/>
        </w:rPr>
        <w:t xml:space="preserve">Odnosząc się zaś do </w:t>
      </w:r>
      <w:r w:rsidR="00FE04D0" w:rsidRPr="002222D8">
        <w:rPr>
          <w:rFonts w:ascii="Lato" w:eastAsia="Aptos" w:hAnsi="Lato" w:cs="Aptos"/>
          <w:bCs/>
          <w:iCs/>
          <w:spacing w:val="4"/>
          <w:lang w:bidi="pl-PL"/>
        </w:rPr>
        <w:t>twierdzeń skarżącej strony, że „</w:t>
      </w:r>
      <w:r w:rsidR="00FE04D0" w:rsidRPr="002222D8">
        <w:rPr>
          <w:rFonts w:ascii="Lato" w:eastAsia="Aptos" w:hAnsi="Lato" w:cs="Aptos"/>
          <w:bCs/>
          <w:i/>
          <w:spacing w:val="4"/>
          <w:lang w:bidi="pl-PL"/>
        </w:rPr>
        <w:t xml:space="preserve">podczas realizacji, na podstawie tej samej decyzji środowiskowej, inwestycji drogowej pn.: „Budowa </w:t>
      </w:r>
      <w:r w:rsidR="00C472C6" w:rsidRPr="002222D8">
        <w:rPr>
          <w:rFonts w:ascii="Lato" w:eastAsia="Aptos" w:hAnsi="Lato" w:cs="Aptos"/>
          <w:bCs/>
          <w:i/>
          <w:spacing w:val="4"/>
          <w:lang w:bidi="pl-PL"/>
        </w:rPr>
        <w:t xml:space="preserve">drogi krajowej nr 44 od km 0+669,70 do km 9+713,98 stanowiącej obwodnicę Oświęcimia wraz z budową dwóch mostów nad rz. Wisłą i rz. Sołą, obiektów inżynierskich oraz niezbędną infrastrukturą techniczną, budowlami i urządzeniami budowlanymi na terenie województwa śląskiego, </w:t>
      </w:r>
      <w:r w:rsidR="00B04255">
        <w:rPr>
          <w:rFonts w:ascii="Lato" w:eastAsia="Aptos" w:hAnsi="Lato" w:cs="Aptos"/>
          <w:bCs/>
          <w:i/>
          <w:spacing w:val="4"/>
          <w:lang w:bidi="pl-PL"/>
        </w:rPr>
        <w:br/>
      </w:r>
      <w:r w:rsidR="00C472C6" w:rsidRPr="002222D8">
        <w:rPr>
          <w:rFonts w:ascii="Lato" w:eastAsia="Aptos" w:hAnsi="Lato" w:cs="Aptos"/>
          <w:bCs/>
          <w:i/>
          <w:spacing w:val="4"/>
          <w:lang w:bidi="pl-PL"/>
        </w:rPr>
        <w:t xml:space="preserve">w powiecie lędzińsko-bieruńskim, w gminie Bojszowy i w powiecie pszczyńskim, gmina Miedźna oraz na terenie województwa małopolskiego, w powiecie oświęcimskim, gminach Oświęcim oraz Miasto Oświęcim, w ramach zadania pn.: Budowa drogi ekspresowej S1 od węzła Kosztowy II w Mysłowicach do węzła Suchy Potok w Bielsku Białej wg wariantu E, stwierdzono wykorzystywanie do budowy odpadów w sposób stwarzający potencjalne zagrożenie dla środowiska i zdrowia ludzi” </w:t>
      </w:r>
      <w:r w:rsidR="00C472C6" w:rsidRPr="002222D8">
        <w:rPr>
          <w:rFonts w:ascii="Lato" w:eastAsia="Aptos" w:hAnsi="Lato" w:cs="Aptos"/>
          <w:bCs/>
          <w:iCs/>
          <w:spacing w:val="4"/>
          <w:lang w:bidi="pl-PL"/>
        </w:rPr>
        <w:t>oraz domniemania</w:t>
      </w:r>
      <w:r w:rsidR="00CF1614" w:rsidRPr="002222D8">
        <w:rPr>
          <w:rFonts w:ascii="Lato" w:eastAsia="Aptos" w:hAnsi="Lato" w:cs="Aptos"/>
          <w:bCs/>
          <w:iCs/>
          <w:spacing w:val="4"/>
          <w:lang w:bidi="pl-PL"/>
        </w:rPr>
        <w:t xml:space="preserve"> przez skarżącego</w:t>
      </w:r>
      <w:r w:rsidR="00C472C6" w:rsidRPr="002222D8">
        <w:rPr>
          <w:rFonts w:ascii="Lato" w:eastAsia="Aptos" w:hAnsi="Lato" w:cs="Aptos"/>
          <w:bCs/>
          <w:iCs/>
          <w:spacing w:val="4"/>
          <w:lang w:bidi="pl-PL"/>
        </w:rPr>
        <w:t>, że po</w:t>
      </w:r>
      <w:r w:rsidR="00CF1614" w:rsidRPr="002222D8">
        <w:rPr>
          <w:rFonts w:ascii="Lato" w:eastAsia="Aptos" w:hAnsi="Lato" w:cs="Aptos"/>
          <w:bCs/>
          <w:iCs/>
          <w:spacing w:val="4"/>
          <w:lang w:bidi="pl-PL"/>
        </w:rPr>
        <w:t>d</w:t>
      </w:r>
      <w:r w:rsidR="00C472C6" w:rsidRPr="002222D8">
        <w:rPr>
          <w:rFonts w:ascii="Lato" w:eastAsia="Aptos" w:hAnsi="Lato" w:cs="Aptos"/>
          <w:bCs/>
          <w:iCs/>
          <w:spacing w:val="4"/>
          <w:lang w:bidi="pl-PL"/>
        </w:rPr>
        <w:t>obn</w:t>
      </w:r>
      <w:r w:rsidR="00CF1614" w:rsidRPr="002222D8">
        <w:rPr>
          <w:rFonts w:ascii="Lato" w:eastAsia="Aptos" w:hAnsi="Lato" w:cs="Aptos"/>
          <w:bCs/>
          <w:iCs/>
          <w:spacing w:val="4"/>
          <w:lang w:bidi="pl-PL"/>
        </w:rPr>
        <w:t>e okoliczności</w:t>
      </w:r>
      <w:r w:rsidR="00C472C6" w:rsidRPr="002222D8">
        <w:rPr>
          <w:rFonts w:ascii="Lato" w:eastAsia="Aptos" w:hAnsi="Lato" w:cs="Aptos"/>
          <w:bCs/>
          <w:iCs/>
          <w:spacing w:val="4"/>
          <w:lang w:bidi="pl-PL"/>
        </w:rPr>
        <w:t xml:space="preserve"> </w:t>
      </w:r>
      <w:r w:rsidR="00CF1614" w:rsidRPr="002222D8">
        <w:rPr>
          <w:rFonts w:ascii="Lato" w:eastAsia="Aptos" w:hAnsi="Lato" w:cs="Aptos"/>
          <w:bCs/>
          <w:iCs/>
          <w:spacing w:val="4"/>
          <w:lang w:bidi="pl-PL"/>
        </w:rPr>
        <w:t>mogą występować</w:t>
      </w:r>
      <w:r w:rsidR="00C472C6" w:rsidRPr="002222D8">
        <w:rPr>
          <w:rFonts w:ascii="Lato" w:eastAsia="Aptos" w:hAnsi="Lato" w:cs="Aptos"/>
          <w:bCs/>
          <w:iCs/>
          <w:spacing w:val="4"/>
          <w:lang w:bidi="pl-PL"/>
        </w:rPr>
        <w:t xml:space="preserve"> w przypadku przedmiotowej inwestycji, </w:t>
      </w:r>
      <w:r w:rsidR="00FB6C6F">
        <w:rPr>
          <w:rFonts w:ascii="Lato" w:eastAsia="Aptos" w:hAnsi="Lato" w:cs="Aptos"/>
          <w:bCs/>
          <w:iCs/>
          <w:spacing w:val="4"/>
          <w:lang w:bidi="pl-PL"/>
        </w:rPr>
        <w:t xml:space="preserve">w pierwszej kolejności </w:t>
      </w:r>
      <w:r w:rsidR="00E07CEC" w:rsidRPr="002222D8">
        <w:rPr>
          <w:rFonts w:ascii="Lato" w:eastAsia="Aptos" w:hAnsi="Lato" w:cs="Aptos"/>
          <w:bCs/>
          <w:iCs/>
          <w:spacing w:val="4"/>
          <w:lang w:bidi="pl-PL"/>
        </w:rPr>
        <w:t>stwierdzić należy, że</w:t>
      </w:r>
      <w:r w:rsidR="00FB6C6F">
        <w:rPr>
          <w:rFonts w:ascii="Lato" w:eastAsia="Aptos" w:hAnsi="Lato" w:cs="Aptos"/>
          <w:bCs/>
          <w:iCs/>
          <w:spacing w:val="4"/>
          <w:lang w:bidi="pl-PL"/>
        </w:rPr>
        <w:t xml:space="preserve"> opisane okoliczności dotyczą innego zamierzenia inwestycyjnego, które nie jest przedmiotem postępowania w sprawie udzielenia zezwolenia na realizację omawianej inwestycji drogowej. Po drugie zaś powołana powyżej argumentacja dotycząca uregulowania </w:t>
      </w:r>
      <w:r w:rsidR="008442FC">
        <w:rPr>
          <w:rFonts w:ascii="Lato" w:eastAsia="Aptos" w:hAnsi="Lato" w:cs="Aptos"/>
          <w:bCs/>
          <w:iCs/>
          <w:spacing w:val="4"/>
          <w:lang w:bidi="pl-PL"/>
        </w:rPr>
        <w:t xml:space="preserve">w ramach przedmiotowej inwestycji kwestii postępowania z odpadami </w:t>
      </w:r>
      <w:r w:rsidR="00FB6C6F">
        <w:rPr>
          <w:rFonts w:ascii="Lato" w:eastAsia="Aptos" w:hAnsi="Lato" w:cs="Aptos"/>
          <w:bCs/>
          <w:iCs/>
          <w:spacing w:val="4"/>
          <w:lang w:bidi="pl-PL"/>
        </w:rPr>
        <w:t>nie pozwala uznać za słuszną analogi</w:t>
      </w:r>
      <w:r w:rsidR="008442FC">
        <w:rPr>
          <w:rFonts w:ascii="Lato" w:eastAsia="Aptos" w:hAnsi="Lato" w:cs="Aptos"/>
          <w:bCs/>
          <w:iCs/>
          <w:spacing w:val="4"/>
          <w:lang w:bidi="pl-PL"/>
        </w:rPr>
        <w:t>i</w:t>
      </w:r>
      <w:r w:rsidR="00FB6C6F">
        <w:rPr>
          <w:rFonts w:ascii="Lato" w:eastAsia="Aptos" w:hAnsi="Lato" w:cs="Aptos"/>
          <w:bCs/>
          <w:iCs/>
          <w:spacing w:val="4"/>
          <w:lang w:bidi="pl-PL"/>
        </w:rPr>
        <w:t xml:space="preserve"> dokonan</w:t>
      </w:r>
      <w:r w:rsidR="008442FC">
        <w:rPr>
          <w:rFonts w:ascii="Lato" w:eastAsia="Aptos" w:hAnsi="Lato" w:cs="Aptos"/>
          <w:bCs/>
          <w:iCs/>
          <w:spacing w:val="4"/>
          <w:lang w:bidi="pl-PL"/>
        </w:rPr>
        <w:t>ej</w:t>
      </w:r>
      <w:r w:rsidR="00FB6C6F">
        <w:rPr>
          <w:rFonts w:ascii="Lato" w:eastAsia="Aptos" w:hAnsi="Lato" w:cs="Aptos"/>
          <w:bCs/>
          <w:iCs/>
          <w:spacing w:val="4"/>
          <w:lang w:bidi="pl-PL"/>
        </w:rPr>
        <w:t xml:space="preserve"> przez skarżąc</w:t>
      </w:r>
      <w:r w:rsidR="005C4B88">
        <w:rPr>
          <w:rFonts w:ascii="Lato" w:eastAsia="Aptos" w:hAnsi="Lato" w:cs="Aptos"/>
          <w:bCs/>
          <w:iCs/>
          <w:spacing w:val="4"/>
          <w:lang w:bidi="pl-PL"/>
        </w:rPr>
        <w:t>ą stronę</w:t>
      </w:r>
      <w:r w:rsidR="00FB6C6F">
        <w:rPr>
          <w:rFonts w:ascii="Lato" w:eastAsia="Aptos" w:hAnsi="Lato" w:cs="Aptos"/>
          <w:bCs/>
          <w:iCs/>
          <w:spacing w:val="4"/>
          <w:lang w:bidi="pl-PL"/>
        </w:rPr>
        <w:t xml:space="preserve">. </w:t>
      </w:r>
    </w:p>
    <w:p w14:paraId="065989B5" w14:textId="5AA5B7B8" w:rsidR="00F54AB0" w:rsidRPr="002222D8" w:rsidRDefault="008442FC" w:rsidP="00F54AB0">
      <w:pPr>
        <w:spacing w:after="240" w:line="240" w:lineRule="exact"/>
        <w:jc w:val="both"/>
        <w:rPr>
          <w:rFonts w:ascii="Lato" w:eastAsia="Calibri" w:hAnsi="Lato" w:cs="Calibri"/>
          <w:bCs/>
          <w:spacing w:val="4"/>
        </w:rPr>
      </w:pPr>
      <w:r>
        <w:rPr>
          <w:rFonts w:ascii="Lato" w:eastAsia="Calibri" w:hAnsi="Lato" w:cs="Calibri"/>
          <w:bCs/>
          <w:i/>
          <w:iCs/>
          <w:spacing w:val="4"/>
        </w:rPr>
        <w:t>I</w:t>
      </w:r>
      <w:r w:rsidR="00F54AB0" w:rsidRPr="002222D8">
        <w:rPr>
          <w:rFonts w:ascii="Lato" w:eastAsia="Calibri" w:hAnsi="Lato" w:cs="Calibri"/>
          <w:bCs/>
          <w:i/>
          <w:iCs/>
          <w:spacing w:val="4"/>
        </w:rPr>
        <w:t>nwestor</w:t>
      </w:r>
      <w:r w:rsidR="00F54AB0" w:rsidRPr="002222D8">
        <w:rPr>
          <w:rFonts w:ascii="Lato" w:eastAsia="Calibri" w:hAnsi="Lato" w:cs="Calibri"/>
          <w:bCs/>
          <w:spacing w:val="4"/>
        </w:rPr>
        <w:t xml:space="preserve"> w piśmie z dnia 2 grudnia 2024 r.</w:t>
      </w:r>
      <w:r w:rsidR="00531FAB" w:rsidRPr="002222D8">
        <w:rPr>
          <w:rFonts w:ascii="Lato" w:eastAsia="Calibri" w:hAnsi="Lato" w:cs="Calibri"/>
          <w:bCs/>
          <w:spacing w:val="4"/>
        </w:rPr>
        <w:t xml:space="preserve"> </w:t>
      </w:r>
      <w:r>
        <w:rPr>
          <w:rFonts w:ascii="Lato" w:eastAsia="Calibri" w:hAnsi="Lato" w:cs="Calibri"/>
          <w:bCs/>
          <w:spacing w:val="4"/>
        </w:rPr>
        <w:t xml:space="preserve">dodatkowo </w:t>
      </w:r>
      <w:r w:rsidR="00531FAB" w:rsidRPr="002222D8">
        <w:rPr>
          <w:rFonts w:ascii="Lato" w:eastAsia="Calibri" w:hAnsi="Lato" w:cs="Calibri"/>
          <w:bCs/>
          <w:spacing w:val="4"/>
        </w:rPr>
        <w:t>wyjaśnił</w:t>
      </w:r>
      <w:r w:rsidR="00F54AB0" w:rsidRPr="002222D8">
        <w:rPr>
          <w:rFonts w:ascii="Lato" w:eastAsia="Calibri" w:hAnsi="Lato" w:cs="Calibri"/>
          <w:bCs/>
          <w:spacing w:val="4"/>
        </w:rPr>
        <w:t>,</w:t>
      </w:r>
      <w:r w:rsidR="00531FAB" w:rsidRPr="002222D8">
        <w:rPr>
          <w:rFonts w:ascii="Lato" w:eastAsia="Calibri" w:hAnsi="Lato" w:cs="Calibri"/>
          <w:bCs/>
          <w:spacing w:val="4"/>
        </w:rPr>
        <w:t xml:space="preserve"> że</w:t>
      </w:r>
      <w:r w:rsidR="00F54AB0" w:rsidRPr="002222D8">
        <w:rPr>
          <w:rFonts w:ascii="Lato" w:eastAsia="Calibri" w:hAnsi="Lato" w:cs="Calibri"/>
          <w:bCs/>
          <w:spacing w:val="4"/>
        </w:rPr>
        <w:t xml:space="preserve"> na podstawie </w:t>
      </w:r>
      <w:r w:rsidR="00F54AB0" w:rsidRPr="002222D8">
        <w:rPr>
          <w:rFonts w:ascii="Lato" w:eastAsia="Calibri" w:hAnsi="Lato" w:cs="Calibri"/>
          <w:bCs/>
          <w:i/>
          <w:iCs/>
          <w:spacing w:val="4"/>
        </w:rPr>
        <w:t>decyzji RDOŚ o środowiskowych uwarunkowaniach,</w:t>
      </w:r>
      <w:r w:rsidR="00F54AB0" w:rsidRPr="002222D8">
        <w:rPr>
          <w:rFonts w:ascii="Lato" w:eastAsia="Calibri" w:hAnsi="Lato" w:cs="Calibri"/>
          <w:bCs/>
          <w:spacing w:val="4"/>
        </w:rPr>
        <w:t xml:space="preserve"> </w:t>
      </w:r>
      <w:r w:rsidRPr="002222D8">
        <w:rPr>
          <w:rFonts w:ascii="Lato" w:eastAsia="Calibri" w:hAnsi="Lato" w:cs="Calibri"/>
          <w:bCs/>
          <w:spacing w:val="4"/>
        </w:rPr>
        <w:t>z</w:t>
      </w:r>
      <w:r>
        <w:rPr>
          <w:rFonts w:ascii="Lato" w:eastAsia="Calibri" w:hAnsi="Lato" w:cs="Calibri"/>
          <w:bCs/>
          <w:spacing w:val="4"/>
        </w:rPr>
        <w:t>reformowanej</w:t>
      </w:r>
      <w:r w:rsidRPr="002222D8">
        <w:rPr>
          <w:rFonts w:ascii="Lato" w:eastAsia="Calibri" w:hAnsi="Lato" w:cs="Calibri"/>
          <w:bCs/>
          <w:spacing w:val="4"/>
        </w:rPr>
        <w:t xml:space="preserve"> </w:t>
      </w:r>
      <w:r w:rsidR="00F54AB0" w:rsidRPr="002222D8">
        <w:rPr>
          <w:rFonts w:ascii="Lato" w:eastAsia="Calibri" w:hAnsi="Lato" w:cs="Calibri"/>
          <w:bCs/>
          <w:i/>
          <w:iCs/>
          <w:spacing w:val="4"/>
        </w:rPr>
        <w:t xml:space="preserve">decyzją GDOŚ </w:t>
      </w:r>
      <w:r w:rsidR="004A717A">
        <w:rPr>
          <w:rFonts w:ascii="Lato" w:eastAsia="Calibri" w:hAnsi="Lato" w:cs="Calibri"/>
          <w:bCs/>
          <w:i/>
          <w:iCs/>
          <w:spacing w:val="4"/>
        </w:rPr>
        <w:br/>
      </w:r>
      <w:r w:rsidR="00F54AB0" w:rsidRPr="002222D8">
        <w:rPr>
          <w:rFonts w:ascii="Lato" w:eastAsia="Calibri" w:hAnsi="Lato" w:cs="Calibri"/>
          <w:bCs/>
          <w:i/>
          <w:iCs/>
          <w:spacing w:val="4"/>
        </w:rPr>
        <w:t>o</w:t>
      </w:r>
      <w:r w:rsidR="004A717A">
        <w:rPr>
          <w:rFonts w:ascii="Lato" w:eastAsia="Calibri" w:hAnsi="Lato" w:cs="Calibri"/>
          <w:bCs/>
          <w:i/>
          <w:iCs/>
          <w:spacing w:val="4"/>
        </w:rPr>
        <w:t xml:space="preserve"> </w:t>
      </w:r>
      <w:r w:rsidR="00F54AB0" w:rsidRPr="002222D8">
        <w:rPr>
          <w:rFonts w:ascii="Lato" w:eastAsia="Calibri" w:hAnsi="Lato" w:cs="Calibri"/>
          <w:bCs/>
          <w:i/>
          <w:iCs/>
          <w:spacing w:val="4"/>
        </w:rPr>
        <w:t xml:space="preserve">środowiskowych uwarunkowaniach, </w:t>
      </w:r>
      <w:r w:rsidR="00F54AB0" w:rsidRPr="002222D8">
        <w:rPr>
          <w:rFonts w:ascii="Lato" w:eastAsia="Calibri" w:hAnsi="Lato" w:cs="Calibri"/>
          <w:bCs/>
          <w:spacing w:val="4"/>
        </w:rPr>
        <w:t xml:space="preserve">realizowanych jest pięć odrębnych zadań inwestycyjnych, a każde z nich jest wykonywane przez innego wykonawcę. </w:t>
      </w:r>
      <w:r w:rsidR="004A717A">
        <w:rPr>
          <w:rFonts w:ascii="Lato" w:eastAsia="Calibri" w:hAnsi="Lato" w:cs="Calibri"/>
          <w:bCs/>
          <w:spacing w:val="4"/>
        </w:rPr>
        <w:br/>
      </w:r>
      <w:r w:rsidR="00F54AB0" w:rsidRPr="002222D8">
        <w:rPr>
          <w:rFonts w:ascii="Lato" w:eastAsia="Calibri" w:hAnsi="Lato" w:cs="Calibri"/>
          <w:bCs/>
          <w:i/>
          <w:iCs/>
          <w:spacing w:val="4"/>
        </w:rPr>
        <w:t>Inwestor</w:t>
      </w:r>
      <w:r w:rsidR="00F54AB0" w:rsidRPr="002222D8">
        <w:rPr>
          <w:rFonts w:ascii="Lato" w:eastAsia="Calibri" w:hAnsi="Lato" w:cs="Calibri"/>
          <w:bCs/>
          <w:spacing w:val="4"/>
        </w:rPr>
        <w:t xml:space="preserve"> dodał, że wykonawca realizujący zadanie inwestycyjne pn.: „Budowa drogi S1 Kosztowy – Bielsko – Biała, odcinek I/A węzeł „Bieruń” (z węzłem) – węzeł „Oświęcim” (bez węzła) wraz z obwodnicą Bierunia”, na podstawie </w:t>
      </w:r>
      <w:r w:rsidR="00F54AB0" w:rsidRPr="002222D8">
        <w:rPr>
          <w:rFonts w:ascii="Lato" w:eastAsia="Calibri" w:hAnsi="Lato" w:cs="Calibri"/>
          <w:bCs/>
          <w:i/>
          <w:iCs/>
          <w:spacing w:val="4"/>
        </w:rPr>
        <w:t>decyzji Wojewody Śląskiego</w:t>
      </w:r>
      <w:r w:rsidR="00F54AB0" w:rsidRPr="002222D8">
        <w:rPr>
          <w:rFonts w:ascii="Lato" w:eastAsia="Calibri" w:hAnsi="Lato" w:cs="Calibri"/>
          <w:bCs/>
          <w:spacing w:val="4"/>
        </w:rPr>
        <w:t xml:space="preserve"> </w:t>
      </w:r>
      <w:r w:rsidR="004A717A">
        <w:rPr>
          <w:rFonts w:ascii="Lato" w:eastAsia="Calibri" w:hAnsi="Lato" w:cs="Calibri"/>
          <w:bCs/>
          <w:spacing w:val="4"/>
        </w:rPr>
        <w:br/>
      </w:r>
      <w:r w:rsidR="00F54AB0" w:rsidRPr="002222D8">
        <w:rPr>
          <w:rFonts w:ascii="Lato" w:eastAsia="Calibri" w:hAnsi="Lato" w:cs="Calibri"/>
          <w:bCs/>
          <w:spacing w:val="4"/>
        </w:rPr>
        <w:t xml:space="preserve">nie wykorzystuje do budowy odpadów, w związku z powyższym domniemania skarżącej strony w tym zakresie nie mają odzwierciedlenia w rzeczywistości. </w:t>
      </w:r>
    </w:p>
    <w:p w14:paraId="5B9FAEDB" w14:textId="782E12D3" w:rsidR="00934563" w:rsidRPr="002222D8" w:rsidRDefault="00F54AB0" w:rsidP="00934563">
      <w:pPr>
        <w:spacing w:after="240" w:line="240" w:lineRule="exact"/>
        <w:jc w:val="both"/>
        <w:rPr>
          <w:rFonts w:ascii="Lato" w:hAnsi="Lato" w:cs="Arial"/>
          <w:bCs/>
          <w:spacing w:val="4"/>
          <w:lang w:eastAsia="zh-CN" w:bidi="pl-PL"/>
        </w:rPr>
      </w:pPr>
      <w:r w:rsidRPr="002222D8">
        <w:rPr>
          <w:rFonts w:ascii="Lato" w:eastAsia="Calibri" w:hAnsi="Lato" w:cs="Calibri"/>
          <w:bCs/>
          <w:spacing w:val="4"/>
        </w:rPr>
        <w:t xml:space="preserve">Odnosząc się zaś do przedstawionych przez skarżącego materiałów fotograficznych </w:t>
      </w:r>
      <w:r w:rsidRPr="002222D8">
        <w:rPr>
          <w:rFonts w:ascii="Lato" w:eastAsia="Calibri" w:hAnsi="Lato" w:cs="Calibri"/>
          <w:bCs/>
          <w:spacing w:val="4"/>
        </w:rPr>
        <w:br/>
        <w:t>i filmu umieszczonych pod podanym przez skarżąc</w:t>
      </w:r>
      <w:r w:rsidR="005C4B88">
        <w:rPr>
          <w:rFonts w:ascii="Lato" w:eastAsia="Calibri" w:hAnsi="Lato" w:cs="Calibri"/>
          <w:bCs/>
          <w:spacing w:val="4"/>
        </w:rPr>
        <w:t>ą stronę</w:t>
      </w:r>
      <w:r w:rsidRPr="002222D8">
        <w:rPr>
          <w:rFonts w:ascii="Lato" w:eastAsia="Calibri" w:hAnsi="Lato" w:cs="Calibri"/>
          <w:bCs/>
          <w:spacing w:val="4"/>
        </w:rPr>
        <w:t xml:space="preserve"> linkiem, </w:t>
      </w:r>
      <w:r w:rsidR="00934563" w:rsidRPr="002222D8">
        <w:rPr>
          <w:rFonts w:ascii="Lato" w:hAnsi="Lato" w:cs="Arial"/>
          <w:bCs/>
          <w:i/>
          <w:iCs/>
          <w:spacing w:val="4"/>
          <w:lang w:eastAsia="zh-CN" w:bidi="pl-PL"/>
        </w:rPr>
        <w:t>inwestor</w:t>
      </w:r>
      <w:r w:rsidR="00934563" w:rsidRPr="002222D8">
        <w:rPr>
          <w:rFonts w:ascii="Lato" w:hAnsi="Lato" w:cs="Arial"/>
          <w:bCs/>
          <w:spacing w:val="4"/>
          <w:lang w:eastAsia="zh-CN" w:bidi="pl-PL"/>
        </w:rPr>
        <w:t xml:space="preserve"> </w:t>
      </w:r>
      <w:r w:rsidR="005C4B88">
        <w:rPr>
          <w:rFonts w:ascii="Lato" w:hAnsi="Lato" w:cs="Arial"/>
          <w:bCs/>
          <w:spacing w:val="4"/>
          <w:lang w:eastAsia="zh-CN" w:bidi="pl-PL"/>
        </w:rPr>
        <w:br/>
      </w:r>
      <w:r w:rsidR="00934563" w:rsidRPr="002222D8">
        <w:rPr>
          <w:rFonts w:ascii="Lato" w:hAnsi="Lato" w:cs="Arial"/>
          <w:bCs/>
          <w:spacing w:val="4"/>
          <w:lang w:eastAsia="zh-CN" w:bidi="pl-PL"/>
        </w:rPr>
        <w:lastRenderedPageBreak/>
        <w:t>w powoływanym już wcześniej stanowisku podkreślił, że przedmiotowe dowody nie dotyczą</w:t>
      </w:r>
      <w:r w:rsidR="00531FAB" w:rsidRPr="002222D8">
        <w:rPr>
          <w:rFonts w:ascii="Lato" w:hAnsi="Lato" w:cs="Arial"/>
          <w:bCs/>
          <w:spacing w:val="4"/>
          <w:lang w:eastAsia="zh-CN" w:bidi="pl-PL"/>
        </w:rPr>
        <w:t xml:space="preserve"> </w:t>
      </w:r>
      <w:r w:rsidR="00934563" w:rsidRPr="002222D8">
        <w:rPr>
          <w:rFonts w:ascii="Lato" w:hAnsi="Lato" w:cs="Arial"/>
          <w:bCs/>
          <w:spacing w:val="4"/>
          <w:lang w:eastAsia="zh-CN" w:bidi="pl-PL"/>
        </w:rPr>
        <w:t xml:space="preserve">przedmiotowej inwestycji oraz prac z nią związanych. </w:t>
      </w:r>
    </w:p>
    <w:p w14:paraId="1D780BFD" w14:textId="6157E371" w:rsidR="00F54AB0" w:rsidRPr="002222D8" w:rsidRDefault="00934563" w:rsidP="00934563">
      <w:pPr>
        <w:spacing w:after="240" w:line="240" w:lineRule="exact"/>
        <w:jc w:val="both"/>
        <w:rPr>
          <w:rFonts w:ascii="Lato" w:hAnsi="Lato" w:cs="Arial"/>
          <w:bCs/>
          <w:spacing w:val="4"/>
          <w:lang w:eastAsia="zh-CN" w:bidi="pl-PL"/>
        </w:rPr>
      </w:pPr>
      <w:r w:rsidRPr="002222D8">
        <w:rPr>
          <w:rFonts w:ascii="Lato" w:hAnsi="Lato" w:cs="Arial"/>
          <w:bCs/>
          <w:i/>
          <w:iCs/>
          <w:spacing w:val="4"/>
          <w:lang w:eastAsia="zh-CN" w:bidi="pl-PL"/>
        </w:rPr>
        <w:t>Inwestor</w:t>
      </w:r>
      <w:r w:rsidRPr="002222D8">
        <w:rPr>
          <w:rFonts w:ascii="Lato" w:hAnsi="Lato" w:cs="Arial"/>
          <w:bCs/>
          <w:spacing w:val="4"/>
          <w:lang w:eastAsia="zh-CN" w:bidi="pl-PL"/>
        </w:rPr>
        <w:t xml:space="preserve"> wyjaśnił ponadto, że skarżący w dołączonych materiałach prezentuje zupełnie inny charakter prac niż został zaplanowany dla przedmiotowego zadania. W przypadku odcinka drogi S1 odcinek I/A, ewentualne ulepszenie właściwości nośnych podłoża </w:t>
      </w:r>
      <w:r w:rsidRPr="002222D8">
        <w:rPr>
          <w:rFonts w:ascii="Lato" w:hAnsi="Lato" w:cs="Arial"/>
          <w:bCs/>
          <w:spacing w:val="4"/>
          <w:lang w:eastAsia="zh-CN" w:bidi="pl-PL"/>
        </w:rPr>
        <w:br/>
        <w:t xml:space="preserve">w technologii stabilizacji gruntu będzie prowadzone przy zastosowaniu spoiw hydraulicznych stanowiących produkt (a nie odpad), dla których uzyskano certyfikat zgodności z wymaganiami właściwych norm. </w:t>
      </w:r>
    </w:p>
    <w:p w14:paraId="51277D4D" w14:textId="65EA0FA1" w:rsidR="00C207AE" w:rsidRPr="002222D8" w:rsidRDefault="001A0280" w:rsidP="006A2EE8">
      <w:pPr>
        <w:spacing w:after="240" w:line="240" w:lineRule="exact"/>
        <w:jc w:val="both"/>
        <w:rPr>
          <w:rFonts w:ascii="Lato" w:eastAsia="Calibri" w:hAnsi="Lato" w:cs="Calibri"/>
          <w:bCs/>
          <w:i/>
          <w:iCs/>
          <w:spacing w:val="4"/>
        </w:rPr>
      </w:pPr>
      <w:r w:rsidRPr="002222D8">
        <w:rPr>
          <w:rFonts w:ascii="Lato" w:hAnsi="Lato" w:cs="Arial"/>
          <w:bCs/>
          <w:spacing w:val="4"/>
          <w:lang w:eastAsia="zh-CN" w:bidi="pl-PL"/>
        </w:rPr>
        <w:t xml:space="preserve">W konsekwencji powyższego, w ocenie </w:t>
      </w:r>
      <w:r w:rsidRPr="002222D8">
        <w:rPr>
          <w:rFonts w:ascii="Lato" w:hAnsi="Lato" w:cs="Arial"/>
          <w:bCs/>
          <w:i/>
          <w:iCs/>
          <w:spacing w:val="4"/>
          <w:lang w:eastAsia="zh-CN" w:bidi="pl-PL"/>
        </w:rPr>
        <w:t>Ministra</w:t>
      </w:r>
      <w:r w:rsidRPr="002222D8">
        <w:rPr>
          <w:rFonts w:ascii="Lato" w:hAnsi="Lato" w:cs="Arial"/>
          <w:bCs/>
          <w:spacing w:val="4"/>
          <w:lang w:eastAsia="zh-CN" w:bidi="pl-PL"/>
        </w:rPr>
        <w:t xml:space="preserve">, przedstawione przez stronę skarżąca dowody pozostają bez wpływu na przedmiotowe rozstrzygnięcie. </w:t>
      </w:r>
    </w:p>
    <w:p w14:paraId="107BDAF9" w14:textId="589C2960" w:rsidR="006A2EE8" w:rsidRPr="002222D8" w:rsidRDefault="006A2EE8" w:rsidP="006A2EE8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2222D8">
        <w:rPr>
          <w:rFonts w:ascii="Lato" w:hAnsi="Lato" w:cs="Arial"/>
          <w:bCs/>
          <w:iCs/>
          <w:color w:val="000000"/>
          <w:spacing w:val="4"/>
        </w:rPr>
        <w:t xml:space="preserve">Podsumowując, organ odwoławczy uznał, że przebieg planowanej inwestycji i przyjęte rozwiązania są prawidłowe. Organ uznał racje przemawiające za ustaloną lokalizacją, które przedstawił </w:t>
      </w:r>
      <w:r w:rsidRPr="002222D8">
        <w:rPr>
          <w:rFonts w:ascii="Lato" w:hAnsi="Lato" w:cs="Arial"/>
          <w:bCs/>
          <w:i/>
          <w:iCs/>
          <w:color w:val="000000"/>
          <w:spacing w:val="4"/>
        </w:rPr>
        <w:t xml:space="preserve">inwestor </w:t>
      </w:r>
      <w:r w:rsidRPr="002222D8">
        <w:rPr>
          <w:rFonts w:ascii="Lato" w:hAnsi="Lato" w:cs="Arial"/>
          <w:bCs/>
          <w:iCs/>
          <w:color w:val="000000"/>
          <w:spacing w:val="4"/>
        </w:rPr>
        <w:t>w załączonej do wniosku dokumentacji.</w:t>
      </w:r>
      <w:r w:rsidRPr="002222D8">
        <w:rPr>
          <w:rFonts w:ascii="Lato" w:hAnsi="Lato" w:cs="Arial"/>
          <w:color w:val="000000"/>
          <w:spacing w:val="4"/>
        </w:rPr>
        <w:t xml:space="preserve"> </w:t>
      </w:r>
      <w:r w:rsidRPr="002222D8">
        <w:rPr>
          <w:rFonts w:ascii="Lato" w:hAnsi="Lato" w:cs="Arial"/>
          <w:bCs/>
          <w:iCs/>
          <w:color w:val="000000"/>
          <w:spacing w:val="4"/>
        </w:rPr>
        <w:t xml:space="preserve">Stwierdzić należy także, że zarówno wniosek </w:t>
      </w:r>
      <w:r w:rsidRPr="002222D8">
        <w:rPr>
          <w:rFonts w:ascii="Lato" w:hAnsi="Lato" w:cs="Arial"/>
          <w:bCs/>
          <w:i/>
          <w:iCs/>
          <w:color w:val="000000"/>
          <w:spacing w:val="4"/>
        </w:rPr>
        <w:t>inwestora</w:t>
      </w:r>
      <w:r w:rsidRPr="002222D8">
        <w:rPr>
          <w:rFonts w:ascii="Lato" w:hAnsi="Lato" w:cs="Arial"/>
          <w:bCs/>
          <w:iCs/>
          <w:color w:val="000000"/>
          <w:spacing w:val="4"/>
        </w:rPr>
        <w:t xml:space="preserve">, postępowanie przeprowadzone przez organ </w:t>
      </w:r>
      <w:r w:rsidRPr="002222D8">
        <w:rPr>
          <w:rFonts w:ascii="Lato" w:hAnsi="Lato" w:cs="Arial"/>
          <w:bCs/>
          <w:iCs/>
          <w:color w:val="000000"/>
          <w:spacing w:val="4"/>
        </w:rPr>
        <w:br/>
        <w:t xml:space="preserve">I instancji, jak i zaskarżona </w:t>
      </w:r>
      <w:r w:rsidRPr="002222D8">
        <w:rPr>
          <w:rFonts w:ascii="Lato" w:hAnsi="Lato" w:cs="Arial"/>
          <w:bCs/>
          <w:i/>
          <w:iCs/>
          <w:color w:val="000000"/>
          <w:spacing w:val="4"/>
        </w:rPr>
        <w:t xml:space="preserve">decyzja Wojewody </w:t>
      </w:r>
      <w:r w:rsidR="00934563" w:rsidRPr="002222D8">
        <w:rPr>
          <w:rFonts w:ascii="Lato" w:hAnsi="Lato" w:cs="Arial"/>
          <w:bCs/>
          <w:i/>
          <w:iCs/>
          <w:color w:val="000000"/>
          <w:spacing w:val="4"/>
        </w:rPr>
        <w:t>Śląskiego</w:t>
      </w:r>
      <w:r w:rsidRPr="002222D8">
        <w:rPr>
          <w:rFonts w:ascii="Lato" w:hAnsi="Lato" w:cs="Arial"/>
          <w:bCs/>
          <w:i/>
          <w:iCs/>
          <w:color w:val="000000"/>
          <w:spacing w:val="4"/>
        </w:rPr>
        <w:t xml:space="preserve"> </w:t>
      </w:r>
      <w:r w:rsidRPr="002222D8">
        <w:rPr>
          <w:rFonts w:ascii="Lato" w:hAnsi="Lato" w:cs="Arial"/>
          <w:bCs/>
          <w:iCs/>
          <w:color w:val="000000"/>
          <w:spacing w:val="4"/>
        </w:rPr>
        <w:t xml:space="preserve"> nie naruszają prawa. </w:t>
      </w:r>
      <w:r w:rsidRPr="002222D8">
        <w:rPr>
          <w:rFonts w:ascii="Lato" w:hAnsi="Lato" w:cs="Arial"/>
          <w:color w:val="000000"/>
          <w:spacing w:val="4"/>
        </w:rPr>
        <w:t>Jednocześnie należy stwierdzić, że zarzuty stron</w:t>
      </w:r>
      <w:r w:rsidR="00934563" w:rsidRPr="002222D8">
        <w:rPr>
          <w:rFonts w:ascii="Lato" w:hAnsi="Lato" w:cs="Arial"/>
          <w:color w:val="000000"/>
          <w:spacing w:val="4"/>
        </w:rPr>
        <w:t>y</w:t>
      </w:r>
      <w:r w:rsidRPr="002222D8">
        <w:rPr>
          <w:rFonts w:ascii="Lato" w:hAnsi="Lato" w:cs="Arial"/>
          <w:color w:val="000000"/>
          <w:spacing w:val="4"/>
        </w:rPr>
        <w:t xml:space="preserve"> skarżąc</w:t>
      </w:r>
      <w:r w:rsidR="00934563" w:rsidRPr="002222D8">
        <w:rPr>
          <w:rFonts w:ascii="Lato" w:hAnsi="Lato" w:cs="Arial"/>
          <w:color w:val="000000"/>
          <w:spacing w:val="4"/>
        </w:rPr>
        <w:t>ej</w:t>
      </w:r>
      <w:r w:rsidRPr="002222D8">
        <w:rPr>
          <w:rFonts w:ascii="Lato" w:hAnsi="Lato" w:cs="Arial"/>
          <w:color w:val="000000"/>
          <w:spacing w:val="4"/>
        </w:rPr>
        <w:t xml:space="preserve"> nie zasługują na uwzględnienie, wobec czego orzeczono jak w rozstrzygnięciu. </w:t>
      </w:r>
    </w:p>
    <w:p w14:paraId="53C8C537" w14:textId="17067B30" w:rsidR="00AF4785" w:rsidRPr="002222D8" w:rsidRDefault="00AF4785" w:rsidP="00A12207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222D8">
        <w:rPr>
          <w:rFonts w:ascii="Lato" w:eastAsia="Times New Roman" w:hAnsi="Lato" w:cs="Arial"/>
          <w:spacing w:val="4"/>
          <w:lang w:eastAsia="pl-PL"/>
        </w:rPr>
        <w:t xml:space="preserve">Niniejsza decyzja jest ostateczna. </w:t>
      </w:r>
    </w:p>
    <w:p w14:paraId="5842BCE6" w14:textId="42EFBD7C" w:rsidR="00AF4785" w:rsidRPr="002222D8" w:rsidRDefault="00AF4785" w:rsidP="00A1220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Na decyzję, na podstawie art. 53 § 1 i art. 54 § 1 ustawy z dnia 30 sierpnia 2002 r. </w:t>
      </w:r>
      <w:r w:rsidR="00B7363E" w:rsidRPr="002222D8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– Prawo</w:t>
      </w:r>
      <w:r w:rsidR="00DA02C9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o postępowaniu przed sądami administracyjnymi (</w:t>
      </w:r>
      <w:r w:rsidR="00DA02C9"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t.j. 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Dz.U. z 202</w:t>
      </w:r>
      <w:r w:rsidR="008442FC">
        <w:rPr>
          <w:rFonts w:ascii="Lato" w:eastAsia="Times New Roman" w:hAnsi="Lato" w:cs="Arial"/>
          <w:bCs/>
          <w:iCs/>
          <w:spacing w:val="4"/>
          <w:lang w:eastAsia="pl-PL"/>
        </w:rPr>
        <w:t>6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 r. poz. </w:t>
      </w:r>
      <w:r w:rsidR="008442FC">
        <w:rPr>
          <w:rFonts w:ascii="Lato" w:eastAsia="Times New Roman" w:hAnsi="Lato" w:cs="Arial"/>
          <w:bCs/>
          <w:iCs/>
          <w:spacing w:val="4"/>
          <w:lang w:eastAsia="pl-PL"/>
        </w:rPr>
        <w:t>143</w:t>
      </w:r>
      <w:r w:rsidR="00DA02C9" w:rsidRPr="002222D8">
        <w:rPr>
          <w:rFonts w:ascii="Lato" w:eastAsia="Times New Roman" w:hAnsi="Lato" w:cs="Arial"/>
          <w:bCs/>
          <w:iCs/>
          <w:spacing w:val="4"/>
          <w:lang w:eastAsia="pl-PL"/>
        </w:rPr>
        <w:t>)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, zwanej dalej „</w:t>
      </w:r>
      <w:r w:rsidRPr="002222D8">
        <w:rPr>
          <w:rFonts w:ascii="Lato" w:eastAsia="Times New Roman" w:hAnsi="Lato" w:cs="Arial"/>
          <w:bCs/>
          <w:i/>
          <w:iCs/>
          <w:spacing w:val="4"/>
          <w:lang w:eastAsia="pl-PL"/>
        </w:rPr>
        <w:t>ppsa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”, przysługuje skarga do Wojewódzkiego Sądu Administracyjnego </w:t>
      </w:r>
      <w:r w:rsidR="004A717A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w Warszawie, wnoszona za pośrednictwem Ministra </w:t>
      </w:r>
      <w:r w:rsidR="00FF7A89" w:rsidRPr="002222D8">
        <w:rPr>
          <w:rFonts w:ascii="Lato" w:eastAsia="Times New Roman" w:hAnsi="Lato" w:cs="Arial"/>
          <w:bCs/>
          <w:iCs/>
          <w:spacing w:val="4"/>
          <w:lang w:eastAsia="pl-PL"/>
        </w:rPr>
        <w:t>Finansów i Gospodarki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, w terminie 30 dni od dnia doręczenia decyzji.</w:t>
      </w:r>
    </w:p>
    <w:p w14:paraId="3BE4D7D8" w14:textId="304E6B5F" w:rsidR="00C2418D" w:rsidRPr="002222D8" w:rsidRDefault="00AF4785" w:rsidP="00152FF8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Jednocześnie informuję, że do skargi należy załączyć dowód uiszczenia wpisu </w:t>
      </w:r>
      <w:r w:rsidR="00BA1284" w:rsidRPr="002222D8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od wniesienia skargi w kwocie 500 zł, płatnego w kasie sądu lub na rachunek bankowy sądu wskazany w publikatorze teleinformatycznym – Biuletynie Informacji Publicznej sądu (</w:t>
      </w:r>
      <w:r w:rsidRPr="002222D8">
        <w:rPr>
          <w:rFonts w:ascii="Lato" w:eastAsia="Times New Roman" w:hAnsi="Lato" w:cs="Arial"/>
          <w:bCs/>
          <w:spacing w:val="4"/>
          <w:lang w:eastAsia="pl-PL"/>
        </w:rPr>
        <w:t>http://bip.warszawa.wsa.gov.pl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r w:rsidRPr="002222D8">
        <w:rPr>
          <w:rFonts w:ascii="Lato" w:eastAsia="Times New Roman" w:hAnsi="Lato" w:cs="Arial"/>
          <w:bCs/>
          <w:i/>
          <w:iCs/>
          <w:spacing w:val="4"/>
          <w:lang w:eastAsia="pl-PL"/>
        </w:rPr>
        <w:t>ppsa</w:t>
      </w:r>
      <w:r w:rsidRPr="002222D8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56DD1F28" w14:textId="77777777" w:rsidR="008A3734" w:rsidRPr="008A3734" w:rsidRDefault="008A3734" w:rsidP="008A3734">
      <w:pPr>
        <w:spacing w:after="120" w:line="240" w:lineRule="exact"/>
        <w:rPr>
          <w:rFonts w:ascii="Lato" w:eastAsia="Calibri" w:hAnsi="Lato" w:cs="Times New Roman"/>
          <w:b/>
          <w:bCs/>
        </w:rPr>
      </w:pPr>
    </w:p>
    <w:p w14:paraId="7C01191E" w14:textId="77777777" w:rsidR="008A3734" w:rsidRPr="008A3734" w:rsidRDefault="008A3734" w:rsidP="008A3734">
      <w:pPr>
        <w:spacing w:after="120" w:line="240" w:lineRule="exact"/>
        <w:ind w:left="4253"/>
        <w:rPr>
          <w:rFonts w:ascii="Lato" w:eastAsia="Calibri" w:hAnsi="Lato" w:cs="Times New Roman"/>
          <w:b/>
          <w:bCs/>
        </w:rPr>
      </w:pPr>
      <w:r w:rsidRPr="008A3734">
        <w:rPr>
          <w:rFonts w:ascii="Lato" w:eastAsia="Calibri" w:hAnsi="Lato" w:cs="Times New Roman"/>
          <w:b/>
          <w:bCs/>
        </w:rPr>
        <w:t>Z upoważnienia</w:t>
      </w:r>
    </w:p>
    <w:p w14:paraId="512DA110" w14:textId="77777777" w:rsidR="008A3734" w:rsidRPr="008A3734" w:rsidRDefault="008A3734" w:rsidP="008A3734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8A3734">
        <w:rPr>
          <w:rFonts w:ascii="Lato" w:eastAsia="Calibri" w:hAnsi="Lato" w:cs="Times New Roman"/>
        </w:rPr>
        <w:t>Edyta Lubaszewska</w:t>
      </w:r>
    </w:p>
    <w:p w14:paraId="5E88C4BE" w14:textId="3B801297" w:rsidR="008A3734" w:rsidRDefault="008A3734" w:rsidP="008A3734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8A3734">
        <w:rPr>
          <w:rFonts w:ascii="Lato" w:eastAsia="Calibri" w:hAnsi="Lato" w:cs="Times New Roman"/>
        </w:rPr>
        <w:t xml:space="preserve">dyrektor </w:t>
      </w:r>
    </w:p>
    <w:p w14:paraId="6DF93298" w14:textId="6128456A" w:rsidR="008A3734" w:rsidRPr="008A3734" w:rsidRDefault="008A3734" w:rsidP="008A3734">
      <w:pPr>
        <w:spacing w:after="120" w:line="240" w:lineRule="exact"/>
        <w:ind w:left="4253"/>
        <w:rPr>
          <w:rFonts w:ascii="Lato" w:eastAsia="Calibri" w:hAnsi="Lato" w:cs="Times New Roman"/>
        </w:rPr>
      </w:pPr>
      <w:r>
        <w:rPr>
          <w:rFonts w:ascii="Lato" w:eastAsia="Calibri" w:hAnsi="Lato" w:cs="Times New Roman"/>
        </w:rPr>
        <w:t>Departament Lokalizacji Inwestycji</w:t>
      </w:r>
    </w:p>
    <w:p w14:paraId="3FF0965F" w14:textId="77777777" w:rsidR="008A3734" w:rsidRPr="008A3734" w:rsidRDefault="008A3734" w:rsidP="008A3734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8A3734">
        <w:rPr>
          <w:rFonts w:ascii="Lato" w:eastAsia="Calibri" w:hAnsi="Lato" w:cs="Times New Roman"/>
        </w:rPr>
        <w:t>w Ministerstwie Rozwoju i Technologii</w:t>
      </w:r>
    </w:p>
    <w:p w14:paraId="0BC5A331" w14:textId="77777777" w:rsidR="008A3734" w:rsidRPr="008A3734" w:rsidRDefault="008A3734" w:rsidP="008A3734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8A3734">
        <w:rPr>
          <w:rFonts w:ascii="Lato" w:eastAsia="Calibri" w:hAnsi="Lato" w:cs="Times New Roman"/>
        </w:rPr>
        <w:t xml:space="preserve">/ kwalifikowany podpis elektroniczny / </w:t>
      </w:r>
    </w:p>
    <w:p w14:paraId="6CA993B5" w14:textId="77777777" w:rsidR="00B04255" w:rsidRDefault="00B04255" w:rsidP="00AF4785">
      <w:pPr>
        <w:shd w:val="clear" w:color="auto" w:fill="FFFFFF"/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</w:rPr>
      </w:pPr>
    </w:p>
    <w:p w14:paraId="1CE4D882" w14:textId="77777777" w:rsidR="00B04255" w:rsidRDefault="00B04255" w:rsidP="00AF4785">
      <w:pPr>
        <w:shd w:val="clear" w:color="auto" w:fill="FFFFFF"/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</w:rPr>
      </w:pPr>
    </w:p>
    <w:p w14:paraId="098F1AC7" w14:textId="77777777" w:rsidR="00B04255" w:rsidRPr="002222D8" w:rsidRDefault="00B04255" w:rsidP="00AF4785">
      <w:pPr>
        <w:shd w:val="clear" w:color="auto" w:fill="FFFFFF"/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</w:rPr>
      </w:pPr>
    </w:p>
    <w:p w14:paraId="2BAF9967" w14:textId="77777777" w:rsidR="002E0672" w:rsidRPr="002222D8" w:rsidRDefault="002E0672" w:rsidP="00AF4785">
      <w:pPr>
        <w:shd w:val="clear" w:color="auto" w:fill="FFFFFF"/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</w:rPr>
      </w:pPr>
    </w:p>
    <w:p w14:paraId="32839213" w14:textId="78B8BDCF" w:rsidR="000075EB" w:rsidRPr="002222D8" w:rsidRDefault="000075EB" w:rsidP="00C207AE">
      <w:pPr>
        <w:spacing w:after="240" w:line="240" w:lineRule="exact"/>
        <w:jc w:val="both"/>
        <w:rPr>
          <w:rFonts w:ascii="Lato" w:eastAsia="Aptos" w:hAnsi="Lato" w:cs="Aptos"/>
          <w:bCs/>
          <w:iCs/>
          <w:spacing w:val="4"/>
          <w:lang w:bidi="pl-PL"/>
        </w:rPr>
      </w:pPr>
    </w:p>
    <w:sectPr w:rsidR="000075EB" w:rsidRPr="002222D8" w:rsidSect="005A792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D2C00" w14:textId="77777777" w:rsidR="00D4768B" w:rsidRPr="00F04320" w:rsidRDefault="00D4768B" w:rsidP="009276B2">
      <w:pPr>
        <w:spacing w:after="0" w:line="240" w:lineRule="auto"/>
      </w:pPr>
      <w:r w:rsidRPr="00F04320">
        <w:separator/>
      </w:r>
    </w:p>
  </w:endnote>
  <w:endnote w:type="continuationSeparator" w:id="0">
    <w:p w14:paraId="473A8B05" w14:textId="77777777" w:rsidR="00D4768B" w:rsidRPr="00F04320" w:rsidRDefault="00D4768B" w:rsidP="009276B2">
      <w:pPr>
        <w:spacing w:after="0" w:line="240" w:lineRule="auto"/>
      </w:pPr>
      <w:r w:rsidRPr="00F0432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432149AC-F592-455F-9AED-3883155C0910}"/>
    <w:embedBold r:id="rId2" w:fontKey="{6BF9A6EB-4D29-40D4-8F3B-67ABE246147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BBF3310-1ED4-4C59-9AEA-B18B9150279D}"/>
    <w:embedBold r:id="rId4" w:fontKey="{84479802-6683-46DF-9917-CB306BB9ED2F}"/>
    <w:embedItalic r:id="rId5" w:fontKey="{D58158CC-3DAC-4153-BD25-10880DF706E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17D3D53F-5688-420E-BF6E-F23F991A4131}"/>
    <w:embedBold r:id="rId7" w:fontKey="{522A8B93-566A-438E-82EE-96B3C51FEAB3}"/>
    <w:embedItalic r:id="rId8" w:fontKey="{4A506DED-E369-4FD6-8969-A5D97DAAC5C7}"/>
    <w:embedBoldItalic r:id="rId9" w:fontKey="{281DCE6B-E976-441B-9824-0BE5B458D6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281C9F2E-1708-4ABE-9D7A-F373B07E1502}"/>
    <w:embedBold r:id="rId11" w:fontKey="{447DA6AB-8525-4092-A7C9-D6EE20C690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876071D1-6C9A-4F0E-B182-78AF851EB075}"/>
    <w:embedBold r:id="rId13" w:fontKey="{A04FF071-D182-44FD-8ABE-F52C9E6674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14" w:fontKey="{968A671C-141F-4B46-98F9-7AC2FE9CE5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D1737724-739D-4716-BD50-1768F7220466}"/>
    <w:embedBold r:id="rId16" w:fontKey="{F97D1509-7B40-4786-9DC7-9672031D63D6}"/>
    <w:embedItalic r:id="rId17" w:fontKey="{8A288B57-F8F6-4A38-9BF9-38A6B219C5FF}"/>
    <w:embedBoldItalic r:id="rId18" w:fontKey="{D0E94DF3-6798-4860-A999-A258778EB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810623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926D5E9" w14:textId="05009600" w:rsidR="00086825" w:rsidRPr="00E25B6D" w:rsidRDefault="00086825" w:rsidP="00086825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E25B6D">
          <w:rPr>
            <w:rFonts w:ascii="Lato" w:hAnsi="Lato"/>
            <w:sz w:val="18"/>
            <w:szCs w:val="18"/>
          </w:rPr>
          <w:fldChar w:fldCharType="begin"/>
        </w:r>
        <w:r w:rsidRPr="00E25B6D">
          <w:rPr>
            <w:rFonts w:ascii="Lato" w:hAnsi="Lato"/>
            <w:sz w:val="18"/>
            <w:szCs w:val="18"/>
          </w:rPr>
          <w:instrText>PAGE   \* MERGEFORMAT</w:instrText>
        </w:r>
        <w:r w:rsidRPr="00E25B6D">
          <w:rPr>
            <w:rFonts w:ascii="Lato" w:hAnsi="Lato"/>
            <w:sz w:val="18"/>
            <w:szCs w:val="18"/>
          </w:rPr>
          <w:fldChar w:fldCharType="separate"/>
        </w:r>
        <w:r>
          <w:rPr>
            <w:rFonts w:ascii="Lato" w:hAnsi="Lato"/>
            <w:sz w:val="18"/>
            <w:szCs w:val="18"/>
          </w:rPr>
          <w:t>2</w:t>
        </w:r>
        <w:r w:rsidRPr="00E25B6D">
          <w:rPr>
            <w:rFonts w:ascii="Lato" w:hAnsi="Lato"/>
            <w:sz w:val="18"/>
            <w:szCs w:val="18"/>
          </w:rPr>
          <w:fldChar w:fldCharType="end"/>
        </w:r>
        <w:r w:rsidRPr="00E25B6D">
          <w:rPr>
            <w:rFonts w:ascii="Lato" w:hAnsi="Lato"/>
            <w:sz w:val="18"/>
            <w:szCs w:val="18"/>
          </w:rPr>
          <w:t>(</w:t>
        </w:r>
        <w:r w:rsidR="00C2212B">
          <w:rPr>
            <w:rFonts w:ascii="Lato" w:hAnsi="Lato"/>
            <w:sz w:val="18"/>
            <w:szCs w:val="18"/>
          </w:rPr>
          <w:t>1</w:t>
        </w:r>
        <w:r w:rsidR="00BD0EBC">
          <w:rPr>
            <w:rFonts w:ascii="Lato" w:hAnsi="Lato"/>
            <w:sz w:val="18"/>
            <w:szCs w:val="18"/>
          </w:rPr>
          <w:t>4</w:t>
        </w:r>
        <w:r w:rsidRPr="00E25B6D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F146EE3" w:rsidR="003A1976" w:rsidRPr="00F04320" w:rsidRDefault="003A1976" w:rsidP="00E25B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43A3D" w14:textId="004B5620" w:rsidR="00207925" w:rsidRDefault="00207925">
    <w:pPr>
      <w:pStyle w:val="Stopka"/>
    </w:pPr>
  </w:p>
  <w:p w14:paraId="4715D335" w14:textId="4823F163" w:rsidR="00947F4D" w:rsidRPr="00F04320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C2C51" w14:textId="77777777" w:rsidR="00D4768B" w:rsidRPr="00F04320" w:rsidRDefault="00D4768B" w:rsidP="009276B2">
      <w:pPr>
        <w:spacing w:after="0" w:line="240" w:lineRule="auto"/>
      </w:pPr>
      <w:r w:rsidRPr="00F04320">
        <w:separator/>
      </w:r>
    </w:p>
  </w:footnote>
  <w:footnote w:type="continuationSeparator" w:id="0">
    <w:p w14:paraId="1682C96A" w14:textId="77777777" w:rsidR="00D4768B" w:rsidRPr="00F04320" w:rsidRDefault="00D4768B" w:rsidP="009276B2">
      <w:pPr>
        <w:spacing w:after="0" w:line="240" w:lineRule="auto"/>
      </w:pPr>
      <w:r w:rsidRPr="00F0432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Pr="00F04320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332B172" w:rsidR="00947F4D" w:rsidRPr="00F04320" w:rsidRDefault="00C31D8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A2DC2" wp14:editId="6E2B49CC">
          <wp:simplePos x="0" y="0"/>
          <wp:positionH relativeFrom="column">
            <wp:posOffset>-889000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None/>
          <wp:docPr id="77636588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multilevel"/>
    <w:tmpl w:val="BDE81736"/>
    <w:name w:val="WW8Num9"/>
    <w:lvl w:ilvl="0">
      <w:start w:val="3"/>
      <w:numFmt w:val="upperRoman"/>
      <w:lvlText w:val="%1."/>
      <w:lvlJc w:val="right"/>
      <w:pPr>
        <w:tabs>
          <w:tab w:val="num" w:pos="0"/>
        </w:tabs>
        <w:ind w:left="4330" w:hanging="36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1" w15:restartNumberingAfterBreak="0">
    <w:nsid w:val="09D25BC7"/>
    <w:multiLevelType w:val="hybridMultilevel"/>
    <w:tmpl w:val="5B94946C"/>
    <w:lvl w:ilvl="0" w:tplc="C3A2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80EB5"/>
    <w:multiLevelType w:val="multilevel"/>
    <w:tmpl w:val="8DAA2EF6"/>
    <w:styleLink w:val="WW8Num23"/>
    <w:lvl w:ilvl="0">
      <w:start w:val="1"/>
      <w:numFmt w:val="decimal"/>
      <w:lvlText w:val="%1."/>
      <w:lvlJc w:val="left"/>
      <w:rPr>
        <w:rFonts w:ascii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17136A97"/>
    <w:multiLevelType w:val="multilevel"/>
    <w:tmpl w:val="BF8A9796"/>
    <w:styleLink w:val="WW8Num6"/>
    <w:lvl w:ilvl="0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9D1207C"/>
    <w:multiLevelType w:val="hybridMultilevel"/>
    <w:tmpl w:val="E0F84700"/>
    <w:lvl w:ilvl="0" w:tplc="C3A2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42465"/>
    <w:multiLevelType w:val="hybridMultilevel"/>
    <w:tmpl w:val="EAEC0DEA"/>
    <w:lvl w:ilvl="0" w:tplc="0415000F">
      <w:start w:val="1"/>
      <w:numFmt w:val="decimal"/>
      <w:lvlText w:val="%1."/>
      <w:lvlJc w:val="left"/>
      <w:pPr>
        <w:ind w:left="784" w:hanging="360"/>
      </w:p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253C25C3"/>
    <w:multiLevelType w:val="multilevel"/>
    <w:tmpl w:val="A72E2E72"/>
    <w:styleLink w:val="WW8Num15"/>
    <w:lvl w:ilvl="0">
      <w:start w:val="1"/>
      <w:numFmt w:val="upperRoman"/>
      <w:lvlText w:val="%1."/>
      <w:lvlJc w:val="left"/>
      <w:rPr>
        <w:rFonts w:ascii="Verdana" w:hAnsi="Verdana" w:cs="Verdan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28C0092D"/>
    <w:multiLevelType w:val="hybridMultilevel"/>
    <w:tmpl w:val="6B5E5C6C"/>
    <w:lvl w:ilvl="0" w:tplc="C66A56F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CFD1794"/>
    <w:multiLevelType w:val="hybridMultilevel"/>
    <w:tmpl w:val="79120CA8"/>
    <w:lvl w:ilvl="0" w:tplc="C66A5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70CF3"/>
    <w:multiLevelType w:val="hybridMultilevel"/>
    <w:tmpl w:val="4362682A"/>
    <w:lvl w:ilvl="0" w:tplc="8E2828D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9650E"/>
    <w:multiLevelType w:val="multilevel"/>
    <w:tmpl w:val="F60CC7A6"/>
    <w:lvl w:ilvl="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41BB0"/>
    <w:multiLevelType w:val="hybridMultilevel"/>
    <w:tmpl w:val="C158056A"/>
    <w:lvl w:ilvl="0" w:tplc="D8721C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1034C"/>
    <w:multiLevelType w:val="hybridMultilevel"/>
    <w:tmpl w:val="5CE664D4"/>
    <w:lvl w:ilvl="0" w:tplc="C3A2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B52C9"/>
    <w:multiLevelType w:val="multilevel"/>
    <w:tmpl w:val="4F8AB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98B6F8D"/>
    <w:multiLevelType w:val="multilevel"/>
    <w:tmpl w:val="11F2BF92"/>
    <w:styleLink w:val="WW8Num26"/>
    <w:lvl w:ilvl="0">
      <w:start w:val="1"/>
      <w:numFmt w:val="decimal"/>
      <w:lvlText w:val="%1."/>
      <w:lvlJc w:val="left"/>
      <w:rPr>
        <w:rFonts w:ascii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5FCC5818"/>
    <w:multiLevelType w:val="hybridMultilevel"/>
    <w:tmpl w:val="F392B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D5D7D"/>
    <w:multiLevelType w:val="hybridMultilevel"/>
    <w:tmpl w:val="84D44FDE"/>
    <w:lvl w:ilvl="0" w:tplc="8D906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8E635B"/>
    <w:multiLevelType w:val="hybridMultilevel"/>
    <w:tmpl w:val="A56A689E"/>
    <w:lvl w:ilvl="0" w:tplc="45D2F0DC">
      <w:start w:val="1"/>
      <w:numFmt w:val="bullet"/>
      <w:lvlText w:val=""/>
      <w:lvlJc w:val="center"/>
      <w:pPr>
        <w:ind w:left="644" w:hanging="360"/>
      </w:pPr>
      <w:rPr>
        <w:rFonts w:ascii="Symbol" w:hAnsi="Symbol" w:hint="default"/>
        <w:color w:val="auto"/>
        <w:lang w:val="pl-PL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AA429E9"/>
    <w:multiLevelType w:val="hybridMultilevel"/>
    <w:tmpl w:val="D1068C0A"/>
    <w:lvl w:ilvl="0" w:tplc="F73C7D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C64F4"/>
    <w:multiLevelType w:val="hybridMultilevel"/>
    <w:tmpl w:val="5D16A918"/>
    <w:lvl w:ilvl="0" w:tplc="E46A3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C0E40"/>
    <w:multiLevelType w:val="hybridMultilevel"/>
    <w:tmpl w:val="9656D534"/>
    <w:lvl w:ilvl="0" w:tplc="C66A5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400078">
    <w:abstractNumId w:val="15"/>
  </w:num>
  <w:num w:numId="2" w16cid:durableId="1986856122">
    <w:abstractNumId w:val="18"/>
  </w:num>
  <w:num w:numId="3" w16cid:durableId="2112122132">
    <w:abstractNumId w:val="6"/>
  </w:num>
  <w:num w:numId="4" w16cid:durableId="1761024178">
    <w:abstractNumId w:val="2"/>
  </w:num>
  <w:num w:numId="5" w16cid:durableId="347753968">
    <w:abstractNumId w:val="14"/>
  </w:num>
  <w:num w:numId="6" w16cid:durableId="780566162">
    <w:abstractNumId w:val="3"/>
  </w:num>
  <w:num w:numId="7" w16cid:durableId="1305740218">
    <w:abstractNumId w:val="5"/>
  </w:num>
  <w:num w:numId="8" w16cid:durableId="1897861473">
    <w:abstractNumId w:val="20"/>
  </w:num>
  <w:num w:numId="9" w16cid:durableId="2018386665">
    <w:abstractNumId w:val="19"/>
  </w:num>
  <w:num w:numId="10" w16cid:durableId="1884559700">
    <w:abstractNumId w:val="16"/>
  </w:num>
  <w:num w:numId="11" w16cid:durableId="1802918703">
    <w:abstractNumId w:val="17"/>
  </w:num>
  <w:num w:numId="12" w16cid:durableId="2060979531">
    <w:abstractNumId w:val="4"/>
  </w:num>
  <w:num w:numId="13" w16cid:durableId="1375619523">
    <w:abstractNumId w:val="1"/>
  </w:num>
  <w:num w:numId="14" w16cid:durableId="1557281953">
    <w:abstractNumId w:val="9"/>
  </w:num>
  <w:num w:numId="15" w16cid:durableId="1260406673">
    <w:abstractNumId w:val="12"/>
  </w:num>
  <w:num w:numId="16" w16cid:durableId="1432315643">
    <w:abstractNumId w:val="11"/>
  </w:num>
  <w:num w:numId="17" w16cid:durableId="1401559786">
    <w:abstractNumId w:val="7"/>
  </w:num>
  <w:num w:numId="18" w16cid:durableId="658265844">
    <w:abstractNumId w:val="10"/>
  </w:num>
  <w:num w:numId="19" w16cid:durableId="455569170">
    <w:abstractNumId w:val="13"/>
  </w:num>
  <w:num w:numId="20" w16cid:durableId="127750753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B2"/>
    <w:rsid w:val="000000D1"/>
    <w:rsid w:val="00001D7E"/>
    <w:rsid w:val="0000211F"/>
    <w:rsid w:val="0000284C"/>
    <w:rsid w:val="00002D9F"/>
    <w:rsid w:val="00002ED4"/>
    <w:rsid w:val="0000324A"/>
    <w:rsid w:val="00005141"/>
    <w:rsid w:val="00005B78"/>
    <w:rsid w:val="000075EB"/>
    <w:rsid w:val="00007898"/>
    <w:rsid w:val="00011409"/>
    <w:rsid w:val="00011718"/>
    <w:rsid w:val="000119C1"/>
    <w:rsid w:val="000124D0"/>
    <w:rsid w:val="00012522"/>
    <w:rsid w:val="00015AE3"/>
    <w:rsid w:val="00016972"/>
    <w:rsid w:val="00016D06"/>
    <w:rsid w:val="00016D95"/>
    <w:rsid w:val="0001766B"/>
    <w:rsid w:val="000176E5"/>
    <w:rsid w:val="000178ED"/>
    <w:rsid w:val="00017CC3"/>
    <w:rsid w:val="000217C7"/>
    <w:rsid w:val="00022091"/>
    <w:rsid w:val="000222DB"/>
    <w:rsid w:val="000224F2"/>
    <w:rsid w:val="00023254"/>
    <w:rsid w:val="00023E8D"/>
    <w:rsid w:val="00023E9B"/>
    <w:rsid w:val="00024841"/>
    <w:rsid w:val="00025F62"/>
    <w:rsid w:val="0002619C"/>
    <w:rsid w:val="000265C6"/>
    <w:rsid w:val="000269AF"/>
    <w:rsid w:val="0003041A"/>
    <w:rsid w:val="0003066B"/>
    <w:rsid w:val="0003086E"/>
    <w:rsid w:val="00030A82"/>
    <w:rsid w:val="00030B6E"/>
    <w:rsid w:val="0003153A"/>
    <w:rsid w:val="00031953"/>
    <w:rsid w:val="00032647"/>
    <w:rsid w:val="00033139"/>
    <w:rsid w:val="0003394B"/>
    <w:rsid w:val="00033DDF"/>
    <w:rsid w:val="00033DEF"/>
    <w:rsid w:val="00034247"/>
    <w:rsid w:val="00034868"/>
    <w:rsid w:val="00034ACE"/>
    <w:rsid w:val="000366CA"/>
    <w:rsid w:val="00036A29"/>
    <w:rsid w:val="00036A71"/>
    <w:rsid w:val="00037AF3"/>
    <w:rsid w:val="00040209"/>
    <w:rsid w:val="000404E0"/>
    <w:rsid w:val="000407B8"/>
    <w:rsid w:val="00041AE3"/>
    <w:rsid w:val="00041E24"/>
    <w:rsid w:val="00044ECB"/>
    <w:rsid w:val="00046393"/>
    <w:rsid w:val="00046CB7"/>
    <w:rsid w:val="00046E3A"/>
    <w:rsid w:val="00047F3D"/>
    <w:rsid w:val="000500C6"/>
    <w:rsid w:val="00050FD3"/>
    <w:rsid w:val="000521A3"/>
    <w:rsid w:val="0005240B"/>
    <w:rsid w:val="0005295B"/>
    <w:rsid w:val="00052D8E"/>
    <w:rsid w:val="000552BB"/>
    <w:rsid w:val="00055CBB"/>
    <w:rsid w:val="00055F10"/>
    <w:rsid w:val="0005634E"/>
    <w:rsid w:val="000573A5"/>
    <w:rsid w:val="0005755A"/>
    <w:rsid w:val="0005795F"/>
    <w:rsid w:val="00057EB1"/>
    <w:rsid w:val="00057F18"/>
    <w:rsid w:val="00057F48"/>
    <w:rsid w:val="00061B70"/>
    <w:rsid w:val="000620DA"/>
    <w:rsid w:val="00063311"/>
    <w:rsid w:val="00064B20"/>
    <w:rsid w:val="0007061A"/>
    <w:rsid w:val="00070A32"/>
    <w:rsid w:val="000713F2"/>
    <w:rsid w:val="00071B73"/>
    <w:rsid w:val="00071F15"/>
    <w:rsid w:val="00072E17"/>
    <w:rsid w:val="0007339B"/>
    <w:rsid w:val="00074036"/>
    <w:rsid w:val="000751DF"/>
    <w:rsid w:val="00075A0E"/>
    <w:rsid w:val="00075EFD"/>
    <w:rsid w:val="00076E27"/>
    <w:rsid w:val="00076E62"/>
    <w:rsid w:val="00077D16"/>
    <w:rsid w:val="00080433"/>
    <w:rsid w:val="00080B20"/>
    <w:rsid w:val="0008105F"/>
    <w:rsid w:val="00082147"/>
    <w:rsid w:val="000829C4"/>
    <w:rsid w:val="0008445A"/>
    <w:rsid w:val="00084972"/>
    <w:rsid w:val="00084D5E"/>
    <w:rsid w:val="000858DA"/>
    <w:rsid w:val="00085979"/>
    <w:rsid w:val="000859C6"/>
    <w:rsid w:val="00085C19"/>
    <w:rsid w:val="00086825"/>
    <w:rsid w:val="00086C83"/>
    <w:rsid w:val="00087E1C"/>
    <w:rsid w:val="0009086A"/>
    <w:rsid w:val="000918A0"/>
    <w:rsid w:val="00093708"/>
    <w:rsid w:val="00094062"/>
    <w:rsid w:val="000940ED"/>
    <w:rsid w:val="000946BB"/>
    <w:rsid w:val="00094B8A"/>
    <w:rsid w:val="00094D5A"/>
    <w:rsid w:val="00095523"/>
    <w:rsid w:val="000A0A3F"/>
    <w:rsid w:val="000A0E50"/>
    <w:rsid w:val="000A223C"/>
    <w:rsid w:val="000A2BCE"/>
    <w:rsid w:val="000A3BBF"/>
    <w:rsid w:val="000A3E55"/>
    <w:rsid w:val="000A45A0"/>
    <w:rsid w:val="000A5B03"/>
    <w:rsid w:val="000A6510"/>
    <w:rsid w:val="000A6A8F"/>
    <w:rsid w:val="000A730B"/>
    <w:rsid w:val="000A73B2"/>
    <w:rsid w:val="000B0281"/>
    <w:rsid w:val="000B0A04"/>
    <w:rsid w:val="000B2ED8"/>
    <w:rsid w:val="000B44D7"/>
    <w:rsid w:val="000B4A54"/>
    <w:rsid w:val="000B4B55"/>
    <w:rsid w:val="000B4EFA"/>
    <w:rsid w:val="000B7B73"/>
    <w:rsid w:val="000B7F40"/>
    <w:rsid w:val="000C1033"/>
    <w:rsid w:val="000C1F53"/>
    <w:rsid w:val="000C25C5"/>
    <w:rsid w:val="000C26FE"/>
    <w:rsid w:val="000C3416"/>
    <w:rsid w:val="000C3C7D"/>
    <w:rsid w:val="000C4129"/>
    <w:rsid w:val="000C4361"/>
    <w:rsid w:val="000C504A"/>
    <w:rsid w:val="000C5E90"/>
    <w:rsid w:val="000C70D4"/>
    <w:rsid w:val="000C7448"/>
    <w:rsid w:val="000C7BA2"/>
    <w:rsid w:val="000D0CB1"/>
    <w:rsid w:val="000D1953"/>
    <w:rsid w:val="000D1C4B"/>
    <w:rsid w:val="000D2792"/>
    <w:rsid w:val="000D2F12"/>
    <w:rsid w:val="000D3AD7"/>
    <w:rsid w:val="000D413C"/>
    <w:rsid w:val="000D42DC"/>
    <w:rsid w:val="000D42F5"/>
    <w:rsid w:val="000D5A0D"/>
    <w:rsid w:val="000D5E04"/>
    <w:rsid w:val="000D6A54"/>
    <w:rsid w:val="000D7C35"/>
    <w:rsid w:val="000D7E07"/>
    <w:rsid w:val="000E0F57"/>
    <w:rsid w:val="000E2170"/>
    <w:rsid w:val="000E2241"/>
    <w:rsid w:val="000E2A61"/>
    <w:rsid w:val="000E43DB"/>
    <w:rsid w:val="000E66AB"/>
    <w:rsid w:val="000E6947"/>
    <w:rsid w:val="000E7CD3"/>
    <w:rsid w:val="000F0245"/>
    <w:rsid w:val="000F0DC6"/>
    <w:rsid w:val="000F1FD9"/>
    <w:rsid w:val="000F206B"/>
    <w:rsid w:val="000F395C"/>
    <w:rsid w:val="000F3DF9"/>
    <w:rsid w:val="000F3EF0"/>
    <w:rsid w:val="000F3FC4"/>
    <w:rsid w:val="000F4995"/>
    <w:rsid w:val="000F55CB"/>
    <w:rsid w:val="000F6634"/>
    <w:rsid w:val="000F6652"/>
    <w:rsid w:val="000F677D"/>
    <w:rsid w:val="000F687E"/>
    <w:rsid w:val="000F731F"/>
    <w:rsid w:val="00100315"/>
    <w:rsid w:val="00100510"/>
    <w:rsid w:val="00100AA8"/>
    <w:rsid w:val="00101028"/>
    <w:rsid w:val="00101696"/>
    <w:rsid w:val="00101719"/>
    <w:rsid w:val="0010203F"/>
    <w:rsid w:val="00102DC3"/>
    <w:rsid w:val="00103430"/>
    <w:rsid w:val="00103C4C"/>
    <w:rsid w:val="00105557"/>
    <w:rsid w:val="001055A5"/>
    <w:rsid w:val="00107248"/>
    <w:rsid w:val="00107856"/>
    <w:rsid w:val="001106A2"/>
    <w:rsid w:val="001114CD"/>
    <w:rsid w:val="00111889"/>
    <w:rsid w:val="00111DD0"/>
    <w:rsid w:val="00113158"/>
    <w:rsid w:val="00113528"/>
    <w:rsid w:val="0011446D"/>
    <w:rsid w:val="0011457C"/>
    <w:rsid w:val="00114E1A"/>
    <w:rsid w:val="0011610E"/>
    <w:rsid w:val="001171C3"/>
    <w:rsid w:val="001179AE"/>
    <w:rsid w:val="00120E24"/>
    <w:rsid w:val="00121A9B"/>
    <w:rsid w:val="00122807"/>
    <w:rsid w:val="001236B0"/>
    <w:rsid w:val="0012377F"/>
    <w:rsid w:val="00124214"/>
    <w:rsid w:val="0012457A"/>
    <w:rsid w:val="00124720"/>
    <w:rsid w:val="00124F32"/>
    <w:rsid w:val="0012519B"/>
    <w:rsid w:val="001254B5"/>
    <w:rsid w:val="0012585B"/>
    <w:rsid w:val="00126389"/>
    <w:rsid w:val="001264B0"/>
    <w:rsid w:val="0012665D"/>
    <w:rsid w:val="00126C39"/>
    <w:rsid w:val="001275B0"/>
    <w:rsid w:val="00127CE1"/>
    <w:rsid w:val="00130CC0"/>
    <w:rsid w:val="00132591"/>
    <w:rsid w:val="00132F1B"/>
    <w:rsid w:val="00134D59"/>
    <w:rsid w:val="00135277"/>
    <w:rsid w:val="001356C2"/>
    <w:rsid w:val="00135DAC"/>
    <w:rsid w:val="00135F95"/>
    <w:rsid w:val="0013683F"/>
    <w:rsid w:val="00136FC4"/>
    <w:rsid w:val="0014003E"/>
    <w:rsid w:val="001401D1"/>
    <w:rsid w:val="001404BB"/>
    <w:rsid w:val="00140C17"/>
    <w:rsid w:val="00143775"/>
    <w:rsid w:val="0014496C"/>
    <w:rsid w:val="001465F8"/>
    <w:rsid w:val="00147720"/>
    <w:rsid w:val="0014773C"/>
    <w:rsid w:val="00147B04"/>
    <w:rsid w:val="00150387"/>
    <w:rsid w:val="001503EA"/>
    <w:rsid w:val="001509F1"/>
    <w:rsid w:val="00151496"/>
    <w:rsid w:val="0015296E"/>
    <w:rsid w:val="00152BA1"/>
    <w:rsid w:val="00152FF8"/>
    <w:rsid w:val="001531D3"/>
    <w:rsid w:val="0015364B"/>
    <w:rsid w:val="00153A4D"/>
    <w:rsid w:val="001548F0"/>
    <w:rsid w:val="00154A56"/>
    <w:rsid w:val="00154B04"/>
    <w:rsid w:val="0015510E"/>
    <w:rsid w:val="001554AE"/>
    <w:rsid w:val="001559C4"/>
    <w:rsid w:val="00155FC0"/>
    <w:rsid w:val="00157349"/>
    <w:rsid w:val="001574F0"/>
    <w:rsid w:val="001575B0"/>
    <w:rsid w:val="00157C4A"/>
    <w:rsid w:val="00160D9D"/>
    <w:rsid w:val="001618F6"/>
    <w:rsid w:val="00161DCB"/>
    <w:rsid w:val="00162846"/>
    <w:rsid w:val="00164ED7"/>
    <w:rsid w:val="0016567E"/>
    <w:rsid w:val="001658EB"/>
    <w:rsid w:val="00165A97"/>
    <w:rsid w:val="00166A88"/>
    <w:rsid w:val="00166BA4"/>
    <w:rsid w:val="00167425"/>
    <w:rsid w:val="00170557"/>
    <w:rsid w:val="00170C97"/>
    <w:rsid w:val="00171C70"/>
    <w:rsid w:val="001722A9"/>
    <w:rsid w:val="00172471"/>
    <w:rsid w:val="0017283A"/>
    <w:rsid w:val="00172F18"/>
    <w:rsid w:val="00174524"/>
    <w:rsid w:val="00174BD0"/>
    <w:rsid w:val="00175319"/>
    <w:rsid w:val="0017592F"/>
    <w:rsid w:val="001762DD"/>
    <w:rsid w:val="00176F00"/>
    <w:rsid w:val="001804D6"/>
    <w:rsid w:val="00181DF2"/>
    <w:rsid w:val="00181ED8"/>
    <w:rsid w:val="00182B12"/>
    <w:rsid w:val="00182C6A"/>
    <w:rsid w:val="001833F5"/>
    <w:rsid w:val="00183B62"/>
    <w:rsid w:val="00183CD0"/>
    <w:rsid w:val="001857F1"/>
    <w:rsid w:val="0018631D"/>
    <w:rsid w:val="00187CE2"/>
    <w:rsid w:val="001904BF"/>
    <w:rsid w:val="001906D4"/>
    <w:rsid w:val="00190D0E"/>
    <w:rsid w:val="00191287"/>
    <w:rsid w:val="001912A5"/>
    <w:rsid w:val="0019308F"/>
    <w:rsid w:val="00194135"/>
    <w:rsid w:val="0019496B"/>
    <w:rsid w:val="00194D9D"/>
    <w:rsid w:val="00195159"/>
    <w:rsid w:val="001957D9"/>
    <w:rsid w:val="00195DED"/>
    <w:rsid w:val="00197A2F"/>
    <w:rsid w:val="00197A4B"/>
    <w:rsid w:val="00197F8C"/>
    <w:rsid w:val="001A0280"/>
    <w:rsid w:val="001A0A48"/>
    <w:rsid w:val="001A1490"/>
    <w:rsid w:val="001A18F9"/>
    <w:rsid w:val="001A3097"/>
    <w:rsid w:val="001A3177"/>
    <w:rsid w:val="001A419E"/>
    <w:rsid w:val="001A5056"/>
    <w:rsid w:val="001A528F"/>
    <w:rsid w:val="001A56E4"/>
    <w:rsid w:val="001A5981"/>
    <w:rsid w:val="001A6872"/>
    <w:rsid w:val="001A6CFD"/>
    <w:rsid w:val="001A6F43"/>
    <w:rsid w:val="001A716F"/>
    <w:rsid w:val="001A7371"/>
    <w:rsid w:val="001B0721"/>
    <w:rsid w:val="001B0D81"/>
    <w:rsid w:val="001B1AAD"/>
    <w:rsid w:val="001B431B"/>
    <w:rsid w:val="001B438D"/>
    <w:rsid w:val="001B4878"/>
    <w:rsid w:val="001B4D66"/>
    <w:rsid w:val="001B55D4"/>
    <w:rsid w:val="001B6ED6"/>
    <w:rsid w:val="001B7006"/>
    <w:rsid w:val="001B70EB"/>
    <w:rsid w:val="001B7A6C"/>
    <w:rsid w:val="001C015A"/>
    <w:rsid w:val="001C05A1"/>
    <w:rsid w:val="001C0F3D"/>
    <w:rsid w:val="001C1EF0"/>
    <w:rsid w:val="001C2060"/>
    <w:rsid w:val="001C24CE"/>
    <w:rsid w:val="001C25D4"/>
    <w:rsid w:val="001C27A6"/>
    <w:rsid w:val="001C29D7"/>
    <w:rsid w:val="001C37AB"/>
    <w:rsid w:val="001C44BD"/>
    <w:rsid w:val="001C6A03"/>
    <w:rsid w:val="001C780B"/>
    <w:rsid w:val="001C7DC8"/>
    <w:rsid w:val="001D0225"/>
    <w:rsid w:val="001D0CAD"/>
    <w:rsid w:val="001D149B"/>
    <w:rsid w:val="001D17FB"/>
    <w:rsid w:val="001D1E1C"/>
    <w:rsid w:val="001D2197"/>
    <w:rsid w:val="001D2C80"/>
    <w:rsid w:val="001D3B7E"/>
    <w:rsid w:val="001D4331"/>
    <w:rsid w:val="001D494A"/>
    <w:rsid w:val="001D50B1"/>
    <w:rsid w:val="001D5B77"/>
    <w:rsid w:val="001D787F"/>
    <w:rsid w:val="001D794E"/>
    <w:rsid w:val="001E1C63"/>
    <w:rsid w:val="001E23DA"/>
    <w:rsid w:val="001E32EA"/>
    <w:rsid w:val="001E3DE9"/>
    <w:rsid w:val="001E3F64"/>
    <w:rsid w:val="001E4044"/>
    <w:rsid w:val="001E4457"/>
    <w:rsid w:val="001E5040"/>
    <w:rsid w:val="001E5803"/>
    <w:rsid w:val="001E5C87"/>
    <w:rsid w:val="001E6C8E"/>
    <w:rsid w:val="001F033D"/>
    <w:rsid w:val="001F0AC5"/>
    <w:rsid w:val="001F1781"/>
    <w:rsid w:val="001F2032"/>
    <w:rsid w:val="001F2995"/>
    <w:rsid w:val="001F303E"/>
    <w:rsid w:val="001F3939"/>
    <w:rsid w:val="001F3F15"/>
    <w:rsid w:val="001F5B23"/>
    <w:rsid w:val="001F6F01"/>
    <w:rsid w:val="001F6F23"/>
    <w:rsid w:val="00200966"/>
    <w:rsid w:val="00201634"/>
    <w:rsid w:val="0020228D"/>
    <w:rsid w:val="002022B2"/>
    <w:rsid w:val="00203609"/>
    <w:rsid w:val="002038A3"/>
    <w:rsid w:val="00203FAE"/>
    <w:rsid w:val="002040E8"/>
    <w:rsid w:val="0020446C"/>
    <w:rsid w:val="0020490B"/>
    <w:rsid w:val="002056BC"/>
    <w:rsid w:val="00205D8D"/>
    <w:rsid w:val="002060AB"/>
    <w:rsid w:val="002067F7"/>
    <w:rsid w:val="00207281"/>
    <w:rsid w:val="00207925"/>
    <w:rsid w:val="002106EC"/>
    <w:rsid w:val="002113A7"/>
    <w:rsid w:val="00211AF0"/>
    <w:rsid w:val="00211F93"/>
    <w:rsid w:val="002125A9"/>
    <w:rsid w:val="002129BC"/>
    <w:rsid w:val="00214060"/>
    <w:rsid w:val="00214FA5"/>
    <w:rsid w:val="00215122"/>
    <w:rsid w:val="00216054"/>
    <w:rsid w:val="0021639C"/>
    <w:rsid w:val="00217064"/>
    <w:rsid w:val="00220364"/>
    <w:rsid w:val="002205B8"/>
    <w:rsid w:val="00220E21"/>
    <w:rsid w:val="002222D8"/>
    <w:rsid w:val="00222872"/>
    <w:rsid w:val="0022368D"/>
    <w:rsid w:val="002236AA"/>
    <w:rsid w:val="00223829"/>
    <w:rsid w:val="00223A4A"/>
    <w:rsid w:val="002249E8"/>
    <w:rsid w:val="00225195"/>
    <w:rsid w:val="002262E5"/>
    <w:rsid w:val="002267B1"/>
    <w:rsid w:val="0023049A"/>
    <w:rsid w:val="00231141"/>
    <w:rsid w:val="0023155C"/>
    <w:rsid w:val="0023282C"/>
    <w:rsid w:val="00232F92"/>
    <w:rsid w:val="00234C4B"/>
    <w:rsid w:val="0023551F"/>
    <w:rsid w:val="002369B9"/>
    <w:rsid w:val="00236D78"/>
    <w:rsid w:val="002374DE"/>
    <w:rsid w:val="00237766"/>
    <w:rsid w:val="00240001"/>
    <w:rsid w:val="00240E3F"/>
    <w:rsid w:val="002411F7"/>
    <w:rsid w:val="0024272D"/>
    <w:rsid w:val="00243EA4"/>
    <w:rsid w:val="002444D2"/>
    <w:rsid w:val="002470F4"/>
    <w:rsid w:val="00247162"/>
    <w:rsid w:val="00247560"/>
    <w:rsid w:val="00247D74"/>
    <w:rsid w:val="00247EA5"/>
    <w:rsid w:val="002503D4"/>
    <w:rsid w:val="00250CFB"/>
    <w:rsid w:val="00251AD6"/>
    <w:rsid w:val="0025240C"/>
    <w:rsid w:val="00252586"/>
    <w:rsid w:val="00252987"/>
    <w:rsid w:val="00252B3C"/>
    <w:rsid w:val="00253046"/>
    <w:rsid w:val="002531FD"/>
    <w:rsid w:val="00253F35"/>
    <w:rsid w:val="00254774"/>
    <w:rsid w:val="00255013"/>
    <w:rsid w:val="002555F2"/>
    <w:rsid w:val="002558EF"/>
    <w:rsid w:val="00255FCD"/>
    <w:rsid w:val="00256661"/>
    <w:rsid w:val="00256D95"/>
    <w:rsid w:val="00257DAC"/>
    <w:rsid w:val="00260F21"/>
    <w:rsid w:val="00261E68"/>
    <w:rsid w:val="00262D81"/>
    <w:rsid w:val="002660D0"/>
    <w:rsid w:val="00266BD0"/>
    <w:rsid w:val="00266EC3"/>
    <w:rsid w:val="002671AC"/>
    <w:rsid w:val="00267BB2"/>
    <w:rsid w:val="002706A5"/>
    <w:rsid w:val="0027146E"/>
    <w:rsid w:val="00271C1F"/>
    <w:rsid w:val="002724F7"/>
    <w:rsid w:val="00272655"/>
    <w:rsid w:val="00272F26"/>
    <w:rsid w:val="002734BE"/>
    <w:rsid w:val="00273C58"/>
    <w:rsid w:val="00274D44"/>
    <w:rsid w:val="00275F37"/>
    <w:rsid w:val="002764A7"/>
    <w:rsid w:val="002766BB"/>
    <w:rsid w:val="00280483"/>
    <w:rsid w:val="00282780"/>
    <w:rsid w:val="002830BE"/>
    <w:rsid w:val="002830CF"/>
    <w:rsid w:val="00283B40"/>
    <w:rsid w:val="00285068"/>
    <w:rsid w:val="002852D9"/>
    <w:rsid w:val="002863CD"/>
    <w:rsid w:val="002868B7"/>
    <w:rsid w:val="00290264"/>
    <w:rsid w:val="00293696"/>
    <w:rsid w:val="00294D71"/>
    <w:rsid w:val="00295639"/>
    <w:rsid w:val="0029589E"/>
    <w:rsid w:val="0029648F"/>
    <w:rsid w:val="00296A78"/>
    <w:rsid w:val="002970DD"/>
    <w:rsid w:val="002A0057"/>
    <w:rsid w:val="002A0439"/>
    <w:rsid w:val="002A089B"/>
    <w:rsid w:val="002A08A1"/>
    <w:rsid w:val="002A0D88"/>
    <w:rsid w:val="002A0DA8"/>
    <w:rsid w:val="002A0E51"/>
    <w:rsid w:val="002A1AC7"/>
    <w:rsid w:val="002A1DA9"/>
    <w:rsid w:val="002A1F40"/>
    <w:rsid w:val="002A24EC"/>
    <w:rsid w:val="002A3799"/>
    <w:rsid w:val="002A3D44"/>
    <w:rsid w:val="002A4EA0"/>
    <w:rsid w:val="002A576D"/>
    <w:rsid w:val="002A5D82"/>
    <w:rsid w:val="002A6439"/>
    <w:rsid w:val="002A6EC5"/>
    <w:rsid w:val="002A6F1A"/>
    <w:rsid w:val="002A7294"/>
    <w:rsid w:val="002A734A"/>
    <w:rsid w:val="002A76EE"/>
    <w:rsid w:val="002B02D7"/>
    <w:rsid w:val="002B3700"/>
    <w:rsid w:val="002B401C"/>
    <w:rsid w:val="002B4064"/>
    <w:rsid w:val="002B4969"/>
    <w:rsid w:val="002B4FE2"/>
    <w:rsid w:val="002B604F"/>
    <w:rsid w:val="002B62D8"/>
    <w:rsid w:val="002B65B4"/>
    <w:rsid w:val="002B6E3E"/>
    <w:rsid w:val="002B7D65"/>
    <w:rsid w:val="002C020E"/>
    <w:rsid w:val="002C0657"/>
    <w:rsid w:val="002C0BF2"/>
    <w:rsid w:val="002C0D1C"/>
    <w:rsid w:val="002C1A30"/>
    <w:rsid w:val="002C1C2C"/>
    <w:rsid w:val="002C3971"/>
    <w:rsid w:val="002C4256"/>
    <w:rsid w:val="002C4685"/>
    <w:rsid w:val="002C4805"/>
    <w:rsid w:val="002C5141"/>
    <w:rsid w:val="002C65DC"/>
    <w:rsid w:val="002C66A8"/>
    <w:rsid w:val="002C6E9E"/>
    <w:rsid w:val="002C717E"/>
    <w:rsid w:val="002D00CE"/>
    <w:rsid w:val="002D1B63"/>
    <w:rsid w:val="002D2071"/>
    <w:rsid w:val="002D2446"/>
    <w:rsid w:val="002D3CB2"/>
    <w:rsid w:val="002D41D5"/>
    <w:rsid w:val="002D4449"/>
    <w:rsid w:val="002D49DE"/>
    <w:rsid w:val="002D5136"/>
    <w:rsid w:val="002D5BE5"/>
    <w:rsid w:val="002D5F73"/>
    <w:rsid w:val="002D60B7"/>
    <w:rsid w:val="002D616C"/>
    <w:rsid w:val="002D70F2"/>
    <w:rsid w:val="002D79EE"/>
    <w:rsid w:val="002D7EF0"/>
    <w:rsid w:val="002E0672"/>
    <w:rsid w:val="002E07A7"/>
    <w:rsid w:val="002E0C9D"/>
    <w:rsid w:val="002E0D44"/>
    <w:rsid w:val="002E0EF2"/>
    <w:rsid w:val="002E136A"/>
    <w:rsid w:val="002E1387"/>
    <w:rsid w:val="002E1CE4"/>
    <w:rsid w:val="002E1DEA"/>
    <w:rsid w:val="002E2424"/>
    <w:rsid w:val="002E2B3D"/>
    <w:rsid w:val="002E35FA"/>
    <w:rsid w:val="002E3EAC"/>
    <w:rsid w:val="002E4E63"/>
    <w:rsid w:val="002E563B"/>
    <w:rsid w:val="002E5782"/>
    <w:rsid w:val="002E5E24"/>
    <w:rsid w:val="002E5F23"/>
    <w:rsid w:val="002E5FB1"/>
    <w:rsid w:val="002E694A"/>
    <w:rsid w:val="002E6D3A"/>
    <w:rsid w:val="002F0330"/>
    <w:rsid w:val="002F0724"/>
    <w:rsid w:val="002F0EBD"/>
    <w:rsid w:val="002F4A2E"/>
    <w:rsid w:val="002F723E"/>
    <w:rsid w:val="002F7568"/>
    <w:rsid w:val="00300883"/>
    <w:rsid w:val="00302228"/>
    <w:rsid w:val="00302ADB"/>
    <w:rsid w:val="00302FF0"/>
    <w:rsid w:val="003033BD"/>
    <w:rsid w:val="003035D7"/>
    <w:rsid w:val="0030448F"/>
    <w:rsid w:val="0030494F"/>
    <w:rsid w:val="00304AA8"/>
    <w:rsid w:val="00304B10"/>
    <w:rsid w:val="0030517E"/>
    <w:rsid w:val="00306CA3"/>
    <w:rsid w:val="00306F28"/>
    <w:rsid w:val="003133BF"/>
    <w:rsid w:val="00313603"/>
    <w:rsid w:val="003140DD"/>
    <w:rsid w:val="003153A4"/>
    <w:rsid w:val="00315466"/>
    <w:rsid w:val="00315991"/>
    <w:rsid w:val="003159A7"/>
    <w:rsid w:val="003159F2"/>
    <w:rsid w:val="003160CA"/>
    <w:rsid w:val="0031628F"/>
    <w:rsid w:val="00316306"/>
    <w:rsid w:val="003164B5"/>
    <w:rsid w:val="00317AF2"/>
    <w:rsid w:val="00320DC5"/>
    <w:rsid w:val="00322A07"/>
    <w:rsid w:val="003233E0"/>
    <w:rsid w:val="00323D9C"/>
    <w:rsid w:val="00323E47"/>
    <w:rsid w:val="003240CE"/>
    <w:rsid w:val="003245D0"/>
    <w:rsid w:val="00324636"/>
    <w:rsid w:val="00324839"/>
    <w:rsid w:val="0032552E"/>
    <w:rsid w:val="00325F7A"/>
    <w:rsid w:val="0032605F"/>
    <w:rsid w:val="00326E8D"/>
    <w:rsid w:val="0032706C"/>
    <w:rsid w:val="003271EB"/>
    <w:rsid w:val="0033029D"/>
    <w:rsid w:val="00330A5D"/>
    <w:rsid w:val="00330FCD"/>
    <w:rsid w:val="00332235"/>
    <w:rsid w:val="003324C3"/>
    <w:rsid w:val="003327BB"/>
    <w:rsid w:val="00332A69"/>
    <w:rsid w:val="00333092"/>
    <w:rsid w:val="00333A42"/>
    <w:rsid w:val="003349C1"/>
    <w:rsid w:val="00334A4B"/>
    <w:rsid w:val="00335021"/>
    <w:rsid w:val="003355AB"/>
    <w:rsid w:val="0033663A"/>
    <w:rsid w:val="003366D1"/>
    <w:rsid w:val="0033692E"/>
    <w:rsid w:val="00337904"/>
    <w:rsid w:val="00341DFC"/>
    <w:rsid w:val="003428F1"/>
    <w:rsid w:val="00342B52"/>
    <w:rsid w:val="00343A14"/>
    <w:rsid w:val="00345B3E"/>
    <w:rsid w:val="00346159"/>
    <w:rsid w:val="00347143"/>
    <w:rsid w:val="003474C9"/>
    <w:rsid w:val="00347520"/>
    <w:rsid w:val="003475A0"/>
    <w:rsid w:val="0034770E"/>
    <w:rsid w:val="00347FC8"/>
    <w:rsid w:val="00350BC5"/>
    <w:rsid w:val="00350F68"/>
    <w:rsid w:val="003512D6"/>
    <w:rsid w:val="003531C2"/>
    <w:rsid w:val="00353C31"/>
    <w:rsid w:val="00354112"/>
    <w:rsid w:val="003546AF"/>
    <w:rsid w:val="00354D9B"/>
    <w:rsid w:val="00355865"/>
    <w:rsid w:val="00355B52"/>
    <w:rsid w:val="00355FF9"/>
    <w:rsid w:val="00356616"/>
    <w:rsid w:val="00356DCB"/>
    <w:rsid w:val="00356FDD"/>
    <w:rsid w:val="003573BF"/>
    <w:rsid w:val="003578D0"/>
    <w:rsid w:val="0036276A"/>
    <w:rsid w:val="00362CAD"/>
    <w:rsid w:val="003636EF"/>
    <w:rsid w:val="00364B07"/>
    <w:rsid w:val="00364FA0"/>
    <w:rsid w:val="003652D5"/>
    <w:rsid w:val="0036536C"/>
    <w:rsid w:val="00365955"/>
    <w:rsid w:val="00365C83"/>
    <w:rsid w:val="00365D54"/>
    <w:rsid w:val="00366278"/>
    <w:rsid w:val="00367FA9"/>
    <w:rsid w:val="00371AEF"/>
    <w:rsid w:val="00372DC0"/>
    <w:rsid w:val="00373AAC"/>
    <w:rsid w:val="003743EC"/>
    <w:rsid w:val="00374EE5"/>
    <w:rsid w:val="00374F17"/>
    <w:rsid w:val="00374FD0"/>
    <w:rsid w:val="00375D7C"/>
    <w:rsid w:val="003765BF"/>
    <w:rsid w:val="003767D2"/>
    <w:rsid w:val="00380650"/>
    <w:rsid w:val="00382E4B"/>
    <w:rsid w:val="00384141"/>
    <w:rsid w:val="00384E4B"/>
    <w:rsid w:val="00385264"/>
    <w:rsid w:val="00385A63"/>
    <w:rsid w:val="003879AD"/>
    <w:rsid w:val="003901E6"/>
    <w:rsid w:val="00390363"/>
    <w:rsid w:val="0039115B"/>
    <w:rsid w:val="0039129D"/>
    <w:rsid w:val="003914FD"/>
    <w:rsid w:val="00391924"/>
    <w:rsid w:val="00392482"/>
    <w:rsid w:val="00392F98"/>
    <w:rsid w:val="00393C28"/>
    <w:rsid w:val="00393EC4"/>
    <w:rsid w:val="00394A5D"/>
    <w:rsid w:val="00394ECE"/>
    <w:rsid w:val="00395D87"/>
    <w:rsid w:val="0039775A"/>
    <w:rsid w:val="00397E55"/>
    <w:rsid w:val="003A0B9D"/>
    <w:rsid w:val="003A0CD1"/>
    <w:rsid w:val="003A0D92"/>
    <w:rsid w:val="003A10F7"/>
    <w:rsid w:val="003A1976"/>
    <w:rsid w:val="003A28D1"/>
    <w:rsid w:val="003A3161"/>
    <w:rsid w:val="003A3273"/>
    <w:rsid w:val="003A3A2F"/>
    <w:rsid w:val="003A5097"/>
    <w:rsid w:val="003A5E7A"/>
    <w:rsid w:val="003A70F0"/>
    <w:rsid w:val="003A74D2"/>
    <w:rsid w:val="003B02DF"/>
    <w:rsid w:val="003B1A6E"/>
    <w:rsid w:val="003B2580"/>
    <w:rsid w:val="003B2629"/>
    <w:rsid w:val="003B2E19"/>
    <w:rsid w:val="003B40CA"/>
    <w:rsid w:val="003B4210"/>
    <w:rsid w:val="003B4218"/>
    <w:rsid w:val="003B4413"/>
    <w:rsid w:val="003B5082"/>
    <w:rsid w:val="003B50ED"/>
    <w:rsid w:val="003B52BF"/>
    <w:rsid w:val="003B67CA"/>
    <w:rsid w:val="003B690D"/>
    <w:rsid w:val="003B7142"/>
    <w:rsid w:val="003B79E6"/>
    <w:rsid w:val="003B7DA2"/>
    <w:rsid w:val="003B7E63"/>
    <w:rsid w:val="003C0C39"/>
    <w:rsid w:val="003C123B"/>
    <w:rsid w:val="003C20D1"/>
    <w:rsid w:val="003C2516"/>
    <w:rsid w:val="003C3044"/>
    <w:rsid w:val="003C53D1"/>
    <w:rsid w:val="003C5EC2"/>
    <w:rsid w:val="003C6186"/>
    <w:rsid w:val="003C75F0"/>
    <w:rsid w:val="003D0874"/>
    <w:rsid w:val="003D1302"/>
    <w:rsid w:val="003D1AEA"/>
    <w:rsid w:val="003D285E"/>
    <w:rsid w:val="003D2AD6"/>
    <w:rsid w:val="003D41A9"/>
    <w:rsid w:val="003D4DBC"/>
    <w:rsid w:val="003D6164"/>
    <w:rsid w:val="003D680B"/>
    <w:rsid w:val="003D70DB"/>
    <w:rsid w:val="003D7571"/>
    <w:rsid w:val="003E04AB"/>
    <w:rsid w:val="003E13B4"/>
    <w:rsid w:val="003E1733"/>
    <w:rsid w:val="003E215B"/>
    <w:rsid w:val="003E3497"/>
    <w:rsid w:val="003E3885"/>
    <w:rsid w:val="003E3AC2"/>
    <w:rsid w:val="003E6525"/>
    <w:rsid w:val="003E6A18"/>
    <w:rsid w:val="003E6A5F"/>
    <w:rsid w:val="003E770C"/>
    <w:rsid w:val="003E7C89"/>
    <w:rsid w:val="003E7CB3"/>
    <w:rsid w:val="003E7CB4"/>
    <w:rsid w:val="003E7FCD"/>
    <w:rsid w:val="003F0446"/>
    <w:rsid w:val="003F087D"/>
    <w:rsid w:val="003F20B2"/>
    <w:rsid w:val="003F20F3"/>
    <w:rsid w:val="003F2921"/>
    <w:rsid w:val="003F3CF4"/>
    <w:rsid w:val="003F4C67"/>
    <w:rsid w:val="003F4EA0"/>
    <w:rsid w:val="003F5057"/>
    <w:rsid w:val="003F51C4"/>
    <w:rsid w:val="003F5B76"/>
    <w:rsid w:val="003F72FF"/>
    <w:rsid w:val="003F7A7B"/>
    <w:rsid w:val="003F7EDA"/>
    <w:rsid w:val="0040053A"/>
    <w:rsid w:val="004006FD"/>
    <w:rsid w:val="00401D43"/>
    <w:rsid w:val="00401E24"/>
    <w:rsid w:val="004037B2"/>
    <w:rsid w:val="00404912"/>
    <w:rsid w:val="00404A50"/>
    <w:rsid w:val="004052E1"/>
    <w:rsid w:val="00405DEF"/>
    <w:rsid w:val="004065F9"/>
    <w:rsid w:val="00406A1A"/>
    <w:rsid w:val="0040739E"/>
    <w:rsid w:val="00410206"/>
    <w:rsid w:val="00411153"/>
    <w:rsid w:val="004113A5"/>
    <w:rsid w:val="004116FD"/>
    <w:rsid w:val="00411E29"/>
    <w:rsid w:val="0041254D"/>
    <w:rsid w:val="00413293"/>
    <w:rsid w:val="004133D0"/>
    <w:rsid w:val="00413FAB"/>
    <w:rsid w:val="00414BBC"/>
    <w:rsid w:val="004154AC"/>
    <w:rsid w:val="00416AC0"/>
    <w:rsid w:val="00417657"/>
    <w:rsid w:val="00417A7D"/>
    <w:rsid w:val="00420247"/>
    <w:rsid w:val="004210AA"/>
    <w:rsid w:val="0042177D"/>
    <w:rsid w:val="00421852"/>
    <w:rsid w:val="0042276A"/>
    <w:rsid w:val="004234C8"/>
    <w:rsid w:val="00424224"/>
    <w:rsid w:val="0042423A"/>
    <w:rsid w:val="004246A7"/>
    <w:rsid w:val="0042562E"/>
    <w:rsid w:val="00426401"/>
    <w:rsid w:val="004266DC"/>
    <w:rsid w:val="004278B3"/>
    <w:rsid w:val="004303D9"/>
    <w:rsid w:val="004305FC"/>
    <w:rsid w:val="00431438"/>
    <w:rsid w:val="004323E9"/>
    <w:rsid w:val="00432B24"/>
    <w:rsid w:val="004335D9"/>
    <w:rsid w:val="004376D8"/>
    <w:rsid w:val="00441FDC"/>
    <w:rsid w:val="00443D5F"/>
    <w:rsid w:val="004445E4"/>
    <w:rsid w:val="00445EEE"/>
    <w:rsid w:val="00447647"/>
    <w:rsid w:val="0045046A"/>
    <w:rsid w:val="00450B45"/>
    <w:rsid w:val="0045164A"/>
    <w:rsid w:val="00451B7A"/>
    <w:rsid w:val="0045263B"/>
    <w:rsid w:val="004526E8"/>
    <w:rsid w:val="004532FA"/>
    <w:rsid w:val="0045362C"/>
    <w:rsid w:val="0045394F"/>
    <w:rsid w:val="00454287"/>
    <w:rsid w:val="00454D04"/>
    <w:rsid w:val="00454D29"/>
    <w:rsid w:val="00454E14"/>
    <w:rsid w:val="00455573"/>
    <w:rsid w:val="004559F0"/>
    <w:rsid w:val="00456505"/>
    <w:rsid w:val="00456562"/>
    <w:rsid w:val="00456D0D"/>
    <w:rsid w:val="00457211"/>
    <w:rsid w:val="00457C20"/>
    <w:rsid w:val="00457D6B"/>
    <w:rsid w:val="00457E7C"/>
    <w:rsid w:val="00457F87"/>
    <w:rsid w:val="004601C5"/>
    <w:rsid w:val="00461D46"/>
    <w:rsid w:val="0046278F"/>
    <w:rsid w:val="00463ADE"/>
    <w:rsid w:val="00463D6F"/>
    <w:rsid w:val="00464145"/>
    <w:rsid w:val="004641EB"/>
    <w:rsid w:val="00464908"/>
    <w:rsid w:val="00464FB7"/>
    <w:rsid w:val="00465328"/>
    <w:rsid w:val="00465344"/>
    <w:rsid w:val="00465388"/>
    <w:rsid w:val="004660BE"/>
    <w:rsid w:val="00470BF3"/>
    <w:rsid w:val="0047243A"/>
    <w:rsid w:val="0047346D"/>
    <w:rsid w:val="00473EB1"/>
    <w:rsid w:val="00474757"/>
    <w:rsid w:val="00475A9A"/>
    <w:rsid w:val="00476796"/>
    <w:rsid w:val="00476BC4"/>
    <w:rsid w:val="00476C04"/>
    <w:rsid w:val="00476D8A"/>
    <w:rsid w:val="00477BC0"/>
    <w:rsid w:val="004802AA"/>
    <w:rsid w:val="00480A4E"/>
    <w:rsid w:val="00481B09"/>
    <w:rsid w:val="00481C9F"/>
    <w:rsid w:val="00482C45"/>
    <w:rsid w:val="004830EB"/>
    <w:rsid w:val="00484676"/>
    <w:rsid w:val="00484795"/>
    <w:rsid w:val="004852A5"/>
    <w:rsid w:val="004860D1"/>
    <w:rsid w:val="00486827"/>
    <w:rsid w:val="00487D6B"/>
    <w:rsid w:val="00490C1F"/>
    <w:rsid w:val="00490C3D"/>
    <w:rsid w:val="00491773"/>
    <w:rsid w:val="00491DDC"/>
    <w:rsid w:val="004920C8"/>
    <w:rsid w:val="00492C05"/>
    <w:rsid w:val="0049351E"/>
    <w:rsid w:val="004948E3"/>
    <w:rsid w:val="00495827"/>
    <w:rsid w:val="00495888"/>
    <w:rsid w:val="00495C77"/>
    <w:rsid w:val="004A05AF"/>
    <w:rsid w:val="004A070A"/>
    <w:rsid w:val="004A0BC1"/>
    <w:rsid w:val="004A0EC6"/>
    <w:rsid w:val="004A1545"/>
    <w:rsid w:val="004A2223"/>
    <w:rsid w:val="004A3E9F"/>
    <w:rsid w:val="004A49B4"/>
    <w:rsid w:val="004A5378"/>
    <w:rsid w:val="004A575E"/>
    <w:rsid w:val="004A5AB4"/>
    <w:rsid w:val="004A5F35"/>
    <w:rsid w:val="004A6939"/>
    <w:rsid w:val="004A717A"/>
    <w:rsid w:val="004A7500"/>
    <w:rsid w:val="004A78EC"/>
    <w:rsid w:val="004B1D3E"/>
    <w:rsid w:val="004B1D9C"/>
    <w:rsid w:val="004B2485"/>
    <w:rsid w:val="004B28C6"/>
    <w:rsid w:val="004B2D55"/>
    <w:rsid w:val="004B3F86"/>
    <w:rsid w:val="004B4628"/>
    <w:rsid w:val="004B46D3"/>
    <w:rsid w:val="004B48D6"/>
    <w:rsid w:val="004B515B"/>
    <w:rsid w:val="004B5E1E"/>
    <w:rsid w:val="004B69E9"/>
    <w:rsid w:val="004B6DC6"/>
    <w:rsid w:val="004B7140"/>
    <w:rsid w:val="004B76A1"/>
    <w:rsid w:val="004B7EF0"/>
    <w:rsid w:val="004C008C"/>
    <w:rsid w:val="004C0330"/>
    <w:rsid w:val="004C048E"/>
    <w:rsid w:val="004C071A"/>
    <w:rsid w:val="004C1003"/>
    <w:rsid w:val="004C2EA2"/>
    <w:rsid w:val="004C2EEB"/>
    <w:rsid w:val="004C2F6C"/>
    <w:rsid w:val="004C303F"/>
    <w:rsid w:val="004C38BA"/>
    <w:rsid w:val="004C4146"/>
    <w:rsid w:val="004C5055"/>
    <w:rsid w:val="004C656A"/>
    <w:rsid w:val="004C66A0"/>
    <w:rsid w:val="004C6D30"/>
    <w:rsid w:val="004C6E78"/>
    <w:rsid w:val="004C7076"/>
    <w:rsid w:val="004C7262"/>
    <w:rsid w:val="004C74F2"/>
    <w:rsid w:val="004C7839"/>
    <w:rsid w:val="004D07A4"/>
    <w:rsid w:val="004D3111"/>
    <w:rsid w:val="004D3A04"/>
    <w:rsid w:val="004D3E4C"/>
    <w:rsid w:val="004D4A9A"/>
    <w:rsid w:val="004D4D7C"/>
    <w:rsid w:val="004D4E79"/>
    <w:rsid w:val="004D5A96"/>
    <w:rsid w:val="004D6CCF"/>
    <w:rsid w:val="004D6D30"/>
    <w:rsid w:val="004D78E4"/>
    <w:rsid w:val="004E0447"/>
    <w:rsid w:val="004E0ED6"/>
    <w:rsid w:val="004E0F21"/>
    <w:rsid w:val="004E0F62"/>
    <w:rsid w:val="004E1597"/>
    <w:rsid w:val="004E21AC"/>
    <w:rsid w:val="004E2584"/>
    <w:rsid w:val="004E2EE3"/>
    <w:rsid w:val="004E387C"/>
    <w:rsid w:val="004E3DE0"/>
    <w:rsid w:val="004E4D4B"/>
    <w:rsid w:val="004E4F5F"/>
    <w:rsid w:val="004E61BC"/>
    <w:rsid w:val="004E7B36"/>
    <w:rsid w:val="004E7DF9"/>
    <w:rsid w:val="004F02C6"/>
    <w:rsid w:val="004F1344"/>
    <w:rsid w:val="004F261A"/>
    <w:rsid w:val="004F29C0"/>
    <w:rsid w:val="004F31B1"/>
    <w:rsid w:val="004F31D3"/>
    <w:rsid w:val="004F370F"/>
    <w:rsid w:val="004F4493"/>
    <w:rsid w:val="004F453A"/>
    <w:rsid w:val="004F56BB"/>
    <w:rsid w:val="004F5C61"/>
    <w:rsid w:val="004F5D02"/>
    <w:rsid w:val="004F5F9E"/>
    <w:rsid w:val="004F6997"/>
    <w:rsid w:val="004F6C00"/>
    <w:rsid w:val="004F7038"/>
    <w:rsid w:val="004F7AE6"/>
    <w:rsid w:val="004F7C30"/>
    <w:rsid w:val="00500125"/>
    <w:rsid w:val="00500ED7"/>
    <w:rsid w:val="00501DB6"/>
    <w:rsid w:val="00502A7C"/>
    <w:rsid w:val="00502AFC"/>
    <w:rsid w:val="00504318"/>
    <w:rsid w:val="0050491E"/>
    <w:rsid w:val="00504ABA"/>
    <w:rsid w:val="005050D3"/>
    <w:rsid w:val="00505412"/>
    <w:rsid w:val="00505494"/>
    <w:rsid w:val="00505E92"/>
    <w:rsid w:val="00506FE5"/>
    <w:rsid w:val="00507267"/>
    <w:rsid w:val="005073D8"/>
    <w:rsid w:val="00507CDB"/>
    <w:rsid w:val="00507D59"/>
    <w:rsid w:val="00507E95"/>
    <w:rsid w:val="00510426"/>
    <w:rsid w:val="005118EC"/>
    <w:rsid w:val="005123B8"/>
    <w:rsid w:val="005123E4"/>
    <w:rsid w:val="00513CF7"/>
    <w:rsid w:val="0051597C"/>
    <w:rsid w:val="00515A6F"/>
    <w:rsid w:val="00515ABF"/>
    <w:rsid w:val="00516BB6"/>
    <w:rsid w:val="005173AB"/>
    <w:rsid w:val="0051753A"/>
    <w:rsid w:val="005175FB"/>
    <w:rsid w:val="00520A33"/>
    <w:rsid w:val="00521196"/>
    <w:rsid w:val="005215EE"/>
    <w:rsid w:val="0052276F"/>
    <w:rsid w:val="00522A25"/>
    <w:rsid w:val="00523FF8"/>
    <w:rsid w:val="005240B7"/>
    <w:rsid w:val="0052424D"/>
    <w:rsid w:val="0052559C"/>
    <w:rsid w:val="005255B9"/>
    <w:rsid w:val="00525714"/>
    <w:rsid w:val="005264BC"/>
    <w:rsid w:val="005275BC"/>
    <w:rsid w:val="00527757"/>
    <w:rsid w:val="005304F5"/>
    <w:rsid w:val="005309E0"/>
    <w:rsid w:val="00530C45"/>
    <w:rsid w:val="00530D3C"/>
    <w:rsid w:val="00531FAB"/>
    <w:rsid w:val="005321B6"/>
    <w:rsid w:val="0053235E"/>
    <w:rsid w:val="00532423"/>
    <w:rsid w:val="00533077"/>
    <w:rsid w:val="0053308F"/>
    <w:rsid w:val="005341C6"/>
    <w:rsid w:val="005345D8"/>
    <w:rsid w:val="00535543"/>
    <w:rsid w:val="0053615D"/>
    <w:rsid w:val="005362E9"/>
    <w:rsid w:val="00537A04"/>
    <w:rsid w:val="00537B55"/>
    <w:rsid w:val="00540B06"/>
    <w:rsid w:val="00540CF2"/>
    <w:rsid w:val="00541BB2"/>
    <w:rsid w:val="005428D4"/>
    <w:rsid w:val="00542F99"/>
    <w:rsid w:val="00543656"/>
    <w:rsid w:val="00543876"/>
    <w:rsid w:val="005445D7"/>
    <w:rsid w:val="00545994"/>
    <w:rsid w:val="005459C9"/>
    <w:rsid w:val="00546E60"/>
    <w:rsid w:val="0054725C"/>
    <w:rsid w:val="00547D4E"/>
    <w:rsid w:val="00550030"/>
    <w:rsid w:val="005503D4"/>
    <w:rsid w:val="00550649"/>
    <w:rsid w:val="00550662"/>
    <w:rsid w:val="00551A32"/>
    <w:rsid w:val="005523F8"/>
    <w:rsid w:val="00552706"/>
    <w:rsid w:val="00553843"/>
    <w:rsid w:val="00554E56"/>
    <w:rsid w:val="005554F8"/>
    <w:rsid w:val="00555DE1"/>
    <w:rsid w:val="00557B1C"/>
    <w:rsid w:val="00557C7D"/>
    <w:rsid w:val="00557D28"/>
    <w:rsid w:val="00557F88"/>
    <w:rsid w:val="0056079F"/>
    <w:rsid w:val="00560C51"/>
    <w:rsid w:val="0056151C"/>
    <w:rsid w:val="00562BA0"/>
    <w:rsid w:val="00563022"/>
    <w:rsid w:val="00564AAB"/>
    <w:rsid w:val="00564E25"/>
    <w:rsid w:val="00565AEF"/>
    <w:rsid w:val="00565D32"/>
    <w:rsid w:val="00566CDB"/>
    <w:rsid w:val="00567EF4"/>
    <w:rsid w:val="00570E7B"/>
    <w:rsid w:val="005713FB"/>
    <w:rsid w:val="00571E5E"/>
    <w:rsid w:val="005720B8"/>
    <w:rsid w:val="00572502"/>
    <w:rsid w:val="00572C88"/>
    <w:rsid w:val="00574C49"/>
    <w:rsid w:val="00574CAE"/>
    <w:rsid w:val="00574DA9"/>
    <w:rsid w:val="00576541"/>
    <w:rsid w:val="005774C9"/>
    <w:rsid w:val="00577625"/>
    <w:rsid w:val="00577804"/>
    <w:rsid w:val="00580EA0"/>
    <w:rsid w:val="00581135"/>
    <w:rsid w:val="005812AB"/>
    <w:rsid w:val="005813DA"/>
    <w:rsid w:val="005816BD"/>
    <w:rsid w:val="0058238F"/>
    <w:rsid w:val="00583CCE"/>
    <w:rsid w:val="00584260"/>
    <w:rsid w:val="00584932"/>
    <w:rsid w:val="00584CC7"/>
    <w:rsid w:val="005859FB"/>
    <w:rsid w:val="00585A24"/>
    <w:rsid w:val="00585AEA"/>
    <w:rsid w:val="0058639B"/>
    <w:rsid w:val="005868B2"/>
    <w:rsid w:val="005869CE"/>
    <w:rsid w:val="00586C73"/>
    <w:rsid w:val="00587E4C"/>
    <w:rsid w:val="00590A31"/>
    <w:rsid w:val="00590C4E"/>
    <w:rsid w:val="0059210B"/>
    <w:rsid w:val="00592AAE"/>
    <w:rsid w:val="00592D1C"/>
    <w:rsid w:val="00592F19"/>
    <w:rsid w:val="0059307B"/>
    <w:rsid w:val="005931F6"/>
    <w:rsid w:val="005940BF"/>
    <w:rsid w:val="0059434A"/>
    <w:rsid w:val="00595972"/>
    <w:rsid w:val="0059761A"/>
    <w:rsid w:val="005979C9"/>
    <w:rsid w:val="005A0B81"/>
    <w:rsid w:val="005A2C08"/>
    <w:rsid w:val="005A39F4"/>
    <w:rsid w:val="005A6C24"/>
    <w:rsid w:val="005A727A"/>
    <w:rsid w:val="005A7867"/>
    <w:rsid w:val="005A78FC"/>
    <w:rsid w:val="005A7920"/>
    <w:rsid w:val="005B10C0"/>
    <w:rsid w:val="005B1672"/>
    <w:rsid w:val="005B2DE4"/>
    <w:rsid w:val="005B2E9A"/>
    <w:rsid w:val="005B2FD1"/>
    <w:rsid w:val="005B30E8"/>
    <w:rsid w:val="005B456D"/>
    <w:rsid w:val="005B4B40"/>
    <w:rsid w:val="005B4D31"/>
    <w:rsid w:val="005B50A0"/>
    <w:rsid w:val="005B5F6B"/>
    <w:rsid w:val="005B6DA4"/>
    <w:rsid w:val="005B7232"/>
    <w:rsid w:val="005C2A46"/>
    <w:rsid w:val="005C2A67"/>
    <w:rsid w:val="005C371B"/>
    <w:rsid w:val="005C4A00"/>
    <w:rsid w:val="005C4A65"/>
    <w:rsid w:val="005C4B88"/>
    <w:rsid w:val="005C515F"/>
    <w:rsid w:val="005C5986"/>
    <w:rsid w:val="005C5D65"/>
    <w:rsid w:val="005C6236"/>
    <w:rsid w:val="005C628A"/>
    <w:rsid w:val="005C66C6"/>
    <w:rsid w:val="005C7F5F"/>
    <w:rsid w:val="005D01A8"/>
    <w:rsid w:val="005D17B8"/>
    <w:rsid w:val="005D2347"/>
    <w:rsid w:val="005D4C90"/>
    <w:rsid w:val="005D4E08"/>
    <w:rsid w:val="005D4F30"/>
    <w:rsid w:val="005D520A"/>
    <w:rsid w:val="005D52DE"/>
    <w:rsid w:val="005D7563"/>
    <w:rsid w:val="005D76DB"/>
    <w:rsid w:val="005E0C3E"/>
    <w:rsid w:val="005E121D"/>
    <w:rsid w:val="005E14F3"/>
    <w:rsid w:val="005E15CC"/>
    <w:rsid w:val="005E2A2D"/>
    <w:rsid w:val="005E43D5"/>
    <w:rsid w:val="005E44BD"/>
    <w:rsid w:val="005E46CD"/>
    <w:rsid w:val="005E4A71"/>
    <w:rsid w:val="005E4EF3"/>
    <w:rsid w:val="005E56C6"/>
    <w:rsid w:val="005E5836"/>
    <w:rsid w:val="005E5C31"/>
    <w:rsid w:val="005E68A3"/>
    <w:rsid w:val="005E71BC"/>
    <w:rsid w:val="005E7AF1"/>
    <w:rsid w:val="005E7E7E"/>
    <w:rsid w:val="005F0954"/>
    <w:rsid w:val="005F0A7A"/>
    <w:rsid w:val="005F2A24"/>
    <w:rsid w:val="005F2E94"/>
    <w:rsid w:val="005F2E9B"/>
    <w:rsid w:val="005F2E9E"/>
    <w:rsid w:val="005F329B"/>
    <w:rsid w:val="005F3BDD"/>
    <w:rsid w:val="005F3FB7"/>
    <w:rsid w:val="005F4113"/>
    <w:rsid w:val="005F4D06"/>
    <w:rsid w:val="005F518D"/>
    <w:rsid w:val="005F611C"/>
    <w:rsid w:val="005F637F"/>
    <w:rsid w:val="005F66DB"/>
    <w:rsid w:val="005F6E8B"/>
    <w:rsid w:val="005F792A"/>
    <w:rsid w:val="0060014B"/>
    <w:rsid w:val="00600B55"/>
    <w:rsid w:val="00601505"/>
    <w:rsid w:val="0060200C"/>
    <w:rsid w:val="00602D68"/>
    <w:rsid w:val="00603DB6"/>
    <w:rsid w:val="00604427"/>
    <w:rsid w:val="00604618"/>
    <w:rsid w:val="006050D7"/>
    <w:rsid w:val="00605B1F"/>
    <w:rsid w:val="0060689A"/>
    <w:rsid w:val="006077A6"/>
    <w:rsid w:val="00607CEF"/>
    <w:rsid w:val="00607D69"/>
    <w:rsid w:val="00607DA3"/>
    <w:rsid w:val="006103C9"/>
    <w:rsid w:val="006113DE"/>
    <w:rsid w:val="00612410"/>
    <w:rsid w:val="00612595"/>
    <w:rsid w:val="006125F0"/>
    <w:rsid w:val="006129FD"/>
    <w:rsid w:val="00612B21"/>
    <w:rsid w:val="00612F3B"/>
    <w:rsid w:val="0061405E"/>
    <w:rsid w:val="00614D8C"/>
    <w:rsid w:val="00614DCB"/>
    <w:rsid w:val="00614F15"/>
    <w:rsid w:val="006152D2"/>
    <w:rsid w:val="006155A9"/>
    <w:rsid w:val="00615F3C"/>
    <w:rsid w:val="0061662D"/>
    <w:rsid w:val="00616B1D"/>
    <w:rsid w:val="00617ACE"/>
    <w:rsid w:val="00617F99"/>
    <w:rsid w:val="00620B96"/>
    <w:rsid w:val="00621D77"/>
    <w:rsid w:val="00622599"/>
    <w:rsid w:val="00623476"/>
    <w:rsid w:val="00623E9E"/>
    <w:rsid w:val="00625537"/>
    <w:rsid w:val="0062553C"/>
    <w:rsid w:val="0062598D"/>
    <w:rsid w:val="00625B62"/>
    <w:rsid w:val="006263FC"/>
    <w:rsid w:val="006264EA"/>
    <w:rsid w:val="00627BB3"/>
    <w:rsid w:val="00631785"/>
    <w:rsid w:val="00631846"/>
    <w:rsid w:val="00632CCB"/>
    <w:rsid w:val="00632F3D"/>
    <w:rsid w:val="00633975"/>
    <w:rsid w:val="00634899"/>
    <w:rsid w:val="00634BBE"/>
    <w:rsid w:val="00634EA4"/>
    <w:rsid w:val="006352E6"/>
    <w:rsid w:val="006366BF"/>
    <w:rsid w:val="00636C42"/>
    <w:rsid w:val="00636DDA"/>
    <w:rsid w:val="00637296"/>
    <w:rsid w:val="00637674"/>
    <w:rsid w:val="006404B2"/>
    <w:rsid w:val="00640D9D"/>
    <w:rsid w:val="00641010"/>
    <w:rsid w:val="006410DE"/>
    <w:rsid w:val="00641199"/>
    <w:rsid w:val="00641277"/>
    <w:rsid w:val="006422EE"/>
    <w:rsid w:val="00642637"/>
    <w:rsid w:val="00642BA9"/>
    <w:rsid w:val="006438A4"/>
    <w:rsid w:val="00644819"/>
    <w:rsid w:val="00647AF4"/>
    <w:rsid w:val="00650CD6"/>
    <w:rsid w:val="00650D25"/>
    <w:rsid w:val="00651623"/>
    <w:rsid w:val="00651939"/>
    <w:rsid w:val="00653334"/>
    <w:rsid w:val="00653587"/>
    <w:rsid w:val="00654046"/>
    <w:rsid w:val="00654CFB"/>
    <w:rsid w:val="006553C6"/>
    <w:rsid w:val="006554D4"/>
    <w:rsid w:val="00655D2E"/>
    <w:rsid w:val="0065644D"/>
    <w:rsid w:val="00656BE6"/>
    <w:rsid w:val="00656C0A"/>
    <w:rsid w:val="00656F3F"/>
    <w:rsid w:val="0065735E"/>
    <w:rsid w:val="006609FF"/>
    <w:rsid w:val="00661E5A"/>
    <w:rsid w:val="006623F5"/>
    <w:rsid w:val="006629E3"/>
    <w:rsid w:val="00662AE0"/>
    <w:rsid w:val="0066443E"/>
    <w:rsid w:val="006644EB"/>
    <w:rsid w:val="00667C3E"/>
    <w:rsid w:val="006706CF"/>
    <w:rsid w:val="00672159"/>
    <w:rsid w:val="00672F33"/>
    <w:rsid w:val="0067348B"/>
    <w:rsid w:val="00673563"/>
    <w:rsid w:val="00673E82"/>
    <w:rsid w:val="0067479C"/>
    <w:rsid w:val="006748FF"/>
    <w:rsid w:val="006755FA"/>
    <w:rsid w:val="00675645"/>
    <w:rsid w:val="00675AA3"/>
    <w:rsid w:val="00675EBA"/>
    <w:rsid w:val="006767FD"/>
    <w:rsid w:val="0067685E"/>
    <w:rsid w:val="00680756"/>
    <w:rsid w:val="00680816"/>
    <w:rsid w:val="00680BEB"/>
    <w:rsid w:val="00681CF4"/>
    <w:rsid w:val="00683220"/>
    <w:rsid w:val="00683542"/>
    <w:rsid w:val="006847AE"/>
    <w:rsid w:val="00685001"/>
    <w:rsid w:val="006852A1"/>
    <w:rsid w:val="006864BB"/>
    <w:rsid w:val="00686711"/>
    <w:rsid w:val="006869EC"/>
    <w:rsid w:val="00690E66"/>
    <w:rsid w:val="00690F2F"/>
    <w:rsid w:val="00691C2D"/>
    <w:rsid w:val="006934E2"/>
    <w:rsid w:val="0069474E"/>
    <w:rsid w:val="00694871"/>
    <w:rsid w:val="00694C4F"/>
    <w:rsid w:val="00694F06"/>
    <w:rsid w:val="0069584A"/>
    <w:rsid w:val="0069588A"/>
    <w:rsid w:val="00695CAF"/>
    <w:rsid w:val="00696AA3"/>
    <w:rsid w:val="00697263"/>
    <w:rsid w:val="00697A74"/>
    <w:rsid w:val="006A0339"/>
    <w:rsid w:val="006A06B1"/>
    <w:rsid w:val="006A0D70"/>
    <w:rsid w:val="006A0DF4"/>
    <w:rsid w:val="006A104E"/>
    <w:rsid w:val="006A16AD"/>
    <w:rsid w:val="006A2EE8"/>
    <w:rsid w:val="006A4B0F"/>
    <w:rsid w:val="006A6630"/>
    <w:rsid w:val="006B0ED2"/>
    <w:rsid w:val="006B1A28"/>
    <w:rsid w:val="006B2FAF"/>
    <w:rsid w:val="006B324B"/>
    <w:rsid w:val="006B3995"/>
    <w:rsid w:val="006B3F8E"/>
    <w:rsid w:val="006B5FD5"/>
    <w:rsid w:val="006B7164"/>
    <w:rsid w:val="006B7413"/>
    <w:rsid w:val="006B7B33"/>
    <w:rsid w:val="006B7C2A"/>
    <w:rsid w:val="006B7E4A"/>
    <w:rsid w:val="006C0037"/>
    <w:rsid w:val="006C0A91"/>
    <w:rsid w:val="006C0FF7"/>
    <w:rsid w:val="006C15BF"/>
    <w:rsid w:val="006C2261"/>
    <w:rsid w:val="006C2651"/>
    <w:rsid w:val="006C2B87"/>
    <w:rsid w:val="006C34CD"/>
    <w:rsid w:val="006C40BA"/>
    <w:rsid w:val="006C4AFA"/>
    <w:rsid w:val="006C5EDF"/>
    <w:rsid w:val="006C6009"/>
    <w:rsid w:val="006C604D"/>
    <w:rsid w:val="006C6260"/>
    <w:rsid w:val="006C64EF"/>
    <w:rsid w:val="006C6716"/>
    <w:rsid w:val="006C6844"/>
    <w:rsid w:val="006C71A3"/>
    <w:rsid w:val="006C7697"/>
    <w:rsid w:val="006C7C32"/>
    <w:rsid w:val="006C7F90"/>
    <w:rsid w:val="006D32D2"/>
    <w:rsid w:val="006D35D4"/>
    <w:rsid w:val="006D37C7"/>
    <w:rsid w:val="006D39AC"/>
    <w:rsid w:val="006D41A8"/>
    <w:rsid w:val="006D514D"/>
    <w:rsid w:val="006D61A8"/>
    <w:rsid w:val="006D69B8"/>
    <w:rsid w:val="006D7F9D"/>
    <w:rsid w:val="006E0156"/>
    <w:rsid w:val="006E0362"/>
    <w:rsid w:val="006E1A82"/>
    <w:rsid w:val="006E2382"/>
    <w:rsid w:val="006E259D"/>
    <w:rsid w:val="006E3A13"/>
    <w:rsid w:val="006E4991"/>
    <w:rsid w:val="006E6D2D"/>
    <w:rsid w:val="006E7622"/>
    <w:rsid w:val="006E79E1"/>
    <w:rsid w:val="006F00CC"/>
    <w:rsid w:val="006F07BA"/>
    <w:rsid w:val="006F12E5"/>
    <w:rsid w:val="006F141B"/>
    <w:rsid w:val="006F1DCD"/>
    <w:rsid w:val="006F3498"/>
    <w:rsid w:val="006F3E25"/>
    <w:rsid w:val="006F4CAF"/>
    <w:rsid w:val="006F5212"/>
    <w:rsid w:val="006F5B08"/>
    <w:rsid w:val="006F5B38"/>
    <w:rsid w:val="006F6E94"/>
    <w:rsid w:val="006F781C"/>
    <w:rsid w:val="00700893"/>
    <w:rsid w:val="00701103"/>
    <w:rsid w:val="00701117"/>
    <w:rsid w:val="0070135E"/>
    <w:rsid w:val="0070155A"/>
    <w:rsid w:val="007015F9"/>
    <w:rsid w:val="007023BC"/>
    <w:rsid w:val="00702580"/>
    <w:rsid w:val="00702F6A"/>
    <w:rsid w:val="00703042"/>
    <w:rsid w:val="0070316F"/>
    <w:rsid w:val="00703428"/>
    <w:rsid w:val="007038DF"/>
    <w:rsid w:val="00703B7E"/>
    <w:rsid w:val="00703D66"/>
    <w:rsid w:val="00704603"/>
    <w:rsid w:val="00704632"/>
    <w:rsid w:val="00705422"/>
    <w:rsid w:val="00705469"/>
    <w:rsid w:val="007060CB"/>
    <w:rsid w:val="0070631E"/>
    <w:rsid w:val="007066E9"/>
    <w:rsid w:val="00711E41"/>
    <w:rsid w:val="00711F63"/>
    <w:rsid w:val="007122C0"/>
    <w:rsid w:val="00712901"/>
    <w:rsid w:val="00712F8C"/>
    <w:rsid w:val="007130A7"/>
    <w:rsid w:val="007138AA"/>
    <w:rsid w:val="00714F8C"/>
    <w:rsid w:val="00715A47"/>
    <w:rsid w:val="00715B45"/>
    <w:rsid w:val="00716214"/>
    <w:rsid w:val="00717168"/>
    <w:rsid w:val="0071717B"/>
    <w:rsid w:val="00717208"/>
    <w:rsid w:val="00717871"/>
    <w:rsid w:val="00720F7A"/>
    <w:rsid w:val="00722970"/>
    <w:rsid w:val="00723815"/>
    <w:rsid w:val="00724917"/>
    <w:rsid w:val="00724DB0"/>
    <w:rsid w:val="00724DFC"/>
    <w:rsid w:val="00725C41"/>
    <w:rsid w:val="00725D5E"/>
    <w:rsid w:val="007260C3"/>
    <w:rsid w:val="00726CE0"/>
    <w:rsid w:val="00726F97"/>
    <w:rsid w:val="00727C20"/>
    <w:rsid w:val="00727EB4"/>
    <w:rsid w:val="007308F2"/>
    <w:rsid w:val="007309EC"/>
    <w:rsid w:val="007313A8"/>
    <w:rsid w:val="00731821"/>
    <w:rsid w:val="00731885"/>
    <w:rsid w:val="00731894"/>
    <w:rsid w:val="00731A48"/>
    <w:rsid w:val="007325D5"/>
    <w:rsid w:val="00732A82"/>
    <w:rsid w:val="00732C9C"/>
    <w:rsid w:val="00732CA1"/>
    <w:rsid w:val="007338FB"/>
    <w:rsid w:val="007349E1"/>
    <w:rsid w:val="00734ACE"/>
    <w:rsid w:val="0073517A"/>
    <w:rsid w:val="007355A8"/>
    <w:rsid w:val="007355B1"/>
    <w:rsid w:val="00736348"/>
    <w:rsid w:val="007363A2"/>
    <w:rsid w:val="007363C6"/>
    <w:rsid w:val="0073718B"/>
    <w:rsid w:val="007410F5"/>
    <w:rsid w:val="00741861"/>
    <w:rsid w:val="00741DC9"/>
    <w:rsid w:val="007428F6"/>
    <w:rsid w:val="0074541D"/>
    <w:rsid w:val="007456C9"/>
    <w:rsid w:val="00745D3C"/>
    <w:rsid w:val="00746064"/>
    <w:rsid w:val="00746902"/>
    <w:rsid w:val="0074713D"/>
    <w:rsid w:val="007475AB"/>
    <w:rsid w:val="00747DEF"/>
    <w:rsid w:val="007500B4"/>
    <w:rsid w:val="007503C2"/>
    <w:rsid w:val="00750B90"/>
    <w:rsid w:val="00751220"/>
    <w:rsid w:val="00751463"/>
    <w:rsid w:val="007516D8"/>
    <w:rsid w:val="00752CB7"/>
    <w:rsid w:val="00752E43"/>
    <w:rsid w:val="00752F05"/>
    <w:rsid w:val="00752F6B"/>
    <w:rsid w:val="00753598"/>
    <w:rsid w:val="007538FB"/>
    <w:rsid w:val="00753B02"/>
    <w:rsid w:val="00753E88"/>
    <w:rsid w:val="00754472"/>
    <w:rsid w:val="00755D39"/>
    <w:rsid w:val="007562EA"/>
    <w:rsid w:val="00756446"/>
    <w:rsid w:val="007573DC"/>
    <w:rsid w:val="007601C7"/>
    <w:rsid w:val="00760398"/>
    <w:rsid w:val="007606EF"/>
    <w:rsid w:val="0076124F"/>
    <w:rsid w:val="007619C9"/>
    <w:rsid w:val="00762692"/>
    <w:rsid w:val="007627AD"/>
    <w:rsid w:val="00762933"/>
    <w:rsid w:val="00763D8D"/>
    <w:rsid w:val="0076411F"/>
    <w:rsid w:val="00766E65"/>
    <w:rsid w:val="0076709C"/>
    <w:rsid w:val="00767A36"/>
    <w:rsid w:val="00767CD8"/>
    <w:rsid w:val="00770731"/>
    <w:rsid w:val="0077111C"/>
    <w:rsid w:val="007711D4"/>
    <w:rsid w:val="007711FA"/>
    <w:rsid w:val="00771528"/>
    <w:rsid w:val="00771539"/>
    <w:rsid w:val="00772ED8"/>
    <w:rsid w:val="0077353E"/>
    <w:rsid w:val="00774314"/>
    <w:rsid w:val="00774F74"/>
    <w:rsid w:val="00775545"/>
    <w:rsid w:val="00775F56"/>
    <w:rsid w:val="0077607F"/>
    <w:rsid w:val="007776C1"/>
    <w:rsid w:val="00777BE7"/>
    <w:rsid w:val="00777FB1"/>
    <w:rsid w:val="00780251"/>
    <w:rsid w:val="00780A81"/>
    <w:rsid w:val="00780D2C"/>
    <w:rsid w:val="00780E96"/>
    <w:rsid w:val="007816FC"/>
    <w:rsid w:val="00783364"/>
    <w:rsid w:val="00784332"/>
    <w:rsid w:val="00784696"/>
    <w:rsid w:val="00784D7B"/>
    <w:rsid w:val="00790242"/>
    <w:rsid w:val="00790817"/>
    <w:rsid w:val="00790F39"/>
    <w:rsid w:val="007915B1"/>
    <w:rsid w:val="0079177A"/>
    <w:rsid w:val="0079282D"/>
    <w:rsid w:val="00792B91"/>
    <w:rsid w:val="00794A1F"/>
    <w:rsid w:val="00795FDE"/>
    <w:rsid w:val="007962BE"/>
    <w:rsid w:val="00796525"/>
    <w:rsid w:val="00796BBE"/>
    <w:rsid w:val="00796E65"/>
    <w:rsid w:val="00797577"/>
    <w:rsid w:val="00797C07"/>
    <w:rsid w:val="00797D27"/>
    <w:rsid w:val="007A0299"/>
    <w:rsid w:val="007A0D48"/>
    <w:rsid w:val="007A25FB"/>
    <w:rsid w:val="007A2782"/>
    <w:rsid w:val="007A35A1"/>
    <w:rsid w:val="007A408A"/>
    <w:rsid w:val="007A44D8"/>
    <w:rsid w:val="007A4935"/>
    <w:rsid w:val="007A499C"/>
    <w:rsid w:val="007A6192"/>
    <w:rsid w:val="007A65D1"/>
    <w:rsid w:val="007A7097"/>
    <w:rsid w:val="007A721D"/>
    <w:rsid w:val="007A7B2A"/>
    <w:rsid w:val="007A7CFA"/>
    <w:rsid w:val="007B0AB6"/>
    <w:rsid w:val="007B176C"/>
    <w:rsid w:val="007B1BA8"/>
    <w:rsid w:val="007B1D10"/>
    <w:rsid w:val="007B1D55"/>
    <w:rsid w:val="007B3736"/>
    <w:rsid w:val="007B4922"/>
    <w:rsid w:val="007B504A"/>
    <w:rsid w:val="007B5091"/>
    <w:rsid w:val="007B61F6"/>
    <w:rsid w:val="007B6842"/>
    <w:rsid w:val="007B6C22"/>
    <w:rsid w:val="007B7D19"/>
    <w:rsid w:val="007B7DDE"/>
    <w:rsid w:val="007C0044"/>
    <w:rsid w:val="007C0204"/>
    <w:rsid w:val="007C1742"/>
    <w:rsid w:val="007C196A"/>
    <w:rsid w:val="007C3414"/>
    <w:rsid w:val="007C3A55"/>
    <w:rsid w:val="007C4810"/>
    <w:rsid w:val="007C549A"/>
    <w:rsid w:val="007C54E9"/>
    <w:rsid w:val="007C5571"/>
    <w:rsid w:val="007C5893"/>
    <w:rsid w:val="007C62A1"/>
    <w:rsid w:val="007C697A"/>
    <w:rsid w:val="007C6C2F"/>
    <w:rsid w:val="007C79A1"/>
    <w:rsid w:val="007C7BC2"/>
    <w:rsid w:val="007D0727"/>
    <w:rsid w:val="007D100E"/>
    <w:rsid w:val="007D16DF"/>
    <w:rsid w:val="007D19AB"/>
    <w:rsid w:val="007D1E8A"/>
    <w:rsid w:val="007D200B"/>
    <w:rsid w:val="007D21A4"/>
    <w:rsid w:val="007D266D"/>
    <w:rsid w:val="007D2C7D"/>
    <w:rsid w:val="007D3161"/>
    <w:rsid w:val="007D3B48"/>
    <w:rsid w:val="007D4701"/>
    <w:rsid w:val="007D483B"/>
    <w:rsid w:val="007D5687"/>
    <w:rsid w:val="007D5CDB"/>
    <w:rsid w:val="007D620D"/>
    <w:rsid w:val="007D6244"/>
    <w:rsid w:val="007D6D02"/>
    <w:rsid w:val="007E05E1"/>
    <w:rsid w:val="007E0718"/>
    <w:rsid w:val="007E1923"/>
    <w:rsid w:val="007E1EBA"/>
    <w:rsid w:val="007E247B"/>
    <w:rsid w:val="007E3595"/>
    <w:rsid w:val="007E377E"/>
    <w:rsid w:val="007E49E8"/>
    <w:rsid w:val="007E4D7D"/>
    <w:rsid w:val="007E528D"/>
    <w:rsid w:val="007E70C0"/>
    <w:rsid w:val="007E74A0"/>
    <w:rsid w:val="007E79E0"/>
    <w:rsid w:val="007F072D"/>
    <w:rsid w:val="007F0C84"/>
    <w:rsid w:val="007F1778"/>
    <w:rsid w:val="007F1B9A"/>
    <w:rsid w:val="007F4728"/>
    <w:rsid w:val="007F4DB7"/>
    <w:rsid w:val="007F4FBB"/>
    <w:rsid w:val="007F541D"/>
    <w:rsid w:val="007F6EFE"/>
    <w:rsid w:val="007F773C"/>
    <w:rsid w:val="008012B4"/>
    <w:rsid w:val="00802EBA"/>
    <w:rsid w:val="008033BE"/>
    <w:rsid w:val="00804FCD"/>
    <w:rsid w:val="0080558E"/>
    <w:rsid w:val="008055E4"/>
    <w:rsid w:val="00806208"/>
    <w:rsid w:val="00806411"/>
    <w:rsid w:val="008078AD"/>
    <w:rsid w:val="00807C5E"/>
    <w:rsid w:val="00807D55"/>
    <w:rsid w:val="00810F0D"/>
    <w:rsid w:val="0081119C"/>
    <w:rsid w:val="00811666"/>
    <w:rsid w:val="00811F7E"/>
    <w:rsid w:val="00811FD4"/>
    <w:rsid w:val="0081296E"/>
    <w:rsid w:val="00812C15"/>
    <w:rsid w:val="0081305C"/>
    <w:rsid w:val="0081394E"/>
    <w:rsid w:val="0081414B"/>
    <w:rsid w:val="00814ACB"/>
    <w:rsid w:val="00814EAE"/>
    <w:rsid w:val="008152AF"/>
    <w:rsid w:val="0081578F"/>
    <w:rsid w:val="008165DB"/>
    <w:rsid w:val="00816D60"/>
    <w:rsid w:val="0081751A"/>
    <w:rsid w:val="00817BE5"/>
    <w:rsid w:val="008216E3"/>
    <w:rsid w:val="0082184D"/>
    <w:rsid w:val="00821EBC"/>
    <w:rsid w:val="00822871"/>
    <w:rsid w:val="00822ACE"/>
    <w:rsid w:val="008232C8"/>
    <w:rsid w:val="008238AB"/>
    <w:rsid w:val="0082475E"/>
    <w:rsid w:val="0082560F"/>
    <w:rsid w:val="0082572E"/>
    <w:rsid w:val="0082614B"/>
    <w:rsid w:val="008264F6"/>
    <w:rsid w:val="00827373"/>
    <w:rsid w:val="008279CB"/>
    <w:rsid w:val="00827C6E"/>
    <w:rsid w:val="00831A93"/>
    <w:rsid w:val="00831CED"/>
    <w:rsid w:val="00832307"/>
    <w:rsid w:val="008326D2"/>
    <w:rsid w:val="00832838"/>
    <w:rsid w:val="00834056"/>
    <w:rsid w:val="008348D7"/>
    <w:rsid w:val="00836A4D"/>
    <w:rsid w:val="00837EC3"/>
    <w:rsid w:val="00840155"/>
    <w:rsid w:val="008402BD"/>
    <w:rsid w:val="00840B8A"/>
    <w:rsid w:val="0084168B"/>
    <w:rsid w:val="00841BD3"/>
    <w:rsid w:val="00841CDB"/>
    <w:rsid w:val="008426B0"/>
    <w:rsid w:val="008434AC"/>
    <w:rsid w:val="0084364B"/>
    <w:rsid w:val="008437C1"/>
    <w:rsid w:val="00843E80"/>
    <w:rsid w:val="008442FC"/>
    <w:rsid w:val="00844CCF"/>
    <w:rsid w:val="00844EE4"/>
    <w:rsid w:val="008453A5"/>
    <w:rsid w:val="008453EC"/>
    <w:rsid w:val="00845660"/>
    <w:rsid w:val="00847E24"/>
    <w:rsid w:val="008516A0"/>
    <w:rsid w:val="008517DB"/>
    <w:rsid w:val="00852813"/>
    <w:rsid w:val="00852994"/>
    <w:rsid w:val="00852EE0"/>
    <w:rsid w:val="008536BA"/>
    <w:rsid w:val="00854E11"/>
    <w:rsid w:val="00855763"/>
    <w:rsid w:val="00856D76"/>
    <w:rsid w:val="008573BB"/>
    <w:rsid w:val="00857459"/>
    <w:rsid w:val="00857B91"/>
    <w:rsid w:val="008602ED"/>
    <w:rsid w:val="00860DCF"/>
    <w:rsid w:val="0086158D"/>
    <w:rsid w:val="00862281"/>
    <w:rsid w:val="0086254F"/>
    <w:rsid w:val="00863457"/>
    <w:rsid w:val="008634B6"/>
    <w:rsid w:val="0086386C"/>
    <w:rsid w:val="008638DE"/>
    <w:rsid w:val="00863C4A"/>
    <w:rsid w:val="00863F83"/>
    <w:rsid w:val="008663F2"/>
    <w:rsid w:val="00867257"/>
    <w:rsid w:val="00870791"/>
    <w:rsid w:val="008712C3"/>
    <w:rsid w:val="00871C38"/>
    <w:rsid w:val="008729AC"/>
    <w:rsid w:val="00872C81"/>
    <w:rsid w:val="00873AD2"/>
    <w:rsid w:val="00873D09"/>
    <w:rsid w:val="00873F23"/>
    <w:rsid w:val="008743B0"/>
    <w:rsid w:val="00874680"/>
    <w:rsid w:val="008759D6"/>
    <w:rsid w:val="00877233"/>
    <w:rsid w:val="00881925"/>
    <w:rsid w:val="0088205B"/>
    <w:rsid w:val="00883023"/>
    <w:rsid w:val="008840F2"/>
    <w:rsid w:val="008851EF"/>
    <w:rsid w:val="00885FA8"/>
    <w:rsid w:val="00891093"/>
    <w:rsid w:val="0089167D"/>
    <w:rsid w:val="00891CBB"/>
    <w:rsid w:val="0089336D"/>
    <w:rsid w:val="00893473"/>
    <w:rsid w:val="00893D0D"/>
    <w:rsid w:val="00894191"/>
    <w:rsid w:val="00896C6F"/>
    <w:rsid w:val="00897D1B"/>
    <w:rsid w:val="008A0CE4"/>
    <w:rsid w:val="008A1C89"/>
    <w:rsid w:val="008A2FF8"/>
    <w:rsid w:val="008A3734"/>
    <w:rsid w:val="008A3882"/>
    <w:rsid w:val="008A3AB1"/>
    <w:rsid w:val="008A3B75"/>
    <w:rsid w:val="008A45D8"/>
    <w:rsid w:val="008A577B"/>
    <w:rsid w:val="008A6852"/>
    <w:rsid w:val="008A73C0"/>
    <w:rsid w:val="008A7A10"/>
    <w:rsid w:val="008B0A31"/>
    <w:rsid w:val="008B10E0"/>
    <w:rsid w:val="008B21FB"/>
    <w:rsid w:val="008B25BF"/>
    <w:rsid w:val="008B306B"/>
    <w:rsid w:val="008B3A5A"/>
    <w:rsid w:val="008B4009"/>
    <w:rsid w:val="008B530D"/>
    <w:rsid w:val="008B6108"/>
    <w:rsid w:val="008B6671"/>
    <w:rsid w:val="008B7E79"/>
    <w:rsid w:val="008C00B3"/>
    <w:rsid w:val="008C14B5"/>
    <w:rsid w:val="008C1D08"/>
    <w:rsid w:val="008C315D"/>
    <w:rsid w:val="008C38E4"/>
    <w:rsid w:val="008C4005"/>
    <w:rsid w:val="008C4A06"/>
    <w:rsid w:val="008C57CC"/>
    <w:rsid w:val="008C661C"/>
    <w:rsid w:val="008C713A"/>
    <w:rsid w:val="008C7D7D"/>
    <w:rsid w:val="008D29B8"/>
    <w:rsid w:val="008D2A4F"/>
    <w:rsid w:val="008D300A"/>
    <w:rsid w:val="008D3201"/>
    <w:rsid w:val="008D379A"/>
    <w:rsid w:val="008D4C32"/>
    <w:rsid w:val="008D5A7A"/>
    <w:rsid w:val="008D5C2B"/>
    <w:rsid w:val="008D6A82"/>
    <w:rsid w:val="008D71BD"/>
    <w:rsid w:val="008D77D6"/>
    <w:rsid w:val="008D7E57"/>
    <w:rsid w:val="008E0169"/>
    <w:rsid w:val="008E05E3"/>
    <w:rsid w:val="008E1E05"/>
    <w:rsid w:val="008E32AD"/>
    <w:rsid w:val="008E341E"/>
    <w:rsid w:val="008E36E1"/>
    <w:rsid w:val="008E386C"/>
    <w:rsid w:val="008E3994"/>
    <w:rsid w:val="008E421D"/>
    <w:rsid w:val="008E5CFA"/>
    <w:rsid w:val="008E72B1"/>
    <w:rsid w:val="008F2E9A"/>
    <w:rsid w:val="008F313D"/>
    <w:rsid w:val="008F36A1"/>
    <w:rsid w:val="008F4258"/>
    <w:rsid w:val="008F4859"/>
    <w:rsid w:val="008F4F64"/>
    <w:rsid w:val="008F5E21"/>
    <w:rsid w:val="008F60E2"/>
    <w:rsid w:val="008F61F1"/>
    <w:rsid w:val="008F6225"/>
    <w:rsid w:val="008F7001"/>
    <w:rsid w:val="008F7FB6"/>
    <w:rsid w:val="009007F5"/>
    <w:rsid w:val="00900DF6"/>
    <w:rsid w:val="00901103"/>
    <w:rsid w:val="00901AEF"/>
    <w:rsid w:val="00901DD6"/>
    <w:rsid w:val="00905A9B"/>
    <w:rsid w:val="00905BC5"/>
    <w:rsid w:val="00906DB0"/>
    <w:rsid w:val="00906ED2"/>
    <w:rsid w:val="009073BF"/>
    <w:rsid w:val="0090774A"/>
    <w:rsid w:val="00907901"/>
    <w:rsid w:val="00911695"/>
    <w:rsid w:val="00911EC6"/>
    <w:rsid w:val="009125ED"/>
    <w:rsid w:val="00912BF3"/>
    <w:rsid w:val="00913FAB"/>
    <w:rsid w:val="009159DE"/>
    <w:rsid w:val="00915BE6"/>
    <w:rsid w:val="00915D0A"/>
    <w:rsid w:val="00916AC9"/>
    <w:rsid w:val="00916FA9"/>
    <w:rsid w:val="00917601"/>
    <w:rsid w:val="00920423"/>
    <w:rsid w:val="009208B0"/>
    <w:rsid w:val="009212C5"/>
    <w:rsid w:val="009215E0"/>
    <w:rsid w:val="0092228C"/>
    <w:rsid w:val="0092460F"/>
    <w:rsid w:val="00924EC4"/>
    <w:rsid w:val="009261B3"/>
    <w:rsid w:val="009262C3"/>
    <w:rsid w:val="00927262"/>
    <w:rsid w:val="009276B2"/>
    <w:rsid w:val="00930E4D"/>
    <w:rsid w:val="009310D6"/>
    <w:rsid w:val="00931C98"/>
    <w:rsid w:val="009321C8"/>
    <w:rsid w:val="00932837"/>
    <w:rsid w:val="009338BF"/>
    <w:rsid w:val="00933DD9"/>
    <w:rsid w:val="009342D9"/>
    <w:rsid w:val="00934563"/>
    <w:rsid w:val="0093525C"/>
    <w:rsid w:val="009366B4"/>
    <w:rsid w:val="00936D21"/>
    <w:rsid w:val="00940580"/>
    <w:rsid w:val="00941B0F"/>
    <w:rsid w:val="00942062"/>
    <w:rsid w:val="009425A3"/>
    <w:rsid w:val="00942B7A"/>
    <w:rsid w:val="00943497"/>
    <w:rsid w:val="00943C8F"/>
    <w:rsid w:val="00943DE4"/>
    <w:rsid w:val="00943EB8"/>
    <w:rsid w:val="009444B1"/>
    <w:rsid w:val="00944BEB"/>
    <w:rsid w:val="00945211"/>
    <w:rsid w:val="009454FA"/>
    <w:rsid w:val="00945A43"/>
    <w:rsid w:val="00947E3F"/>
    <w:rsid w:val="00947F4D"/>
    <w:rsid w:val="009502C9"/>
    <w:rsid w:val="00950C15"/>
    <w:rsid w:val="00951B3C"/>
    <w:rsid w:val="00951DCB"/>
    <w:rsid w:val="009521EC"/>
    <w:rsid w:val="0095224C"/>
    <w:rsid w:val="0095273C"/>
    <w:rsid w:val="00952B28"/>
    <w:rsid w:val="0095327B"/>
    <w:rsid w:val="009543E1"/>
    <w:rsid w:val="0095458F"/>
    <w:rsid w:val="009547EC"/>
    <w:rsid w:val="0095598B"/>
    <w:rsid w:val="00956312"/>
    <w:rsid w:val="009568F9"/>
    <w:rsid w:val="00956FC6"/>
    <w:rsid w:val="009575D8"/>
    <w:rsid w:val="009607AA"/>
    <w:rsid w:val="00960BA3"/>
    <w:rsid w:val="00960CE0"/>
    <w:rsid w:val="00961303"/>
    <w:rsid w:val="0096136A"/>
    <w:rsid w:val="00962631"/>
    <w:rsid w:val="00962646"/>
    <w:rsid w:val="0096264F"/>
    <w:rsid w:val="009628A9"/>
    <w:rsid w:val="00962911"/>
    <w:rsid w:val="009635C6"/>
    <w:rsid w:val="009638A2"/>
    <w:rsid w:val="00964B83"/>
    <w:rsid w:val="009651E9"/>
    <w:rsid w:val="009654D0"/>
    <w:rsid w:val="00965C1E"/>
    <w:rsid w:val="009670CD"/>
    <w:rsid w:val="0097052F"/>
    <w:rsid w:val="00970A53"/>
    <w:rsid w:val="0097101C"/>
    <w:rsid w:val="009715F7"/>
    <w:rsid w:val="00971825"/>
    <w:rsid w:val="00971F97"/>
    <w:rsid w:val="00972A41"/>
    <w:rsid w:val="00972CD4"/>
    <w:rsid w:val="00972ECC"/>
    <w:rsid w:val="00972F9F"/>
    <w:rsid w:val="009734B7"/>
    <w:rsid w:val="009738DB"/>
    <w:rsid w:val="009739DE"/>
    <w:rsid w:val="00973F90"/>
    <w:rsid w:val="00973FCA"/>
    <w:rsid w:val="00974168"/>
    <w:rsid w:val="0097498F"/>
    <w:rsid w:val="00975440"/>
    <w:rsid w:val="00975E1D"/>
    <w:rsid w:val="0097639D"/>
    <w:rsid w:val="00980125"/>
    <w:rsid w:val="009803D5"/>
    <w:rsid w:val="00980886"/>
    <w:rsid w:val="00980C8C"/>
    <w:rsid w:val="009818F9"/>
    <w:rsid w:val="00982A4C"/>
    <w:rsid w:val="009836C3"/>
    <w:rsid w:val="00984584"/>
    <w:rsid w:val="00985AFF"/>
    <w:rsid w:val="00986C25"/>
    <w:rsid w:val="009912EC"/>
    <w:rsid w:val="00992057"/>
    <w:rsid w:val="009934AC"/>
    <w:rsid w:val="009938A6"/>
    <w:rsid w:val="009939D0"/>
    <w:rsid w:val="009951EF"/>
    <w:rsid w:val="00995AAA"/>
    <w:rsid w:val="00995DC5"/>
    <w:rsid w:val="00996079"/>
    <w:rsid w:val="00997004"/>
    <w:rsid w:val="0099717E"/>
    <w:rsid w:val="00997959"/>
    <w:rsid w:val="00997CBC"/>
    <w:rsid w:val="009A1D9F"/>
    <w:rsid w:val="009A3074"/>
    <w:rsid w:val="009A3888"/>
    <w:rsid w:val="009A4D6B"/>
    <w:rsid w:val="009A5266"/>
    <w:rsid w:val="009A5718"/>
    <w:rsid w:val="009A643C"/>
    <w:rsid w:val="009A7786"/>
    <w:rsid w:val="009A7948"/>
    <w:rsid w:val="009B09D3"/>
    <w:rsid w:val="009B11CE"/>
    <w:rsid w:val="009B1752"/>
    <w:rsid w:val="009B21C8"/>
    <w:rsid w:val="009B2247"/>
    <w:rsid w:val="009B2511"/>
    <w:rsid w:val="009B2B9E"/>
    <w:rsid w:val="009B4297"/>
    <w:rsid w:val="009B518F"/>
    <w:rsid w:val="009B687C"/>
    <w:rsid w:val="009B6CB9"/>
    <w:rsid w:val="009B740F"/>
    <w:rsid w:val="009B7BB7"/>
    <w:rsid w:val="009C0471"/>
    <w:rsid w:val="009C07A8"/>
    <w:rsid w:val="009C101F"/>
    <w:rsid w:val="009C18B5"/>
    <w:rsid w:val="009C55C6"/>
    <w:rsid w:val="009C572A"/>
    <w:rsid w:val="009C5C64"/>
    <w:rsid w:val="009C663C"/>
    <w:rsid w:val="009C6F2F"/>
    <w:rsid w:val="009C72FC"/>
    <w:rsid w:val="009C75B6"/>
    <w:rsid w:val="009D0196"/>
    <w:rsid w:val="009D1A43"/>
    <w:rsid w:val="009D1F69"/>
    <w:rsid w:val="009D23A6"/>
    <w:rsid w:val="009D2B3D"/>
    <w:rsid w:val="009D2D86"/>
    <w:rsid w:val="009D2FFA"/>
    <w:rsid w:val="009D2FFD"/>
    <w:rsid w:val="009D306D"/>
    <w:rsid w:val="009D36BF"/>
    <w:rsid w:val="009D4878"/>
    <w:rsid w:val="009D5438"/>
    <w:rsid w:val="009D6FAD"/>
    <w:rsid w:val="009D781D"/>
    <w:rsid w:val="009E031D"/>
    <w:rsid w:val="009E0440"/>
    <w:rsid w:val="009E12E0"/>
    <w:rsid w:val="009E1536"/>
    <w:rsid w:val="009E1D4B"/>
    <w:rsid w:val="009E1E0D"/>
    <w:rsid w:val="009E1E9B"/>
    <w:rsid w:val="009E406D"/>
    <w:rsid w:val="009E42BD"/>
    <w:rsid w:val="009E498B"/>
    <w:rsid w:val="009E5882"/>
    <w:rsid w:val="009E6672"/>
    <w:rsid w:val="009E6BBD"/>
    <w:rsid w:val="009E7647"/>
    <w:rsid w:val="009F0CDE"/>
    <w:rsid w:val="009F15E2"/>
    <w:rsid w:val="009F1A7D"/>
    <w:rsid w:val="009F24A2"/>
    <w:rsid w:val="009F2592"/>
    <w:rsid w:val="009F2CC7"/>
    <w:rsid w:val="009F2FC3"/>
    <w:rsid w:val="009F3483"/>
    <w:rsid w:val="009F3571"/>
    <w:rsid w:val="009F381A"/>
    <w:rsid w:val="009F485B"/>
    <w:rsid w:val="009F48CC"/>
    <w:rsid w:val="009F5C1C"/>
    <w:rsid w:val="009F7D33"/>
    <w:rsid w:val="009F7D9B"/>
    <w:rsid w:val="009F7F3A"/>
    <w:rsid w:val="00A00208"/>
    <w:rsid w:val="00A0021F"/>
    <w:rsid w:val="00A00819"/>
    <w:rsid w:val="00A012F9"/>
    <w:rsid w:val="00A02976"/>
    <w:rsid w:val="00A02D1D"/>
    <w:rsid w:val="00A02DD9"/>
    <w:rsid w:val="00A02F51"/>
    <w:rsid w:val="00A04686"/>
    <w:rsid w:val="00A04766"/>
    <w:rsid w:val="00A079AF"/>
    <w:rsid w:val="00A07CC6"/>
    <w:rsid w:val="00A10FC7"/>
    <w:rsid w:val="00A11135"/>
    <w:rsid w:val="00A11895"/>
    <w:rsid w:val="00A11BCE"/>
    <w:rsid w:val="00A12207"/>
    <w:rsid w:val="00A13C0D"/>
    <w:rsid w:val="00A14225"/>
    <w:rsid w:val="00A14CD9"/>
    <w:rsid w:val="00A1768A"/>
    <w:rsid w:val="00A2054F"/>
    <w:rsid w:val="00A205DC"/>
    <w:rsid w:val="00A20F69"/>
    <w:rsid w:val="00A20F89"/>
    <w:rsid w:val="00A21F6C"/>
    <w:rsid w:val="00A222F6"/>
    <w:rsid w:val="00A225AF"/>
    <w:rsid w:val="00A2526F"/>
    <w:rsid w:val="00A255E0"/>
    <w:rsid w:val="00A25863"/>
    <w:rsid w:val="00A2654F"/>
    <w:rsid w:val="00A26B8E"/>
    <w:rsid w:val="00A26F45"/>
    <w:rsid w:val="00A2752E"/>
    <w:rsid w:val="00A308BA"/>
    <w:rsid w:val="00A30F9D"/>
    <w:rsid w:val="00A3138D"/>
    <w:rsid w:val="00A31538"/>
    <w:rsid w:val="00A315F9"/>
    <w:rsid w:val="00A31E44"/>
    <w:rsid w:val="00A32BCB"/>
    <w:rsid w:val="00A32C07"/>
    <w:rsid w:val="00A33A9B"/>
    <w:rsid w:val="00A33BE1"/>
    <w:rsid w:val="00A34BDE"/>
    <w:rsid w:val="00A35B0A"/>
    <w:rsid w:val="00A35B63"/>
    <w:rsid w:val="00A362B0"/>
    <w:rsid w:val="00A36649"/>
    <w:rsid w:val="00A42812"/>
    <w:rsid w:val="00A42F01"/>
    <w:rsid w:val="00A44A87"/>
    <w:rsid w:val="00A45B66"/>
    <w:rsid w:val="00A45CA7"/>
    <w:rsid w:val="00A45DE1"/>
    <w:rsid w:val="00A472D0"/>
    <w:rsid w:val="00A47C17"/>
    <w:rsid w:val="00A50C3D"/>
    <w:rsid w:val="00A50D34"/>
    <w:rsid w:val="00A5139F"/>
    <w:rsid w:val="00A5140D"/>
    <w:rsid w:val="00A519C8"/>
    <w:rsid w:val="00A51A7A"/>
    <w:rsid w:val="00A52263"/>
    <w:rsid w:val="00A526D1"/>
    <w:rsid w:val="00A537C5"/>
    <w:rsid w:val="00A5417D"/>
    <w:rsid w:val="00A55A1B"/>
    <w:rsid w:val="00A5616A"/>
    <w:rsid w:val="00A56262"/>
    <w:rsid w:val="00A57179"/>
    <w:rsid w:val="00A57633"/>
    <w:rsid w:val="00A60F45"/>
    <w:rsid w:val="00A62B70"/>
    <w:rsid w:val="00A63A82"/>
    <w:rsid w:val="00A64293"/>
    <w:rsid w:val="00A65439"/>
    <w:rsid w:val="00A660D3"/>
    <w:rsid w:val="00A6668D"/>
    <w:rsid w:val="00A667EE"/>
    <w:rsid w:val="00A66C78"/>
    <w:rsid w:val="00A6751B"/>
    <w:rsid w:val="00A67701"/>
    <w:rsid w:val="00A67AD3"/>
    <w:rsid w:val="00A67D6E"/>
    <w:rsid w:val="00A70F68"/>
    <w:rsid w:val="00A70F76"/>
    <w:rsid w:val="00A72F5D"/>
    <w:rsid w:val="00A732B8"/>
    <w:rsid w:val="00A7367D"/>
    <w:rsid w:val="00A73FDF"/>
    <w:rsid w:val="00A746CD"/>
    <w:rsid w:val="00A7613E"/>
    <w:rsid w:val="00A76408"/>
    <w:rsid w:val="00A7671A"/>
    <w:rsid w:val="00A7701E"/>
    <w:rsid w:val="00A77756"/>
    <w:rsid w:val="00A7778C"/>
    <w:rsid w:val="00A804A3"/>
    <w:rsid w:val="00A80783"/>
    <w:rsid w:val="00A80BE2"/>
    <w:rsid w:val="00A80E4F"/>
    <w:rsid w:val="00A80F19"/>
    <w:rsid w:val="00A81124"/>
    <w:rsid w:val="00A81189"/>
    <w:rsid w:val="00A82BFC"/>
    <w:rsid w:val="00A83147"/>
    <w:rsid w:val="00A83419"/>
    <w:rsid w:val="00A83C0D"/>
    <w:rsid w:val="00A84289"/>
    <w:rsid w:val="00A84739"/>
    <w:rsid w:val="00A85D9F"/>
    <w:rsid w:val="00A86899"/>
    <w:rsid w:val="00A86C69"/>
    <w:rsid w:val="00A87C71"/>
    <w:rsid w:val="00A90749"/>
    <w:rsid w:val="00A9167B"/>
    <w:rsid w:val="00A927B9"/>
    <w:rsid w:val="00A930B3"/>
    <w:rsid w:val="00A934EF"/>
    <w:rsid w:val="00A93964"/>
    <w:rsid w:val="00A968B0"/>
    <w:rsid w:val="00A9759F"/>
    <w:rsid w:val="00A97BC8"/>
    <w:rsid w:val="00A97C86"/>
    <w:rsid w:val="00A97E40"/>
    <w:rsid w:val="00AA00C0"/>
    <w:rsid w:val="00AA1312"/>
    <w:rsid w:val="00AA1937"/>
    <w:rsid w:val="00AA2207"/>
    <w:rsid w:val="00AA577F"/>
    <w:rsid w:val="00AA6586"/>
    <w:rsid w:val="00AA6B59"/>
    <w:rsid w:val="00AA7122"/>
    <w:rsid w:val="00AA759F"/>
    <w:rsid w:val="00AA796C"/>
    <w:rsid w:val="00AB02E1"/>
    <w:rsid w:val="00AB0B69"/>
    <w:rsid w:val="00AB1610"/>
    <w:rsid w:val="00AB1F4C"/>
    <w:rsid w:val="00AB25C9"/>
    <w:rsid w:val="00AB3114"/>
    <w:rsid w:val="00AB3496"/>
    <w:rsid w:val="00AB363F"/>
    <w:rsid w:val="00AB4288"/>
    <w:rsid w:val="00AB4AD4"/>
    <w:rsid w:val="00AB4B5B"/>
    <w:rsid w:val="00AB5AFE"/>
    <w:rsid w:val="00AB5E95"/>
    <w:rsid w:val="00AB75CA"/>
    <w:rsid w:val="00AB788A"/>
    <w:rsid w:val="00AB7AC3"/>
    <w:rsid w:val="00AC09EC"/>
    <w:rsid w:val="00AC0DE2"/>
    <w:rsid w:val="00AC14A8"/>
    <w:rsid w:val="00AC257F"/>
    <w:rsid w:val="00AC3019"/>
    <w:rsid w:val="00AC3800"/>
    <w:rsid w:val="00AC3A95"/>
    <w:rsid w:val="00AC3B6F"/>
    <w:rsid w:val="00AC4123"/>
    <w:rsid w:val="00AC5491"/>
    <w:rsid w:val="00AC58CC"/>
    <w:rsid w:val="00AC6956"/>
    <w:rsid w:val="00AD09E3"/>
    <w:rsid w:val="00AD0A38"/>
    <w:rsid w:val="00AD22A8"/>
    <w:rsid w:val="00AD30E3"/>
    <w:rsid w:val="00AD3755"/>
    <w:rsid w:val="00AD41A2"/>
    <w:rsid w:val="00AD5A15"/>
    <w:rsid w:val="00AD675D"/>
    <w:rsid w:val="00AD687D"/>
    <w:rsid w:val="00AD6951"/>
    <w:rsid w:val="00AD6984"/>
    <w:rsid w:val="00AD6B05"/>
    <w:rsid w:val="00AD72D8"/>
    <w:rsid w:val="00AD782E"/>
    <w:rsid w:val="00AD78A5"/>
    <w:rsid w:val="00AD79AA"/>
    <w:rsid w:val="00AD7C56"/>
    <w:rsid w:val="00AE1833"/>
    <w:rsid w:val="00AE27B2"/>
    <w:rsid w:val="00AE49CB"/>
    <w:rsid w:val="00AE4DC5"/>
    <w:rsid w:val="00AE550D"/>
    <w:rsid w:val="00AE62EC"/>
    <w:rsid w:val="00AE6415"/>
    <w:rsid w:val="00AE664D"/>
    <w:rsid w:val="00AE7404"/>
    <w:rsid w:val="00AE7ABE"/>
    <w:rsid w:val="00AF01B3"/>
    <w:rsid w:val="00AF0622"/>
    <w:rsid w:val="00AF0877"/>
    <w:rsid w:val="00AF0D30"/>
    <w:rsid w:val="00AF0DA0"/>
    <w:rsid w:val="00AF146C"/>
    <w:rsid w:val="00AF162C"/>
    <w:rsid w:val="00AF1C86"/>
    <w:rsid w:val="00AF3D96"/>
    <w:rsid w:val="00AF3E63"/>
    <w:rsid w:val="00AF4156"/>
    <w:rsid w:val="00AF4776"/>
    <w:rsid w:val="00AF4785"/>
    <w:rsid w:val="00AF482D"/>
    <w:rsid w:val="00AF5043"/>
    <w:rsid w:val="00AF57E8"/>
    <w:rsid w:val="00AF6578"/>
    <w:rsid w:val="00AF6649"/>
    <w:rsid w:val="00AF66D4"/>
    <w:rsid w:val="00AF6C68"/>
    <w:rsid w:val="00AF7AF7"/>
    <w:rsid w:val="00AF7FA7"/>
    <w:rsid w:val="00B00E90"/>
    <w:rsid w:val="00B0194D"/>
    <w:rsid w:val="00B02B59"/>
    <w:rsid w:val="00B0329B"/>
    <w:rsid w:val="00B03B1B"/>
    <w:rsid w:val="00B03BC2"/>
    <w:rsid w:val="00B04255"/>
    <w:rsid w:val="00B0514A"/>
    <w:rsid w:val="00B0530D"/>
    <w:rsid w:val="00B057B8"/>
    <w:rsid w:val="00B05800"/>
    <w:rsid w:val="00B05CEB"/>
    <w:rsid w:val="00B06437"/>
    <w:rsid w:val="00B06985"/>
    <w:rsid w:val="00B06B6D"/>
    <w:rsid w:val="00B06E81"/>
    <w:rsid w:val="00B0762D"/>
    <w:rsid w:val="00B107F5"/>
    <w:rsid w:val="00B123D1"/>
    <w:rsid w:val="00B124A9"/>
    <w:rsid w:val="00B12A41"/>
    <w:rsid w:val="00B14970"/>
    <w:rsid w:val="00B15445"/>
    <w:rsid w:val="00B156F2"/>
    <w:rsid w:val="00B163A1"/>
    <w:rsid w:val="00B16652"/>
    <w:rsid w:val="00B173C5"/>
    <w:rsid w:val="00B1798C"/>
    <w:rsid w:val="00B17D76"/>
    <w:rsid w:val="00B17F23"/>
    <w:rsid w:val="00B20099"/>
    <w:rsid w:val="00B20AD8"/>
    <w:rsid w:val="00B20F54"/>
    <w:rsid w:val="00B22426"/>
    <w:rsid w:val="00B23E90"/>
    <w:rsid w:val="00B246FB"/>
    <w:rsid w:val="00B257E9"/>
    <w:rsid w:val="00B26686"/>
    <w:rsid w:val="00B26E75"/>
    <w:rsid w:val="00B27727"/>
    <w:rsid w:val="00B27C61"/>
    <w:rsid w:val="00B30272"/>
    <w:rsid w:val="00B308F0"/>
    <w:rsid w:val="00B30E02"/>
    <w:rsid w:val="00B310E5"/>
    <w:rsid w:val="00B34A01"/>
    <w:rsid w:val="00B350CD"/>
    <w:rsid w:val="00B354E7"/>
    <w:rsid w:val="00B355F9"/>
    <w:rsid w:val="00B35870"/>
    <w:rsid w:val="00B36262"/>
    <w:rsid w:val="00B3693D"/>
    <w:rsid w:val="00B3785F"/>
    <w:rsid w:val="00B37AF8"/>
    <w:rsid w:val="00B37F83"/>
    <w:rsid w:val="00B40030"/>
    <w:rsid w:val="00B40AB3"/>
    <w:rsid w:val="00B413E3"/>
    <w:rsid w:val="00B421C8"/>
    <w:rsid w:val="00B42377"/>
    <w:rsid w:val="00B42816"/>
    <w:rsid w:val="00B44079"/>
    <w:rsid w:val="00B458A9"/>
    <w:rsid w:val="00B45C66"/>
    <w:rsid w:val="00B47345"/>
    <w:rsid w:val="00B511BF"/>
    <w:rsid w:val="00B518C9"/>
    <w:rsid w:val="00B52443"/>
    <w:rsid w:val="00B52476"/>
    <w:rsid w:val="00B536C9"/>
    <w:rsid w:val="00B5390C"/>
    <w:rsid w:val="00B53CBD"/>
    <w:rsid w:val="00B53F27"/>
    <w:rsid w:val="00B5414D"/>
    <w:rsid w:val="00B54226"/>
    <w:rsid w:val="00B55B4B"/>
    <w:rsid w:val="00B5627E"/>
    <w:rsid w:val="00B569FE"/>
    <w:rsid w:val="00B573B1"/>
    <w:rsid w:val="00B57494"/>
    <w:rsid w:val="00B57D53"/>
    <w:rsid w:val="00B60304"/>
    <w:rsid w:val="00B60481"/>
    <w:rsid w:val="00B611CD"/>
    <w:rsid w:val="00B61FB7"/>
    <w:rsid w:val="00B62A45"/>
    <w:rsid w:val="00B62EFB"/>
    <w:rsid w:val="00B643AD"/>
    <w:rsid w:val="00B64647"/>
    <w:rsid w:val="00B64653"/>
    <w:rsid w:val="00B65C7A"/>
    <w:rsid w:val="00B70769"/>
    <w:rsid w:val="00B7087C"/>
    <w:rsid w:val="00B70EF8"/>
    <w:rsid w:val="00B70F07"/>
    <w:rsid w:val="00B7111A"/>
    <w:rsid w:val="00B71809"/>
    <w:rsid w:val="00B71944"/>
    <w:rsid w:val="00B71B03"/>
    <w:rsid w:val="00B720E3"/>
    <w:rsid w:val="00B72BE7"/>
    <w:rsid w:val="00B72D55"/>
    <w:rsid w:val="00B73147"/>
    <w:rsid w:val="00B731AC"/>
    <w:rsid w:val="00B734F1"/>
    <w:rsid w:val="00B73637"/>
    <w:rsid w:val="00B7363E"/>
    <w:rsid w:val="00B73DF2"/>
    <w:rsid w:val="00B76457"/>
    <w:rsid w:val="00B76B72"/>
    <w:rsid w:val="00B776BE"/>
    <w:rsid w:val="00B778E8"/>
    <w:rsid w:val="00B77B40"/>
    <w:rsid w:val="00B807DD"/>
    <w:rsid w:val="00B80C57"/>
    <w:rsid w:val="00B81681"/>
    <w:rsid w:val="00B81D3F"/>
    <w:rsid w:val="00B823CB"/>
    <w:rsid w:val="00B824D5"/>
    <w:rsid w:val="00B83624"/>
    <w:rsid w:val="00B83AEF"/>
    <w:rsid w:val="00B84D3E"/>
    <w:rsid w:val="00B854CE"/>
    <w:rsid w:val="00B86BB8"/>
    <w:rsid w:val="00B86FCD"/>
    <w:rsid w:val="00B87744"/>
    <w:rsid w:val="00B87A4D"/>
    <w:rsid w:val="00B902EA"/>
    <w:rsid w:val="00B91877"/>
    <w:rsid w:val="00B93EE8"/>
    <w:rsid w:val="00B9495D"/>
    <w:rsid w:val="00B971EB"/>
    <w:rsid w:val="00B976B6"/>
    <w:rsid w:val="00B978CB"/>
    <w:rsid w:val="00B97DBE"/>
    <w:rsid w:val="00BA00C6"/>
    <w:rsid w:val="00BA07D0"/>
    <w:rsid w:val="00BA0BEF"/>
    <w:rsid w:val="00BA0D99"/>
    <w:rsid w:val="00BA1284"/>
    <w:rsid w:val="00BA2763"/>
    <w:rsid w:val="00BA29F1"/>
    <w:rsid w:val="00BA2E66"/>
    <w:rsid w:val="00BA4E85"/>
    <w:rsid w:val="00BA6D3F"/>
    <w:rsid w:val="00BB07DE"/>
    <w:rsid w:val="00BB08C0"/>
    <w:rsid w:val="00BB197C"/>
    <w:rsid w:val="00BB1EA8"/>
    <w:rsid w:val="00BB260A"/>
    <w:rsid w:val="00BB2AB8"/>
    <w:rsid w:val="00BB2F23"/>
    <w:rsid w:val="00BB373D"/>
    <w:rsid w:val="00BB3754"/>
    <w:rsid w:val="00BB382E"/>
    <w:rsid w:val="00BB4D2F"/>
    <w:rsid w:val="00BC2069"/>
    <w:rsid w:val="00BC2427"/>
    <w:rsid w:val="00BC2F03"/>
    <w:rsid w:val="00BC33A9"/>
    <w:rsid w:val="00BC3DD2"/>
    <w:rsid w:val="00BC3F47"/>
    <w:rsid w:val="00BC4582"/>
    <w:rsid w:val="00BC4E9B"/>
    <w:rsid w:val="00BC70B4"/>
    <w:rsid w:val="00BD0EBC"/>
    <w:rsid w:val="00BD1152"/>
    <w:rsid w:val="00BD1781"/>
    <w:rsid w:val="00BD3BFF"/>
    <w:rsid w:val="00BD3D0F"/>
    <w:rsid w:val="00BD40E8"/>
    <w:rsid w:val="00BD464D"/>
    <w:rsid w:val="00BD4EE8"/>
    <w:rsid w:val="00BD5E45"/>
    <w:rsid w:val="00BD657F"/>
    <w:rsid w:val="00BD673E"/>
    <w:rsid w:val="00BD6BA3"/>
    <w:rsid w:val="00BD6C3B"/>
    <w:rsid w:val="00BD7161"/>
    <w:rsid w:val="00BD7D07"/>
    <w:rsid w:val="00BE006C"/>
    <w:rsid w:val="00BE066C"/>
    <w:rsid w:val="00BE1B8E"/>
    <w:rsid w:val="00BE239B"/>
    <w:rsid w:val="00BE2F20"/>
    <w:rsid w:val="00BE30A8"/>
    <w:rsid w:val="00BE3587"/>
    <w:rsid w:val="00BE46E5"/>
    <w:rsid w:val="00BE49E7"/>
    <w:rsid w:val="00BE4D52"/>
    <w:rsid w:val="00BE59DE"/>
    <w:rsid w:val="00BE6444"/>
    <w:rsid w:val="00BE66CE"/>
    <w:rsid w:val="00BE6995"/>
    <w:rsid w:val="00BE7183"/>
    <w:rsid w:val="00BF0714"/>
    <w:rsid w:val="00BF0874"/>
    <w:rsid w:val="00BF0D8B"/>
    <w:rsid w:val="00BF0F98"/>
    <w:rsid w:val="00BF10AC"/>
    <w:rsid w:val="00BF2C46"/>
    <w:rsid w:val="00BF4768"/>
    <w:rsid w:val="00BF52B1"/>
    <w:rsid w:val="00BF55A2"/>
    <w:rsid w:val="00BF62EE"/>
    <w:rsid w:val="00C00807"/>
    <w:rsid w:val="00C04131"/>
    <w:rsid w:val="00C048F1"/>
    <w:rsid w:val="00C04EF5"/>
    <w:rsid w:val="00C05764"/>
    <w:rsid w:val="00C05821"/>
    <w:rsid w:val="00C06A79"/>
    <w:rsid w:val="00C06FEC"/>
    <w:rsid w:val="00C07CF7"/>
    <w:rsid w:val="00C1012C"/>
    <w:rsid w:val="00C11122"/>
    <w:rsid w:val="00C11FAE"/>
    <w:rsid w:val="00C121B5"/>
    <w:rsid w:val="00C12414"/>
    <w:rsid w:val="00C13E95"/>
    <w:rsid w:val="00C14594"/>
    <w:rsid w:val="00C15902"/>
    <w:rsid w:val="00C15D0C"/>
    <w:rsid w:val="00C15D3D"/>
    <w:rsid w:val="00C15E6C"/>
    <w:rsid w:val="00C16542"/>
    <w:rsid w:val="00C1719D"/>
    <w:rsid w:val="00C17479"/>
    <w:rsid w:val="00C177AB"/>
    <w:rsid w:val="00C17C79"/>
    <w:rsid w:val="00C17DC1"/>
    <w:rsid w:val="00C20231"/>
    <w:rsid w:val="00C205E7"/>
    <w:rsid w:val="00C207AE"/>
    <w:rsid w:val="00C20C69"/>
    <w:rsid w:val="00C210F6"/>
    <w:rsid w:val="00C2129E"/>
    <w:rsid w:val="00C21768"/>
    <w:rsid w:val="00C21AB2"/>
    <w:rsid w:val="00C21FCF"/>
    <w:rsid w:val="00C2212B"/>
    <w:rsid w:val="00C227D7"/>
    <w:rsid w:val="00C22DFD"/>
    <w:rsid w:val="00C22ECC"/>
    <w:rsid w:val="00C23441"/>
    <w:rsid w:val="00C236DB"/>
    <w:rsid w:val="00C23C16"/>
    <w:rsid w:val="00C2418D"/>
    <w:rsid w:val="00C24836"/>
    <w:rsid w:val="00C25196"/>
    <w:rsid w:val="00C257D6"/>
    <w:rsid w:val="00C25C02"/>
    <w:rsid w:val="00C25D72"/>
    <w:rsid w:val="00C25E9B"/>
    <w:rsid w:val="00C2722A"/>
    <w:rsid w:val="00C30920"/>
    <w:rsid w:val="00C3122E"/>
    <w:rsid w:val="00C31521"/>
    <w:rsid w:val="00C317D4"/>
    <w:rsid w:val="00C31994"/>
    <w:rsid w:val="00C31D8B"/>
    <w:rsid w:val="00C32061"/>
    <w:rsid w:val="00C3285A"/>
    <w:rsid w:val="00C32B45"/>
    <w:rsid w:val="00C33672"/>
    <w:rsid w:val="00C33701"/>
    <w:rsid w:val="00C33FFF"/>
    <w:rsid w:val="00C34359"/>
    <w:rsid w:val="00C346C4"/>
    <w:rsid w:val="00C34A17"/>
    <w:rsid w:val="00C353A7"/>
    <w:rsid w:val="00C3548B"/>
    <w:rsid w:val="00C36FE8"/>
    <w:rsid w:val="00C37A5A"/>
    <w:rsid w:val="00C37BBC"/>
    <w:rsid w:val="00C403E0"/>
    <w:rsid w:val="00C4041A"/>
    <w:rsid w:val="00C411B1"/>
    <w:rsid w:val="00C415D6"/>
    <w:rsid w:val="00C4186E"/>
    <w:rsid w:val="00C41EA5"/>
    <w:rsid w:val="00C41ED0"/>
    <w:rsid w:val="00C421CC"/>
    <w:rsid w:val="00C423C8"/>
    <w:rsid w:val="00C43636"/>
    <w:rsid w:val="00C43B38"/>
    <w:rsid w:val="00C43CC2"/>
    <w:rsid w:val="00C44433"/>
    <w:rsid w:val="00C444DB"/>
    <w:rsid w:val="00C44ACD"/>
    <w:rsid w:val="00C44F50"/>
    <w:rsid w:val="00C45026"/>
    <w:rsid w:val="00C4506E"/>
    <w:rsid w:val="00C452FD"/>
    <w:rsid w:val="00C45A6C"/>
    <w:rsid w:val="00C469A3"/>
    <w:rsid w:val="00C472C6"/>
    <w:rsid w:val="00C47B31"/>
    <w:rsid w:val="00C47CD4"/>
    <w:rsid w:val="00C51B78"/>
    <w:rsid w:val="00C52077"/>
    <w:rsid w:val="00C52239"/>
    <w:rsid w:val="00C53107"/>
    <w:rsid w:val="00C53987"/>
    <w:rsid w:val="00C552A4"/>
    <w:rsid w:val="00C552C4"/>
    <w:rsid w:val="00C55668"/>
    <w:rsid w:val="00C55BB9"/>
    <w:rsid w:val="00C55BCD"/>
    <w:rsid w:val="00C563DF"/>
    <w:rsid w:val="00C568F1"/>
    <w:rsid w:val="00C57935"/>
    <w:rsid w:val="00C612D5"/>
    <w:rsid w:val="00C61805"/>
    <w:rsid w:val="00C627D0"/>
    <w:rsid w:val="00C62EFE"/>
    <w:rsid w:val="00C636B1"/>
    <w:rsid w:val="00C638B6"/>
    <w:rsid w:val="00C63BC8"/>
    <w:rsid w:val="00C64944"/>
    <w:rsid w:val="00C650B0"/>
    <w:rsid w:val="00C66231"/>
    <w:rsid w:val="00C66630"/>
    <w:rsid w:val="00C678EC"/>
    <w:rsid w:val="00C72268"/>
    <w:rsid w:val="00C7280D"/>
    <w:rsid w:val="00C73066"/>
    <w:rsid w:val="00C73788"/>
    <w:rsid w:val="00C73FE5"/>
    <w:rsid w:val="00C74163"/>
    <w:rsid w:val="00C74820"/>
    <w:rsid w:val="00C7543D"/>
    <w:rsid w:val="00C7562A"/>
    <w:rsid w:val="00C75803"/>
    <w:rsid w:val="00C75901"/>
    <w:rsid w:val="00C75F93"/>
    <w:rsid w:val="00C76489"/>
    <w:rsid w:val="00C76674"/>
    <w:rsid w:val="00C76DEC"/>
    <w:rsid w:val="00C77180"/>
    <w:rsid w:val="00C77768"/>
    <w:rsid w:val="00C779FC"/>
    <w:rsid w:val="00C8064A"/>
    <w:rsid w:val="00C80A9E"/>
    <w:rsid w:val="00C80E69"/>
    <w:rsid w:val="00C831C1"/>
    <w:rsid w:val="00C83B32"/>
    <w:rsid w:val="00C83C05"/>
    <w:rsid w:val="00C8459A"/>
    <w:rsid w:val="00C84686"/>
    <w:rsid w:val="00C84A76"/>
    <w:rsid w:val="00C85455"/>
    <w:rsid w:val="00C85D56"/>
    <w:rsid w:val="00C8695C"/>
    <w:rsid w:val="00C86A1E"/>
    <w:rsid w:val="00C873EC"/>
    <w:rsid w:val="00C87A02"/>
    <w:rsid w:val="00C90AA3"/>
    <w:rsid w:val="00C91009"/>
    <w:rsid w:val="00C91550"/>
    <w:rsid w:val="00C92092"/>
    <w:rsid w:val="00C944EC"/>
    <w:rsid w:val="00C9544A"/>
    <w:rsid w:val="00C9546A"/>
    <w:rsid w:val="00C954B8"/>
    <w:rsid w:val="00C976DB"/>
    <w:rsid w:val="00C97A25"/>
    <w:rsid w:val="00C97AD8"/>
    <w:rsid w:val="00C97B57"/>
    <w:rsid w:val="00CA0216"/>
    <w:rsid w:val="00CA116A"/>
    <w:rsid w:val="00CA1AB8"/>
    <w:rsid w:val="00CA2256"/>
    <w:rsid w:val="00CA2A44"/>
    <w:rsid w:val="00CA3B73"/>
    <w:rsid w:val="00CA3F20"/>
    <w:rsid w:val="00CA4831"/>
    <w:rsid w:val="00CA5A8E"/>
    <w:rsid w:val="00CA5AAB"/>
    <w:rsid w:val="00CA5AFD"/>
    <w:rsid w:val="00CA5FFC"/>
    <w:rsid w:val="00CA63F7"/>
    <w:rsid w:val="00CA6FE8"/>
    <w:rsid w:val="00CA716C"/>
    <w:rsid w:val="00CB1A48"/>
    <w:rsid w:val="00CB1D4E"/>
    <w:rsid w:val="00CB1F48"/>
    <w:rsid w:val="00CB2A50"/>
    <w:rsid w:val="00CB30E3"/>
    <w:rsid w:val="00CB3253"/>
    <w:rsid w:val="00CB5376"/>
    <w:rsid w:val="00CB5414"/>
    <w:rsid w:val="00CB60AA"/>
    <w:rsid w:val="00CB62A9"/>
    <w:rsid w:val="00CB70B5"/>
    <w:rsid w:val="00CB70BC"/>
    <w:rsid w:val="00CB7458"/>
    <w:rsid w:val="00CB7854"/>
    <w:rsid w:val="00CC12DB"/>
    <w:rsid w:val="00CC15EE"/>
    <w:rsid w:val="00CC1642"/>
    <w:rsid w:val="00CC25D1"/>
    <w:rsid w:val="00CC2CA6"/>
    <w:rsid w:val="00CC3786"/>
    <w:rsid w:val="00CC4173"/>
    <w:rsid w:val="00CC4893"/>
    <w:rsid w:val="00CC55DA"/>
    <w:rsid w:val="00CC746D"/>
    <w:rsid w:val="00CD0556"/>
    <w:rsid w:val="00CD08A0"/>
    <w:rsid w:val="00CD2750"/>
    <w:rsid w:val="00CD32B0"/>
    <w:rsid w:val="00CD4085"/>
    <w:rsid w:val="00CD591E"/>
    <w:rsid w:val="00CD5AA9"/>
    <w:rsid w:val="00CD68F0"/>
    <w:rsid w:val="00CD6B0E"/>
    <w:rsid w:val="00CD6F56"/>
    <w:rsid w:val="00CE01BB"/>
    <w:rsid w:val="00CE1114"/>
    <w:rsid w:val="00CE14AC"/>
    <w:rsid w:val="00CE1C60"/>
    <w:rsid w:val="00CE4FBB"/>
    <w:rsid w:val="00CE527D"/>
    <w:rsid w:val="00CE5315"/>
    <w:rsid w:val="00CE56A1"/>
    <w:rsid w:val="00CE60FE"/>
    <w:rsid w:val="00CE698F"/>
    <w:rsid w:val="00CE7BA8"/>
    <w:rsid w:val="00CE7E7E"/>
    <w:rsid w:val="00CF055E"/>
    <w:rsid w:val="00CF1614"/>
    <w:rsid w:val="00CF1D4C"/>
    <w:rsid w:val="00CF1FA9"/>
    <w:rsid w:val="00CF21C3"/>
    <w:rsid w:val="00CF2360"/>
    <w:rsid w:val="00CF26F4"/>
    <w:rsid w:val="00CF2D51"/>
    <w:rsid w:val="00CF2D78"/>
    <w:rsid w:val="00CF3069"/>
    <w:rsid w:val="00CF5160"/>
    <w:rsid w:val="00CF5265"/>
    <w:rsid w:val="00CF53A9"/>
    <w:rsid w:val="00CF65F4"/>
    <w:rsid w:val="00CF6A12"/>
    <w:rsid w:val="00CF6D63"/>
    <w:rsid w:val="00CF72CE"/>
    <w:rsid w:val="00CF7975"/>
    <w:rsid w:val="00CF7ECF"/>
    <w:rsid w:val="00D0060E"/>
    <w:rsid w:val="00D01C1F"/>
    <w:rsid w:val="00D01CA2"/>
    <w:rsid w:val="00D02015"/>
    <w:rsid w:val="00D026FF"/>
    <w:rsid w:val="00D02750"/>
    <w:rsid w:val="00D0369B"/>
    <w:rsid w:val="00D03824"/>
    <w:rsid w:val="00D03E20"/>
    <w:rsid w:val="00D042CC"/>
    <w:rsid w:val="00D04FB6"/>
    <w:rsid w:val="00D04FD8"/>
    <w:rsid w:val="00D05614"/>
    <w:rsid w:val="00D058DE"/>
    <w:rsid w:val="00D05A36"/>
    <w:rsid w:val="00D07D2C"/>
    <w:rsid w:val="00D10294"/>
    <w:rsid w:val="00D104FE"/>
    <w:rsid w:val="00D11B2D"/>
    <w:rsid w:val="00D11DE2"/>
    <w:rsid w:val="00D1234B"/>
    <w:rsid w:val="00D12A5F"/>
    <w:rsid w:val="00D12FF1"/>
    <w:rsid w:val="00D132C0"/>
    <w:rsid w:val="00D15404"/>
    <w:rsid w:val="00D15A94"/>
    <w:rsid w:val="00D16C35"/>
    <w:rsid w:val="00D16F60"/>
    <w:rsid w:val="00D17295"/>
    <w:rsid w:val="00D17498"/>
    <w:rsid w:val="00D17E9B"/>
    <w:rsid w:val="00D20D94"/>
    <w:rsid w:val="00D216B0"/>
    <w:rsid w:val="00D21B2A"/>
    <w:rsid w:val="00D2298E"/>
    <w:rsid w:val="00D23EBA"/>
    <w:rsid w:val="00D24106"/>
    <w:rsid w:val="00D24194"/>
    <w:rsid w:val="00D24E69"/>
    <w:rsid w:val="00D270A3"/>
    <w:rsid w:val="00D272AE"/>
    <w:rsid w:val="00D27BE4"/>
    <w:rsid w:val="00D30841"/>
    <w:rsid w:val="00D309C0"/>
    <w:rsid w:val="00D31C27"/>
    <w:rsid w:val="00D31E86"/>
    <w:rsid w:val="00D32A94"/>
    <w:rsid w:val="00D32EB3"/>
    <w:rsid w:val="00D33228"/>
    <w:rsid w:val="00D33F7B"/>
    <w:rsid w:val="00D3446C"/>
    <w:rsid w:val="00D34742"/>
    <w:rsid w:val="00D34C40"/>
    <w:rsid w:val="00D353C3"/>
    <w:rsid w:val="00D35727"/>
    <w:rsid w:val="00D35B03"/>
    <w:rsid w:val="00D36C99"/>
    <w:rsid w:val="00D37025"/>
    <w:rsid w:val="00D37D8F"/>
    <w:rsid w:val="00D402F3"/>
    <w:rsid w:val="00D40B61"/>
    <w:rsid w:val="00D41297"/>
    <w:rsid w:val="00D41CA8"/>
    <w:rsid w:val="00D42B6D"/>
    <w:rsid w:val="00D44F26"/>
    <w:rsid w:val="00D45028"/>
    <w:rsid w:val="00D452F5"/>
    <w:rsid w:val="00D4545A"/>
    <w:rsid w:val="00D461C1"/>
    <w:rsid w:val="00D4713B"/>
    <w:rsid w:val="00D47463"/>
    <w:rsid w:val="00D4768B"/>
    <w:rsid w:val="00D4789A"/>
    <w:rsid w:val="00D502C7"/>
    <w:rsid w:val="00D50422"/>
    <w:rsid w:val="00D50C03"/>
    <w:rsid w:val="00D50D2A"/>
    <w:rsid w:val="00D51FFC"/>
    <w:rsid w:val="00D530EB"/>
    <w:rsid w:val="00D53396"/>
    <w:rsid w:val="00D53967"/>
    <w:rsid w:val="00D546FC"/>
    <w:rsid w:val="00D54991"/>
    <w:rsid w:val="00D55FE4"/>
    <w:rsid w:val="00D574C0"/>
    <w:rsid w:val="00D57EF5"/>
    <w:rsid w:val="00D606E3"/>
    <w:rsid w:val="00D61726"/>
    <w:rsid w:val="00D61AEC"/>
    <w:rsid w:val="00D62DF8"/>
    <w:rsid w:val="00D634B8"/>
    <w:rsid w:val="00D6685E"/>
    <w:rsid w:val="00D668C6"/>
    <w:rsid w:val="00D671E4"/>
    <w:rsid w:val="00D674E3"/>
    <w:rsid w:val="00D67832"/>
    <w:rsid w:val="00D67CF1"/>
    <w:rsid w:val="00D7028B"/>
    <w:rsid w:val="00D71465"/>
    <w:rsid w:val="00D723B5"/>
    <w:rsid w:val="00D7243C"/>
    <w:rsid w:val="00D727C8"/>
    <w:rsid w:val="00D73437"/>
    <w:rsid w:val="00D73BAB"/>
    <w:rsid w:val="00D74186"/>
    <w:rsid w:val="00D746BC"/>
    <w:rsid w:val="00D746CF"/>
    <w:rsid w:val="00D74710"/>
    <w:rsid w:val="00D75557"/>
    <w:rsid w:val="00D75D1D"/>
    <w:rsid w:val="00D76899"/>
    <w:rsid w:val="00D76A8F"/>
    <w:rsid w:val="00D776C8"/>
    <w:rsid w:val="00D8086D"/>
    <w:rsid w:val="00D80AB7"/>
    <w:rsid w:val="00D80C1D"/>
    <w:rsid w:val="00D80F88"/>
    <w:rsid w:val="00D81102"/>
    <w:rsid w:val="00D8256E"/>
    <w:rsid w:val="00D83500"/>
    <w:rsid w:val="00D8398F"/>
    <w:rsid w:val="00D83E0A"/>
    <w:rsid w:val="00D84161"/>
    <w:rsid w:val="00D84D22"/>
    <w:rsid w:val="00D84F3F"/>
    <w:rsid w:val="00D85A31"/>
    <w:rsid w:val="00D85B2A"/>
    <w:rsid w:val="00D86D22"/>
    <w:rsid w:val="00D86E89"/>
    <w:rsid w:val="00D87EFF"/>
    <w:rsid w:val="00D90949"/>
    <w:rsid w:val="00D90CAE"/>
    <w:rsid w:val="00D91322"/>
    <w:rsid w:val="00D91630"/>
    <w:rsid w:val="00D930B3"/>
    <w:rsid w:val="00D9343F"/>
    <w:rsid w:val="00D94AC1"/>
    <w:rsid w:val="00D958E8"/>
    <w:rsid w:val="00D9600A"/>
    <w:rsid w:val="00D96EC8"/>
    <w:rsid w:val="00D97812"/>
    <w:rsid w:val="00D97949"/>
    <w:rsid w:val="00DA02C9"/>
    <w:rsid w:val="00DA0FF7"/>
    <w:rsid w:val="00DA13CB"/>
    <w:rsid w:val="00DA1449"/>
    <w:rsid w:val="00DA1581"/>
    <w:rsid w:val="00DA1642"/>
    <w:rsid w:val="00DA1E57"/>
    <w:rsid w:val="00DA20FF"/>
    <w:rsid w:val="00DA46CC"/>
    <w:rsid w:val="00DA4DAB"/>
    <w:rsid w:val="00DA5345"/>
    <w:rsid w:val="00DA5902"/>
    <w:rsid w:val="00DA6D5A"/>
    <w:rsid w:val="00DA6E11"/>
    <w:rsid w:val="00DA77DF"/>
    <w:rsid w:val="00DA7F60"/>
    <w:rsid w:val="00DB0B65"/>
    <w:rsid w:val="00DB14D0"/>
    <w:rsid w:val="00DB16D9"/>
    <w:rsid w:val="00DB1DC8"/>
    <w:rsid w:val="00DB226F"/>
    <w:rsid w:val="00DB33F3"/>
    <w:rsid w:val="00DB3CB0"/>
    <w:rsid w:val="00DB495F"/>
    <w:rsid w:val="00DB6AD1"/>
    <w:rsid w:val="00DB77AF"/>
    <w:rsid w:val="00DC17C7"/>
    <w:rsid w:val="00DC188F"/>
    <w:rsid w:val="00DC2C8A"/>
    <w:rsid w:val="00DC3092"/>
    <w:rsid w:val="00DC31D2"/>
    <w:rsid w:val="00DC3326"/>
    <w:rsid w:val="00DC3714"/>
    <w:rsid w:val="00DC392A"/>
    <w:rsid w:val="00DC4C7A"/>
    <w:rsid w:val="00DC55D6"/>
    <w:rsid w:val="00DC6CA1"/>
    <w:rsid w:val="00DC6F73"/>
    <w:rsid w:val="00DC74D8"/>
    <w:rsid w:val="00DC7EFB"/>
    <w:rsid w:val="00DD00BC"/>
    <w:rsid w:val="00DD18F9"/>
    <w:rsid w:val="00DD1DE3"/>
    <w:rsid w:val="00DD270A"/>
    <w:rsid w:val="00DD2741"/>
    <w:rsid w:val="00DD2ECC"/>
    <w:rsid w:val="00DD2EE5"/>
    <w:rsid w:val="00DD372B"/>
    <w:rsid w:val="00DD43DC"/>
    <w:rsid w:val="00DD451F"/>
    <w:rsid w:val="00DD4851"/>
    <w:rsid w:val="00DD53A8"/>
    <w:rsid w:val="00DD55E5"/>
    <w:rsid w:val="00DD57F2"/>
    <w:rsid w:val="00DD65A2"/>
    <w:rsid w:val="00DD66DC"/>
    <w:rsid w:val="00DD69F2"/>
    <w:rsid w:val="00DD6BDB"/>
    <w:rsid w:val="00DD7044"/>
    <w:rsid w:val="00DD7454"/>
    <w:rsid w:val="00DD7EB2"/>
    <w:rsid w:val="00DE0D18"/>
    <w:rsid w:val="00DE0DBB"/>
    <w:rsid w:val="00DE157E"/>
    <w:rsid w:val="00DE1DFD"/>
    <w:rsid w:val="00DE31DC"/>
    <w:rsid w:val="00DE3AC4"/>
    <w:rsid w:val="00DE4F30"/>
    <w:rsid w:val="00DE6AB6"/>
    <w:rsid w:val="00DE6F08"/>
    <w:rsid w:val="00DE7533"/>
    <w:rsid w:val="00DE7A37"/>
    <w:rsid w:val="00DF0CE4"/>
    <w:rsid w:val="00DF1194"/>
    <w:rsid w:val="00DF405F"/>
    <w:rsid w:val="00DF5402"/>
    <w:rsid w:val="00DF6C65"/>
    <w:rsid w:val="00DF6D8A"/>
    <w:rsid w:val="00DF710A"/>
    <w:rsid w:val="00E002A2"/>
    <w:rsid w:val="00E00741"/>
    <w:rsid w:val="00E01CDC"/>
    <w:rsid w:val="00E0294C"/>
    <w:rsid w:val="00E032DA"/>
    <w:rsid w:val="00E0365C"/>
    <w:rsid w:val="00E036A7"/>
    <w:rsid w:val="00E0382B"/>
    <w:rsid w:val="00E047C0"/>
    <w:rsid w:val="00E04D38"/>
    <w:rsid w:val="00E0538E"/>
    <w:rsid w:val="00E055CD"/>
    <w:rsid w:val="00E057CD"/>
    <w:rsid w:val="00E05FA3"/>
    <w:rsid w:val="00E0689A"/>
    <w:rsid w:val="00E06EE0"/>
    <w:rsid w:val="00E07CEC"/>
    <w:rsid w:val="00E12827"/>
    <w:rsid w:val="00E12A88"/>
    <w:rsid w:val="00E13B32"/>
    <w:rsid w:val="00E143C9"/>
    <w:rsid w:val="00E15C23"/>
    <w:rsid w:val="00E1642F"/>
    <w:rsid w:val="00E17992"/>
    <w:rsid w:val="00E211DC"/>
    <w:rsid w:val="00E21A57"/>
    <w:rsid w:val="00E227FA"/>
    <w:rsid w:val="00E24591"/>
    <w:rsid w:val="00E2582D"/>
    <w:rsid w:val="00E25B6D"/>
    <w:rsid w:val="00E25D7F"/>
    <w:rsid w:val="00E264E9"/>
    <w:rsid w:val="00E27AA8"/>
    <w:rsid w:val="00E311D3"/>
    <w:rsid w:val="00E3199A"/>
    <w:rsid w:val="00E33880"/>
    <w:rsid w:val="00E3400A"/>
    <w:rsid w:val="00E34F34"/>
    <w:rsid w:val="00E3543F"/>
    <w:rsid w:val="00E37323"/>
    <w:rsid w:val="00E40542"/>
    <w:rsid w:val="00E40692"/>
    <w:rsid w:val="00E41A44"/>
    <w:rsid w:val="00E4282F"/>
    <w:rsid w:val="00E43690"/>
    <w:rsid w:val="00E4486D"/>
    <w:rsid w:val="00E45186"/>
    <w:rsid w:val="00E45F9F"/>
    <w:rsid w:val="00E4605D"/>
    <w:rsid w:val="00E473D2"/>
    <w:rsid w:val="00E47F57"/>
    <w:rsid w:val="00E5142F"/>
    <w:rsid w:val="00E52B70"/>
    <w:rsid w:val="00E531FF"/>
    <w:rsid w:val="00E538F7"/>
    <w:rsid w:val="00E54EDF"/>
    <w:rsid w:val="00E55115"/>
    <w:rsid w:val="00E5548B"/>
    <w:rsid w:val="00E56088"/>
    <w:rsid w:val="00E56091"/>
    <w:rsid w:val="00E561A1"/>
    <w:rsid w:val="00E5671A"/>
    <w:rsid w:val="00E56ECF"/>
    <w:rsid w:val="00E56F19"/>
    <w:rsid w:val="00E608F0"/>
    <w:rsid w:val="00E60938"/>
    <w:rsid w:val="00E61CBE"/>
    <w:rsid w:val="00E626A1"/>
    <w:rsid w:val="00E63926"/>
    <w:rsid w:val="00E63BA3"/>
    <w:rsid w:val="00E63F07"/>
    <w:rsid w:val="00E6440B"/>
    <w:rsid w:val="00E644F5"/>
    <w:rsid w:val="00E65910"/>
    <w:rsid w:val="00E659BA"/>
    <w:rsid w:val="00E65B90"/>
    <w:rsid w:val="00E6640F"/>
    <w:rsid w:val="00E66474"/>
    <w:rsid w:val="00E666FD"/>
    <w:rsid w:val="00E67A76"/>
    <w:rsid w:val="00E7070E"/>
    <w:rsid w:val="00E72439"/>
    <w:rsid w:val="00E727FF"/>
    <w:rsid w:val="00E72C74"/>
    <w:rsid w:val="00E72D7B"/>
    <w:rsid w:val="00E73E63"/>
    <w:rsid w:val="00E76217"/>
    <w:rsid w:val="00E77460"/>
    <w:rsid w:val="00E8140F"/>
    <w:rsid w:val="00E81F41"/>
    <w:rsid w:val="00E82A59"/>
    <w:rsid w:val="00E834CD"/>
    <w:rsid w:val="00E83FC4"/>
    <w:rsid w:val="00E83FD6"/>
    <w:rsid w:val="00E855F7"/>
    <w:rsid w:val="00E860C1"/>
    <w:rsid w:val="00E865BB"/>
    <w:rsid w:val="00E86E55"/>
    <w:rsid w:val="00E86EA1"/>
    <w:rsid w:val="00E902D1"/>
    <w:rsid w:val="00E90451"/>
    <w:rsid w:val="00E90FF9"/>
    <w:rsid w:val="00E9106F"/>
    <w:rsid w:val="00E91648"/>
    <w:rsid w:val="00E91762"/>
    <w:rsid w:val="00E91C25"/>
    <w:rsid w:val="00E92E59"/>
    <w:rsid w:val="00E9384F"/>
    <w:rsid w:val="00E939E2"/>
    <w:rsid w:val="00E94297"/>
    <w:rsid w:val="00E94CE3"/>
    <w:rsid w:val="00E95099"/>
    <w:rsid w:val="00E95BDD"/>
    <w:rsid w:val="00E968C8"/>
    <w:rsid w:val="00E97385"/>
    <w:rsid w:val="00EA1871"/>
    <w:rsid w:val="00EA1F1D"/>
    <w:rsid w:val="00EA2659"/>
    <w:rsid w:val="00EA2D47"/>
    <w:rsid w:val="00EA3287"/>
    <w:rsid w:val="00EA345E"/>
    <w:rsid w:val="00EA3885"/>
    <w:rsid w:val="00EA390D"/>
    <w:rsid w:val="00EA3F0B"/>
    <w:rsid w:val="00EA43BD"/>
    <w:rsid w:val="00EA483E"/>
    <w:rsid w:val="00EA69DA"/>
    <w:rsid w:val="00EA6A15"/>
    <w:rsid w:val="00EA6AFB"/>
    <w:rsid w:val="00EA6CE5"/>
    <w:rsid w:val="00EA761F"/>
    <w:rsid w:val="00EA77BF"/>
    <w:rsid w:val="00EB01C2"/>
    <w:rsid w:val="00EB0659"/>
    <w:rsid w:val="00EB2649"/>
    <w:rsid w:val="00EB322F"/>
    <w:rsid w:val="00EB3A31"/>
    <w:rsid w:val="00EB3C6D"/>
    <w:rsid w:val="00EB430D"/>
    <w:rsid w:val="00EB4EA7"/>
    <w:rsid w:val="00EB514D"/>
    <w:rsid w:val="00EB52A7"/>
    <w:rsid w:val="00EB56C8"/>
    <w:rsid w:val="00EB5C3E"/>
    <w:rsid w:val="00EB63EA"/>
    <w:rsid w:val="00EB687B"/>
    <w:rsid w:val="00EB752C"/>
    <w:rsid w:val="00EB7E32"/>
    <w:rsid w:val="00EC0478"/>
    <w:rsid w:val="00EC065F"/>
    <w:rsid w:val="00EC1914"/>
    <w:rsid w:val="00EC1E5A"/>
    <w:rsid w:val="00EC30E4"/>
    <w:rsid w:val="00EC3207"/>
    <w:rsid w:val="00EC3299"/>
    <w:rsid w:val="00EC32B3"/>
    <w:rsid w:val="00EC34E3"/>
    <w:rsid w:val="00EC39C3"/>
    <w:rsid w:val="00EC44BA"/>
    <w:rsid w:val="00EC509B"/>
    <w:rsid w:val="00EC580F"/>
    <w:rsid w:val="00EC631C"/>
    <w:rsid w:val="00EC6B64"/>
    <w:rsid w:val="00ED0EFC"/>
    <w:rsid w:val="00ED0F26"/>
    <w:rsid w:val="00ED1CF7"/>
    <w:rsid w:val="00ED270E"/>
    <w:rsid w:val="00ED3434"/>
    <w:rsid w:val="00ED3592"/>
    <w:rsid w:val="00ED4B13"/>
    <w:rsid w:val="00ED53D5"/>
    <w:rsid w:val="00ED5415"/>
    <w:rsid w:val="00ED57FE"/>
    <w:rsid w:val="00ED581B"/>
    <w:rsid w:val="00ED5912"/>
    <w:rsid w:val="00ED59CF"/>
    <w:rsid w:val="00EE2361"/>
    <w:rsid w:val="00EE34A9"/>
    <w:rsid w:val="00EE3D82"/>
    <w:rsid w:val="00EE5AFA"/>
    <w:rsid w:val="00EE5BA2"/>
    <w:rsid w:val="00EE66EF"/>
    <w:rsid w:val="00EE7D98"/>
    <w:rsid w:val="00EF028A"/>
    <w:rsid w:val="00EF07AD"/>
    <w:rsid w:val="00EF0DDE"/>
    <w:rsid w:val="00EF16F3"/>
    <w:rsid w:val="00EF4A36"/>
    <w:rsid w:val="00EF5407"/>
    <w:rsid w:val="00EF5727"/>
    <w:rsid w:val="00EF5D9B"/>
    <w:rsid w:val="00EF6095"/>
    <w:rsid w:val="00EF6345"/>
    <w:rsid w:val="00EF6D33"/>
    <w:rsid w:val="00F002D9"/>
    <w:rsid w:val="00F00565"/>
    <w:rsid w:val="00F00B35"/>
    <w:rsid w:val="00F017B1"/>
    <w:rsid w:val="00F01B56"/>
    <w:rsid w:val="00F01C61"/>
    <w:rsid w:val="00F01D30"/>
    <w:rsid w:val="00F035AE"/>
    <w:rsid w:val="00F0378A"/>
    <w:rsid w:val="00F03B99"/>
    <w:rsid w:val="00F03D83"/>
    <w:rsid w:val="00F04295"/>
    <w:rsid w:val="00F04320"/>
    <w:rsid w:val="00F04922"/>
    <w:rsid w:val="00F051FC"/>
    <w:rsid w:val="00F05F16"/>
    <w:rsid w:val="00F06028"/>
    <w:rsid w:val="00F065F3"/>
    <w:rsid w:val="00F0675C"/>
    <w:rsid w:val="00F06B99"/>
    <w:rsid w:val="00F06FA3"/>
    <w:rsid w:val="00F072FC"/>
    <w:rsid w:val="00F07D80"/>
    <w:rsid w:val="00F1045F"/>
    <w:rsid w:val="00F1244D"/>
    <w:rsid w:val="00F128A4"/>
    <w:rsid w:val="00F13074"/>
    <w:rsid w:val="00F13890"/>
    <w:rsid w:val="00F15B05"/>
    <w:rsid w:val="00F15F8E"/>
    <w:rsid w:val="00F1617D"/>
    <w:rsid w:val="00F1709E"/>
    <w:rsid w:val="00F17520"/>
    <w:rsid w:val="00F17898"/>
    <w:rsid w:val="00F20C1A"/>
    <w:rsid w:val="00F212C5"/>
    <w:rsid w:val="00F214B8"/>
    <w:rsid w:val="00F2153C"/>
    <w:rsid w:val="00F2332E"/>
    <w:rsid w:val="00F2333A"/>
    <w:rsid w:val="00F2379C"/>
    <w:rsid w:val="00F23DCB"/>
    <w:rsid w:val="00F24A15"/>
    <w:rsid w:val="00F252F1"/>
    <w:rsid w:val="00F255DB"/>
    <w:rsid w:val="00F257DA"/>
    <w:rsid w:val="00F25EE2"/>
    <w:rsid w:val="00F263B4"/>
    <w:rsid w:val="00F267C4"/>
    <w:rsid w:val="00F2689A"/>
    <w:rsid w:val="00F27353"/>
    <w:rsid w:val="00F277F3"/>
    <w:rsid w:val="00F27A4A"/>
    <w:rsid w:val="00F27E75"/>
    <w:rsid w:val="00F30767"/>
    <w:rsid w:val="00F309E8"/>
    <w:rsid w:val="00F31F52"/>
    <w:rsid w:val="00F321F5"/>
    <w:rsid w:val="00F32203"/>
    <w:rsid w:val="00F324B8"/>
    <w:rsid w:val="00F33422"/>
    <w:rsid w:val="00F33A65"/>
    <w:rsid w:val="00F33BE6"/>
    <w:rsid w:val="00F33C3E"/>
    <w:rsid w:val="00F33F97"/>
    <w:rsid w:val="00F34D8F"/>
    <w:rsid w:val="00F34F5D"/>
    <w:rsid w:val="00F36A1E"/>
    <w:rsid w:val="00F372A0"/>
    <w:rsid w:val="00F4051C"/>
    <w:rsid w:val="00F40743"/>
    <w:rsid w:val="00F41DD1"/>
    <w:rsid w:val="00F42289"/>
    <w:rsid w:val="00F4233F"/>
    <w:rsid w:val="00F425A9"/>
    <w:rsid w:val="00F42ADF"/>
    <w:rsid w:val="00F43AB0"/>
    <w:rsid w:val="00F44324"/>
    <w:rsid w:val="00F44852"/>
    <w:rsid w:val="00F451FB"/>
    <w:rsid w:val="00F4538E"/>
    <w:rsid w:val="00F47418"/>
    <w:rsid w:val="00F475D4"/>
    <w:rsid w:val="00F47785"/>
    <w:rsid w:val="00F47DBB"/>
    <w:rsid w:val="00F509FB"/>
    <w:rsid w:val="00F51F10"/>
    <w:rsid w:val="00F51F40"/>
    <w:rsid w:val="00F5204A"/>
    <w:rsid w:val="00F530F5"/>
    <w:rsid w:val="00F53469"/>
    <w:rsid w:val="00F53C3D"/>
    <w:rsid w:val="00F544F7"/>
    <w:rsid w:val="00F54AB0"/>
    <w:rsid w:val="00F54B7C"/>
    <w:rsid w:val="00F56947"/>
    <w:rsid w:val="00F56FD4"/>
    <w:rsid w:val="00F57096"/>
    <w:rsid w:val="00F6012E"/>
    <w:rsid w:val="00F6076E"/>
    <w:rsid w:val="00F60923"/>
    <w:rsid w:val="00F6095E"/>
    <w:rsid w:val="00F60CA8"/>
    <w:rsid w:val="00F60E6F"/>
    <w:rsid w:val="00F60E88"/>
    <w:rsid w:val="00F60F01"/>
    <w:rsid w:val="00F61191"/>
    <w:rsid w:val="00F617E4"/>
    <w:rsid w:val="00F61A67"/>
    <w:rsid w:val="00F627D4"/>
    <w:rsid w:val="00F62E8B"/>
    <w:rsid w:val="00F63472"/>
    <w:rsid w:val="00F64D18"/>
    <w:rsid w:val="00F65B13"/>
    <w:rsid w:val="00F66108"/>
    <w:rsid w:val="00F66647"/>
    <w:rsid w:val="00F66CB8"/>
    <w:rsid w:val="00F6782C"/>
    <w:rsid w:val="00F67CC3"/>
    <w:rsid w:val="00F70240"/>
    <w:rsid w:val="00F7128B"/>
    <w:rsid w:val="00F71CE3"/>
    <w:rsid w:val="00F7314B"/>
    <w:rsid w:val="00F73415"/>
    <w:rsid w:val="00F74ECF"/>
    <w:rsid w:val="00F7587B"/>
    <w:rsid w:val="00F75C8F"/>
    <w:rsid w:val="00F75CA7"/>
    <w:rsid w:val="00F75D63"/>
    <w:rsid w:val="00F76568"/>
    <w:rsid w:val="00F76A67"/>
    <w:rsid w:val="00F80AC2"/>
    <w:rsid w:val="00F811DC"/>
    <w:rsid w:val="00F81387"/>
    <w:rsid w:val="00F81A10"/>
    <w:rsid w:val="00F81B1E"/>
    <w:rsid w:val="00F820D6"/>
    <w:rsid w:val="00F82D5D"/>
    <w:rsid w:val="00F8309A"/>
    <w:rsid w:val="00F8398E"/>
    <w:rsid w:val="00F83E90"/>
    <w:rsid w:val="00F85BFE"/>
    <w:rsid w:val="00F864FD"/>
    <w:rsid w:val="00F865A6"/>
    <w:rsid w:val="00F8771F"/>
    <w:rsid w:val="00F87BF0"/>
    <w:rsid w:val="00F90973"/>
    <w:rsid w:val="00F90CCA"/>
    <w:rsid w:val="00F90FBC"/>
    <w:rsid w:val="00F9229B"/>
    <w:rsid w:val="00F92407"/>
    <w:rsid w:val="00F933EE"/>
    <w:rsid w:val="00F9349E"/>
    <w:rsid w:val="00F93584"/>
    <w:rsid w:val="00F93899"/>
    <w:rsid w:val="00F94D74"/>
    <w:rsid w:val="00F960FB"/>
    <w:rsid w:val="00F96EAA"/>
    <w:rsid w:val="00F973AA"/>
    <w:rsid w:val="00F97A3D"/>
    <w:rsid w:val="00FA0812"/>
    <w:rsid w:val="00FA0980"/>
    <w:rsid w:val="00FA0B65"/>
    <w:rsid w:val="00FA13F4"/>
    <w:rsid w:val="00FA1539"/>
    <w:rsid w:val="00FA232A"/>
    <w:rsid w:val="00FA27F9"/>
    <w:rsid w:val="00FA31C1"/>
    <w:rsid w:val="00FA3ECC"/>
    <w:rsid w:val="00FA4B26"/>
    <w:rsid w:val="00FA68B6"/>
    <w:rsid w:val="00FA6B9E"/>
    <w:rsid w:val="00FA6BD4"/>
    <w:rsid w:val="00FA72E1"/>
    <w:rsid w:val="00FA76E5"/>
    <w:rsid w:val="00FA7AA4"/>
    <w:rsid w:val="00FB0DF6"/>
    <w:rsid w:val="00FB1699"/>
    <w:rsid w:val="00FB1A7E"/>
    <w:rsid w:val="00FB207C"/>
    <w:rsid w:val="00FB2282"/>
    <w:rsid w:val="00FB35E9"/>
    <w:rsid w:val="00FB3DE0"/>
    <w:rsid w:val="00FB44F8"/>
    <w:rsid w:val="00FB4905"/>
    <w:rsid w:val="00FB49C6"/>
    <w:rsid w:val="00FB6C6F"/>
    <w:rsid w:val="00FB6FF3"/>
    <w:rsid w:val="00FB7011"/>
    <w:rsid w:val="00FC03DE"/>
    <w:rsid w:val="00FC0C21"/>
    <w:rsid w:val="00FC0CCC"/>
    <w:rsid w:val="00FC0F67"/>
    <w:rsid w:val="00FC18F7"/>
    <w:rsid w:val="00FC1FC2"/>
    <w:rsid w:val="00FC3A62"/>
    <w:rsid w:val="00FC40D5"/>
    <w:rsid w:val="00FC4471"/>
    <w:rsid w:val="00FC497C"/>
    <w:rsid w:val="00FC511A"/>
    <w:rsid w:val="00FC5900"/>
    <w:rsid w:val="00FC5B85"/>
    <w:rsid w:val="00FC6DF9"/>
    <w:rsid w:val="00FC765F"/>
    <w:rsid w:val="00FC7A44"/>
    <w:rsid w:val="00FC7A83"/>
    <w:rsid w:val="00FD0886"/>
    <w:rsid w:val="00FD2287"/>
    <w:rsid w:val="00FD2455"/>
    <w:rsid w:val="00FD39FA"/>
    <w:rsid w:val="00FD3AF2"/>
    <w:rsid w:val="00FD567D"/>
    <w:rsid w:val="00FD5702"/>
    <w:rsid w:val="00FD5787"/>
    <w:rsid w:val="00FD597C"/>
    <w:rsid w:val="00FD5C8B"/>
    <w:rsid w:val="00FD5E2D"/>
    <w:rsid w:val="00FD601E"/>
    <w:rsid w:val="00FD6289"/>
    <w:rsid w:val="00FD62DC"/>
    <w:rsid w:val="00FD6774"/>
    <w:rsid w:val="00FD6B77"/>
    <w:rsid w:val="00FD7FAA"/>
    <w:rsid w:val="00FE021E"/>
    <w:rsid w:val="00FE02DB"/>
    <w:rsid w:val="00FE04D0"/>
    <w:rsid w:val="00FE0EC1"/>
    <w:rsid w:val="00FE24AE"/>
    <w:rsid w:val="00FE26CE"/>
    <w:rsid w:val="00FE2F41"/>
    <w:rsid w:val="00FE32B2"/>
    <w:rsid w:val="00FE415D"/>
    <w:rsid w:val="00FE4772"/>
    <w:rsid w:val="00FE4C4B"/>
    <w:rsid w:val="00FE5085"/>
    <w:rsid w:val="00FE5F40"/>
    <w:rsid w:val="00FE6372"/>
    <w:rsid w:val="00FF0E90"/>
    <w:rsid w:val="00FF0FCA"/>
    <w:rsid w:val="00FF1344"/>
    <w:rsid w:val="00FF1DD4"/>
    <w:rsid w:val="00FF2F89"/>
    <w:rsid w:val="00FF3AC6"/>
    <w:rsid w:val="00FF3AFF"/>
    <w:rsid w:val="00FF4239"/>
    <w:rsid w:val="00FF5274"/>
    <w:rsid w:val="00FF5C69"/>
    <w:rsid w:val="00FF6EF3"/>
    <w:rsid w:val="00FF6F63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docId w15:val="{3FD439C4-8AF8-4861-BB09-42D8F362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7EB4"/>
  </w:style>
  <w:style w:type="paragraph" w:styleId="Nagwek1">
    <w:name w:val="heading 1"/>
    <w:basedOn w:val="Normalny"/>
    <w:next w:val="Normalny"/>
    <w:link w:val="Nagwek1Znak"/>
    <w:qFormat/>
    <w:rsid w:val="00AF4785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AF4785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C6C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56D0D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456D0D"/>
    <w:pPr>
      <w:ind w:left="720"/>
      <w:contextualSpacing/>
    </w:pPr>
  </w:style>
  <w:style w:type="paragraph" w:styleId="Poprawka">
    <w:name w:val="Revision"/>
    <w:hidden/>
    <w:uiPriority w:val="99"/>
    <w:semiHidden/>
    <w:rsid w:val="00725C4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25C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25C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5C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5C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5C41"/>
    <w:rPr>
      <w:b/>
      <w:bCs/>
      <w:sz w:val="20"/>
      <w:szCs w:val="20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A10F7"/>
  </w:style>
  <w:style w:type="paragraph" w:customStyle="1" w:styleId="Nagwek11">
    <w:name w:val="Nagłówek 11"/>
    <w:basedOn w:val="Normalny"/>
    <w:next w:val="Normalny"/>
    <w:qFormat/>
    <w:rsid w:val="00AF4785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eastAsia="pl-PL"/>
    </w:rPr>
  </w:style>
  <w:style w:type="paragraph" w:customStyle="1" w:styleId="Nagwek21">
    <w:name w:val="Nagłówek 21"/>
    <w:basedOn w:val="Normalny"/>
    <w:next w:val="Normalny"/>
    <w:unhideWhenUsed/>
    <w:qFormat/>
    <w:rsid w:val="00AF4785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AF4785"/>
  </w:style>
  <w:style w:type="paragraph" w:styleId="Mapadokumentu">
    <w:name w:val="Document Map"/>
    <w:aliases w:val="Plan dokumentu"/>
    <w:basedOn w:val="Normalny"/>
    <w:link w:val="MapadokumentuZnak"/>
    <w:uiPriority w:val="99"/>
    <w:semiHidden/>
    <w:rsid w:val="00AF47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aliases w:val="Plan dokumentu Znak"/>
    <w:basedOn w:val="Domylnaczcionkaakapitu"/>
    <w:link w:val="Mapadokumentu"/>
    <w:uiPriority w:val="99"/>
    <w:semiHidden/>
    <w:rsid w:val="00AF4785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AF4785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785"/>
    <w:rPr>
      <w:rFonts w:ascii="Tahoma" w:eastAsia="Times New Roman" w:hAnsi="Tahoma" w:cs="Tahoma"/>
      <w:sz w:val="16"/>
      <w:szCs w:val="16"/>
      <w:lang w:eastAsia="pl-PL"/>
    </w:rPr>
  </w:style>
  <w:style w:type="character" w:styleId="Numerstrony">
    <w:name w:val="page number"/>
    <w:basedOn w:val="Domylnaczcionkaakapitu"/>
    <w:rsid w:val="00AF4785"/>
  </w:style>
  <w:style w:type="character" w:styleId="Pogrubienie">
    <w:name w:val="Strong"/>
    <w:uiPriority w:val="22"/>
    <w:qFormat/>
    <w:rsid w:val="00AF4785"/>
    <w:rPr>
      <w:b/>
      <w:bCs/>
    </w:rPr>
  </w:style>
  <w:style w:type="table" w:styleId="Tabela-Siatka">
    <w:name w:val="Table Grid"/>
    <w:basedOn w:val="Standardowy"/>
    <w:uiPriority w:val="59"/>
    <w:rsid w:val="00AF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scpisma">
    <w:name w:val="tresc.pisma"/>
    <w:basedOn w:val="Normalny"/>
    <w:qFormat/>
    <w:rsid w:val="00AF4785"/>
    <w:pPr>
      <w:spacing w:after="0" w:line="360" w:lineRule="auto"/>
      <w:ind w:left="-426" w:firstLine="709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treci2">
    <w:name w:val="Tekst treści (2)_"/>
    <w:link w:val="Teksttreci20"/>
    <w:uiPriority w:val="99"/>
    <w:rsid w:val="00AF4785"/>
    <w:rPr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AF4785"/>
    <w:pPr>
      <w:widowControl w:val="0"/>
      <w:shd w:val="clear" w:color="auto" w:fill="FFFFFF"/>
      <w:spacing w:after="60" w:line="0" w:lineRule="atLeast"/>
      <w:jc w:val="center"/>
    </w:pPr>
    <w:rPr>
      <w:b/>
      <w:bCs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F478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F478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">
    <w:name w:val="Tekst treści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pl-PL"/>
    </w:rPr>
  </w:style>
  <w:style w:type="character" w:customStyle="1" w:styleId="TeksttreciPogrubienie">
    <w:name w:val="Tekst treści + Pogrubienie"/>
    <w:basedOn w:val="Domylnaczcionkaakapitu"/>
    <w:rsid w:val="00AF4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/>
    </w:rPr>
  </w:style>
  <w:style w:type="character" w:customStyle="1" w:styleId="PogrubienieTeksttreci105pt">
    <w:name w:val="Pogrubienie;Tekst treści + 10;5 pt"/>
    <w:basedOn w:val="Domylnaczcionkaakapitu"/>
    <w:rsid w:val="00AF4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/>
    </w:rPr>
  </w:style>
  <w:style w:type="character" w:customStyle="1" w:styleId="TeksttreciKursywa">
    <w:name w:val="Tekst treści + Kursywa"/>
    <w:basedOn w:val="Domylnaczcionkaakapitu"/>
    <w:uiPriority w:val="99"/>
    <w:rsid w:val="00AF47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/>
    </w:rPr>
  </w:style>
  <w:style w:type="paragraph" w:styleId="Tekstpodstawowywcity">
    <w:name w:val="Body Text Indent"/>
    <w:basedOn w:val="Normalny"/>
    <w:link w:val="TekstpodstawowywcityZnak"/>
    <w:unhideWhenUsed/>
    <w:rsid w:val="00AF478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F478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0">
    <w:name w:val="Tekst treści_"/>
    <w:basedOn w:val="Domylnaczcionkaakapitu"/>
    <w:link w:val="Teksttreci1"/>
    <w:uiPriority w:val="99"/>
    <w:rsid w:val="00AF4785"/>
    <w:rPr>
      <w:rFonts w:ascii="Arial" w:hAnsi="Arial" w:cs="Arial"/>
      <w:sz w:val="18"/>
      <w:szCs w:val="18"/>
      <w:shd w:val="clear" w:color="auto" w:fill="FFFFFF"/>
    </w:rPr>
  </w:style>
  <w:style w:type="character" w:customStyle="1" w:styleId="info-list-value-uzasadnienie">
    <w:name w:val="info-list-value-uzasadnienie"/>
    <w:basedOn w:val="Domylnaczcionkaakapitu"/>
    <w:rsid w:val="00AF4785"/>
  </w:style>
  <w:style w:type="paragraph" w:styleId="Tekstpodstawowy">
    <w:name w:val="Body Text"/>
    <w:basedOn w:val="Normalny"/>
    <w:link w:val="TekstpodstawowyZnak"/>
    <w:unhideWhenUsed/>
    <w:rsid w:val="00AF4785"/>
    <w:pPr>
      <w:spacing w:after="12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F4785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Podpistabeli2">
    <w:name w:val="Podpis tabeli (2)_"/>
    <w:basedOn w:val="Domylnaczcionkaakapitu"/>
    <w:link w:val="Podpistabeli21"/>
    <w:uiPriority w:val="99"/>
    <w:rsid w:val="00AF4785"/>
    <w:rPr>
      <w:rFonts w:ascii="Arial" w:hAnsi="Arial" w:cs="Arial"/>
      <w:shd w:val="clear" w:color="auto" w:fill="FFFFFF"/>
    </w:rPr>
  </w:style>
  <w:style w:type="paragraph" w:customStyle="1" w:styleId="Podpistabeli21">
    <w:name w:val="Podpis tabeli (2)1"/>
    <w:basedOn w:val="Normalny"/>
    <w:link w:val="Podpistabeli2"/>
    <w:uiPriority w:val="99"/>
    <w:rsid w:val="00AF4785"/>
    <w:pPr>
      <w:widowControl w:val="0"/>
      <w:shd w:val="clear" w:color="auto" w:fill="FFFFFF"/>
      <w:spacing w:after="0" w:line="240" w:lineRule="atLeast"/>
    </w:pPr>
    <w:rPr>
      <w:rFonts w:ascii="Arial" w:hAnsi="Arial" w:cs="Arial"/>
    </w:rPr>
  </w:style>
  <w:style w:type="character" w:customStyle="1" w:styleId="h11">
    <w:name w:val="h11"/>
    <w:basedOn w:val="Domylnaczcionkaakapitu"/>
    <w:rsid w:val="00AF4785"/>
    <w:rPr>
      <w:rFonts w:ascii="Verdana" w:hAnsi="Verdana" w:hint="default"/>
      <w:b/>
      <w:bCs/>
      <w:i w:val="0"/>
      <w:iCs w:val="0"/>
      <w:sz w:val="23"/>
      <w:szCs w:val="23"/>
    </w:rPr>
  </w:style>
  <w:style w:type="character" w:customStyle="1" w:styleId="akapit">
    <w:name w:val="akapit"/>
    <w:basedOn w:val="Domylnaczcionkaakapitu"/>
    <w:rsid w:val="00AF4785"/>
  </w:style>
  <w:style w:type="paragraph" w:customStyle="1" w:styleId="Default">
    <w:name w:val="Default"/>
    <w:rsid w:val="00AF4785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qFormat/>
    <w:rsid w:val="00AF4785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AF4785"/>
    <w:rPr>
      <w:color w:val="80808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4785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AF4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AF4785"/>
  </w:style>
  <w:style w:type="character" w:customStyle="1" w:styleId="spellingerror">
    <w:name w:val="spellingerror"/>
    <w:basedOn w:val="Domylnaczcionkaakapitu"/>
    <w:rsid w:val="00AF4785"/>
  </w:style>
  <w:style w:type="character" w:customStyle="1" w:styleId="eop">
    <w:name w:val="eop"/>
    <w:basedOn w:val="Domylnaczcionkaakapitu"/>
    <w:rsid w:val="00AF4785"/>
  </w:style>
  <w:style w:type="character" w:customStyle="1" w:styleId="Bodytext">
    <w:name w:val="Body text_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Bodytext2">
    <w:name w:val="Body text (2)_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">
    <w:name w:val="Heading #1_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2NotBold">
    <w:name w:val="Body text (2) + Not Bold"/>
    <w:basedOn w:val="Bodytext2"/>
    <w:rsid w:val="00AF4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0">
    <w:name w:val="Body text (2)"/>
    <w:basedOn w:val="Bodytext2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Bold">
    <w:name w:val="Body text + Bold"/>
    <w:basedOn w:val="Bodytext"/>
    <w:rsid w:val="00AF4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2">
    <w:name w:val="Heading #2_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20">
    <w:name w:val="Heading #2"/>
    <w:basedOn w:val="Heading2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105ptBold">
    <w:name w:val="Body text + 10;5 pt;Bold"/>
    <w:basedOn w:val="Bodytext"/>
    <w:rsid w:val="00AF4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105ptNotBold">
    <w:name w:val="Body text (2) + 10;5 pt;Not Bold"/>
    <w:basedOn w:val="Bodytext2"/>
    <w:rsid w:val="00AF4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11pt">
    <w:name w:val="Body text (2) + 11 pt"/>
    <w:basedOn w:val="Bodytext2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2105pt">
    <w:name w:val="Body text (2) + 10;5 pt"/>
    <w:basedOn w:val="Bodytext2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blecaption">
    <w:name w:val="Table caption_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5">
    <w:name w:val="Body text (5)_"/>
    <w:basedOn w:val="Domylnaczcionkaakapitu"/>
    <w:link w:val="Bodytext50"/>
    <w:rsid w:val="00AF4785"/>
    <w:rPr>
      <w:sz w:val="8"/>
      <w:szCs w:val="8"/>
      <w:shd w:val="clear" w:color="auto" w:fill="FFFFFF"/>
    </w:rPr>
  </w:style>
  <w:style w:type="character" w:customStyle="1" w:styleId="Bodytext6">
    <w:name w:val="Body text (6)_"/>
    <w:basedOn w:val="Domylnaczcionkaakapitu"/>
    <w:link w:val="Bodytext60"/>
    <w:rsid w:val="00AF4785"/>
    <w:rPr>
      <w:sz w:val="8"/>
      <w:szCs w:val="8"/>
      <w:shd w:val="clear" w:color="auto" w:fill="FFFFFF"/>
    </w:rPr>
  </w:style>
  <w:style w:type="character" w:customStyle="1" w:styleId="Bodytext4">
    <w:name w:val="Body text (4)_"/>
    <w:basedOn w:val="Domylnaczcionkaakapitu"/>
    <w:link w:val="Bodytext40"/>
    <w:rsid w:val="00AF4785"/>
    <w:rPr>
      <w:sz w:val="8"/>
      <w:szCs w:val="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AF4785"/>
    <w:rPr>
      <w:shd w:val="clear" w:color="auto" w:fill="FFFFFF"/>
    </w:rPr>
  </w:style>
  <w:style w:type="character" w:customStyle="1" w:styleId="Bodytext7">
    <w:name w:val="Body text (7)_"/>
    <w:basedOn w:val="Domylnaczcionkaakapitu"/>
    <w:link w:val="Bodytext70"/>
    <w:rsid w:val="00AF4785"/>
    <w:rPr>
      <w:sz w:val="8"/>
      <w:szCs w:val="8"/>
      <w:shd w:val="clear" w:color="auto" w:fill="FFFFFF"/>
    </w:rPr>
  </w:style>
  <w:style w:type="character" w:customStyle="1" w:styleId="Bodytext8">
    <w:name w:val="Body text (8)_"/>
    <w:basedOn w:val="Domylnaczcionkaakapitu"/>
    <w:link w:val="Bodytext80"/>
    <w:rsid w:val="00AF4785"/>
    <w:rPr>
      <w:sz w:val="8"/>
      <w:szCs w:val="8"/>
      <w:shd w:val="clear" w:color="auto" w:fill="FFFFFF"/>
    </w:rPr>
  </w:style>
  <w:style w:type="character" w:customStyle="1" w:styleId="Bodytext9">
    <w:name w:val="Body text (9)_"/>
    <w:basedOn w:val="Domylnaczcionkaakapitu"/>
    <w:link w:val="Bodytext90"/>
    <w:rsid w:val="00AF4785"/>
    <w:rPr>
      <w:sz w:val="8"/>
      <w:szCs w:val="8"/>
      <w:shd w:val="clear" w:color="auto" w:fill="FFFFFF"/>
    </w:rPr>
  </w:style>
  <w:style w:type="character" w:customStyle="1" w:styleId="Bodytext12">
    <w:name w:val="Body text (12)_"/>
    <w:basedOn w:val="Domylnaczcionkaakapitu"/>
    <w:link w:val="Bodytext120"/>
    <w:rsid w:val="00AF4785"/>
    <w:rPr>
      <w:sz w:val="9"/>
      <w:szCs w:val="9"/>
      <w:shd w:val="clear" w:color="auto" w:fill="FFFFFF"/>
    </w:rPr>
  </w:style>
  <w:style w:type="character" w:customStyle="1" w:styleId="Bodytext10">
    <w:name w:val="Body text (10)_"/>
    <w:basedOn w:val="Domylnaczcionkaakapitu"/>
    <w:link w:val="Bodytext100"/>
    <w:rsid w:val="00AF4785"/>
    <w:rPr>
      <w:sz w:val="8"/>
      <w:szCs w:val="8"/>
      <w:shd w:val="clear" w:color="auto" w:fill="FFFFFF"/>
    </w:rPr>
  </w:style>
  <w:style w:type="character" w:customStyle="1" w:styleId="Bodytext11">
    <w:name w:val="Body text (11)_"/>
    <w:basedOn w:val="Domylnaczcionkaakapitu"/>
    <w:link w:val="Bodytext110"/>
    <w:rsid w:val="00AF4785"/>
    <w:rPr>
      <w:sz w:val="8"/>
      <w:szCs w:val="8"/>
      <w:shd w:val="clear" w:color="auto" w:fill="FFFFFF"/>
    </w:rPr>
  </w:style>
  <w:style w:type="character" w:customStyle="1" w:styleId="Bodytext13">
    <w:name w:val="Body text (13)_"/>
    <w:basedOn w:val="Domylnaczcionkaakapitu"/>
    <w:link w:val="Bodytext130"/>
    <w:rsid w:val="00AF4785"/>
    <w:rPr>
      <w:sz w:val="9"/>
      <w:szCs w:val="9"/>
      <w:shd w:val="clear" w:color="auto" w:fill="FFFFFF"/>
    </w:rPr>
  </w:style>
  <w:style w:type="character" w:customStyle="1" w:styleId="Bodytext15">
    <w:name w:val="Body text (15)_"/>
    <w:basedOn w:val="Domylnaczcionkaakapitu"/>
    <w:link w:val="Bodytext150"/>
    <w:rsid w:val="00AF4785"/>
    <w:rPr>
      <w:sz w:val="9"/>
      <w:szCs w:val="9"/>
      <w:shd w:val="clear" w:color="auto" w:fill="FFFFFF"/>
    </w:rPr>
  </w:style>
  <w:style w:type="character" w:customStyle="1" w:styleId="Bodytext14">
    <w:name w:val="Body text (14)_"/>
    <w:basedOn w:val="Domylnaczcionkaakapitu"/>
    <w:link w:val="Bodytext140"/>
    <w:rsid w:val="00AF4785"/>
    <w:rPr>
      <w:sz w:val="8"/>
      <w:szCs w:val="8"/>
      <w:shd w:val="clear" w:color="auto" w:fill="FFFFFF"/>
    </w:rPr>
  </w:style>
  <w:style w:type="character" w:customStyle="1" w:styleId="Bodytext19">
    <w:name w:val="Body text (19)_"/>
    <w:basedOn w:val="Domylnaczcionkaakapitu"/>
    <w:link w:val="Bodytext190"/>
    <w:rsid w:val="00AF4785"/>
    <w:rPr>
      <w:sz w:val="9"/>
      <w:szCs w:val="9"/>
      <w:shd w:val="clear" w:color="auto" w:fill="FFFFFF"/>
    </w:rPr>
  </w:style>
  <w:style w:type="character" w:customStyle="1" w:styleId="Bodytext18">
    <w:name w:val="Body text (18)_"/>
    <w:basedOn w:val="Domylnaczcionkaakapitu"/>
    <w:link w:val="Bodytext180"/>
    <w:rsid w:val="00AF4785"/>
    <w:rPr>
      <w:sz w:val="14"/>
      <w:szCs w:val="14"/>
      <w:shd w:val="clear" w:color="auto" w:fill="FFFFFF"/>
    </w:rPr>
  </w:style>
  <w:style w:type="character" w:customStyle="1" w:styleId="Bodytext16">
    <w:name w:val="Body text (16)_"/>
    <w:basedOn w:val="Domylnaczcionkaakapitu"/>
    <w:link w:val="Bodytext160"/>
    <w:rsid w:val="00AF4785"/>
    <w:rPr>
      <w:sz w:val="8"/>
      <w:szCs w:val="8"/>
      <w:shd w:val="clear" w:color="auto" w:fill="FFFFFF"/>
    </w:rPr>
  </w:style>
  <w:style w:type="character" w:customStyle="1" w:styleId="Bodytext17">
    <w:name w:val="Body text (17)_"/>
    <w:basedOn w:val="Domylnaczcionkaakapitu"/>
    <w:link w:val="Bodytext170"/>
    <w:rsid w:val="00AF4785"/>
    <w:rPr>
      <w:sz w:val="8"/>
      <w:szCs w:val="8"/>
      <w:shd w:val="clear" w:color="auto" w:fill="FFFFFF"/>
    </w:rPr>
  </w:style>
  <w:style w:type="character" w:customStyle="1" w:styleId="Bodytext21">
    <w:name w:val="Body text (21)_"/>
    <w:basedOn w:val="Domylnaczcionkaakapitu"/>
    <w:link w:val="Bodytext210"/>
    <w:rsid w:val="00AF4785"/>
    <w:rPr>
      <w:sz w:val="9"/>
      <w:szCs w:val="9"/>
      <w:shd w:val="clear" w:color="auto" w:fill="FFFFFF"/>
    </w:rPr>
  </w:style>
  <w:style w:type="character" w:customStyle="1" w:styleId="Bodytext200">
    <w:name w:val="Body text (20)_"/>
    <w:basedOn w:val="Domylnaczcionkaakapitu"/>
    <w:link w:val="Bodytext201"/>
    <w:rsid w:val="00AF4785"/>
    <w:rPr>
      <w:sz w:val="11"/>
      <w:szCs w:val="11"/>
      <w:shd w:val="clear" w:color="auto" w:fill="FFFFFF"/>
    </w:rPr>
  </w:style>
  <w:style w:type="character" w:customStyle="1" w:styleId="Bodytext22">
    <w:name w:val="Body text (22)_"/>
    <w:basedOn w:val="Domylnaczcionkaakapitu"/>
    <w:link w:val="Bodytext220"/>
    <w:rsid w:val="00AF4785"/>
    <w:rPr>
      <w:sz w:val="8"/>
      <w:szCs w:val="8"/>
      <w:shd w:val="clear" w:color="auto" w:fill="FFFFFF"/>
    </w:rPr>
  </w:style>
  <w:style w:type="character" w:customStyle="1" w:styleId="Tekstpodstawowy1">
    <w:name w:val="Tekst podstawowy1"/>
    <w:basedOn w:val="Bodytext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single"/>
    </w:rPr>
  </w:style>
  <w:style w:type="character" w:customStyle="1" w:styleId="BodytextItalic">
    <w:name w:val="Body text + Italic"/>
    <w:basedOn w:val="Bodytext"/>
    <w:rsid w:val="00AF47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Heading10">
    <w:name w:val="Heading #1"/>
    <w:basedOn w:val="Heading1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Tablecaption0">
    <w:name w:val="Table caption"/>
    <w:basedOn w:val="Tablecaption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3">
    <w:name w:val="Body text (23)_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30">
    <w:name w:val="Body text (23)"/>
    <w:basedOn w:val="Bodytext23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4">
    <w:name w:val="Body text (24)_"/>
    <w:basedOn w:val="Domylnaczcionkaakapitu"/>
    <w:link w:val="Bodytext240"/>
    <w:rsid w:val="00AF4785"/>
    <w:rPr>
      <w:rFonts w:ascii="MS Gothic" w:eastAsia="MS Gothic" w:hAnsi="MS Gothic" w:cs="MS Gothic"/>
      <w:sz w:val="8"/>
      <w:szCs w:val="8"/>
      <w:shd w:val="clear" w:color="auto" w:fill="FFFFFF"/>
    </w:rPr>
  </w:style>
  <w:style w:type="character" w:customStyle="1" w:styleId="Bodytext11pt">
    <w:name w:val="Body text + 11 pt"/>
    <w:basedOn w:val="Bodytext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26">
    <w:name w:val="Body text (26)_"/>
    <w:basedOn w:val="Domylnaczcionkaakapitu"/>
    <w:link w:val="Bodytext260"/>
    <w:rsid w:val="00AF4785"/>
    <w:rPr>
      <w:rFonts w:ascii="MS Gothic" w:eastAsia="MS Gothic" w:hAnsi="MS Gothic" w:cs="MS Gothic"/>
      <w:sz w:val="8"/>
      <w:szCs w:val="8"/>
      <w:shd w:val="clear" w:color="auto" w:fill="FFFFFF"/>
    </w:rPr>
  </w:style>
  <w:style w:type="character" w:customStyle="1" w:styleId="Bodytext25">
    <w:name w:val="Body text (25)_"/>
    <w:basedOn w:val="Domylnaczcionkaakapitu"/>
    <w:link w:val="Bodytext250"/>
    <w:rsid w:val="00AF4785"/>
    <w:rPr>
      <w:rFonts w:ascii="MS Gothic" w:eastAsia="MS Gothic" w:hAnsi="MS Gothic" w:cs="MS Gothic"/>
      <w:sz w:val="8"/>
      <w:szCs w:val="8"/>
      <w:shd w:val="clear" w:color="auto" w:fill="FFFFFF"/>
    </w:rPr>
  </w:style>
  <w:style w:type="character" w:customStyle="1" w:styleId="Bodytext27">
    <w:name w:val="Body text (27)_"/>
    <w:basedOn w:val="Domylnaczcionkaakapitu"/>
    <w:link w:val="Bodytext270"/>
    <w:rsid w:val="00AF4785"/>
    <w:rPr>
      <w:spacing w:val="10"/>
      <w:sz w:val="21"/>
      <w:szCs w:val="21"/>
      <w:shd w:val="clear" w:color="auto" w:fill="FFFFFF"/>
    </w:rPr>
  </w:style>
  <w:style w:type="character" w:customStyle="1" w:styleId="Bodytext28">
    <w:name w:val="Body text (28)_"/>
    <w:basedOn w:val="Domylnaczcionkaakapitu"/>
    <w:link w:val="Bodytext280"/>
    <w:rsid w:val="00AF4785"/>
    <w:rPr>
      <w:sz w:val="8"/>
      <w:szCs w:val="8"/>
      <w:shd w:val="clear" w:color="auto" w:fill="FFFFFF"/>
    </w:rPr>
  </w:style>
  <w:style w:type="character" w:customStyle="1" w:styleId="Bodytext29">
    <w:name w:val="Body text (29)_"/>
    <w:basedOn w:val="Domylnaczcionkaakapitu"/>
    <w:link w:val="Bodytext290"/>
    <w:rsid w:val="00AF4785"/>
    <w:rPr>
      <w:sz w:val="9"/>
      <w:szCs w:val="9"/>
      <w:shd w:val="clear" w:color="auto" w:fill="FFFFFF"/>
    </w:rPr>
  </w:style>
  <w:style w:type="character" w:customStyle="1" w:styleId="Bodytext300">
    <w:name w:val="Body text (30)_"/>
    <w:basedOn w:val="Domylnaczcionkaakapitu"/>
    <w:link w:val="Bodytext301"/>
    <w:rsid w:val="00AF4785"/>
    <w:rPr>
      <w:rFonts w:ascii="Candara" w:eastAsia="Candara" w:hAnsi="Candara" w:cs="Candara"/>
      <w:sz w:val="11"/>
      <w:szCs w:val="11"/>
      <w:shd w:val="clear" w:color="auto" w:fill="FFFFFF"/>
    </w:rPr>
  </w:style>
  <w:style w:type="character" w:customStyle="1" w:styleId="Tablecaption2">
    <w:name w:val="Table caption (2)_"/>
    <w:basedOn w:val="Domylnaczcionkaakapitu"/>
    <w:link w:val="Tablecaption20"/>
    <w:rsid w:val="00AF4785"/>
    <w:rPr>
      <w:sz w:val="23"/>
      <w:szCs w:val="23"/>
      <w:shd w:val="clear" w:color="auto" w:fill="FFFFFF"/>
    </w:rPr>
  </w:style>
  <w:style w:type="character" w:customStyle="1" w:styleId="Bodytext31">
    <w:name w:val="Body text (31)_"/>
    <w:basedOn w:val="Domylnaczcionkaakapitu"/>
    <w:link w:val="Bodytext310"/>
    <w:rsid w:val="00AF4785"/>
    <w:rPr>
      <w:sz w:val="8"/>
      <w:szCs w:val="8"/>
      <w:shd w:val="clear" w:color="auto" w:fill="FFFFFF"/>
    </w:rPr>
  </w:style>
  <w:style w:type="character" w:customStyle="1" w:styleId="Bodytext32">
    <w:name w:val="Body text (32)_"/>
    <w:basedOn w:val="Domylnaczcionkaakapitu"/>
    <w:link w:val="Bodytext320"/>
    <w:rsid w:val="00AF4785"/>
    <w:rPr>
      <w:sz w:val="9"/>
      <w:szCs w:val="9"/>
      <w:shd w:val="clear" w:color="auto" w:fill="FFFFFF"/>
    </w:rPr>
  </w:style>
  <w:style w:type="character" w:customStyle="1" w:styleId="BodytextSpacing1pt">
    <w:name w:val="Body text + Spacing 1 pt"/>
    <w:basedOn w:val="Bodytext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Heading12">
    <w:name w:val="Heading #1 (2)_"/>
    <w:basedOn w:val="Domylnaczcionkaakapitu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120">
    <w:name w:val="Heading #1 (2)"/>
    <w:basedOn w:val="Heading12"/>
    <w:rsid w:val="00AF4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Bodytext50">
    <w:name w:val="Body text (5)"/>
    <w:basedOn w:val="Normalny"/>
    <w:link w:val="Bodytext5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60">
    <w:name w:val="Body text (6)"/>
    <w:basedOn w:val="Normalny"/>
    <w:link w:val="Bodytext6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40">
    <w:name w:val="Body text (4)"/>
    <w:basedOn w:val="Normalny"/>
    <w:link w:val="Bodytext4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30">
    <w:name w:val="Body text (3)"/>
    <w:basedOn w:val="Normalny"/>
    <w:link w:val="Bodytext3"/>
    <w:rsid w:val="00AF4785"/>
    <w:pPr>
      <w:shd w:val="clear" w:color="auto" w:fill="FFFFFF"/>
      <w:spacing w:after="0" w:line="0" w:lineRule="atLeast"/>
    </w:pPr>
  </w:style>
  <w:style w:type="paragraph" w:customStyle="1" w:styleId="Bodytext70">
    <w:name w:val="Body text (7)"/>
    <w:basedOn w:val="Normalny"/>
    <w:link w:val="Bodytext7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80">
    <w:name w:val="Body text (8)"/>
    <w:basedOn w:val="Normalny"/>
    <w:link w:val="Bodytext8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90">
    <w:name w:val="Body text (9)"/>
    <w:basedOn w:val="Normalny"/>
    <w:link w:val="Bodytext9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120">
    <w:name w:val="Body text (12)"/>
    <w:basedOn w:val="Normalny"/>
    <w:link w:val="Bodytext12"/>
    <w:rsid w:val="00AF4785"/>
    <w:pPr>
      <w:shd w:val="clear" w:color="auto" w:fill="FFFFFF"/>
      <w:spacing w:after="0" w:line="0" w:lineRule="atLeast"/>
    </w:pPr>
    <w:rPr>
      <w:sz w:val="9"/>
      <w:szCs w:val="9"/>
    </w:rPr>
  </w:style>
  <w:style w:type="paragraph" w:customStyle="1" w:styleId="Bodytext100">
    <w:name w:val="Body text (10)"/>
    <w:basedOn w:val="Normalny"/>
    <w:link w:val="Bodytext10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110">
    <w:name w:val="Body text (11)"/>
    <w:basedOn w:val="Normalny"/>
    <w:link w:val="Bodytext11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130">
    <w:name w:val="Body text (13)"/>
    <w:basedOn w:val="Normalny"/>
    <w:link w:val="Bodytext13"/>
    <w:rsid w:val="00AF4785"/>
    <w:pPr>
      <w:shd w:val="clear" w:color="auto" w:fill="FFFFFF"/>
      <w:spacing w:after="0" w:line="0" w:lineRule="atLeast"/>
    </w:pPr>
    <w:rPr>
      <w:sz w:val="9"/>
      <w:szCs w:val="9"/>
    </w:rPr>
  </w:style>
  <w:style w:type="paragraph" w:customStyle="1" w:styleId="Bodytext150">
    <w:name w:val="Body text (15)"/>
    <w:basedOn w:val="Normalny"/>
    <w:link w:val="Bodytext15"/>
    <w:rsid w:val="00AF4785"/>
    <w:pPr>
      <w:shd w:val="clear" w:color="auto" w:fill="FFFFFF"/>
      <w:spacing w:after="0" w:line="0" w:lineRule="atLeast"/>
    </w:pPr>
    <w:rPr>
      <w:sz w:val="9"/>
      <w:szCs w:val="9"/>
    </w:rPr>
  </w:style>
  <w:style w:type="paragraph" w:customStyle="1" w:styleId="Bodytext140">
    <w:name w:val="Body text (14)"/>
    <w:basedOn w:val="Normalny"/>
    <w:link w:val="Bodytext14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190">
    <w:name w:val="Body text (19)"/>
    <w:basedOn w:val="Normalny"/>
    <w:link w:val="Bodytext19"/>
    <w:rsid w:val="00AF4785"/>
    <w:pPr>
      <w:shd w:val="clear" w:color="auto" w:fill="FFFFFF"/>
      <w:spacing w:after="0" w:line="0" w:lineRule="atLeast"/>
    </w:pPr>
    <w:rPr>
      <w:sz w:val="9"/>
      <w:szCs w:val="9"/>
    </w:rPr>
  </w:style>
  <w:style w:type="paragraph" w:customStyle="1" w:styleId="Bodytext180">
    <w:name w:val="Body text (18)"/>
    <w:basedOn w:val="Normalny"/>
    <w:link w:val="Bodytext18"/>
    <w:rsid w:val="00AF4785"/>
    <w:pPr>
      <w:shd w:val="clear" w:color="auto" w:fill="FFFFFF"/>
      <w:spacing w:after="0" w:line="0" w:lineRule="atLeast"/>
    </w:pPr>
    <w:rPr>
      <w:sz w:val="14"/>
      <w:szCs w:val="14"/>
    </w:rPr>
  </w:style>
  <w:style w:type="paragraph" w:customStyle="1" w:styleId="Bodytext160">
    <w:name w:val="Body text (16)"/>
    <w:basedOn w:val="Normalny"/>
    <w:link w:val="Bodytext16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170">
    <w:name w:val="Body text (17)"/>
    <w:basedOn w:val="Normalny"/>
    <w:link w:val="Bodytext17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210">
    <w:name w:val="Body text (21)"/>
    <w:basedOn w:val="Normalny"/>
    <w:link w:val="Bodytext21"/>
    <w:rsid w:val="00AF4785"/>
    <w:pPr>
      <w:shd w:val="clear" w:color="auto" w:fill="FFFFFF"/>
      <w:spacing w:after="0" w:line="0" w:lineRule="atLeast"/>
    </w:pPr>
    <w:rPr>
      <w:sz w:val="9"/>
      <w:szCs w:val="9"/>
    </w:rPr>
  </w:style>
  <w:style w:type="paragraph" w:customStyle="1" w:styleId="Bodytext201">
    <w:name w:val="Body text (20)"/>
    <w:basedOn w:val="Normalny"/>
    <w:link w:val="Bodytext200"/>
    <w:rsid w:val="00AF4785"/>
    <w:pPr>
      <w:shd w:val="clear" w:color="auto" w:fill="FFFFFF"/>
      <w:spacing w:before="60" w:after="0" w:line="0" w:lineRule="atLeast"/>
    </w:pPr>
    <w:rPr>
      <w:sz w:val="11"/>
      <w:szCs w:val="11"/>
    </w:rPr>
  </w:style>
  <w:style w:type="paragraph" w:customStyle="1" w:styleId="Bodytext220">
    <w:name w:val="Body text (22)"/>
    <w:basedOn w:val="Normalny"/>
    <w:link w:val="Bodytext22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240">
    <w:name w:val="Body text (24)"/>
    <w:basedOn w:val="Normalny"/>
    <w:link w:val="Bodytext24"/>
    <w:rsid w:val="00AF4785"/>
    <w:pPr>
      <w:shd w:val="clear" w:color="auto" w:fill="FFFFFF"/>
      <w:spacing w:after="0" w:line="0" w:lineRule="atLeast"/>
      <w:jc w:val="both"/>
    </w:pPr>
    <w:rPr>
      <w:rFonts w:ascii="MS Gothic" w:eastAsia="MS Gothic" w:hAnsi="MS Gothic" w:cs="MS Gothic"/>
      <w:sz w:val="8"/>
      <w:szCs w:val="8"/>
    </w:rPr>
  </w:style>
  <w:style w:type="paragraph" w:customStyle="1" w:styleId="Bodytext260">
    <w:name w:val="Body text (26)"/>
    <w:basedOn w:val="Normalny"/>
    <w:link w:val="Bodytext26"/>
    <w:rsid w:val="00AF4785"/>
    <w:pPr>
      <w:shd w:val="clear" w:color="auto" w:fill="FFFFFF"/>
      <w:spacing w:after="0" w:line="0" w:lineRule="atLeast"/>
    </w:pPr>
    <w:rPr>
      <w:rFonts w:ascii="MS Gothic" w:eastAsia="MS Gothic" w:hAnsi="MS Gothic" w:cs="MS Gothic"/>
      <w:sz w:val="8"/>
      <w:szCs w:val="8"/>
    </w:rPr>
  </w:style>
  <w:style w:type="paragraph" w:customStyle="1" w:styleId="Bodytext250">
    <w:name w:val="Body text (25)"/>
    <w:basedOn w:val="Normalny"/>
    <w:link w:val="Bodytext25"/>
    <w:rsid w:val="00AF4785"/>
    <w:pPr>
      <w:shd w:val="clear" w:color="auto" w:fill="FFFFFF"/>
      <w:spacing w:after="0" w:line="0" w:lineRule="atLeast"/>
    </w:pPr>
    <w:rPr>
      <w:rFonts w:ascii="MS Gothic" w:eastAsia="MS Gothic" w:hAnsi="MS Gothic" w:cs="MS Gothic"/>
      <w:sz w:val="8"/>
      <w:szCs w:val="8"/>
    </w:rPr>
  </w:style>
  <w:style w:type="paragraph" w:customStyle="1" w:styleId="Bodytext270">
    <w:name w:val="Body text (27)"/>
    <w:basedOn w:val="Normalny"/>
    <w:link w:val="Bodytext27"/>
    <w:rsid w:val="00AF4785"/>
    <w:pPr>
      <w:shd w:val="clear" w:color="auto" w:fill="FFFFFF"/>
      <w:spacing w:after="0" w:line="274" w:lineRule="exact"/>
      <w:jc w:val="both"/>
    </w:pPr>
    <w:rPr>
      <w:spacing w:val="10"/>
      <w:sz w:val="21"/>
      <w:szCs w:val="21"/>
    </w:rPr>
  </w:style>
  <w:style w:type="paragraph" w:customStyle="1" w:styleId="Bodytext280">
    <w:name w:val="Body text (28)"/>
    <w:basedOn w:val="Normalny"/>
    <w:link w:val="Bodytext28"/>
    <w:rsid w:val="00AF4785"/>
    <w:pPr>
      <w:shd w:val="clear" w:color="auto" w:fill="FFFFFF"/>
      <w:spacing w:after="0" w:line="0" w:lineRule="atLeast"/>
      <w:jc w:val="both"/>
    </w:pPr>
    <w:rPr>
      <w:sz w:val="8"/>
      <w:szCs w:val="8"/>
    </w:rPr>
  </w:style>
  <w:style w:type="paragraph" w:customStyle="1" w:styleId="Bodytext290">
    <w:name w:val="Body text (29)"/>
    <w:basedOn w:val="Normalny"/>
    <w:link w:val="Bodytext29"/>
    <w:rsid w:val="00AF4785"/>
    <w:pPr>
      <w:shd w:val="clear" w:color="auto" w:fill="FFFFFF"/>
      <w:spacing w:after="0" w:line="0" w:lineRule="atLeast"/>
    </w:pPr>
    <w:rPr>
      <w:sz w:val="9"/>
      <w:szCs w:val="9"/>
    </w:rPr>
  </w:style>
  <w:style w:type="paragraph" w:customStyle="1" w:styleId="Bodytext301">
    <w:name w:val="Body text (30)"/>
    <w:basedOn w:val="Normalny"/>
    <w:link w:val="Bodytext300"/>
    <w:rsid w:val="00AF4785"/>
    <w:pPr>
      <w:shd w:val="clear" w:color="auto" w:fill="FFFFFF"/>
      <w:spacing w:after="60" w:line="0" w:lineRule="atLeast"/>
    </w:pPr>
    <w:rPr>
      <w:rFonts w:ascii="Candara" w:eastAsia="Candara" w:hAnsi="Candara" w:cs="Candara"/>
      <w:sz w:val="11"/>
      <w:szCs w:val="11"/>
    </w:rPr>
  </w:style>
  <w:style w:type="paragraph" w:customStyle="1" w:styleId="Tablecaption20">
    <w:name w:val="Table caption (2)"/>
    <w:basedOn w:val="Normalny"/>
    <w:link w:val="Tablecaption2"/>
    <w:rsid w:val="00AF4785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Bodytext310">
    <w:name w:val="Body text (31)"/>
    <w:basedOn w:val="Normalny"/>
    <w:link w:val="Bodytext31"/>
    <w:rsid w:val="00AF4785"/>
    <w:pPr>
      <w:shd w:val="clear" w:color="auto" w:fill="FFFFFF"/>
      <w:spacing w:after="0" w:line="0" w:lineRule="atLeast"/>
    </w:pPr>
    <w:rPr>
      <w:sz w:val="8"/>
      <w:szCs w:val="8"/>
    </w:rPr>
  </w:style>
  <w:style w:type="paragraph" w:customStyle="1" w:styleId="Bodytext320">
    <w:name w:val="Body text (32)"/>
    <w:basedOn w:val="Normalny"/>
    <w:link w:val="Bodytext32"/>
    <w:rsid w:val="00AF4785"/>
    <w:pPr>
      <w:shd w:val="clear" w:color="auto" w:fill="FFFFFF"/>
      <w:spacing w:after="0" w:line="0" w:lineRule="atLeast"/>
    </w:pPr>
    <w:rPr>
      <w:sz w:val="9"/>
      <w:szCs w:val="9"/>
    </w:rPr>
  </w:style>
  <w:style w:type="paragraph" w:customStyle="1" w:styleId="Standard">
    <w:name w:val="Standard"/>
    <w:rsid w:val="00AF4785"/>
    <w:pPr>
      <w:widowControl w:val="0"/>
      <w:suppressAutoHyphens/>
      <w:autoSpaceDN w:val="0"/>
      <w:spacing w:after="0" w:line="283" w:lineRule="exact"/>
      <w:jc w:val="both"/>
      <w:textAlignment w:val="baseline"/>
    </w:pPr>
    <w:rPr>
      <w:rFonts w:ascii="Arial" w:eastAsia="Arial Unicode MS" w:hAnsi="Arial" w:cs="Tahoma"/>
      <w:kern w:val="3"/>
      <w:sz w:val="20"/>
      <w:szCs w:val="24"/>
      <w:lang w:eastAsia="pl-PL"/>
    </w:rPr>
  </w:style>
  <w:style w:type="numbering" w:customStyle="1" w:styleId="WW8Num15">
    <w:name w:val="WW8Num15"/>
    <w:basedOn w:val="Bezlisty"/>
    <w:rsid w:val="00AF4785"/>
    <w:pPr>
      <w:numPr>
        <w:numId w:val="3"/>
      </w:numPr>
    </w:pPr>
  </w:style>
  <w:style w:type="numbering" w:customStyle="1" w:styleId="WW8Num23">
    <w:name w:val="WW8Num23"/>
    <w:basedOn w:val="Bezlisty"/>
    <w:rsid w:val="00AF4785"/>
    <w:pPr>
      <w:numPr>
        <w:numId w:val="4"/>
      </w:numPr>
    </w:pPr>
  </w:style>
  <w:style w:type="numbering" w:customStyle="1" w:styleId="WW8Num26">
    <w:name w:val="WW8Num26"/>
    <w:basedOn w:val="Bezlisty"/>
    <w:rsid w:val="00AF4785"/>
    <w:pPr>
      <w:numPr>
        <w:numId w:val="5"/>
      </w:numPr>
    </w:pPr>
  </w:style>
  <w:style w:type="numbering" w:customStyle="1" w:styleId="WW8Num6">
    <w:name w:val="WW8Num6"/>
    <w:basedOn w:val="Bezlisty"/>
    <w:rsid w:val="00AF4785"/>
    <w:pPr>
      <w:numPr>
        <w:numId w:val="6"/>
      </w:numPr>
    </w:pPr>
  </w:style>
  <w:style w:type="paragraph" w:customStyle="1" w:styleId="Teksttreci1">
    <w:name w:val="Tekst treści1"/>
    <w:basedOn w:val="Normalny"/>
    <w:link w:val="Teksttreci0"/>
    <w:uiPriority w:val="99"/>
    <w:rsid w:val="00AF4785"/>
    <w:pPr>
      <w:widowControl w:val="0"/>
      <w:shd w:val="clear" w:color="auto" w:fill="FFFFFF"/>
      <w:spacing w:before="1200" w:after="900" w:line="240" w:lineRule="exact"/>
      <w:ind w:hanging="320"/>
      <w:jc w:val="both"/>
    </w:pPr>
    <w:rPr>
      <w:rFonts w:ascii="Arial" w:hAnsi="Arial" w:cs="Arial"/>
      <w:sz w:val="18"/>
      <w:szCs w:val="18"/>
    </w:rPr>
  </w:style>
  <w:style w:type="character" w:customStyle="1" w:styleId="Teksttreci2Tahoma11pt">
    <w:name w:val="Tekst treści (2) + Tahoma;11 pt"/>
    <w:rsid w:val="00AF478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Pogrubienie3">
    <w:name w:val="Tekst treści + Pogrubienie3"/>
    <w:basedOn w:val="Teksttreci0"/>
    <w:uiPriority w:val="99"/>
    <w:rsid w:val="00AF4785"/>
    <w:rPr>
      <w:rFonts w:ascii="Arial" w:hAnsi="Arial" w:cs="Arial"/>
      <w:b/>
      <w:bCs/>
      <w:sz w:val="20"/>
      <w:szCs w:val="20"/>
      <w:shd w:val="clear" w:color="auto" w:fill="FFFFFF"/>
    </w:rPr>
  </w:style>
  <w:style w:type="paragraph" w:styleId="Tekstprzypisukocowego">
    <w:name w:val="endnote text"/>
    <w:basedOn w:val="Normalny"/>
    <w:link w:val="TekstprzypisukocowegoZnak"/>
    <w:semiHidden/>
    <w:unhideWhenUsed/>
    <w:rsid w:val="00AF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F478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semiHidden/>
    <w:unhideWhenUsed/>
    <w:rsid w:val="00AF4785"/>
    <w:rPr>
      <w:vertAlign w:val="superscript"/>
    </w:rPr>
  </w:style>
  <w:style w:type="paragraph" w:customStyle="1" w:styleId="Teksttreci21">
    <w:name w:val="Tekst treści (2)1"/>
    <w:basedOn w:val="Normalny"/>
    <w:uiPriority w:val="99"/>
    <w:rsid w:val="00AF4785"/>
    <w:pPr>
      <w:widowControl w:val="0"/>
      <w:shd w:val="clear" w:color="auto" w:fill="FFFFFF"/>
      <w:spacing w:before="300" w:after="0" w:line="240" w:lineRule="atLeast"/>
      <w:ind w:hanging="340"/>
    </w:pPr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Teksttreci14Exact">
    <w:name w:val="Tekst treści (14) Exact"/>
    <w:basedOn w:val="Domylnaczcionkaakapitu"/>
    <w:link w:val="Teksttreci14"/>
    <w:uiPriority w:val="99"/>
    <w:locked/>
    <w:rsid w:val="00AF4785"/>
    <w:rPr>
      <w:rFonts w:ascii="Arial" w:hAnsi="Arial" w:cs="Arial"/>
      <w:b/>
      <w:bCs/>
      <w:spacing w:val="-2"/>
      <w:w w:val="120"/>
      <w:sz w:val="32"/>
      <w:szCs w:val="32"/>
      <w:shd w:val="clear" w:color="auto" w:fill="FFFFFF"/>
    </w:rPr>
  </w:style>
  <w:style w:type="character" w:customStyle="1" w:styleId="Teksttreci15Exact">
    <w:name w:val="Tekst treści (15) Exact"/>
    <w:basedOn w:val="Domylnaczcionkaakapitu"/>
    <w:link w:val="Teksttreci15"/>
    <w:uiPriority w:val="99"/>
    <w:locked/>
    <w:rsid w:val="00AF4785"/>
    <w:rPr>
      <w:rFonts w:ascii="Arial" w:hAnsi="Arial" w:cs="Arial"/>
      <w:b/>
      <w:bCs/>
      <w:i/>
      <w:iCs/>
      <w:w w:val="66"/>
      <w:sz w:val="142"/>
      <w:szCs w:val="142"/>
      <w:shd w:val="clear" w:color="auto" w:fill="FFFFFF"/>
    </w:rPr>
  </w:style>
  <w:style w:type="paragraph" w:customStyle="1" w:styleId="Teksttreci14">
    <w:name w:val="Tekst treści (14)"/>
    <w:basedOn w:val="Normalny"/>
    <w:link w:val="Teksttreci14Exact"/>
    <w:uiPriority w:val="99"/>
    <w:rsid w:val="00AF4785"/>
    <w:pPr>
      <w:widowControl w:val="0"/>
      <w:shd w:val="clear" w:color="auto" w:fill="FFFFFF"/>
      <w:spacing w:before="60" w:after="0" w:line="240" w:lineRule="atLeast"/>
    </w:pPr>
    <w:rPr>
      <w:rFonts w:ascii="Arial" w:hAnsi="Arial" w:cs="Arial"/>
      <w:b/>
      <w:bCs/>
      <w:spacing w:val="-2"/>
      <w:w w:val="120"/>
      <w:sz w:val="32"/>
      <w:szCs w:val="32"/>
    </w:rPr>
  </w:style>
  <w:style w:type="paragraph" w:customStyle="1" w:styleId="Teksttreci15">
    <w:name w:val="Tekst treści (15)"/>
    <w:basedOn w:val="Normalny"/>
    <w:link w:val="Teksttreci15Exact"/>
    <w:uiPriority w:val="99"/>
    <w:rsid w:val="00AF4785"/>
    <w:pPr>
      <w:widowControl w:val="0"/>
      <w:shd w:val="clear" w:color="auto" w:fill="FFFFFF"/>
      <w:spacing w:after="0" w:line="240" w:lineRule="atLeast"/>
    </w:pPr>
    <w:rPr>
      <w:rFonts w:ascii="Arial" w:hAnsi="Arial" w:cs="Arial"/>
      <w:b/>
      <w:bCs/>
      <w:i/>
      <w:iCs/>
      <w:w w:val="66"/>
      <w:sz w:val="142"/>
      <w:szCs w:val="142"/>
    </w:rPr>
  </w:style>
  <w:style w:type="character" w:customStyle="1" w:styleId="Nagwek1Znak">
    <w:name w:val="Nagłówek 1 Znak"/>
    <w:basedOn w:val="Domylnaczcionkaakapitu"/>
    <w:link w:val="Nagwek1"/>
    <w:rsid w:val="00AF4785"/>
    <w:rPr>
      <w:rFonts w:ascii="Calibri Light" w:eastAsia="Times New Roman" w:hAnsi="Calibri Light" w:cs="Times New Roman"/>
      <w:b/>
      <w:bCs/>
      <w:color w:val="2E74B5"/>
      <w:sz w:val="28"/>
      <w:szCs w:val="28"/>
      <w:lang w:val="pl-PL" w:eastAsia="pl-PL"/>
    </w:rPr>
  </w:style>
  <w:style w:type="character" w:customStyle="1" w:styleId="highlight">
    <w:name w:val="highlight"/>
    <w:basedOn w:val="Domylnaczcionkaakapitu"/>
    <w:rsid w:val="00AF4785"/>
  </w:style>
  <w:style w:type="character" w:customStyle="1" w:styleId="Nagwek2Znak">
    <w:name w:val="Nagłówek 2 Znak"/>
    <w:basedOn w:val="Domylnaczcionkaakapitu"/>
    <w:link w:val="Nagwek2"/>
    <w:rsid w:val="00AF4785"/>
    <w:rPr>
      <w:rFonts w:ascii="Calibri Light" w:eastAsia="Times New Roman" w:hAnsi="Calibri Light" w:cs="Times New Roman"/>
      <w:b/>
      <w:bCs/>
      <w:color w:val="5B9BD5"/>
      <w:sz w:val="26"/>
      <w:szCs w:val="26"/>
      <w:lang w:val="pl-PL" w:eastAsia="pl-PL"/>
    </w:rPr>
  </w:style>
  <w:style w:type="character" w:customStyle="1" w:styleId="Teksttreci4Exact">
    <w:name w:val="Tekst treści (4) Exact"/>
    <w:basedOn w:val="Domylnaczcionkaakapitu"/>
    <w:link w:val="Teksttreci4"/>
    <w:uiPriority w:val="99"/>
    <w:locked/>
    <w:rsid w:val="00AF4785"/>
    <w:rPr>
      <w:spacing w:val="-28"/>
      <w:w w:val="60"/>
      <w:sz w:val="96"/>
      <w:szCs w:val="96"/>
      <w:shd w:val="clear" w:color="auto" w:fill="FFFFFF"/>
    </w:rPr>
  </w:style>
  <w:style w:type="character" w:customStyle="1" w:styleId="Teksttreci4Odstpy-2ptExact">
    <w:name w:val="Tekst treści (4) + Odstępy -2 pt Exact"/>
    <w:basedOn w:val="Teksttreci4Exact"/>
    <w:uiPriority w:val="99"/>
    <w:rsid w:val="00AF4785"/>
    <w:rPr>
      <w:spacing w:val="-57"/>
      <w:w w:val="60"/>
      <w:sz w:val="96"/>
      <w:szCs w:val="96"/>
      <w:shd w:val="clear" w:color="auto" w:fill="FFFFFF"/>
    </w:rPr>
  </w:style>
  <w:style w:type="paragraph" w:customStyle="1" w:styleId="Teksttreci4">
    <w:name w:val="Tekst treści (4)"/>
    <w:basedOn w:val="Normalny"/>
    <w:link w:val="Teksttreci4Exact"/>
    <w:uiPriority w:val="99"/>
    <w:rsid w:val="00AF4785"/>
    <w:pPr>
      <w:widowControl w:val="0"/>
      <w:shd w:val="clear" w:color="auto" w:fill="FFFFFF"/>
      <w:spacing w:after="60" w:line="240" w:lineRule="atLeast"/>
    </w:pPr>
    <w:rPr>
      <w:spacing w:val="-28"/>
      <w:w w:val="60"/>
      <w:sz w:val="96"/>
      <w:szCs w:val="96"/>
    </w:rPr>
  </w:style>
  <w:style w:type="paragraph" w:styleId="Tekstpodstawowy2">
    <w:name w:val="Body Text 2"/>
    <w:basedOn w:val="Normalny"/>
    <w:link w:val="Tekstpodstawowy2Znak"/>
    <w:semiHidden/>
    <w:unhideWhenUsed/>
    <w:rsid w:val="00AF47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78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arheader">
    <w:name w:val="war_header"/>
    <w:basedOn w:val="Domylnaczcionkaakapitu"/>
    <w:rsid w:val="00AF4785"/>
  </w:style>
  <w:style w:type="character" w:customStyle="1" w:styleId="Teksttreci10">
    <w:name w:val="Tekst treści (10)_"/>
    <w:basedOn w:val="Domylnaczcionkaakapitu"/>
    <w:link w:val="Teksttreci100"/>
    <w:uiPriority w:val="99"/>
    <w:rsid w:val="00AF4785"/>
    <w:rPr>
      <w:rFonts w:ascii="Arial" w:hAnsi="Arial" w:cs="Arial"/>
      <w:sz w:val="19"/>
      <w:szCs w:val="19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uiPriority w:val="99"/>
    <w:rsid w:val="00AF4785"/>
    <w:pPr>
      <w:widowControl w:val="0"/>
      <w:shd w:val="clear" w:color="auto" w:fill="FFFFFF"/>
      <w:spacing w:after="0" w:line="298" w:lineRule="exact"/>
      <w:jc w:val="right"/>
    </w:pPr>
    <w:rPr>
      <w:rFonts w:ascii="Arial" w:hAnsi="Arial" w:cs="Arial"/>
      <w:sz w:val="19"/>
      <w:szCs w:val="19"/>
    </w:rPr>
  </w:style>
  <w:style w:type="character" w:customStyle="1" w:styleId="Nagwek1Znak1">
    <w:name w:val="Nagłówek 1 Znak1"/>
    <w:basedOn w:val="Domylnaczcionkaakapitu"/>
    <w:uiPriority w:val="9"/>
    <w:rsid w:val="00AF4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1">
    <w:name w:val="Nagłówek 2 Znak1"/>
    <w:basedOn w:val="Domylnaczcionkaakapitu"/>
    <w:uiPriority w:val="9"/>
    <w:semiHidden/>
    <w:rsid w:val="00AF47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C6C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C1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5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9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9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3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7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9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obrgq4t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6678</Words>
  <Characters>40071</Characters>
  <Application>Microsoft Office Word</Application>
  <DocSecurity>0</DocSecurity>
  <Lines>333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Różycka Karolina</dc:creator>
  <cp:keywords/>
  <dc:description/>
  <cp:lastModifiedBy>Adamczyk Wioletta</cp:lastModifiedBy>
  <cp:revision>9</cp:revision>
  <cp:lastPrinted>2026-02-09T12:59:00Z</cp:lastPrinted>
  <dcterms:created xsi:type="dcterms:W3CDTF">2026-03-02T08:52:00Z</dcterms:created>
  <dcterms:modified xsi:type="dcterms:W3CDTF">2026-03-23T14:12:00Z</dcterms:modified>
</cp:coreProperties>
</file>