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E60ADA">
        <w:rPr>
          <w:rStyle w:val="Pogrubienie"/>
        </w:rPr>
        <w:t>10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E60ADA">
        <w:rPr>
          <w:rStyle w:val="Pogrubienie"/>
        </w:rPr>
        <w:t>1610</w:t>
      </w:r>
      <w:r w:rsidR="00945C9E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E60ADA">
        <w:rPr>
          <w:b/>
          <w:bCs/>
        </w:rPr>
        <w:t>1346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6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618"/>
        <w:gridCol w:w="2223"/>
        <w:gridCol w:w="2220"/>
        <w:gridCol w:w="1045"/>
        <w:gridCol w:w="2836"/>
      </w:tblGrid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9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metaliczny posmak w ustach, 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utratą przytomności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hypnotyczno-hyporeaktywny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kortoszyński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złe samopoczucie, osłabienie, zawroty głowy, drgawki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niegorączkowe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16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AC297F">
        <w:trPr>
          <w:trHeight w:val="70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wymioty, reakcja astmatyczna,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. Kilkugodzinny pobyt na SOR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drętwienie lewej kończyny górnej, duszność, ból szyi, drętwienie języka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allopsychicznej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gorączka, spadek ciśnienia tętniczego, tachykardia, 3 razy wzywano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zrm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pacjenta nie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hospitalizowano,zatrzymanie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krążenia, zgon /20.01.2021 godz. 20:30 /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wysypka uogólniona, niedowład lewostronny,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osłabiona siła mięśniowa /hospitalizowana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, epizod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 xml:space="preserve">asilony odczyn o średnicy 10 cm. Bolesność powiększenie węzłów chłonnych. Gorączka 39 </w:t>
            </w:r>
            <w:proofErr w:type="spellStart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, dreszcze.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astmatyczna, epizod </w:t>
            </w: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czucie oporu w gardle, duszność, utrata przytomności,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desaturacja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skierowana na SOR Szpitala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eakcja alergiczna -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reakcja astmatyczna. Obrzęk wargi i górnych dróg oddechowych.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 xml:space="preserve">Nagły spadek ciśnienia, omdlenie. Epizod </w:t>
            </w:r>
            <w:proofErr w:type="spellStart"/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 xml:space="preserve">reakcja alergiczna pokrzywka, obrzęk </w:t>
            </w:r>
            <w:proofErr w:type="spellStart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, reakcja astmatyczna,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szczepienia, drgawki, temp. 35, ogólne osłabienie, ból brzucha, silny  ból głowy,  epizod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siski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, wysypka uogólniona.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brzęk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Powikłania zapalenie ucha ,podejrzenie ropnia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okołomigdałkowego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</w:t>
            </w:r>
            <w:proofErr w:type="spellStart"/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 xml:space="preserve">, zawroty głowy, suchość w jamie ustnej, ucisk w krtani, wzrost ciśnienia (190/110 </w:t>
            </w: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), tachykardia (do 110/min), osłabienie.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(średnica 3-5 cm), reakcja alergiczna (pokrzywka), wysypka </w:t>
            </w:r>
            <w:proofErr w:type="spellStart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, naciek w miejscu wkłucia.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 xml:space="preserve">okresowe fluktuacje skurczowego ciśnienia tętniczego, </w:t>
            </w:r>
            <w:proofErr w:type="spellStart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trachykardia</w:t>
            </w:r>
            <w:proofErr w:type="spellEnd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, przeczulica skóry /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</w:t>
            </w:r>
            <w:proofErr w:type="spellStart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okrzywka ,obrzęk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, wysypka ograniczona do określonych obszarów skóry: szyja , klatka  piersiowa , wysypka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; 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, bez utraty przytomności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orączka 40º C utrzymująca się do 72 godzin,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 xml:space="preserve">lergiczne zapalenie nerwu trójdzielnego lewego. Powikłanie Zespół </w:t>
            </w:r>
            <w:proofErr w:type="spellStart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Guillain-Barre</w:t>
            </w:r>
            <w:proofErr w:type="spellEnd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bolesność i powiększenie regionalnych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wężłów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. 38,5-38,9 st. C, utrzymującą się do 48 godz., wysypka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rózyczkopodobna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 xml:space="preserve">d razu po iniekcji tachykardia do 160/min, stan </w:t>
            </w:r>
            <w:proofErr w:type="spellStart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przedomdleniowy</w:t>
            </w:r>
            <w:proofErr w:type="spellEnd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, w EKG częstoskurcz. Pacjentka przetransportowana na Izbę Przyjęć.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6-9cm,gorączka 40,0;wysypka </w:t>
            </w:r>
            <w:proofErr w:type="spellStart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- zaczerwienie skóry twarzy i klatki piersiowej 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ulsujący ból głowy z nudnościami, osłabienie, bóle mięśni i kości, gorączka trwająca 24 godziny. Ustąpiły po zastosowaniu dużej dawki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Diklofenaku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i paracetamolu.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stany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podgorączkowedo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6 – 9 cm, gorączka 38,5–38,9 utrzymująca się do 24h, silna opuchlizna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gornej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wargi która utrzymywała się 4 dni.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</w:t>
            </w:r>
            <w:proofErr w:type="spellStart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węzłow</w:t>
            </w:r>
            <w:proofErr w:type="spellEnd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19; przyczyna śmierci: pęknięcie tętniaka aorty wstępującej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 xml:space="preserve">rgawki. Wzrost RR. </w:t>
            </w:r>
            <w:proofErr w:type="spellStart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Tachypnoae</w:t>
            </w:r>
            <w:proofErr w:type="spellEnd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. Zmiany skórne w okolicy dekoltu. Uczucie drętwienia połowy ciała. Hospitalizacja</w:t>
            </w:r>
          </w:p>
        </w:tc>
      </w:tr>
      <w:tr w:rsidR="007D232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obrzęk dolnej wargi bez duszności, swędzenie oczu, </w:t>
            </w:r>
            <w:proofErr w:type="spellStart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 wysypka oraz złuszczenie skóry dłoni/ nie hospitalizowana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 xml:space="preserve">odostre zapalenie tarczycy (Choroba </w:t>
            </w:r>
            <w:proofErr w:type="spellStart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Quervaina</w:t>
            </w:r>
            <w:proofErr w:type="spellEnd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</w:t>
            </w:r>
            <w:proofErr w:type="spellStart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>hiporeaktywny</w:t>
            </w:r>
            <w:proofErr w:type="spellEnd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bezdechem). Możliwą przyczyną zgonu był nagły incydent zatorowo-zakrzepowy  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</w:t>
            </w:r>
            <w:proofErr w:type="spellStart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bezdechem. Zapaść. Wezwano Ratownictwo Medyczne. Pacjentka hospitalizowana.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</w:t>
            </w:r>
            <w:proofErr w:type="spellEnd"/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 xml:space="preserve">gorączka z max temp. 38,5-38,9 st. C, utrzymująca się do 48 godz., Bolesność i powiększenie regionalnych węzłów chłonnych. Powikłania: </w:t>
            </w:r>
            <w:proofErr w:type="spellStart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o 12 godzinach bóle ramienia, obrzęk w miejscu wstrzyknięcia Uogólnione silne bóle mięśniowe po 24 godzinach </w:t>
            </w:r>
            <w:proofErr w:type="spellStart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tachycardia</w:t>
            </w:r>
            <w:proofErr w:type="spellEnd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 spadek saturacji do 90% Przeprowadzona diagnostyka potwierdziła zatorowość płucną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obrzęk </w:t>
            </w:r>
            <w:proofErr w:type="spellStart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arestezja nerwu łokciowego lewego utrzymująca się od 16.01.,upośledzenie czucia powierzchownego w obrębie </w:t>
            </w:r>
            <w:proofErr w:type="spellStart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dermatanu</w:t>
            </w:r>
            <w:proofErr w:type="spellEnd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 xml:space="preserve">wybroczyny i obrzęk obu kończyn dolnych, stawów skokowych i kolanowych,  </w:t>
            </w:r>
            <w:proofErr w:type="spellStart"/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</w:tc>
      </w:tr>
      <w:tr w:rsidR="00BF281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z bezdechem. Nie wymaga hospitalizacji.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dczyn miejscowy o śr. powyżej 10 cm., gorączka 39,0-39,4 st. C., ból ciała, ból głowy, nudności, wymioty,  osłabienie,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epizodhypotoniczno-hyporeaktywny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, powiększone węzły chłonne pachowe z obrzękiem tkanek miękkich dołu pachowego. Nie wymaga hospitalizacji.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 xml:space="preserve">kcja miejscowa, drgawki, temperatura, epizod </w:t>
            </w:r>
            <w:proofErr w:type="spellStart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hupotoniczno-hyporeaktywny</w:t>
            </w:r>
            <w:proofErr w:type="spellEnd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biegunka, wymioty    bez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0" w:name="_GoBack" w:colFirst="0" w:colLast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nasilony odczyn, bolesność w miejscu wstrzyknięcia, biegunka   NIE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6AD6" w:rsidRPr="00DC43CF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46A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C46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AD6" w:rsidRDefault="00C46AD6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AD6" w:rsidRPr="001F23A6" w:rsidRDefault="00C46AD6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po szczepieniu 41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24h, następnie 38-39,5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D6">
              <w:rPr>
                <w:rFonts w:ascii="Times New Roman" w:hAnsi="Times New Roman" w:cs="Times New Roman"/>
                <w:sz w:val="24"/>
                <w:szCs w:val="24"/>
              </w:rPr>
              <w:t>C przez 7 dni. Nie wymaga hospitalizacji .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C46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C46A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C4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zawroty, osłabienie, poty. Nie wymaga hospitalizacji.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gorączka 39,0 °C, ból w nadbrzuszu, trombocytopenię, powiększona wątroba i śledziona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065A" w:rsidRPr="00DC43CF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B06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  <w:r w:rsidR="001B06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65A" w:rsidRDefault="001B065A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5A" w:rsidRPr="00C46AD6" w:rsidRDefault="001B065A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A">
              <w:rPr>
                <w:rFonts w:ascii="Times New Roman" w:hAnsi="Times New Roman" w:cs="Times New Roman"/>
                <w:sz w:val="24"/>
                <w:szCs w:val="24"/>
              </w:rPr>
              <w:t>nasilony odczyn w miejscu szczepienia, osłabienie, majaczenie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1B06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1B06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C321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935FE1" w:rsidP="006C32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C3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212" w:rsidRDefault="006C3212" w:rsidP="006C321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C3212" w:rsidRPr="00DC43CF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C3212" w:rsidRPr="001B065A" w:rsidRDefault="006C3212" w:rsidP="006C32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1B065A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38,4 C do 48 godz.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uogólnione bóle mięśniowe, silne bóle karku i ból głowy, NIE WYMAGAŁA HOSPITALIZACJI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35F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5FE1" w:rsidRDefault="00935FE1" w:rsidP="00935F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FE1" w:rsidRPr="00DC43CF" w:rsidRDefault="00935FE1" w:rsidP="00935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FE1">
              <w:rPr>
                <w:rFonts w:ascii="Times New Roman" w:hAnsi="Times New Roman" w:cs="Times New Roman"/>
                <w:sz w:val="24"/>
                <w:szCs w:val="24"/>
              </w:rPr>
              <w:t>gorączka do 38,5 C, nasilony odczyn w miejscu iniekcji większy niż 10 cm, ból głowy stawów, nie hospitalizowany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3499" w:rsidRPr="00DC43CF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349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499" w:rsidRDefault="00523499" w:rsidP="0052349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99" w:rsidRPr="00523499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 xml:space="preserve">gorączka 38, dreszcze, ból stawów i mięśni, okresowa duszność, uczucie zmęczenia, osłabienie, </w:t>
            </w:r>
          </w:p>
          <w:p w:rsidR="00523499" w:rsidRPr="00935FE1" w:rsidRDefault="00523499" w:rsidP="0052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49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5 dobie po szczepieniu pacjentka zauważyła niedosłuch ucha prawego, rozpoznano niedosłuch spełniający kryteria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Osoba hospitalizowana od 10.02.2021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iedosłuch ucha prawego, spełniający 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kryteria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 xml:space="preserve"> nagłej głuchoty.</w:t>
            </w:r>
          </w:p>
          <w:p w:rsidR="00741368" w:rsidRPr="00935FE1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41368">
              <w:rPr>
                <w:rFonts w:ascii="Times New Roman" w:hAnsi="Times New Roman" w:cs="Times New Roman"/>
                <w:sz w:val="24"/>
                <w:szCs w:val="24"/>
              </w:rPr>
              <w:t>słabienie, zmniejszenie tolerancji wysiłku pod postacią pieczenia w klatce piersiowej                                         nie hospitalizowany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136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368" w:rsidRDefault="00741368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368" w:rsidRPr="00DC43CF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368" w:rsidRDefault="00741368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0D2E5F"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0D2E5F" w:rsidP="000D2E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2E5F" w:rsidRPr="00DC43C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2E5F" w:rsidRDefault="000D2E5F" w:rsidP="000D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grudziądzki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bez hospitalizacji, odczyn w miejscu wstrzyknięcia większy niż 10 cm., ropień gorączka, bolesność i powiększenie węzłów chłonnych</w:t>
            </w:r>
          </w:p>
        </w:tc>
      </w:tr>
      <w:tr w:rsidR="000D2E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0D2E5F" w:rsidP="007413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E5F" w:rsidRDefault="009018A7" w:rsidP="0074136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E5F" w:rsidRPr="00DC43CF" w:rsidRDefault="009018A7" w:rsidP="0074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acjentka z alergia wziewną (uczulona na roztocze kurzu domowego) Astmę neguje. Ok 20 min po podaniu szczepionki wystąpił suchy kaszel, uczucie ciężaru w klatce piersiowej, nudności. Ciśnienie tętnicze i akcja serca prawidłowe. W badaniu przedmiotowym bladość powłok skórnych, oddech przyspieszony (25/min) płytki, suchy kaszel. Osłuchowo szmer pęcherzykowy. Podano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Clemastin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iv,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Hydrocortison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iv,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Rupafin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Ventolin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MDI, tlen. Po </w:t>
            </w:r>
            <w:proofErr w:type="spellStart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>okolo</w:t>
            </w:r>
            <w:proofErr w:type="spellEnd"/>
            <w:r w:rsidRPr="009018A7">
              <w:rPr>
                <w:rFonts w:ascii="Times New Roman" w:hAnsi="Times New Roman" w:cs="Times New Roman"/>
                <w:sz w:val="24"/>
                <w:szCs w:val="24"/>
              </w:rPr>
              <w:t xml:space="preserve"> godzinie objawy ustąpiły, nie obserwowano nawrotu.</w:t>
            </w:r>
          </w:p>
        </w:tc>
      </w:tr>
      <w:tr w:rsidR="009018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8A7" w:rsidRDefault="009018A7" w:rsidP="009018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8A7" w:rsidRPr="00DC43CF" w:rsidRDefault="009018A7" w:rsidP="00901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D304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041" w:rsidRDefault="001D3041" w:rsidP="001D304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3041" w:rsidRPr="00DC43CF" w:rsidRDefault="001D3041" w:rsidP="001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jarociński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F63C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10.02.2021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CC4" w:rsidRDefault="00F63CC4" w:rsidP="00F63C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63CC4" w:rsidRPr="00DC43CF" w:rsidRDefault="00F63CC4" w:rsidP="00F63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bookmarkEnd w:id="0"/>
    </w:tbl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5B33"/>
    <w:rsid w:val="0003765D"/>
    <w:rsid w:val="00042AD9"/>
    <w:rsid w:val="00054CD6"/>
    <w:rsid w:val="00056A49"/>
    <w:rsid w:val="00063F56"/>
    <w:rsid w:val="00065282"/>
    <w:rsid w:val="00076CD3"/>
    <w:rsid w:val="00083C0F"/>
    <w:rsid w:val="00083D25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5196"/>
    <w:rsid w:val="000D08E1"/>
    <w:rsid w:val="000D2E5F"/>
    <w:rsid w:val="000D6AD4"/>
    <w:rsid w:val="000E3785"/>
    <w:rsid w:val="00140F40"/>
    <w:rsid w:val="00176E48"/>
    <w:rsid w:val="00190187"/>
    <w:rsid w:val="001A6AB9"/>
    <w:rsid w:val="001B065A"/>
    <w:rsid w:val="001B11C3"/>
    <w:rsid w:val="001B3B64"/>
    <w:rsid w:val="001C2D82"/>
    <w:rsid w:val="001D3041"/>
    <w:rsid w:val="001D6FFE"/>
    <w:rsid w:val="001E1043"/>
    <w:rsid w:val="001F23A6"/>
    <w:rsid w:val="001F5658"/>
    <w:rsid w:val="001F7D50"/>
    <w:rsid w:val="00203B7C"/>
    <w:rsid w:val="00211FA1"/>
    <w:rsid w:val="00215798"/>
    <w:rsid w:val="00224665"/>
    <w:rsid w:val="00227314"/>
    <w:rsid w:val="00250ABF"/>
    <w:rsid w:val="00273BF6"/>
    <w:rsid w:val="00274A8C"/>
    <w:rsid w:val="002767B3"/>
    <w:rsid w:val="00283BD7"/>
    <w:rsid w:val="002B1D21"/>
    <w:rsid w:val="002B4741"/>
    <w:rsid w:val="002C01A6"/>
    <w:rsid w:val="002C705A"/>
    <w:rsid w:val="002D2994"/>
    <w:rsid w:val="002D4DAB"/>
    <w:rsid w:val="002E077D"/>
    <w:rsid w:val="002E4CFB"/>
    <w:rsid w:val="0030646A"/>
    <w:rsid w:val="003109C7"/>
    <w:rsid w:val="0032034A"/>
    <w:rsid w:val="00327441"/>
    <w:rsid w:val="003425AB"/>
    <w:rsid w:val="00342E06"/>
    <w:rsid w:val="00346D3E"/>
    <w:rsid w:val="00366BE2"/>
    <w:rsid w:val="00380333"/>
    <w:rsid w:val="0038489A"/>
    <w:rsid w:val="00390CD4"/>
    <w:rsid w:val="0039297E"/>
    <w:rsid w:val="003959F1"/>
    <w:rsid w:val="003A0AF0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21C8"/>
    <w:rsid w:val="00406A04"/>
    <w:rsid w:val="0041162F"/>
    <w:rsid w:val="00417CA1"/>
    <w:rsid w:val="00420F46"/>
    <w:rsid w:val="00446623"/>
    <w:rsid w:val="004561D5"/>
    <w:rsid w:val="00461EA9"/>
    <w:rsid w:val="004706BB"/>
    <w:rsid w:val="00475DC1"/>
    <w:rsid w:val="00476502"/>
    <w:rsid w:val="00487CF7"/>
    <w:rsid w:val="00491D67"/>
    <w:rsid w:val="00494E70"/>
    <w:rsid w:val="0049728F"/>
    <w:rsid w:val="004A2522"/>
    <w:rsid w:val="004B0FBC"/>
    <w:rsid w:val="004C1BF0"/>
    <w:rsid w:val="004C4487"/>
    <w:rsid w:val="004C73D5"/>
    <w:rsid w:val="004D6892"/>
    <w:rsid w:val="004E153A"/>
    <w:rsid w:val="004E4E6E"/>
    <w:rsid w:val="004E697D"/>
    <w:rsid w:val="00502A5A"/>
    <w:rsid w:val="00507774"/>
    <w:rsid w:val="00513ACB"/>
    <w:rsid w:val="00523499"/>
    <w:rsid w:val="00526787"/>
    <w:rsid w:val="00532161"/>
    <w:rsid w:val="005506E6"/>
    <w:rsid w:val="00566BA3"/>
    <w:rsid w:val="00570535"/>
    <w:rsid w:val="00592D8A"/>
    <w:rsid w:val="005953BD"/>
    <w:rsid w:val="005A4CFB"/>
    <w:rsid w:val="005A5E75"/>
    <w:rsid w:val="005B0071"/>
    <w:rsid w:val="005B36D0"/>
    <w:rsid w:val="005B7FFE"/>
    <w:rsid w:val="005D33B7"/>
    <w:rsid w:val="005D3CA5"/>
    <w:rsid w:val="005D5D03"/>
    <w:rsid w:val="005D7A0E"/>
    <w:rsid w:val="005E0FE4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6F08"/>
    <w:rsid w:val="006471C8"/>
    <w:rsid w:val="006620CA"/>
    <w:rsid w:val="0066399F"/>
    <w:rsid w:val="006702A1"/>
    <w:rsid w:val="0067526C"/>
    <w:rsid w:val="006755DE"/>
    <w:rsid w:val="00684A38"/>
    <w:rsid w:val="006A6798"/>
    <w:rsid w:val="006C3212"/>
    <w:rsid w:val="006D1DFB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20CB3"/>
    <w:rsid w:val="00722346"/>
    <w:rsid w:val="0073496E"/>
    <w:rsid w:val="00741368"/>
    <w:rsid w:val="0074186A"/>
    <w:rsid w:val="00746F32"/>
    <w:rsid w:val="00752F79"/>
    <w:rsid w:val="007619C2"/>
    <w:rsid w:val="00762C54"/>
    <w:rsid w:val="007656CA"/>
    <w:rsid w:val="0079011A"/>
    <w:rsid w:val="00791028"/>
    <w:rsid w:val="007915AE"/>
    <w:rsid w:val="00793A0C"/>
    <w:rsid w:val="007A47BD"/>
    <w:rsid w:val="007A6CF7"/>
    <w:rsid w:val="007B39A7"/>
    <w:rsid w:val="007C0922"/>
    <w:rsid w:val="007D232C"/>
    <w:rsid w:val="007E0866"/>
    <w:rsid w:val="007E13D7"/>
    <w:rsid w:val="007E1410"/>
    <w:rsid w:val="007E3374"/>
    <w:rsid w:val="007F00FB"/>
    <w:rsid w:val="00805827"/>
    <w:rsid w:val="00826F2F"/>
    <w:rsid w:val="0084757F"/>
    <w:rsid w:val="008527EF"/>
    <w:rsid w:val="00853025"/>
    <w:rsid w:val="008609A2"/>
    <w:rsid w:val="008632FF"/>
    <w:rsid w:val="0087366C"/>
    <w:rsid w:val="00876276"/>
    <w:rsid w:val="00885976"/>
    <w:rsid w:val="008865CB"/>
    <w:rsid w:val="00891953"/>
    <w:rsid w:val="008A6465"/>
    <w:rsid w:val="008A7B96"/>
    <w:rsid w:val="008B2008"/>
    <w:rsid w:val="008B3C89"/>
    <w:rsid w:val="008C3C2B"/>
    <w:rsid w:val="008C7521"/>
    <w:rsid w:val="008D2DF8"/>
    <w:rsid w:val="008D352C"/>
    <w:rsid w:val="008D421A"/>
    <w:rsid w:val="008E00BD"/>
    <w:rsid w:val="008E0275"/>
    <w:rsid w:val="008E49A5"/>
    <w:rsid w:val="008F79CE"/>
    <w:rsid w:val="009018A7"/>
    <w:rsid w:val="00901F11"/>
    <w:rsid w:val="009040FD"/>
    <w:rsid w:val="009073B9"/>
    <w:rsid w:val="00910D9A"/>
    <w:rsid w:val="0092558D"/>
    <w:rsid w:val="00934790"/>
    <w:rsid w:val="00935FE1"/>
    <w:rsid w:val="00945C9E"/>
    <w:rsid w:val="009564D5"/>
    <w:rsid w:val="00957503"/>
    <w:rsid w:val="00963F49"/>
    <w:rsid w:val="009648B8"/>
    <w:rsid w:val="009753A5"/>
    <w:rsid w:val="00984974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E035F"/>
    <w:rsid w:val="009E40EF"/>
    <w:rsid w:val="009F057B"/>
    <w:rsid w:val="00A0124E"/>
    <w:rsid w:val="00A06D16"/>
    <w:rsid w:val="00A12536"/>
    <w:rsid w:val="00A27C90"/>
    <w:rsid w:val="00A3119F"/>
    <w:rsid w:val="00A33404"/>
    <w:rsid w:val="00A33907"/>
    <w:rsid w:val="00A40F02"/>
    <w:rsid w:val="00A45BEC"/>
    <w:rsid w:val="00A53BC4"/>
    <w:rsid w:val="00A54D97"/>
    <w:rsid w:val="00A64A86"/>
    <w:rsid w:val="00A7628E"/>
    <w:rsid w:val="00A94C4E"/>
    <w:rsid w:val="00AA0975"/>
    <w:rsid w:val="00AA163F"/>
    <w:rsid w:val="00AA2F1B"/>
    <w:rsid w:val="00AB2B40"/>
    <w:rsid w:val="00AB381E"/>
    <w:rsid w:val="00AC0D09"/>
    <w:rsid w:val="00AC297F"/>
    <w:rsid w:val="00B00D77"/>
    <w:rsid w:val="00B13185"/>
    <w:rsid w:val="00B13F6D"/>
    <w:rsid w:val="00B21948"/>
    <w:rsid w:val="00B21D34"/>
    <w:rsid w:val="00B26ADD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3302"/>
    <w:rsid w:val="00BB5577"/>
    <w:rsid w:val="00BB69F0"/>
    <w:rsid w:val="00BD7A35"/>
    <w:rsid w:val="00BE20B1"/>
    <w:rsid w:val="00BF2815"/>
    <w:rsid w:val="00BF50D6"/>
    <w:rsid w:val="00BF51F5"/>
    <w:rsid w:val="00C01758"/>
    <w:rsid w:val="00C1237B"/>
    <w:rsid w:val="00C15D85"/>
    <w:rsid w:val="00C22BC7"/>
    <w:rsid w:val="00C4341B"/>
    <w:rsid w:val="00C43809"/>
    <w:rsid w:val="00C46AD6"/>
    <w:rsid w:val="00C50D0A"/>
    <w:rsid w:val="00C575C2"/>
    <w:rsid w:val="00C613CD"/>
    <w:rsid w:val="00C822A6"/>
    <w:rsid w:val="00C93202"/>
    <w:rsid w:val="00CA4B2A"/>
    <w:rsid w:val="00CB02CD"/>
    <w:rsid w:val="00CB2892"/>
    <w:rsid w:val="00CB738C"/>
    <w:rsid w:val="00CC7297"/>
    <w:rsid w:val="00CD2615"/>
    <w:rsid w:val="00CD4412"/>
    <w:rsid w:val="00CD73B6"/>
    <w:rsid w:val="00CE1DE1"/>
    <w:rsid w:val="00CE764F"/>
    <w:rsid w:val="00D010CB"/>
    <w:rsid w:val="00D06972"/>
    <w:rsid w:val="00D10B25"/>
    <w:rsid w:val="00D21247"/>
    <w:rsid w:val="00D266FD"/>
    <w:rsid w:val="00D31957"/>
    <w:rsid w:val="00D43DB8"/>
    <w:rsid w:val="00D447DD"/>
    <w:rsid w:val="00D46063"/>
    <w:rsid w:val="00D51192"/>
    <w:rsid w:val="00D63901"/>
    <w:rsid w:val="00D64B0F"/>
    <w:rsid w:val="00D759F6"/>
    <w:rsid w:val="00D92826"/>
    <w:rsid w:val="00D97A22"/>
    <w:rsid w:val="00D97ECA"/>
    <w:rsid w:val="00DA370A"/>
    <w:rsid w:val="00DA4FE2"/>
    <w:rsid w:val="00DA6BF5"/>
    <w:rsid w:val="00DB2DC9"/>
    <w:rsid w:val="00DC04BD"/>
    <w:rsid w:val="00DC43CF"/>
    <w:rsid w:val="00DD47AE"/>
    <w:rsid w:val="00DE3581"/>
    <w:rsid w:val="00DE622A"/>
    <w:rsid w:val="00DE6546"/>
    <w:rsid w:val="00DE6FD7"/>
    <w:rsid w:val="00DF4751"/>
    <w:rsid w:val="00DF7DD8"/>
    <w:rsid w:val="00E07E7D"/>
    <w:rsid w:val="00E366EB"/>
    <w:rsid w:val="00E41603"/>
    <w:rsid w:val="00E418B9"/>
    <w:rsid w:val="00E43719"/>
    <w:rsid w:val="00E43772"/>
    <w:rsid w:val="00E45E98"/>
    <w:rsid w:val="00E47FCA"/>
    <w:rsid w:val="00E57658"/>
    <w:rsid w:val="00E60ADA"/>
    <w:rsid w:val="00E70220"/>
    <w:rsid w:val="00E702B7"/>
    <w:rsid w:val="00E75145"/>
    <w:rsid w:val="00E76FE3"/>
    <w:rsid w:val="00E81D1F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15B9"/>
    <w:rsid w:val="00F023D5"/>
    <w:rsid w:val="00F058BA"/>
    <w:rsid w:val="00F11199"/>
    <w:rsid w:val="00F14ECF"/>
    <w:rsid w:val="00F22EC9"/>
    <w:rsid w:val="00F302B9"/>
    <w:rsid w:val="00F331CE"/>
    <w:rsid w:val="00F46D36"/>
    <w:rsid w:val="00F50744"/>
    <w:rsid w:val="00F569D2"/>
    <w:rsid w:val="00F63CC4"/>
    <w:rsid w:val="00F86D9D"/>
    <w:rsid w:val="00FA36E6"/>
    <w:rsid w:val="00FB3532"/>
    <w:rsid w:val="00FC0432"/>
    <w:rsid w:val="00FC670D"/>
    <w:rsid w:val="00FC7419"/>
    <w:rsid w:val="00FE2374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8190B-ABE0-47F6-B1E8-5CDAF078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154</Pages>
  <Words>26608</Words>
  <Characters>159654</Characters>
  <Application>Microsoft Office Word</Application>
  <DocSecurity>0</DocSecurity>
  <Lines>1330</Lines>
  <Paragraphs>371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273</cp:revision>
  <cp:lastPrinted>2021-01-19T11:32:00Z</cp:lastPrinted>
  <dcterms:created xsi:type="dcterms:W3CDTF">2021-01-25T17:58:00Z</dcterms:created>
  <dcterms:modified xsi:type="dcterms:W3CDTF">2021-02-11T08:59:00Z</dcterms:modified>
</cp:coreProperties>
</file>