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E136EE3"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284DD9" w:rsidRPr="00284DD9">
        <w:rPr>
          <w:rFonts w:ascii="Lato" w:hAnsi="Lato"/>
          <w:spacing w:val="4"/>
          <w:szCs w:val="24"/>
        </w:rPr>
        <w:t>DLI-II.7621.</w:t>
      </w:r>
      <w:r w:rsidR="00130E5F">
        <w:rPr>
          <w:rFonts w:ascii="Lato" w:hAnsi="Lato"/>
          <w:spacing w:val="4"/>
          <w:szCs w:val="24"/>
        </w:rPr>
        <w:t>20</w:t>
      </w:r>
      <w:r w:rsidR="00284DD9" w:rsidRPr="00284DD9">
        <w:rPr>
          <w:rFonts w:ascii="Lato" w:hAnsi="Lato"/>
          <w:spacing w:val="4"/>
          <w:szCs w:val="24"/>
        </w:rPr>
        <w:t>.2023.</w:t>
      </w:r>
      <w:r w:rsidR="00537D33" w:rsidRPr="0088009D">
        <w:rPr>
          <w:rFonts w:ascii="Lato" w:hAnsi="Lato"/>
          <w:spacing w:val="4"/>
          <w:szCs w:val="24"/>
        </w:rPr>
        <w:t>KM</w:t>
      </w:r>
      <w:r w:rsidR="0048445B" w:rsidRPr="0088009D">
        <w:rPr>
          <w:rFonts w:ascii="Lato" w:hAnsi="Lato"/>
          <w:spacing w:val="4"/>
          <w:szCs w:val="24"/>
        </w:rPr>
        <w:t>.</w:t>
      </w:r>
      <w:r w:rsidR="00130E5F">
        <w:rPr>
          <w:rFonts w:ascii="Lato" w:hAnsi="Lato"/>
          <w:spacing w:val="4"/>
          <w:szCs w:val="24"/>
        </w:rPr>
        <w:t>1</w:t>
      </w:r>
      <w:r w:rsidR="00CA0F27">
        <w:rPr>
          <w:rFonts w:ascii="Lato" w:hAnsi="Lato"/>
          <w:spacing w:val="4"/>
          <w:szCs w:val="24"/>
        </w:rPr>
        <w:t>6</w:t>
      </w:r>
    </w:p>
    <w:p w14:paraId="45F8E480" w14:textId="5C66E27B" w:rsidR="009276B2" w:rsidRPr="000F740F" w:rsidRDefault="0087162F" w:rsidP="00CA4DFD">
      <w:pPr>
        <w:spacing w:after="600" w:line="240" w:lineRule="exact"/>
        <w:rPr>
          <w:rFonts w:ascii="Lato" w:hAnsi="Lato"/>
          <w:spacing w:val="4"/>
          <w:szCs w:val="24"/>
        </w:rPr>
      </w:pPr>
      <w:r w:rsidRPr="000F740F">
        <w:rPr>
          <w:rFonts w:ascii="Lato" w:hAnsi="Lato"/>
          <w:spacing w:val="4"/>
          <w:szCs w:val="24"/>
        </w:rPr>
        <w:t>Warszawa,</w:t>
      </w:r>
      <w:r w:rsidR="00406417">
        <w:rPr>
          <w:rFonts w:ascii="Lato" w:hAnsi="Lato"/>
          <w:spacing w:val="4"/>
          <w:szCs w:val="24"/>
        </w:rPr>
        <w:t xml:space="preserve"> </w:t>
      </w:r>
      <w:r w:rsidR="008807E1">
        <w:rPr>
          <w:rFonts w:ascii="Lato" w:hAnsi="Lato"/>
          <w:spacing w:val="4"/>
          <w:szCs w:val="24"/>
        </w:rPr>
        <w:t>31</w:t>
      </w:r>
      <w:r w:rsidR="00D25A9C">
        <w:rPr>
          <w:rFonts w:ascii="Lato" w:hAnsi="Lato"/>
          <w:spacing w:val="4"/>
          <w:szCs w:val="24"/>
        </w:rPr>
        <w:t xml:space="preserve"> </w:t>
      </w:r>
      <w:r w:rsidR="00753B0A">
        <w:rPr>
          <w:rFonts w:ascii="Lato" w:hAnsi="Lato"/>
          <w:spacing w:val="4"/>
          <w:szCs w:val="24"/>
        </w:rPr>
        <w:t>stycznia</w:t>
      </w:r>
      <w:r w:rsidRPr="000F740F">
        <w:rPr>
          <w:rFonts w:ascii="Lato" w:hAnsi="Lato"/>
          <w:spacing w:val="4"/>
          <w:szCs w:val="24"/>
        </w:rPr>
        <w:t xml:space="preserve"> 202</w:t>
      </w:r>
      <w:r w:rsidR="00753B0A">
        <w:rPr>
          <w:rFonts w:ascii="Lato" w:hAnsi="Lato"/>
          <w:spacing w:val="4"/>
          <w:szCs w:val="24"/>
        </w:rPr>
        <w:t>5</w:t>
      </w:r>
      <w:r w:rsidRPr="000F740F">
        <w:rPr>
          <w:rFonts w:ascii="Lato" w:hAnsi="Lato"/>
          <w:spacing w:val="4"/>
          <w:szCs w:val="24"/>
        </w:rPr>
        <w:t xml:space="preserve"> r.</w:t>
      </w: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3CF18894" w14:textId="450CF2AA" w:rsidR="00130E5F" w:rsidRPr="00665F78" w:rsidRDefault="00D35B3A" w:rsidP="000B303E">
      <w:pPr>
        <w:spacing w:after="240" w:line="240" w:lineRule="exact"/>
        <w:jc w:val="both"/>
        <w:rPr>
          <w:rFonts w:ascii="Lato" w:hAnsi="Lato" w:cs="Arial"/>
          <w:spacing w:val="4"/>
        </w:rPr>
      </w:pPr>
      <w:r w:rsidRPr="00665F78">
        <w:rPr>
          <w:rFonts w:ascii="Lato" w:hAnsi="Lato" w:cs="Arial"/>
          <w:spacing w:val="4"/>
        </w:rPr>
        <w:t xml:space="preserve">Na podstawie art. 138 § 1 pkt </w:t>
      </w:r>
      <w:r w:rsidR="0074736B" w:rsidRPr="00665F78">
        <w:rPr>
          <w:rFonts w:ascii="Lato" w:hAnsi="Lato" w:cs="Arial"/>
          <w:spacing w:val="4"/>
        </w:rPr>
        <w:t>1</w:t>
      </w:r>
      <w:r w:rsidRPr="00665F78">
        <w:rPr>
          <w:rFonts w:ascii="Lato" w:hAnsi="Lato" w:cs="Arial"/>
          <w:spacing w:val="4"/>
        </w:rPr>
        <w:t xml:space="preserve"> ustawy z dnia 14 czerwca 1960 r. – Kodeks postępowania administracyjnego (t.j.</w:t>
      </w:r>
      <w:r w:rsidR="00F63B9F" w:rsidRPr="00665F78">
        <w:rPr>
          <w:rFonts w:ascii="Lato" w:hAnsi="Lato"/>
          <w:spacing w:val="4"/>
        </w:rPr>
        <w:t xml:space="preserve"> </w:t>
      </w:r>
      <w:r w:rsidR="00B145DE" w:rsidRPr="00665F78">
        <w:rPr>
          <w:rFonts w:ascii="Lato" w:hAnsi="Lato" w:cs="Calibri"/>
          <w:spacing w:val="4"/>
          <w:lang w:eastAsia="pl-PL"/>
        </w:rPr>
        <w:t>Dz.U. z 2024 r. poz. 572</w:t>
      </w:r>
      <w:r w:rsidRPr="00665F78">
        <w:rPr>
          <w:rFonts w:ascii="Lato" w:hAnsi="Lato" w:cs="Arial"/>
          <w:spacing w:val="4"/>
        </w:rPr>
        <w:t>), zwanej dalej „</w:t>
      </w:r>
      <w:r w:rsidRPr="00EF0B0D">
        <w:rPr>
          <w:rFonts w:ascii="Lato" w:hAnsi="Lato" w:cs="Arial"/>
          <w:iCs/>
          <w:spacing w:val="4"/>
        </w:rPr>
        <w:t>kpa</w:t>
      </w:r>
      <w:r w:rsidRPr="00665F78">
        <w:rPr>
          <w:rFonts w:ascii="Lato" w:hAnsi="Lato" w:cs="Arial"/>
          <w:spacing w:val="4"/>
        </w:rPr>
        <w:t>”</w:t>
      </w:r>
      <w:r w:rsidR="008705A6" w:rsidRPr="00665F78">
        <w:rPr>
          <w:rFonts w:ascii="Lato" w:hAnsi="Lato" w:cs="Arial"/>
          <w:spacing w:val="4"/>
        </w:rPr>
        <w:t xml:space="preserve">, </w:t>
      </w:r>
      <w:r w:rsidRPr="00665F78">
        <w:rPr>
          <w:rFonts w:ascii="Lato" w:hAnsi="Lato" w:cs="Arial"/>
          <w:spacing w:val="4"/>
        </w:rPr>
        <w:t>oraz art. 11</w:t>
      </w:r>
      <w:r w:rsidR="00512B54" w:rsidRPr="00665F78">
        <w:rPr>
          <w:rFonts w:ascii="Lato" w:hAnsi="Lato" w:cs="Arial"/>
          <w:spacing w:val="4"/>
        </w:rPr>
        <w:t>g</w:t>
      </w:r>
      <w:r w:rsidR="001A0C30" w:rsidRPr="00665F78">
        <w:rPr>
          <w:rFonts w:ascii="Lato" w:hAnsi="Lato" w:cs="Arial"/>
          <w:spacing w:val="4"/>
        </w:rPr>
        <w:t xml:space="preserve"> </w:t>
      </w:r>
      <w:r w:rsidRPr="00665F78">
        <w:rPr>
          <w:rFonts w:ascii="Lato" w:hAnsi="Lato" w:cs="Arial"/>
          <w:spacing w:val="4"/>
        </w:rPr>
        <w:t xml:space="preserve">ust. </w:t>
      </w:r>
      <w:r w:rsidR="00281FD2" w:rsidRPr="00665F78">
        <w:rPr>
          <w:rFonts w:ascii="Lato" w:hAnsi="Lato" w:cs="Arial"/>
          <w:spacing w:val="4"/>
        </w:rPr>
        <w:br/>
      </w:r>
      <w:r w:rsidRPr="00665F78">
        <w:rPr>
          <w:rFonts w:ascii="Lato" w:hAnsi="Lato" w:cs="Arial"/>
          <w:spacing w:val="4"/>
        </w:rPr>
        <w:t xml:space="preserve">1 </w:t>
      </w:r>
      <w:r w:rsidR="00512B54" w:rsidRPr="00665F78">
        <w:rPr>
          <w:rFonts w:ascii="Lato" w:hAnsi="Lato" w:cs="Arial"/>
          <w:spacing w:val="4"/>
        </w:rPr>
        <w:t xml:space="preserve">pkt 2 ustawy z dnia 10 kwietnia 2003 r. o szczególnych zasadach przygotowania </w:t>
      </w:r>
      <w:r w:rsidR="00C06136" w:rsidRPr="00665F78">
        <w:rPr>
          <w:rFonts w:ascii="Lato" w:hAnsi="Lato" w:cs="Arial"/>
          <w:spacing w:val="4"/>
        </w:rPr>
        <w:br/>
      </w:r>
      <w:r w:rsidR="00512B54" w:rsidRPr="00665F78">
        <w:rPr>
          <w:rFonts w:ascii="Lato" w:hAnsi="Lato" w:cs="Arial"/>
          <w:spacing w:val="4"/>
        </w:rPr>
        <w:t>i realizacji inwestycji w zakresie dróg publicznych (</w:t>
      </w:r>
      <w:r w:rsidR="00D95054" w:rsidRPr="00665F78">
        <w:rPr>
          <w:rFonts w:ascii="Lato" w:hAnsi="Lato" w:cs="Arial"/>
          <w:bCs/>
          <w:iCs/>
          <w:spacing w:val="4"/>
        </w:rPr>
        <w:t>t.j.</w:t>
      </w:r>
      <w:r w:rsidR="00C06136" w:rsidRPr="00665F78">
        <w:rPr>
          <w:rFonts w:ascii="Lato" w:hAnsi="Lato" w:cs="Arial"/>
          <w:bCs/>
          <w:iCs/>
          <w:spacing w:val="4"/>
        </w:rPr>
        <w:t xml:space="preserve"> Dz.U. z 2024 r. poz. 311)</w:t>
      </w:r>
      <w:r w:rsidR="00512B54" w:rsidRPr="00665F78">
        <w:rPr>
          <w:rFonts w:ascii="Lato" w:hAnsi="Lato" w:cs="Arial"/>
          <w:spacing w:val="4"/>
        </w:rPr>
        <w:t>, zwanej dalej „</w:t>
      </w:r>
      <w:r w:rsidR="00512B54" w:rsidRPr="00EF0B0D">
        <w:rPr>
          <w:rFonts w:ascii="Lato" w:hAnsi="Lato" w:cs="Arial"/>
          <w:spacing w:val="4"/>
        </w:rPr>
        <w:t>specustawą drogową</w:t>
      </w:r>
      <w:r w:rsidR="00512B54" w:rsidRPr="00665F78">
        <w:rPr>
          <w:rFonts w:ascii="Lato" w:hAnsi="Lato" w:cs="Arial"/>
          <w:spacing w:val="4"/>
        </w:rPr>
        <w:t>”</w:t>
      </w:r>
      <w:r w:rsidR="00677140" w:rsidRPr="00665F78">
        <w:rPr>
          <w:rFonts w:ascii="Lato" w:hAnsi="Lato" w:cs="Arial"/>
          <w:spacing w:val="4"/>
        </w:rPr>
        <w:t xml:space="preserve">, </w:t>
      </w:r>
      <w:r w:rsidRPr="00665F78">
        <w:rPr>
          <w:rFonts w:ascii="Lato" w:hAnsi="Lato" w:cs="Arial"/>
          <w:spacing w:val="4"/>
        </w:rPr>
        <w:t xml:space="preserve">po rozpatrzeniu </w:t>
      </w:r>
      <w:r w:rsidR="00753B0A" w:rsidRPr="00665F78">
        <w:rPr>
          <w:rFonts w:ascii="Lato" w:hAnsi="Lato" w:cs="Arial"/>
          <w:spacing w:val="4"/>
        </w:rPr>
        <w:t xml:space="preserve">odwołań </w:t>
      </w:r>
      <w:r w:rsidR="00130E5F" w:rsidRPr="00665F78">
        <w:rPr>
          <w:rFonts w:ascii="Lato" w:hAnsi="Lato" w:cs="Arial"/>
          <w:spacing w:val="4"/>
        </w:rPr>
        <w:t>VIVO! Poland Sp. z o.o. z siedzib</w:t>
      </w:r>
      <w:r w:rsidR="00541485" w:rsidRPr="00665F78">
        <w:rPr>
          <w:rFonts w:ascii="Lato" w:hAnsi="Lato" w:cs="Arial"/>
          <w:spacing w:val="4"/>
        </w:rPr>
        <w:t>ą</w:t>
      </w:r>
      <w:r w:rsidR="00130E5F" w:rsidRPr="00665F78">
        <w:rPr>
          <w:rFonts w:ascii="Lato" w:hAnsi="Lato" w:cs="Arial"/>
          <w:spacing w:val="4"/>
        </w:rPr>
        <w:t xml:space="preserve"> </w:t>
      </w:r>
      <w:r w:rsidR="00541485" w:rsidRPr="00665F78">
        <w:rPr>
          <w:rFonts w:ascii="Lato" w:hAnsi="Lato" w:cs="Arial"/>
          <w:spacing w:val="4"/>
        </w:rPr>
        <w:br/>
      </w:r>
      <w:r w:rsidR="00130E5F" w:rsidRPr="00665F78">
        <w:rPr>
          <w:rFonts w:ascii="Lato" w:hAnsi="Lato" w:cs="Arial"/>
          <w:spacing w:val="4"/>
        </w:rPr>
        <w:t xml:space="preserve">w Warszawie, </w:t>
      </w:r>
      <w:r w:rsidR="00753B0A" w:rsidRPr="00665F78">
        <w:rPr>
          <w:rFonts w:ascii="Lato" w:hAnsi="Lato" w:cs="Arial"/>
          <w:spacing w:val="4"/>
        </w:rPr>
        <w:t>oraz Pana H</w:t>
      </w:r>
      <w:r w:rsidR="00652C20">
        <w:rPr>
          <w:rFonts w:ascii="Lato" w:hAnsi="Lato" w:cs="Arial"/>
          <w:spacing w:val="4"/>
        </w:rPr>
        <w:t>.</w:t>
      </w:r>
      <w:r w:rsidR="00753B0A" w:rsidRPr="00665F78">
        <w:rPr>
          <w:rFonts w:ascii="Lato" w:hAnsi="Lato" w:cs="Arial"/>
          <w:spacing w:val="4"/>
        </w:rPr>
        <w:t xml:space="preserve"> G</w:t>
      </w:r>
      <w:r w:rsidR="00652C20">
        <w:rPr>
          <w:rFonts w:ascii="Lato" w:hAnsi="Lato" w:cs="Arial"/>
          <w:spacing w:val="4"/>
        </w:rPr>
        <w:t>.</w:t>
      </w:r>
      <w:r w:rsidR="00753B0A" w:rsidRPr="00665F78">
        <w:rPr>
          <w:rFonts w:ascii="Lato" w:hAnsi="Lato" w:cs="Arial"/>
          <w:spacing w:val="4"/>
        </w:rPr>
        <w:t xml:space="preserve"> i Pani T</w:t>
      </w:r>
      <w:r w:rsidR="00652C20">
        <w:rPr>
          <w:rFonts w:ascii="Lato" w:hAnsi="Lato" w:cs="Arial"/>
          <w:spacing w:val="4"/>
        </w:rPr>
        <w:t>.</w:t>
      </w:r>
      <w:r w:rsidR="00753B0A" w:rsidRPr="00665F78">
        <w:rPr>
          <w:rFonts w:ascii="Lato" w:hAnsi="Lato" w:cs="Arial"/>
          <w:spacing w:val="4"/>
        </w:rPr>
        <w:t xml:space="preserve"> G</w:t>
      </w:r>
      <w:r w:rsidR="00652C20">
        <w:rPr>
          <w:rFonts w:ascii="Lato" w:hAnsi="Lato" w:cs="Arial"/>
          <w:spacing w:val="4"/>
        </w:rPr>
        <w:t>.</w:t>
      </w:r>
      <w:r w:rsidR="00753B0A" w:rsidRPr="00665F78">
        <w:rPr>
          <w:rFonts w:ascii="Lato" w:hAnsi="Lato" w:cs="Arial"/>
          <w:spacing w:val="4"/>
        </w:rPr>
        <w:t xml:space="preserve"> </w:t>
      </w:r>
      <w:r w:rsidR="00284DD9" w:rsidRPr="00665F78">
        <w:rPr>
          <w:rFonts w:ascii="Lato" w:hAnsi="Lato" w:cs="Arial"/>
          <w:spacing w:val="4"/>
        </w:rPr>
        <w:t xml:space="preserve">od decyzji </w:t>
      </w:r>
      <w:r w:rsidR="00130E5F" w:rsidRPr="00665F78">
        <w:rPr>
          <w:rFonts w:ascii="Lato" w:hAnsi="Lato" w:cs="Arial"/>
          <w:spacing w:val="4"/>
        </w:rPr>
        <w:t xml:space="preserve">Wojewody Podkarpackiego z dnia 14 lutego 2023 r., znak: N-VIII.7820.1.27.2022, o zezwoleniu na realizację na realizację inwestycji drogowej pn.: „Budowa nowego odcinka drogi wojewódzkiej nr 855 Zaklików – Stalowa Wola wraz z budową mostu na rzece San oraz budową, przebudową niezbędnej infrastruktury technicznej, budowli i urządzeń budowlanych </w:t>
      </w:r>
      <w:r w:rsidR="00652C20">
        <w:rPr>
          <w:rFonts w:ascii="Lato" w:hAnsi="Lato" w:cs="Arial"/>
          <w:spacing w:val="4"/>
        </w:rPr>
        <w:br/>
      </w:r>
      <w:r w:rsidR="00130E5F" w:rsidRPr="00665F78">
        <w:rPr>
          <w:rFonts w:ascii="Lato" w:hAnsi="Lato" w:cs="Arial"/>
          <w:spacing w:val="4"/>
        </w:rPr>
        <w:t>w miejscowościach Stalowa Wola, Brandwica i Rzeczyca Długa”,</w:t>
      </w:r>
    </w:p>
    <w:p w14:paraId="16BFAADC" w14:textId="19117334" w:rsidR="00A75ABC" w:rsidRDefault="00A75ABC" w:rsidP="00CA4DFD">
      <w:pPr>
        <w:spacing w:after="600" w:line="240" w:lineRule="exact"/>
        <w:jc w:val="center"/>
        <w:rPr>
          <w:rFonts w:ascii="Lato" w:hAnsi="Lato" w:cs="Arial"/>
          <w:b/>
          <w:spacing w:val="4"/>
        </w:rPr>
      </w:pPr>
      <w:r w:rsidRPr="00665F78">
        <w:rPr>
          <w:rFonts w:ascii="Lato" w:hAnsi="Lato" w:cs="Arial"/>
          <w:b/>
          <w:spacing w:val="4"/>
        </w:rPr>
        <w:t>utrzymuję w mocy zaskarżoną decyzję.</w:t>
      </w:r>
    </w:p>
    <w:p w14:paraId="6335E0EF" w14:textId="46B1315E"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031D3EBE" w14:textId="5CB95C0C" w:rsidR="00284DD9" w:rsidRPr="00EF0B0D" w:rsidRDefault="00284DD9" w:rsidP="00665F78">
      <w:pPr>
        <w:spacing w:after="240" w:line="240" w:lineRule="exact"/>
        <w:jc w:val="both"/>
        <w:rPr>
          <w:rFonts w:ascii="Lato" w:hAnsi="Lato" w:cs="Arial"/>
          <w:color w:val="000000"/>
          <w:spacing w:val="4"/>
        </w:rPr>
      </w:pPr>
      <w:r w:rsidRPr="00E14DFC">
        <w:rPr>
          <w:rFonts w:ascii="Lato" w:hAnsi="Lato" w:cs="Arial"/>
          <w:color w:val="000000"/>
          <w:spacing w:val="4"/>
        </w:rPr>
        <w:t xml:space="preserve">Wnioskiem z dnia </w:t>
      </w:r>
      <w:r w:rsidR="00E74DC5">
        <w:rPr>
          <w:rFonts w:ascii="Lato" w:hAnsi="Lato" w:cs="Arial"/>
          <w:color w:val="000000"/>
          <w:spacing w:val="4"/>
        </w:rPr>
        <w:t>1 września 2022 r.</w:t>
      </w:r>
      <w:r w:rsidRPr="00E14DFC">
        <w:rPr>
          <w:rFonts w:ascii="Lato" w:hAnsi="Lato" w:cs="Arial"/>
          <w:color w:val="000000"/>
          <w:spacing w:val="4"/>
        </w:rPr>
        <w:t xml:space="preserve"> </w:t>
      </w:r>
      <w:r w:rsidR="00753B0A">
        <w:rPr>
          <w:rFonts w:ascii="Lato" w:hAnsi="Lato" w:cs="Arial"/>
          <w:color w:val="000000"/>
          <w:spacing w:val="4"/>
        </w:rPr>
        <w:t xml:space="preserve">(wpływ do Podkarpackiego Urzędu Wojewódzkiego w Rzeszowie w dniu 5 września 2022 r.), </w:t>
      </w:r>
      <w:r w:rsidRPr="00E14DFC">
        <w:rPr>
          <w:rFonts w:ascii="Lato" w:hAnsi="Lato" w:cs="Arial"/>
          <w:color w:val="000000"/>
          <w:spacing w:val="4"/>
        </w:rPr>
        <w:t xml:space="preserve">skorygowanym w trakcie prowadzonego postępowania, </w:t>
      </w:r>
      <w:r w:rsidR="00D4116B" w:rsidRPr="00E14DFC">
        <w:rPr>
          <w:rFonts w:ascii="Lato" w:hAnsi="Lato" w:cs="Arial"/>
          <w:color w:val="000000"/>
          <w:spacing w:val="4"/>
        </w:rPr>
        <w:t xml:space="preserve">Zarząd Województwa </w:t>
      </w:r>
      <w:r w:rsidR="006C7678">
        <w:rPr>
          <w:rFonts w:ascii="Lato" w:hAnsi="Lato" w:cs="Arial"/>
          <w:color w:val="000000"/>
          <w:spacing w:val="4"/>
        </w:rPr>
        <w:t>Podkarpackiego</w:t>
      </w:r>
      <w:r w:rsidRPr="00E14DFC">
        <w:rPr>
          <w:rFonts w:ascii="Lato" w:hAnsi="Lato" w:cs="Arial"/>
          <w:color w:val="000000"/>
          <w:spacing w:val="4"/>
        </w:rPr>
        <w:t>, zwany dalej „</w:t>
      </w:r>
      <w:r w:rsidRPr="00634D02">
        <w:rPr>
          <w:rFonts w:ascii="Lato" w:hAnsi="Lato" w:cs="Arial"/>
          <w:iCs/>
          <w:color w:val="000000"/>
          <w:spacing w:val="4"/>
        </w:rPr>
        <w:t>inwestorem</w:t>
      </w:r>
      <w:r w:rsidRPr="00E14DFC">
        <w:rPr>
          <w:rFonts w:ascii="Lato" w:hAnsi="Lato" w:cs="Arial"/>
          <w:color w:val="000000"/>
          <w:spacing w:val="4"/>
        </w:rPr>
        <w:t xml:space="preserve">”, reprezentowany </w:t>
      </w:r>
      <w:r w:rsidRPr="00E14DFC">
        <w:rPr>
          <w:rFonts w:ascii="Lato" w:hAnsi="Lato" w:cs="Arial"/>
          <w:spacing w:val="4"/>
        </w:rPr>
        <w:t xml:space="preserve">przez ustanowionego w sprawie pełnomocnika, wystąpił do Wojewody </w:t>
      </w:r>
      <w:r w:rsidR="006C7678">
        <w:rPr>
          <w:rFonts w:ascii="Lato" w:hAnsi="Lato" w:cs="Arial"/>
          <w:spacing w:val="4"/>
        </w:rPr>
        <w:t>Podkarpackiego</w:t>
      </w:r>
      <w:r w:rsidRPr="00E14DFC">
        <w:rPr>
          <w:rFonts w:ascii="Lato" w:hAnsi="Lato" w:cs="Arial"/>
          <w:spacing w:val="4"/>
        </w:rPr>
        <w:t xml:space="preserve"> o wydanie decyzji o zezwoleniu na realizację inwestycji </w:t>
      </w:r>
      <w:r w:rsidR="006C7678" w:rsidRPr="003338EF">
        <w:rPr>
          <w:rFonts w:ascii="Lato" w:eastAsia="Times New Roman" w:hAnsi="Lato" w:cs="Arial"/>
          <w:spacing w:val="4"/>
          <w:lang w:eastAsia="pl-PL"/>
        </w:rPr>
        <w:t xml:space="preserve">drogowej </w:t>
      </w:r>
      <w:r w:rsidR="006C7678">
        <w:rPr>
          <w:rFonts w:ascii="Lato" w:eastAsia="Times New Roman" w:hAnsi="Lato" w:cs="Arial"/>
          <w:spacing w:val="4"/>
          <w:lang w:eastAsia="pl-PL"/>
        </w:rPr>
        <w:br/>
      </w:r>
      <w:r w:rsidR="006C7678" w:rsidRPr="003338EF">
        <w:rPr>
          <w:rFonts w:ascii="Lato" w:eastAsia="Times New Roman" w:hAnsi="Lato" w:cs="Arial"/>
          <w:spacing w:val="4"/>
          <w:lang w:eastAsia="pl-PL"/>
        </w:rPr>
        <w:t xml:space="preserve">pn.: </w:t>
      </w:r>
      <w:r w:rsidR="00D076CF" w:rsidRPr="00877C66">
        <w:rPr>
          <w:rFonts w:ascii="Lato" w:hAnsi="Lato" w:cs="Arial"/>
          <w:spacing w:val="4"/>
        </w:rPr>
        <w:t>„</w:t>
      </w:r>
      <w:r w:rsidR="00D076CF">
        <w:rPr>
          <w:rFonts w:ascii="Lato" w:hAnsi="Lato" w:cs="Arial"/>
          <w:spacing w:val="4"/>
        </w:rPr>
        <w:t>Budowa nowego odcinka drogi wojewódzkiej nr 855 Zaklików – Stalowa Wola wraz z budową mostu na rzece San oraz budową, przebudową niezbędnej infrastruktury technicznej, budowli i urządzeń budowlanych w miejscowościach Stalowa Wola, Brandwica i Rzeczyca Długa</w:t>
      </w:r>
      <w:r w:rsidR="00D076CF" w:rsidRPr="00877C66">
        <w:rPr>
          <w:rFonts w:ascii="Lato" w:hAnsi="Lato" w:cs="Arial"/>
          <w:spacing w:val="4"/>
        </w:rPr>
        <w:t>”</w:t>
      </w:r>
      <w:r w:rsidR="00D076CF">
        <w:rPr>
          <w:rFonts w:ascii="Lato" w:hAnsi="Lato" w:cs="Arial"/>
          <w:spacing w:val="4"/>
        </w:rPr>
        <w:t xml:space="preserve">. </w:t>
      </w:r>
      <w:r w:rsidRPr="00634D02">
        <w:rPr>
          <w:rFonts w:ascii="Lato" w:hAnsi="Lato" w:cs="Arial"/>
          <w:bCs/>
          <w:iCs/>
          <w:spacing w:val="4"/>
          <w:shd w:val="clear" w:color="auto" w:fill="FFFFFF"/>
          <w:lang w:bidi="pl-PL"/>
        </w:rPr>
        <w:t>Inwestor</w:t>
      </w:r>
      <w:r w:rsidRPr="00E14DFC">
        <w:rPr>
          <w:rFonts w:ascii="Lato" w:hAnsi="Lato" w:cs="Arial"/>
          <w:bCs/>
          <w:i/>
          <w:spacing w:val="4"/>
          <w:shd w:val="clear" w:color="auto" w:fill="FFFFFF"/>
          <w:lang w:bidi="pl-PL"/>
        </w:rPr>
        <w:t xml:space="preserve"> </w:t>
      </w:r>
      <w:r w:rsidRPr="00E14DFC">
        <w:rPr>
          <w:rFonts w:ascii="Lato" w:hAnsi="Lato" w:cs="Arial"/>
          <w:bCs/>
          <w:spacing w:val="4"/>
          <w:shd w:val="clear" w:color="auto" w:fill="FFFFFF"/>
          <w:lang w:bidi="pl-PL"/>
        </w:rPr>
        <w:t>wniósł także o nadanie decyzji rygoru natychmiastowej wykonalności, uzasadniając konieczność jego nadania interesem społecznym</w:t>
      </w:r>
      <w:r w:rsidR="000E4B31">
        <w:rPr>
          <w:rFonts w:ascii="Lato" w:hAnsi="Lato" w:cs="Arial"/>
          <w:bCs/>
          <w:spacing w:val="4"/>
          <w:shd w:val="clear" w:color="auto" w:fill="FFFFFF"/>
          <w:lang w:bidi="pl-PL"/>
        </w:rPr>
        <w:t xml:space="preserve"> i gospodarczym. </w:t>
      </w:r>
    </w:p>
    <w:p w14:paraId="627AD19A" w14:textId="1D95E6E8" w:rsidR="00284DD9" w:rsidRPr="00E14DFC" w:rsidRDefault="00284DD9" w:rsidP="00665F78">
      <w:pPr>
        <w:tabs>
          <w:tab w:val="left" w:pos="0"/>
        </w:tabs>
        <w:spacing w:after="240" w:line="240" w:lineRule="exact"/>
        <w:jc w:val="both"/>
        <w:rPr>
          <w:rFonts w:ascii="Lato" w:hAnsi="Lato" w:cs="Arial"/>
          <w:spacing w:val="4"/>
        </w:rPr>
      </w:pPr>
      <w:r w:rsidRPr="00E14DFC">
        <w:rPr>
          <w:rFonts w:ascii="Lato" w:hAnsi="Lato" w:cs="Arial"/>
          <w:spacing w:val="4"/>
        </w:rPr>
        <w:t>Po przeprowadzeniu postępowania w sprawie ww. wniosku, Wojewoda</w:t>
      </w:r>
      <w:r w:rsidRPr="00E14DFC">
        <w:rPr>
          <w:rFonts w:ascii="Lato" w:hAnsi="Lato" w:cs="Arial"/>
          <w:bCs/>
          <w:spacing w:val="4"/>
        </w:rPr>
        <w:t xml:space="preserve"> </w:t>
      </w:r>
      <w:r w:rsidR="00113EEE">
        <w:rPr>
          <w:rFonts w:ascii="Lato" w:hAnsi="Lato" w:cs="Arial"/>
          <w:bCs/>
          <w:spacing w:val="4"/>
        </w:rPr>
        <w:t>Podkarpacki</w:t>
      </w:r>
      <w:r w:rsidRPr="00E14DFC">
        <w:rPr>
          <w:rFonts w:ascii="Lato" w:hAnsi="Lato" w:cs="Arial"/>
          <w:bCs/>
          <w:spacing w:val="4"/>
        </w:rPr>
        <w:t xml:space="preserve"> </w:t>
      </w:r>
      <w:r w:rsidRPr="00E14DFC">
        <w:rPr>
          <w:rFonts w:ascii="Lato" w:hAnsi="Lato" w:cs="Arial"/>
          <w:spacing w:val="4"/>
        </w:rPr>
        <w:t xml:space="preserve">wydał w dniu </w:t>
      </w:r>
      <w:r w:rsidR="00CD2C66">
        <w:rPr>
          <w:rFonts w:ascii="Lato" w:hAnsi="Lato" w:cs="Arial"/>
          <w:spacing w:val="4"/>
        </w:rPr>
        <w:t>14</w:t>
      </w:r>
      <w:r w:rsidRPr="00E14DFC">
        <w:rPr>
          <w:rFonts w:ascii="Lato" w:hAnsi="Lato" w:cs="Arial"/>
          <w:spacing w:val="4"/>
        </w:rPr>
        <w:t xml:space="preserve"> </w:t>
      </w:r>
      <w:r w:rsidR="00CD2C66">
        <w:rPr>
          <w:rFonts w:ascii="Lato" w:hAnsi="Lato" w:cs="Arial"/>
          <w:spacing w:val="4"/>
        </w:rPr>
        <w:t>lutego</w:t>
      </w:r>
      <w:r w:rsidRPr="00E14DFC">
        <w:rPr>
          <w:rFonts w:ascii="Lato" w:hAnsi="Lato" w:cs="Arial"/>
          <w:spacing w:val="4"/>
        </w:rPr>
        <w:t xml:space="preserve"> 2023 r. decyzję</w:t>
      </w:r>
      <w:r w:rsidR="00113EEE">
        <w:rPr>
          <w:rFonts w:ascii="Lato" w:hAnsi="Lato" w:cs="Arial"/>
          <w:spacing w:val="4"/>
        </w:rPr>
        <w:t xml:space="preserve"> znak:</w:t>
      </w:r>
      <w:r w:rsidRPr="00E14DFC">
        <w:rPr>
          <w:rFonts w:ascii="Lato" w:hAnsi="Lato" w:cs="Arial"/>
          <w:spacing w:val="4"/>
        </w:rPr>
        <w:t xml:space="preserve"> </w:t>
      </w:r>
      <w:r w:rsidR="00113EEE" w:rsidRPr="003338EF">
        <w:rPr>
          <w:rFonts w:ascii="Lato" w:eastAsia="Calibri" w:hAnsi="Lato" w:cs="Calibri"/>
          <w:bCs/>
          <w:spacing w:val="4"/>
          <w:lang w:bidi="pl-PL"/>
        </w:rPr>
        <w:t>N-VIII.7820.1.</w:t>
      </w:r>
      <w:r w:rsidR="00CD2C66">
        <w:rPr>
          <w:rFonts w:ascii="Lato" w:eastAsia="Calibri" w:hAnsi="Lato" w:cs="Calibri"/>
          <w:bCs/>
          <w:spacing w:val="4"/>
          <w:lang w:bidi="pl-PL"/>
        </w:rPr>
        <w:t>27</w:t>
      </w:r>
      <w:r w:rsidR="00113EEE" w:rsidRPr="003338EF">
        <w:rPr>
          <w:rFonts w:ascii="Lato" w:eastAsia="Calibri" w:hAnsi="Lato" w:cs="Calibri"/>
          <w:bCs/>
          <w:spacing w:val="4"/>
          <w:lang w:bidi="pl-PL"/>
        </w:rPr>
        <w:t>.2022</w:t>
      </w:r>
      <w:r w:rsidR="000E4B31">
        <w:rPr>
          <w:rFonts w:ascii="Lato" w:hAnsi="Lato" w:cs="Arial"/>
          <w:bCs/>
          <w:spacing w:val="4"/>
        </w:rPr>
        <w:t xml:space="preserve">, </w:t>
      </w:r>
      <w:r w:rsidRPr="00E14DFC">
        <w:rPr>
          <w:rFonts w:ascii="Lato" w:hAnsi="Lato" w:cs="Arial"/>
          <w:bCs/>
          <w:spacing w:val="4"/>
        </w:rPr>
        <w:t xml:space="preserve">o zezwoleniu </w:t>
      </w:r>
      <w:r w:rsidR="00113EEE">
        <w:rPr>
          <w:rFonts w:ascii="Lato" w:hAnsi="Lato" w:cs="Arial"/>
          <w:bCs/>
          <w:spacing w:val="4"/>
        </w:rPr>
        <w:br/>
      </w:r>
      <w:r w:rsidRPr="00E14DFC">
        <w:rPr>
          <w:rFonts w:ascii="Lato" w:hAnsi="Lato" w:cs="Arial"/>
          <w:bCs/>
          <w:spacing w:val="4"/>
        </w:rPr>
        <w:t xml:space="preserve">na realizację inwestycji drogowej </w:t>
      </w:r>
      <w:r w:rsidR="004745D1" w:rsidRPr="00E14DFC">
        <w:rPr>
          <w:rFonts w:ascii="Lato" w:hAnsi="Lato" w:cs="Arial"/>
          <w:bCs/>
          <w:spacing w:val="4"/>
        </w:rPr>
        <w:t>pn.</w:t>
      </w:r>
      <w:r w:rsidR="00320FE3" w:rsidRPr="00E14DFC">
        <w:rPr>
          <w:rFonts w:ascii="Lato" w:hAnsi="Lato" w:cs="Arial"/>
          <w:bCs/>
          <w:spacing w:val="4"/>
        </w:rPr>
        <w:t>:</w:t>
      </w:r>
      <w:r w:rsidR="004745D1" w:rsidRPr="00E14DFC">
        <w:rPr>
          <w:rFonts w:ascii="Lato" w:hAnsi="Lato" w:cs="Arial"/>
          <w:bCs/>
          <w:spacing w:val="4"/>
        </w:rPr>
        <w:t xml:space="preserve"> </w:t>
      </w:r>
      <w:r w:rsidR="00CD2C66" w:rsidRPr="00877C66">
        <w:rPr>
          <w:rFonts w:ascii="Lato" w:hAnsi="Lato" w:cs="Arial"/>
          <w:spacing w:val="4"/>
        </w:rPr>
        <w:t>„</w:t>
      </w:r>
      <w:r w:rsidR="00CD2C66">
        <w:rPr>
          <w:rFonts w:ascii="Lato" w:hAnsi="Lato" w:cs="Arial"/>
          <w:spacing w:val="4"/>
        </w:rPr>
        <w:t xml:space="preserve">Budowa nowego odcinka drogi wojewódzkiej </w:t>
      </w:r>
      <w:r w:rsidR="002F33D0">
        <w:rPr>
          <w:rFonts w:ascii="Lato" w:hAnsi="Lato" w:cs="Arial"/>
          <w:spacing w:val="4"/>
        </w:rPr>
        <w:br/>
      </w:r>
      <w:r w:rsidR="00CD2C66">
        <w:rPr>
          <w:rFonts w:ascii="Lato" w:hAnsi="Lato" w:cs="Arial"/>
          <w:spacing w:val="4"/>
        </w:rPr>
        <w:t xml:space="preserve">nr 855 Zaklików – Stalowa Wola wraz z budową mostu na rzece San oraz budową, przebudową niezbędnej infrastruktury technicznej, budowli i urządzeń budowlanych </w:t>
      </w:r>
      <w:r w:rsidR="002F33D0">
        <w:rPr>
          <w:rFonts w:ascii="Lato" w:hAnsi="Lato" w:cs="Arial"/>
          <w:spacing w:val="4"/>
        </w:rPr>
        <w:br/>
      </w:r>
      <w:r w:rsidR="00CD2C66">
        <w:rPr>
          <w:rFonts w:ascii="Lato" w:hAnsi="Lato" w:cs="Arial"/>
          <w:spacing w:val="4"/>
        </w:rPr>
        <w:t>w miejscowościach Stalowa Wola, Brandwica i Rzeczyca Długa</w:t>
      </w:r>
      <w:r w:rsidR="00CD2C66" w:rsidRPr="00877C66">
        <w:rPr>
          <w:rFonts w:ascii="Lato" w:hAnsi="Lato" w:cs="Arial"/>
          <w:spacing w:val="4"/>
        </w:rPr>
        <w:t>”</w:t>
      </w:r>
      <w:r w:rsidR="000E4B31">
        <w:rPr>
          <w:rFonts w:ascii="Lato" w:hAnsi="Lato"/>
          <w:color w:val="000000"/>
          <w:spacing w:val="4"/>
        </w:rPr>
        <w:t>,</w:t>
      </w:r>
      <w:r w:rsidRPr="00E14DFC">
        <w:rPr>
          <w:rFonts w:ascii="Lato" w:hAnsi="Lato" w:cs="Arial"/>
          <w:bCs/>
          <w:spacing w:val="4"/>
        </w:rPr>
        <w:t xml:space="preserve"> </w:t>
      </w:r>
      <w:r w:rsidRPr="00E14DFC">
        <w:rPr>
          <w:rFonts w:ascii="Lato" w:hAnsi="Lato" w:cs="Arial"/>
          <w:spacing w:val="4"/>
        </w:rPr>
        <w:t>zwaną dalej „</w:t>
      </w:r>
      <w:r w:rsidRPr="00EF0B0D">
        <w:rPr>
          <w:rFonts w:ascii="Lato" w:hAnsi="Lato" w:cs="Arial"/>
          <w:iCs/>
          <w:spacing w:val="4"/>
        </w:rPr>
        <w:t xml:space="preserve">decyzją Wojewody </w:t>
      </w:r>
      <w:r w:rsidR="00113EEE" w:rsidRPr="00EF0B0D">
        <w:rPr>
          <w:rFonts w:ascii="Lato" w:hAnsi="Lato" w:cs="Arial"/>
          <w:iCs/>
          <w:spacing w:val="4"/>
        </w:rPr>
        <w:t>Podkarpackiego</w:t>
      </w:r>
      <w:r w:rsidRPr="00E14DFC">
        <w:rPr>
          <w:rFonts w:ascii="Lato" w:hAnsi="Lato" w:cs="Arial"/>
          <w:i/>
          <w:spacing w:val="4"/>
        </w:rPr>
        <w:t>”</w:t>
      </w:r>
      <w:r w:rsidRPr="00E14DFC">
        <w:rPr>
          <w:rFonts w:ascii="Lato" w:hAnsi="Lato" w:cs="Arial"/>
          <w:iCs/>
          <w:spacing w:val="4"/>
        </w:rPr>
        <w:t>,</w:t>
      </w:r>
      <w:r w:rsidRPr="00E14DFC">
        <w:rPr>
          <w:rFonts w:ascii="Lato" w:hAnsi="Lato" w:cs="Arial"/>
          <w:spacing w:val="4"/>
        </w:rPr>
        <w:t xml:space="preserve"> oraz nadał jej rygor natychmiastowej wykonalności. </w:t>
      </w:r>
    </w:p>
    <w:p w14:paraId="6A9AFBD6" w14:textId="6730ECAC" w:rsidR="00B114FE" w:rsidRDefault="00284DD9" w:rsidP="00665F78">
      <w:pPr>
        <w:tabs>
          <w:tab w:val="left" w:pos="851"/>
        </w:tabs>
        <w:spacing w:after="240" w:line="240" w:lineRule="exact"/>
        <w:jc w:val="both"/>
        <w:rPr>
          <w:rFonts w:ascii="Lato" w:hAnsi="Lato" w:cs="Arial"/>
          <w:spacing w:val="4"/>
        </w:rPr>
      </w:pPr>
      <w:r w:rsidRPr="00E14DFC">
        <w:rPr>
          <w:rFonts w:ascii="Lato" w:hAnsi="Lato" w:cs="Arial"/>
          <w:spacing w:val="4"/>
        </w:rPr>
        <w:t xml:space="preserve">Od </w:t>
      </w:r>
      <w:r w:rsidRPr="00EF0B0D">
        <w:rPr>
          <w:rFonts w:ascii="Lato" w:hAnsi="Lato" w:cs="Arial"/>
          <w:iCs/>
          <w:spacing w:val="4"/>
        </w:rPr>
        <w:t xml:space="preserve">decyzji Wojewody </w:t>
      </w:r>
      <w:r w:rsidR="00113EEE" w:rsidRPr="00EF0B0D">
        <w:rPr>
          <w:rFonts w:ascii="Lato" w:hAnsi="Lato" w:cs="Arial"/>
          <w:iCs/>
          <w:spacing w:val="4"/>
        </w:rPr>
        <w:t>Podkarpackiego</w:t>
      </w:r>
      <w:r w:rsidRPr="00E14DFC">
        <w:rPr>
          <w:rFonts w:ascii="Lato" w:hAnsi="Lato" w:cs="Arial"/>
          <w:i/>
          <w:spacing w:val="4"/>
        </w:rPr>
        <w:t xml:space="preserve"> </w:t>
      </w:r>
      <w:r w:rsidRPr="00E14DFC">
        <w:rPr>
          <w:rFonts w:ascii="Lato" w:hAnsi="Lato" w:cs="Arial"/>
          <w:spacing w:val="4"/>
        </w:rPr>
        <w:t xml:space="preserve">odwołanie, za pośrednictwem organu pierwszej instancji, </w:t>
      </w:r>
      <w:r w:rsidR="00027A9B">
        <w:rPr>
          <w:rFonts w:ascii="Lato" w:hAnsi="Lato" w:cs="Arial"/>
          <w:spacing w:val="4"/>
        </w:rPr>
        <w:t xml:space="preserve">wniosła </w:t>
      </w:r>
      <w:r w:rsidR="00541485">
        <w:rPr>
          <w:rFonts w:ascii="Lato" w:hAnsi="Lato" w:cs="Arial"/>
          <w:spacing w:val="4"/>
        </w:rPr>
        <w:t>spółka VIVO! Poland Sp. z o.o. z siedzibą w Warszawie</w:t>
      </w:r>
      <w:r w:rsidR="00B114FE">
        <w:rPr>
          <w:rFonts w:ascii="Lato" w:hAnsi="Lato" w:cs="Arial"/>
          <w:spacing w:val="4"/>
        </w:rPr>
        <w:t xml:space="preserve"> (dalej: </w:t>
      </w:r>
      <w:r w:rsidR="00B114FE" w:rsidRPr="00B114FE">
        <w:rPr>
          <w:rFonts w:ascii="Lato" w:hAnsi="Lato" w:cs="Arial"/>
          <w:spacing w:val="4"/>
        </w:rPr>
        <w:t>VIVO! Poland</w:t>
      </w:r>
      <w:r w:rsidR="00B114FE">
        <w:rPr>
          <w:rFonts w:ascii="Lato" w:hAnsi="Lato" w:cs="Arial"/>
          <w:spacing w:val="4"/>
        </w:rPr>
        <w:t>)</w:t>
      </w:r>
      <w:r w:rsidR="00541485">
        <w:rPr>
          <w:rFonts w:ascii="Lato" w:hAnsi="Lato" w:cs="Arial"/>
          <w:spacing w:val="4"/>
        </w:rPr>
        <w:t>, reprezentowana przez pełnomocnika</w:t>
      </w:r>
      <w:r w:rsidR="00B114FE">
        <w:rPr>
          <w:rFonts w:ascii="Lato" w:hAnsi="Lato" w:cs="Arial"/>
          <w:spacing w:val="4"/>
        </w:rPr>
        <w:t xml:space="preserve"> – r.pr. A</w:t>
      </w:r>
      <w:r w:rsidR="007A56BD">
        <w:rPr>
          <w:rFonts w:ascii="Lato" w:hAnsi="Lato" w:cs="Arial"/>
          <w:spacing w:val="4"/>
        </w:rPr>
        <w:t>.</w:t>
      </w:r>
      <w:r w:rsidR="00B114FE">
        <w:rPr>
          <w:rFonts w:ascii="Lato" w:hAnsi="Lato" w:cs="Arial"/>
          <w:spacing w:val="4"/>
        </w:rPr>
        <w:t xml:space="preserve"> S</w:t>
      </w:r>
      <w:r w:rsidR="007A56BD">
        <w:rPr>
          <w:rFonts w:ascii="Lato" w:hAnsi="Lato" w:cs="Arial"/>
          <w:spacing w:val="4"/>
        </w:rPr>
        <w:t>.</w:t>
      </w:r>
      <w:r w:rsidR="00B114FE">
        <w:rPr>
          <w:rFonts w:ascii="Lato" w:hAnsi="Lato" w:cs="Arial"/>
          <w:spacing w:val="4"/>
        </w:rPr>
        <w:t xml:space="preserve">. </w:t>
      </w:r>
      <w:r w:rsidR="00855F1F" w:rsidRPr="00855F1F">
        <w:rPr>
          <w:rFonts w:ascii="Lato" w:hAnsi="Lato" w:cs="Arial"/>
          <w:spacing w:val="4"/>
        </w:rPr>
        <w:t xml:space="preserve">Odwołanie wniesiono </w:t>
      </w:r>
      <w:r w:rsidR="007A56BD">
        <w:rPr>
          <w:rFonts w:ascii="Lato" w:hAnsi="Lato" w:cs="Arial"/>
          <w:spacing w:val="4"/>
        </w:rPr>
        <w:br/>
      </w:r>
      <w:r w:rsidR="00855F1F" w:rsidRPr="00855F1F">
        <w:rPr>
          <w:rFonts w:ascii="Lato" w:hAnsi="Lato" w:cs="Arial"/>
          <w:spacing w:val="4"/>
        </w:rPr>
        <w:t xml:space="preserve">w terminie. W odwołaniu z dnia 27 marca 2023 r. skarżąca spółka podniosła zarzuty dotyczące </w:t>
      </w:r>
      <w:r w:rsidR="00855F1F" w:rsidRPr="00EF0B0D">
        <w:rPr>
          <w:rFonts w:ascii="Lato" w:hAnsi="Lato" w:cs="Arial"/>
          <w:spacing w:val="4"/>
        </w:rPr>
        <w:t>decyzji Wojewody Podkarpackiego</w:t>
      </w:r>
      <w:r w:rsidR="00855F1F">
        <w:rPr>
          <w:rFonts w:ascii="Lato" w:hAnsi="Lato" w:cs="Arial"/>
          <w:spacing w:val="4"/>
        </w:rPr>
        <w:t xml:space="preserve">, jak i postępowania zakończonego wydaniem tej decyzji. </w:t>
      </w:r>
      <w:r w:rsidR="00506B17">
        <w:rPr>
          <w:rFonts w:ascii="Lato" w:hAnsi="Lato" w:cs="Arial"/>
          <w:spacing w:val="4"/>
        </w:rPr>
        <w:t>W tym miejscu wskazać należy, iż z</w:t>
      </w:r>
      <w:r w:rsidR="00B114FE">
        <w:rPr>
          <w:rFonts w:ascii="Lato" w:hAnsi="Lato" w:cs="Arial"/>
          <w:spacing w:val="4"/>
        </w:rPr>
        <w:t>ałączone do odwołania pełnomocnictw</w:t>
      </w:r>
      <w:r w:rsidR="000B303E">
        <w:rPr>
          <w:rFonts w:ascii="Lato" w:hAnsi="Lato" w:cs="Arial"/>
          <w:spacing w:val="4"/>
        </w:rPr>
        <w:t>o z dnia 13 grudnia 2022 r. (udziel</w:t>
      </w:r>
      <w:r w:rsidR="008E7D7F">
        <w:rPr>
          <w:rFonts w:ascii="Lato" w:hAnsi="Lato" w:cs="Arial"/>
          <w:spacing w:val="4"/>
        </w:rPr>
        <w:t>o</w:t>
      </w:r>
      <w:r w:rsidR="000B303E">
        <w:rPr>
          <w:rFonts w:ascii="Lato" w:hAnsi="Lato" w:cs="Arial"/>
          <w:spacing w:val="4"/>
        </w:rPr>
        <w:t xml:space="preserve">ne przez </w:t>
      </w:r>
      <w:r w:rsidR="000B303E" w:rsidRPr="000B303E">
        <w:rPr>
          <w:rFonts w:ascii="Lato" w:hAnsi="Lato" w:cs="Arial"/>
          <w:spacing w:val="4"/>
        </w:rPr>
        <w:t>VIVO! Poland</w:t>
      </w:r>
      <w:r w:rsidR="000B303E">
        <w:rPr>
          <w:rFonts w:ascii="Lato" w:hAnsi="Lato" w:cs="Arial"/>
          <w:spacing w:val="4"/>
        </w:rPr>
        <w:t xml:space="preserve"> adw. K</w:t>
      </w:r>
      <w:r w:rsidR="00FB5C7F">
        <w:rPr>
          <w:rFonts w:ascii="Lato" w:hAnsi="Lato" w:cs="Arial"/>
          <w:spacing w:val="4"/>
        </w:rPr>
        <w:t xml:space="preserve">. </w:t>
      </w:r>
      <w:r w:rsidR="000B303E">
        <w:rPr>
          <w:rFonts w:ascii="Lato" w:hAnsi="Lato" w:cs="Arial"/>
          <w:spacing w:val="4"/>
        </w:rPr>
        <w:t>L</w:t>
      </w:r>
      <w:r w:rsidR="00FB5C7F">
        <w:rPr>
          <w:rFonts w:ascii="Lato" w:hAnsi="Lato" w:cs="Arial"/>
          <w:spacing w:val="4"/>
        </w:rPr>
        <w:t>.</w:t>
      </w:r>
      <w:r w:rsidR="000B303E">
        <w:rPr>
          <w:rFonts w:ascii="Lato" w:hAnsi="Lato" w:cs="Arial"/>
          <w:spacing w:val="4"/>
        </w:rPr>
        <w:t xml:space="preserve">) </w:t>
      </w:r>
      <w:r w:rsidR="00FB5C7F">
        <w:rPr>
          <w:rFonts w:ascii="Lato" w:hAnsi="Lato" w:cs="Arial"/>
          <w:spacing w:val="4"/>
        </w:rPr>
        <w:br/>
      </w:r>
      <w:r w:rsidR="000B303E">
        <w:rPr>
          <w:rFonts w:ascii="Lato" w:hAnsi="Lato" w:cs="Arial"/>
          <w:spacing w:val="4"/>
        </w:rPr>
        <w:t xml:space="preserve">i pełnomocnictwo </w:t>
      </w:r>
      <w:r w:rsidR="00855F1F">
        <w:rPr>
          <w:rFonts w:ascii="Lato" w:hAnsi="Lato" w:cs="Arial"/>
          <w:spacing w:val="4"/>
        </w:rPr>
        <w:t xml:space="preserve">substytucyjne </w:t>
      </w:r>
      <w:r w:rsidR="000B303E">
        <w:rPr>
          <w:rFonts w:ascii="Lato" w:hAnsi="Lato" w:cs="Arial"/>
          <w:spacing w:val="4"/>
        </w:rPr>
        <w:t xml:space="preserve">z dnia 24 marca 2023 r. </w:t>
      </w:r>
      <w:r w:rsidR="00855F1F">
        <w:rPr>
          <w:rFonts w:ascii="Lato" w:hAnsi="Lato" w:cs="Arial"/>
          <w:spacing w:val="4"/>
        </w:rPr>
        <w:t xml:space="preserve">udzielone </w:t>
      </w:r>
      <w:r w:rsidR="000B303E">
        <w:rPr>
          <w:rFonts w:ascii="Lato" w:hAnsi="Lato" w:cs="Arial"/>
          <w:spacing w:val="4"/>
        </w:rPr>
        <w:t>przez adw. K</w:t>
      </w:r>
      <w:r w:rsidR="00FB5C7F">
        <w:rPr>
          <w:rFonts w:ascii="Lato" w:hAnsi="Lato" w:cs="Arial"/>
          <w:spacing w:val="4"/>
        </w:rPr>
        <w:t>.</w:t>
      </w:r>
      <w:r w:rsidR="000B303E">
        <w:rPr>
          <w:rFonts w:ascii="Lato" w:hAnsi="Lato" w:cs="Arial"/>
          <w:spacing w:val="4"/>
        </w:rPr>
        <w:t xml:space="preserve"> L</w:t>
      </w:r>
      <w:r w:rsidR="00FB5C7F">
        <w:rPr>
          <w:rFonts w:ascii="Lato" w:hAnsi="Lato" w:cs="Arial"/>
          <w:spacing w:val="4"/>
        </w:rPr>
        <w:t>.</w:t>
      </w:r>
      <w:r w:rsidR="000B303E">
        <w:rPr>
          <w:rFonts w:ascii="Lato" w:hAnsi="Lato" w:cs="Arial"/>
          <w:spacing w:val="4"/>
        </w:rPr>
        <w:t xml:space="preserve"> </w:t>
      </w:r>
      <w:r w:rsidR="00855F1F" w:rsidRPr="00855F1F">
        <w:rPr>
          <w:rFonts w:ascii="Lato" w:hAnsi="Lato" w:cs="Arial"/>
          <w:spacing w:val="4"/>
        </w:rPr>
        <w:t>r.pr. A</w:t>
      </w:r>
      <w:r w:rsidR="00FB5C7F">
        <w:rPr>
          <w:rFonts w:ascii="Lato" w:hAnsi="Lato" w:cs="Arial"/>
          <w:spacing w:val="4"/>
        </w:rPr>
        <w:t>.</w:t>
      </w:r>
      <w:r w:rsidR="00855F1F" w:rsidRPr="00855F1F">
        <w:rPr>
          <w:rFonts w:ascii="Lato" w:hAnsi="Lato" w:cs="Arial"/>
          <w:spacing w:val="4"/>
        </w:rPr>
        <w:t xml:space="preserve"> S</w:t>
      </w:r>
      <w:r w:rsidR="00FB5C7F">
        <w:rPr>
          <w:rFonts w:ascii="Lato" w:hAnsi="Lato" w:cs="Arial"/>
          <w:spacing w:val="4"/>
        </w:rPr>
        <w:t>.</w:t>
      </w:r>
      <w:r w:rsidR="00255313">
        <w:rPr>
          <w:rFonts w:ascii="Lato" w:hAnsi="Lato" w:cs="Arial"/>
          <w:spacing w:val="4"/>
        </w:rPr>
        <w:t>,</w:t>
      </w:r>
      <w:r w:rsidR="00855F1F">
        <w:rPr>
          <w:rFonts w:ascii="Lato" w:hAnsi="Lato" w:cs="Arial"/>
          <w:spacing w:val="4"/>
        </w:rPr>
        <w:t xml:space="preserve"> był</w:t>
      </w:r>
      <w:r w:rsidR="00255313">
        <w:rPr>
          <w:rFonts w:ascii="Lato" w:hAnsi="Lato" w:cs="Arial"/>
          <w:spacing w:val="4"/>
        </w:rPr>
        <w:t>y</w:t>
      </w:r>
      <w:r w:rsidR="00855F1F">
        <w:rPr>
          <w:rFonts w:ascii="Lato" w:hAnsi="Lato" w:cs="Arial"/>
          <w:spacing w:val="4"/>
        </w:rPr>
        <w:t xml:space="preserve"> ważne do dnia 31 grudnia 2024 r. Do akt sprawy nie przedłożono </w:t>
      </w:r>
      <w:r w:rsidR="00506B17">
        <w:rPr>
          <w:rFonts w:ascii="Lato" w:hAnsi="Lato" w:cs="Arial"/>
          <w:spacing w:val="4"/>
        </w:rPr>
        <w:t xml:space="preserve">aktualnego </w:t>
      </w:r>
      <w:r w:rsidR="00855F1F">
        <w:rPr>
          <w:rFonts w:ascii="Lato" w:hAnsi="Lato" w:cs="Arial"/>
          <w:spacing w:val="4"/>
        </w:rPr>
        <w:lastRenderedPageBreak/>
        <w:t xml:space="preserve">pełnomocnictwa do reprezentowania </w:t>
      </w:r>
      <w:r w:rsidR="00506B17">
        <w:rPr>
          <w:rFonts w:ascii="Lato" w:hAnsi="Lato" w:cs="Arial"/>
          <w:spacing w:val="4"/>
        </w:rPr>
        <w:t xml:space="preserve">w niniejszej sprawie </w:t>
      </w:r>
      <w:r w:rsidR="00855F1F" w:rsidRPr="00855F1F">
        <w:rPr>
          <w:rFonts w:ascii="Lato" w:hAnsi="Lato" w:cs="Arial"/>
          <w:spacing w:val="4"/>
        </w:rPr>
        <w:t>VIVO! Poland</w:t>
      </w:r>
      <w:r w:rsidR="00855F1F">
        <w:rPr>
          <w:rFonts w:ascii="Lato" w:hAnsi="Lato" w:cs="Arial"/>
          <w:spacing w:val="4"/>
        </w:rPr>
        <w:t xml:space="preserve"> po dniu </w:t>
      </w:r>
      <w:r w:rsidR="00FB5C7F">
        <w:rPr>
          <w:rFonts w:ascii="Lato" w:hAnsi="Lato" w:cs="Arial"/>
          <w:spacing w:val="4"/>
        </w:rPr>
        <w:br/>
      </w:r>
      <w:r w:rsidR="00855F1F">
        <w:rPr>
          <w:rFonts w:ascii="Lato" w:hAnsi="Lato" w:cs="Arial"/>
          <w:spacing w:val="4"/>
        </w:rPr>
        <w:t xml:space="preserve">31 grudnia 2024 r. </w:t>
      </w:r>
    </w:p>
    <w:p w14:paraId="2BF2FF8B" w14:textId="44F039FF" w:rsidR="00506B17" w:rsidRPr="001B0AC0" w:rsidRDefault="00506B17" w:rsidP="00665F78">
      <w:pPr>
        <w:tabs>
          <w:tab w:val="left" w:pos="851"/>
        </w:tabs>
        <w:spacing w:after="240" w:line="240" w:lineRule="exact"/>
        <w:jc w:val="both"/>
        <w:rPr>
          <w:rFonts w:ascii="Lato" w:hAnsi="Lato" w:cs="Arial"/>
          <w:spacing w:val="4"/>
        </w:rPr>
      </w:pPr>
      <w:r w:rsidRPr="00B71B20">
        <w:rPr>
          <w:rFonts w:ascii="Lato" w:hAnsi="Lato" w:cs="Arial"/>
          <w:spacing w:val="4"/>
        </w:rPr>
        <w:t xml:space="preserve">Ponadto, wraz z odwołaniem VIVO! Poland, Wojewoda Podkarpacki przekazał </w:t>
      </w:r>
      <w:r w:rsidR="001B0AC0" w:rsidRPr="00B71B20">
        <w:rPr>
          <w:rFonts w:ascii="Lato" w:hAnsi="Lato" w:cs="Arial"/>
          <w:bCs/>
          <w:spacing w:val="4"/>
        </w:rPr>
        <w:t xml:space="preserve">pismo </w:t>
      </w:r>
      <w:r w:rsidR="001B0AC0" w:rsidRPr="00B71B20">
        <w:rPr>
          <w:rFonts w:ascii="Lato" w:hAnsi="Lato" w:cs="Arial"/>
          <w:bCs/>
          <w:spacing w:val="4"/>
        </w:rPr>
        <w:br/>
        <w:t>z dnia 23 marca 2023 r. Pana H</w:t>
      </w:r>
      <w:r w:rsidR="00FD3035">
        <w:rPr>
          <w:rFonts w:ascii="Lato" w:hAnsi="Lato" w:cs="Arial"/>
          <w:bCs/>
          <w:spacing w:val="4"/>
        </w:rPr>
        <w:t>.</w:t>
      </w:r>
      <w:r w:rsidR="001B0AC0" w:rsidRPr="00B71B20">
        <w:rPr>
          <w:rFonts w:ascii="Lato" w:hAnsi="Lato" w:cs="Arial"/>
          <w:bCs/>
          <w:spacing w:val="4"/>
        </w:rPr>
        <w:t xml:space="preserve"> G</w:t>
      </w:r>
      <w:r w:rsidR="00FD3035">
        <w:rPr>
          <w:rFonts w:ascii="Lato" w:hAnsi="Lato" w:cs="Arial"/>
          <w:bCs/>
          <w:spacing w:val="4"/>
        </w:rPr>
        <w:t>.</w:t>
      </w:r>
      <w:r w:rsidR="001B0AC0" w:rsidRPr="00B71B20">
        <w:rPr>
          <w:rFonts w:ascii="Lato" w:hAnsi="Lato" w:cs="Arial"/>
          <w:bCs/>
          <w:spacing w:val="4"/>
        </w:rPr>
        <w:t xml:space="preserve"> i Pani T</w:t>
      </w:r>
      <w:r w:rsidR="00FD3035">
        <w:rPr>
          <w:rFonts w:ascii="Lato" w:hAnsi="Lato" w:cs="Arial"/>
          <w:bCs/>
          <w:spacing w:val="4"/>
        </w:rPr>
        <w:t>.</w:t>
      </w:r>
      <w:r w:rsidR="001B0AC0" w:rsidRPr="00B71B20">
        <w:rPr>
          <w:rFonts w:ascii="Lato" w:hAnsi="Lato" w:cs="Arial"/>
          <w:bCs/>
          <w:spacing w:val="4"/>
        </w:rPr>
        <w:t xml:space="preserve"> G</w:t>
      </w:r>
      <w:r w:rsidR="00FD3035">
        <w:rPr>
          <w:rFonts w:ascii="Lato" w:hAnsi="Lato" w:cs="Arial"/>
          <w:bCs/>
          <w:spacing w:val="4"/>
        </w:rPr>
        <w:t>.</w:t>
      </w:r>
      <w:r w:rsidR="001B0AC0" w:rsidRPr="00B71B20">
        <w:rPr>
          <w:rFonts w:ascii="Lato" w:hAnsi="Lato" w:cs="Arial"/>
          <w:bCs/>
          <w:spacing w:val="4"/>
        </w:rPr>
        <w:t>, reprezentowanych przez pełnomocnika - adw. T</w:t>
      </w:r>
      <w:r w:rsidR="009E523C">
        <w:rPr>
          <w:rFonts w:ascii="Lato" w:hAnsi="Lato" w:cs="Arial"/>
          <w:bCs/>
          <w:spacing w:val="4"/>
        </w:rPr>
        <w:t>.</w:t>
      </w:r>
      <w:r w:rsidR="001B0AC0" w:rsidRPr="00B71B20">
        <w:rPr>
          <w:rFonts w:ascii="Lato" w:hAnsi="Lato" w:cs="Arial"/>
          <w:bCs/>
          <w:spacing w:val="4"/>
        </w:rPr>
        <w:t xml:space="preserve"> S</w:t>
      </w:r>
      <w:r w:rsidR="009E523C">
        <w:rPr>
          <w:rFonts w:ascii="Lato" w:hAnsi="Lato" w:cs="Arial"/>
          <w:bCs/>
          <w:spacing w:val="4"/>
        </w:rPr>
        <w:t>.</w:t>
      </w:r>
      <w:r w:rsidR="001B0AC0" w:rsidRPr="00B71B20">
        <w:rPr>
          <w:rFonts w:ascii="Lato" w:hAnsi="Lato" w:cs="Arial"/>
          <w:bCs/>
          <w:spacing w:val="4"/>
        </w:rPr>
        <w:t xml:space="preserve">, stanowiące podanie o wznowienie, na podstawie art. 145 § 1 pkt 4 </w:t>
      </w:r>
      <w:r w:rsidR="001B0AC0" w:rsidRPr="00EF0B0D">
        <w:rPr>
          <w:rFonts w:ascii="Lato" w:hAnsi="Lato" w:cs="Arial"/>
          <w:bCs/>
          <w:spacing w:val="4"/>
        </w:rPr>
        <w:t>kpa</w:t>
      </w:r>
      <w:r w:rsidR="001B0AC0" w:rsidRPr="00B71B20">
        <w:rPr>
          <w:rFonts w:ascii="Lato" w:hAnsi="Lato" w:cs="Arial"/>
          <w:bCs/>
          <w:spacing w:val="4"/>
        </w:rPr>
        <w:t xml:space="preserve">, postępowania zakończonego </w:t>
      </w:r>
      <w:r w:rsidR="001B0AC0" w:rsidRPr="00EF0B0D">
        <w:rPr>
          <w:rFonts w:ascii="Lato" w:hAnsi="Lato" w:cs="Arial"/>
          <w:bCs/>
          <w:spacing w:val="4"/>
        </w:rPr>
        <w:t xml:space="preserve">decyzją </w:t>
      </w:r>
      <w:r w:rsidR="001B0AC0" w:rsidRPr="00EF0B0D">
        <w:rPr>
          <w:rFonts w:ascii="Lato" w:hAnsi="Lato" w:cs="Arial"/>
          <w:spacing w:val="4"/>
        </w:rPr>
        <w:t>Wojewody Podkarpackiego</w:t>
      </w:r>
      <w:r w:rsidR="001B0AC0" w:rsidRPr="00B71B20">
        <w:rPr>
          <w:rFonts w:ascii="Lato" w:hAnsi="Lato" w:cs="Arial"/>
          <w:spacing w:val="4"/>
        </w:rPr>
        <w:t>.</w:t>
      </w:r>
    </w:p>
    <w:p w14:paraId="0915B37F" w14:textId="6A99DFDB" w:rsidR="00BB4B04" w:rsidRDefault="001B0AC0" w:rsidP="00665F78">
      <w:pPr>
        <w:tabs>
          <w:tab w:val="left" w:pos="851"/>
        </w:tabs>
        <w:spacing w:after="240" w:line="240" w:lineRule="exact"/>
        <w:jc w:val="both"/>
        <w:rPr>
          <w:rFonts w:ascii="Lato" w:hAnsi="Lato" w:cs="Arial"/>
          <w:spacing w:val="4"/>
        </w:rPr>
      </w:pPr>
      <w:r w:rsidRPr="001B0AC0">
        <w:rPr>
          <w:rFonts w:ascii="Lato" w:hAnsi="Lato" w:cs="Arial"/>
          <w:spacing w:val="4"/>
        </w:rPr>
        <w:t xml:space="preserve">W orzecznictwie i w piśmiennictwie wypracowany został jednolity pogląd, że termin </w:t>
      </w:r>
      <w:r w:rsidRPr="001B0AC0">
        <w:rPr>
          <w:rFonts w:ascii="Lato" w:hAnsi="Lato" w:cs="Arial"/>
          <w:spacing w:val="4"/>
        </w:rPr>
        <w:br/>
        <w:t xml:space="preserve">do wniesienia odwołania dla podmiotu, która uważa, iż został pozbawiony udziału </w:t>
      </w:r>
      <w:r w:rsidRPr="001B0AC0">
        <w:rPr>
          <w:rFonts w:ascii="Lato" w:hAnsi="Lato" w:cs="Arial"/>
          <w:spacing w:val="4"/>
        </w:rPr>
        <w:br/>
        <w:t xml:space="preserve">w postępowaniu w I instancji, liczy się od dnia doręczenia decyzji stronie, która brała udział w postępowaniu. Po jego upływie tj. po "uostatecznieniu się" decyzji, podmiot, która uważa, iż został pozbawiony udziału w postępowaniu w I instancji, może skutecznie bronić się tylko przez złożenie żądania wszczęcia postępowania w sprawie wznowienia postępowania na podstawie </w:t>
      </w:r>
      <w:hyperlink r:id="rId8" w:anchor="hiperlinkText.rpc?hiperlink=type=tresc:nro=Powszechny.1182654:part=a145%C2%A71p4&amp;full=1" w:tgtFrame="_parent" w:history="1">
        <w:r w:rsidRPr="00EF0B0D">
          <w:rPr>
            <w:rStyle w:val="Hipercze"/>
            <w:rFonts w:ascii="Lato" w:hAnsi="Lato" w:cs="Arial"/>
            <w:color w:val="auto"/>
            <w:spacing w:val="4"/>
            <w:u w:val="none"/>
          </w:rPr>
          <w:t>art. 145 § 1 pkt 4</w:t>
        </w:r>
      </w:hyperlink>
      <w:r w:rsidRPr="001B0AC0">
        <w:rPr>
          <w:rFonts w:ascii="Lato" w:hAnsi="Lato" w:cs="Arial"/>
          <w:spacing w:val="4"/>
        </w:rPr>
        <w:t xml:space="preserve"> </w:t>
      </w:r>
      <w:r w:rsidRPr="00EF0B0D">
        <w:rPr>
          <w:rFonts w:ascii="Lato" w:hAnsi="Lato" w:cs="Arial"/>
          <w:iCs/>
          <w:spacing w:val="4"/>
        </w:rPr>
        <w:t>kpa</w:t>
      </w:r>
      <w:r w:rsidRPr="001B0AC0">
        <w:rPr>
          <w:rFonts w:ascii="Lato" w:hAnsi="Lato" w:cs="Arial"/>
          <w:spacing w:val="4"/>
        </w:rPr>
        <w:t xml:space="preserve"> (por. argumentację potwierdzającą powyższe stanowisko zawartą w komentarzu do </w:t>
      </w:r>
      <w:r w:rsidR="00255313">
        <w:rPr>
          <w:rFonts w:ascii="Lato" w:hAnsi="Lato" w:cs="Arial"/>
          <w:spacing w:val="4"/>
        </w:rPr>
        <w:t>k</w:t>
      </w:r>
      <w:r w:rsidRPr="001B0AC0">
        <w:rPr>
          <w:rFonts w:ascii="Lato" w:hAnsi="Lato" w:cs="Arial"/>
          <w:spacing w:val="4"/>
        </w:rPr>
        <w:t xml:space="preserve">odeksu postępowania administracyjnego B. Adamiak i J. Borkowskiego, Wydawnictwo C.H. Beck, Warszawa 2005, s. 581). Rozstrzygnięcie o tym, w jakim trybie należy rozpatrzeć żądanie </w:t>
      </w:r>
      <w:r w:rsidR="00255313">
        <w:rPr>
          <w:rFonts w:ascii="Lato" w:hAnsi="Lato" w:cs="Arial"/>
          <w:spacing w:val="4"/>
        </w:rPr>
        <w:t xml:space="preserve">osoby </w:t>
      </w:r>
      <w:r w:rsidR="00255313">
        <w:rPr>
          <w:rFonts w:ascii="Lato" w:hAnsi="Lato" w:cs="Arial"/>
          <w:spacing w:val="4"/>
        </w:rPr>
        <w:br/>
      </w:r>
      <w:r w:rsidRPr="001B0AC0">
        <w:rPr>
          <w:rFonts w:ascii="Lato" w:hAnsi="Lato" w:cs="Arial"/>
          <w:spacing w:val="4"/>
        </w:rPr>
        <w:t>i zweryfikować je</w:t>
      </w:r>
      <w:r w:rsidR="00255313">
        <w:rPr>
          <w:rFonts w:ascii="Lato" w:hAnsi="Lato" w:cs="Arial"/>
          <w:spacing w:val="4"/>
        </w:rPr>
        <w:t>j</w:t>
      </w:r>
      <w:r w:rsidRPr="001B0AC0">
        <w:rPr>
          <w:rFonts w:ascii="Lato" w:hAnsi="Lato" w:cs="Arial"/>
          <w:spacing w:val="4"/>
        </w:rPr>
        <w:t xml:space="preserve"> twierdzenia dotyczące prawa do udziału w postępowaniu jest obowiązkiem organu. Podmiot, który uważa, iż został pozbawiony udziału </w:t>
      </w:r>
      <w:r w:rsidR="008E7D7F">
        <w:rPr>
          <w:rFonts w:ascii="Lato" w:hAnsi="Lato" w:cs="Arial"/>
          <w:spacing w:val="4"/>
        </w:rPr>
        <w:br/>
      </w:r>
      <w:r w:rsidRPr="001B0AC0">
        <w:rPr>
          <w:rFonts w:ascii="Lato" w:hAnsi="Lato" w:cs="Arial"/>
          <w:spacing w:val="4"/>
        </w:rPr>
        <w:t xml:space="preserve">w postępowaniu w I instancji, nie ma możliwości ani równoczesnego korzystania z tych dwóch trybów, ani decydowania o tym, z którego z nich chce skorzystać. To organ musi ustalić czy pismo osoby, która uważa, iż została pozbawiona udziału w postępowaniu </w:t>
      </w:r>
      <w:r w:rsidR="00255313">
        <w:rPr>
          <w:rFonts w:ascii="Lato" w:hAnsi="Lato" w:cs="Arial"/>
          <w:spacing w:val="4"/>
        </w:rPr>
        <w:br/>
      </w:r>
      <w:r w:rsidRPr="001B0AC0">
        <w:rPr>
          <w:rFonts w:ascii="Lato" w:hAnsi="Lato" w:cs="Arial"/>
          <w:spacing w:val="4"/>
        </w:rPr>
        <w:t>w I instancji, wpłynęło przed upływem terminu do wniesienia odwołania dla stron, którym decyzję doręczono (przed uzyskaniem przez decyzję przymiotu ostateczności), czy po tym terminie tj. po tym jak decyzja stała się ostateczna. W zależności od tego winien żądanie strony, niezależnie od tego jak nazwane, rozpatrzyć przy zastosowaniu właściwych w danych okolicznościach przepisów postępowania (</w:t>
      </w:r>
      <w:r w:rsidR="00B86C5F">
        <w:rPr>
          <w:rFonts w:ascii="Lato" w:hAnsi="Lato" w:cs="Arial"/>
          <w:spacing w:val="4"/>
        </w:rPr>
        <w:t xml:space="preserve">por. </w:t>
      </w:r>
      <w:r w:rsidRPr="001B0AC0">
        <w:rPr>
          <w:rFonts w:ascii="Lato" w:hAnsi="Lato" w:cs="Arial"/>
          <w:spacing w:val="4"/>
        </w:rPr>
        <w:t xml:space="preserve">wyrok Wojewódzkiego Sądu Administracyjnego w Poznaniu z dnia 7 grudnia 2011 r., sygn. akt II SA/ Po 547/11, wyrok Wojewódzkiego Sądu Administracyjnego w Gdańsku z dnia </w:t>
      </w:r>
      <w:r w:rsidR="008E7D7F">
        <w:rPr>
          <w:rFonts w:ascii="Lato" w:hAnsi="Lato" w:cs="Arial"/>
          <w:spacing w:val="4"/>
        </w:rPr>
        <w:br/>
      </w:r>
      <w:r w:rsidRPr="001B0AC0">
        <w:rPr>
          <w:rFonts w:ascii="Lato" w:hAnsi="Lato" w:cs="Arial"/>
          <w:spacing w:val="4"/>
        </w:rPr>
        <w:t>9 marca 2011 r., sygn. akt II SA/Gd 882/10).</w:t>
      </w:r>
      <w:r w:rsidR="00BB4B04">
        <w:rPr>
          <w:rFonts w:ascii="Lato" w:hAnsi="Lato" w:cs="Arial"/>
          <w:spacing w:val="4"/>
        </w:rPr>
        <w:t xml:space="preserve"> </w:t>
      </w:r>
    </w:p>
    <w:p w14:paraId="14C1CFA5" w14:textId="31FB14B3" w:rsidR="001B0AC0" w:rsidRDefault="001B0AC0" w:rsidP="00665F78">
      <w:pPr>
        <w:tabs>
          <w:tab w:val="left" w:pos="851"/>
        </w:tabs>
        <w:spacing w:after="240" w:line="240" w:lineRule="exact"/>
        <w:jc w:val="both"/>
        <w:rPr>
          <w:rFonts w:ascii="Lato" w:hAnsi="Lato" w:cs="Arial"/>
          <w:spacing w:val="4"/>
        </w:rPr>
      </w:pPr>
      <w:r w:rsidRPr="001B0AC0">
        <w:rPr>
          <w:rFonts w:ascii="Lato" w:hAnsi="Lato" w:cs="Arial"/>
          <w:spacing w:val="4"/>
        </w:rPr>
        <w:t xml:space="preserve">W piśmiennictwie podkreśla się również, iż zakres uprawnień organu odwoławczego jest niewątpliwie szerszy, niż organu wznawiającego postępowanie. Zatem w razie wniesienia wniosku o wznowienie postępowania w sprawie zakończonej decyzją nieostateczną </w:t>
      </w:r>
      <w:r w:rsidRPr="001B0AC0">
        <w:rPr>
          <w:rFonts w:ascii="Lato" w:hAnsi="Lato" w:cs="Arial"/>
          <w:spacing w:val="4"/>
        </w:rPr>
        <w:br/>
        <w:t>należy stosować przepisy dotyczące odwołania (por. G. Łaszczyca, Cz. Martysz, A. Matan: Kodeks postępowania administracyjnego. Komentarz, opubl. Lex/el.). Należy zauważyć, iż przedmiotowy wniosek Pani T</w:t>
      </w:r>
      <w:r w:rsidR="00296C0F">
        <w:rPr>
          <w:rFonts w:ascii="Lato" w:hAnsi="Lato" w:cs="Arial"/>
          <w:spacing w:val="4"/>
        </w:rPr>
        <w:t>.</w:t>
      </w:r>
      <w:r w:rsidRPr="001B0AC0">
        <w:rPr>
          <w:rFonts w:ascii="Lato" w:hAnsi="Lato" w:cs="Arial"/>
          <w:spacing w:val="4"/>
        </w:rPr>
        <w:t xml:space="preserve"> G</w:t>
      </w:r>
      <w:r w:rsidR="00296C0F">
        <w:rPr>
          <w:rFonts w:ascii="Lato" w:hAnsi="Lato" w:cs="Arial"/>
          <w:spacing w:val="4"/>
        </w:rPr>
        <w:t>.</w:t>
      </w:r>
      <w:r w:rsidRPr="001B0AC0">
        <w:rPr>
          <w:rFonts w:ascii="Lato" w:hAnsi="Lato" w:cs="Arial"/>
          <w:spacing w:val="4"/>
        </w:rPr>
        <w:t xml:space="preserve"> i Pana </w:t>
      </w:r>
      <w:r w:rsidR="00296C0F">
        <w:rPr>
          <w:rFonts w:ascii="Lato" w:hAnsi="Lato" w:cs="Arial"/>
          <w:spacing w:val="4"/>
        </w:rPr>
        <w:t>H.</w:t>
      </w:r>
      <w:r w:rsidRPr="001B0AC0">
        <w:rPr>
          <w:rFonts w:ascii="Lato" w:hAnsi="Lato" w:cs="Arial"/>
          <w:spacing w:val="4"/>
        </w:rPr>
        <w:t xml:space="preserve"> G</w:t>
      </w:r>
      <w:r w:rsidR="00296C0F">
        <w:rPr>
          <w:rFonts w:ascii="Lato" w:hAnsi="Lato" w:cs="Arial"/>
          <w:spacing w:val="4"/>
        </w:rPr>
        <w:t>.</w:t>
      </w:r>
      <w:r w:rsidRPr="001B0AC0">
        <w:rPr>
          <w:rFonts w:ascii="Lato" w:hAnsi="Lato" w:cs="Arial"/>
          <w:spacing w:val="4"/>
        </w:rPr>
        <w:t xml:space="preserve"> z dnia 23 marca 2023 r. o wznowienie, na podstawie art. 145 § 1 pkt 4 </w:t>
      </w:r>
      <w:r w:rsidRPr="00EF0B0D">
        <w:rPr>
          <w:rFonts w:ascii="Lato" w:hAnsi="Lato" w:cs="Arial"/>
          <w:iCs/>
          <w:spacing w:val="4"/>
        </w:rPr>
        <w:t>kpa</w:t>
      </w:r>
      <w:r w:rsidRPr="001B0AC0">
        <w:rPr>
          <w:rFonts w:ascii="Lato" w:hAnsi="Lato" w:cs="Arial"/>
          <w:spacing w:val="4"/>
        </w:rPr>
        <w:t xml:space="preserve">, postępowania administracyjnego zakończonego </w:t>
      </w:r>
      <w:r w:rsidRPr="00EF0B0D">
        <w:rPr>
          <w:rFonts w:ascii="Lato" w:hAnsi="Lato" w:cs="Arial"/>
          <w:spacing w:val="4"/>
        </w:rPr>
        <w:t>decyzją Wojewody Podkarpackiego</w:t>
      </w:r>
      <w:r w:rsidRPr="001B0AC0">
        <w:rPr>
          <w:rFonts w:ascii="Lato" w:hAnsi="Lato" w:cs="Arial"/>
          <w:spacing w:val="4"/>
        </w:rPr>
        <w:t>, został wniesiony w terminie przewidzianym do wniesienia odwołania</w:t>
      </w:r>
      <w:r w:rsidR="00BB4B04">
        <w:rPr>
          <w:rFonts w:ascii="Lato" w:hAnsi="Lato" w:cs="Arial"/>
          <w:spacing w:val="4"/>
        </w:rPr>
        <w:t xml:space="preserve"> </w:t>
      </w:r>
      <w:r w:rsidRPr="001B0AC0">
        <w:rPr>
          <w:rFonts w:ascii="Lato" w:hAnsi="Lato" w:cs="Arial"/>
          <w:spacing w:val="4"/>
        </w:rPr>
        <w:t xml:space="preserve">i </w:t>
      </w:r>
      <w:r w:rsidR="00BB4B04">
        <w:rPr>
          <w:rFonts w:ascii="Lato" w:hAnsi="Lato" w:cs="Arial"/>
          <w:spacing w:val="4"/>
        </w:rPr>
        <w:t>został potraktowany</w:t>
      </w:r>
      <w:r w:rsidR="00B86C5F">
        <w:rPr>
          <w:rFonts w:ascii="Lato" w:hAnsi="Lato" w:cs="Arial"/>
          <w:spacing w:val="4"/>
        </w:rPr>
        <w:t xml:space="preserve"> przez Ministra</w:t>
      </w:r>
      <w:r w:rsidR="00BB4B04">
        <w:rPr>
          <w:rFonts w:ascii="Lato" w:hAnsi="Lato" w:cs="Arial"/>
          <w:spacing w:val="4"/>
        </w:rPr>
        <w:t xml:space="preserve"> </w:t>
      </w:r>
      <w:r w:rsidRPr="001B0AC0">
        <w:rPr>
          <w:rFonts w:ascii="Lato" w:hAnsi="Lato" w:cs="Arial"/>
          <w:spacing w:val="4"/>
        </w:rPr>
        <w:t xml:space="preserve">jako odwołanie od </w:t>
      </w:r>
      <w:r w:rsidRPr="00EF0B0D">
        <w:rPr>
          <w:rFonts w:ascii="Lato" w:hAnsi="Lato" w:cs="Arial"/>
          <w:spacing w:val="4"/>
        </w:rPr>
        <w:t>decyzji Wojewody Podkarpackiego</w:t>
      </w:r>
      <w:r w:rsidRPr="001B0AC0">
        <w:rPr>
          <w:rFonts w:ascii="Lato" w:hAnsi="Lato" w:cs="Arial"/>
          <w:spacing w:val="4"/>
        </w:rPr>
        <w:t>, gdyż wznowienie postępowania może dotyczyć jedynie decyzji ostatecznych (</w:t>
      </w:r>
      <w:r w:rsidR="00255313">
        <w:rPr>
          <w:rFonts w:ascii="Lato" w:hAnsi="Lato" w:cs="Arial"/>
          <w:spacing w:val="4"/>
        </w:rPr>
        <w:t xml:space="preserve">por. </w:t>
      </w:r>
      <w:r w:rsidRPr="001B0AC0">
        <w:rPr>
          <w:rFonts w:ascii="Lato" w:hAnsi="Lato" w:cs="Arial"/>
          <w:spacing w:val="4"/>
        </w:rPr>
        <w:t>wyrok Wojewódzkiego Sądu Administracyjnego w Gdańsku z dnia 9 marca 2011 r., sygn. akt II SA/Gd 882/10, Lex nr 1127510, wyrok Wojewódzkiego Sądu Administracyjnego w Krakowie z dnia 26 września 2005 r., sygn. akt II SA/Kr 3718/01, Lex nr 682666).</w:t>
      </w:r>
    </w:p>
    <w:p w14:paraId="1D8755C2" w14:textId="48048E1D" w:rsidR="00BB4B04" w:rsidRPr="001B0AC0" w:rsidRDefault="00BB4B04" w:rsidP="00665F78">
      <w:pPr>
        <w:tabs>
          <w:tab w:val="left" w:pos="851"/>
        </w:tabs>
        <w:spacing w:after="240" w:line="240" w:lineRule="exact"/>
        <w:jc w:val="both"/>
        <w:rPr>
          <w:rFonts w:ascii="Lato" w:hAnsi="Lato" w:cs="Arial"/>
          <w:spacing w:val="4"/>
        </w:rPr>
      </w:pPr>
      <w:r>
        <w:rPr>
          <w:rFonts w:ascii="Lato" w:hAnsi="Lato" w:cs="Arial"/>
          <w:spacing w:val="4"/>
        </w:rPr>
        <w:t>O powyższym Minister</w:t>
      </w:r>
      <w:r w:rsidR="00F51719">
        <w:rPr>
          <w:rFonts w:ascii="Lato" w:hAnsi="Lato" w:cs="Arial"/>
          <w:spacing w:val="4"/>
        </w:rPr>
        <w:t xml:space="preserve"> </w:t>
      </w:r>
      <w:r>
        <w:rPr>
          <w:rFonts w:ascii="Lato" w:hAnsi="Lato" w:cs="Arial"/>
          <w:spacing w:val="4"/>
        </w:rPr>
        <w:t xml:space="preserve">poinformował </w:t>
      </w:r>
      <w:r w:rsidRPr="00BB4B04">
        <w:rPr>
          <w:rFonts w:ascii="Lato" w:hAnsi="Lato" w:cs="Arial"/>
          <w:bCs/>
          <w:spacing w:val="4"/>
        </w:rPr>
        <w:t>Pana H</w:t>
      </w:r>
      <w:r w:rsidR="00296C0F">
        <w:rPr>
          <w:rFonts w:ascii="Lato" w:hAnsi="Lato" w:cs="Arial"/>
          <w:bCs/>
          <w:spacing w:val="4"/>
        </w:rPr>
        <w:t>.</w:t>
      </w:r>
      <w:r w:rsidRPr="00BB4B04">
        <w:rPr>
          <w:rFonts w:ascii="Lato" w:hAnsi="Lato" w:cs="Arial"/>
          <w:bCs/>
          <w:spacing w:val="4"/>
        </w:rPr>
        <w:t xml:space="preserve"> G</w:t>
      </w:r>
      <w:r w:rsidR="00296C0F">
        <w:rPr>
          <w:rFonts w:ascii="Lato" w:hAnsi="Lato" w:cs="Arial"/>
          <w:bCs/>
          <w:spacing w:val="4"/>
        </w:rPr>
        <w:t>.</w:t>
      </w:r>
      <w:r w:rsidRPr="00BB4B04">
        <w:rPr>
          <w:rFonts w:ascii="Lato" w:hAnsi="Lato" w:cs="Arial"/>
          <w:bCs/>
          <w:spacing w:val="4"/>
        </w:rPr>
        <w:t xml:space="preserve"> i Pani</w:t>
      </w:r>
      <w:r>
        <w:rPr>
          <w:rFonts w:ascii="Lato" w:hAnsi="Lato" w:cs="Arial"/>
          <w:bCs/>
          <w:spacing w:val="4"/>
        </w:rPr>
        <w:t>ą</w:t>
      </w:r>
      <w:r w:rsidRPr="00BB4B04">
        <w:rPr>
          <w:rFonts w:ascii="Lato" w:hAnsi="Lato" w:cs="Arial"/>
          <w:bCs/>
          <w:spacing w:val="4"/>
        </w:rPr>
        <w:t xml:space="preserve"> T</w:t>
      </w:r>
      <w:r w:rsidR="00296C0F">
        <w:rPr>
          <w:rFonts w:ascii="Lato" w:hAnsi="Lato" w:cs="Arial"/>
          <w:bCs/>
          <w:spacing w:val="4"/>
        </w:rPr>
        <w:t>.</w:t>
      </w:r>
      <w:r w:rsidRPr="00BB4B04">
        <w:rPr>
          <w:rFonts w:ascii="Lato" w:hAnsi="Lato" w:cs="Arial"/>
          <w:bCs/>
          <w:spacing w:val="4"/>
        </w:rPr>
        <w:t xml:space="preserve"> G</w:t>
      </w:r>
      <w:r w:rsidR="00296C0F">
        <w:rPr>
          <w:rFonts w:ascii="Lato" w:hAnsi="Lato" w:cs="Arial"/>
          <w:bCs/>
          <w:spacing w:val="4"/>
        </w:rPr>
        <w:t>.</w:t>
      </w:r>
      <w:r w:rsidRPr="00BB4B04">
        <w:rPr>
          <w:rFonts w:ascii="Lato" w:hAnsi="Lato" w:cs="Arial"/>
          <w:bCs/>
          <w:spacing w:val="4"/>
        </w:rPr>
        <w:t>, reprezentowanych przez adw. T</w:t>
      </w:r>
      <w:r w:rsidR="00296C0F">
        <w:rPr>
          <w:rFonts w:ascii="Lato" w:hAnsi="Lato" w:cs="Arial"/>
          <w:bCs/>
          <w:spacing w:val="4"/>
        </w:rPr>
        <w:t>.</w:t>
      </w:r>
      <w:r w:rsidRPr="00BB4B04">
        <w:rPr>
          <w:rFonts w:ascii="Lato" w:hAnsi="Lato" w:cs="Arial"/>
          <w:bCs/>
          <w:spacing w:val="4"/>
        </w:rPr>
        <w:t xml:space="preserve"> S</w:t>
      </w:r>
      <w:r w:rsidR="00296C0F">
        <w:rPr>
          <w:rFonts w:ascii="Lato" w:hAnsi="Lato" w:cs="Arial"/>
          <w:bCs/>
          <w:spacing w:val="4"/>
        </w:rPr>
        <w:t>.</w:t>
      </w:r>
      <w:r>
        <w:rPr>
          <w:rFonts w:ascii="Lato" w:hAnsi="Lato" w:cs="Arial"/>
          <w:spacing w:val="4"/>
        </w:rPr>
        <w:t xml:space="preserve">, w piśmie z dnia 16 maja 2023 r., znak: </w:t>
      </w:r>
      <w:r w:rsidRPr="00BB4B04">
        <w:rPr>
          <w:rFonts w:ascii="Lato" w:hAnsi="Lato" w:cs="Arial"/>
          <w:spacing w:val="4"/>
        </w:rPr>
        <w:t>DLI-II.7621.20.2023.KM.</w:t>
      </w:r>
      <w:r>
        <w:rPr>
          <w:rFonts w:ascii="Lato" w:hAnsi="Lato" w:cs="Arial"/>
          <w:spacing w:val="4"/>
        </w:rPr>
        <w:t>2.</w:t>
      </w:r>
    </w:p>
    <w:p w14:paraId="37C8FACD" w14:textId="649F1049" w:rsidR="00BB4B04" w:rsidRPr="00E14DFC" w:rsidRDefault="00F61BF2" w:rsidP="00665F78">
      <w:pPr>
        <w:spacing w:after="240" w:line="240" w:lineRule="exact"/>
        <w:jc w:val="both"/>
        <w:outlineLvl w:val="0"/>
        <w:rPr>
          <w:rFonts w:ascii="Lato" w:hAnsi="Lato" w:cs="Arial"/>
          <w:spacing w:val="4"/>
        </w:rPr>
      </w:pPr>
      <w:r w:rsidRPr="00E14DFC">
        <w:rPr>
          <w:rFonts w:ascii="Lato" w:hAnsi="Lato" w:cs="Arial"/>
          <w:spacing w:val="4"/>
        </w:rPr>
        <w:t xml:space="preserve">Uwzględniając fakt, iż właściwym w przedmiotowej sprawie - stosownie do treści rozporządzenia Prezesa Rady Ministrów </w:t>
      </w:r>
      <w:r w:rsidR="00465F04" w:rsidRPr="00E14DFC">
        <w:rPr>
          <w:rFonts w:ascii="Lato" w:hAnsi="Lato" w:cs="Arial"/>
          <w:bCs/>
          <w:spacing w:val="4"/>
        </w:rPr>
        <w:t>z dnia 1</w:t>
      </w:r>
      <w:r w:rsidR="006E1BE2">
        <w:rPr>
          <w:rFonts w:ascii="Lato" w:hAnsi="Lato" w:cs="Arial"/>
          <w:bCs/>
          <w:spacing w:val="4"/>
        </w:rPr>
        <w:t>6</w:t>
      </w:r>
      <w:r w:rsidR="00465F04" w:rsidRPr="00E14DFC">
        <w:rPr>
          <w:rFonts w:ascii="Lato" w:hAnsi="Lato" w:cs="Arial"/>
          <w:bCs/>
          <w:spacing w:val="4"/>
        </w:rPr>
        <w:t xml:space="preserve"> </w:t>
      </w:r>
      <w:r w:rsidR="006E1BE2">
        <w:rPr>
          <w:rFonts w:ascii="Lato" w:hAnsi="Lato" w:cs="Arial"/>
          <w:bCs/>
          <w:spacing w:val="4"/>
        </w:rPr>
        <w:t>maja</w:t>
      </w:r>
      <w:r w:rsidR="00465F04" w:rsidRPr="00E14DFC">
        <w:rPr>
          <w:rFonts w:ascii="Lato" w:hAnsi="Lato" w:cs="Arial"/>
          <w:bCs/>
          <w:spacing w:val="4"/>
        </w:rPr>
        <w:t xml:space="preserve"> 202</w:t>
      </w:r>
      <w:r w:rsidR="006E1BE2">
        <w:rPr>
          <w:rFonts w:ascii="Lato" w:hAnsi="Lato" w:cs="Arial"/>
          <w:bCs/>
          <w:spacing w:val="4"/>
        </w:rPr>
        <w:t>4</w:t>
      </w:r>
      <w:r w:rsidR="00465F04" w:rsidRPr="00E14DFC">
        <w:rPr>
          <w:rFonts w:ascii="Lato" w:hAnsi="Lato" w:cs="Arial"/>
          <w:bCs/>
          <w:spacing w:val="4"/>
        </w:rPr>
        <w:t xml:space="preserve"> r. w sprawie szczegółowego zakresu działania Ministra Rozwoju i Technologii (Dz.U. z 202</w:t>
      </w:r>
      <w:r w:rsidR="006F6D0E">
        <w:rPr>
          <w:rFonts w:ascii="Lato" w:hAnsi="Lato" w:cs="Arial"/>
          <w:bCs/>
          <w:spacing w:val="4"/>
        </w:rPr>
        <w:t>4</w:t>
      </w:r>
      <w:r w:rsidR="00465F04" w:rsidRPr="00E14DFC">
        <w:rPr>
          <w:rFonts w:ascii="Lato" w:hAnsi="Lato" w:cs="Arial"/>
          <w:bCs/>
          <w:spacing w:val="4"/>
        </w:rPr>
        <w:t xml:space="preserve"> r. poz. </w:t>
      </w:r>
      <w:r w:rsidR="009028F5">
        <w:rPr>
          <w:rFonts w:ascii="Lato" w:hAnsi="Lato" w:cs="Arial"/>
          <w:bCs/>
          <w:spacing w:val="4"/>
        </w:rPr>
        <w:t>739</w:t>
      </w:r>
      <w:r w:rsidR="00465F04" w:rsidRPr="00E14DFC">
        <w:rPr>
          <w:rFonts w:ascii="Lato" w:hAnsi="Lato" w:cs="Arial"/>
          <w:bCs/>
          <w:spacing w:val="4"/>
        </w:rPr>
        <w:t>)</w:t>
      </w:r>
      <w:r w:rsidR="00465F04" w:rsidRPr="00E14DFC">
        <w:rPr>
          <w:rFonts w:ascii="Lato" w:hAnsi="Lato" w:cs="Arial"/>
          <w:spacing w:val="4"/>
        </w:rPr>
        <w:t xml:space="preserve"> </w:t>
      </w:r>
      <w:r w:rsidRPr="00E14DFC">
        <w:rPr>
          <w:rFonts w:ascii="Lato" w:hAnsi="Lato" w:cs="Arial"/>
          <w:spacing w:val="4"/>
        </w:rPr>
        <w:t xml:space="preserve">- jest Minister Rozwoju i Technologii, zwany dalej „Ministrem”, stwierdzono, co następuje. </w:t>
      </w:r>
    </w:p>
    <w:p w14:paraId="19EBCB41" w14:textId="0FCE484A" w:rsidR="00D35B3A" w:rsidRPr="00E14DFC" w:rsidRDefault="00D35B3A" w:rsidP="00665F78">
      <w:pPr>
        <w:spacing w:after="240" w:line="240" w:lineRule="exact"/>
        <w:jc w:val="both"/>
        <w:outlineLvl w:val="0"/>
        <w:rPr>
          <w:rFonts w:ascii="Lato" w:hAnsi="Lato" w:cs="Arial"/>
          <w:spacing w:val="4"/>
        </w:rPr>
      </w:pPr>
      <w:r w:rsidRPr="00E14DFC">
        <w:rPr>
          <w:rFonts w:ascii="Lato" w:hAnsi="Lato" w:cs="Arial"/>
          <w:spacing w:val="4"/>
        </w:rPr>
        <w:lastRenderedPageBreak/>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E14DFC">
        <w:rPr>
          <w:rFonts w:ascii="Lato" w:hAnsi="Lato" w:cs="Arial"/>
          <w:spacing w:val="4"/>
        </w:rPr>
        <w:br/>
      </w:r>
      <w:r w:rsidRPr="00E14DFC">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5B104D" w:rsidRPr="00E14DFC">
        <w:rPr>
          <w:rFonts w:ascii="Lato" w:hAnsi="Lato" w:cs="Arial"/>
          <w:spacing w:val="4"/>
        </w:rPr>
        <w:br/>
      </w:r>
      <w:r w:rsidRPr="00E14DFC">
        <w:rPr>
          <w:rFonts w:ascii="Lato" w:hAnsi="Lato" w:cs="Arial"/>
          <w:spacing w:val="4"/>
        </w:rPr>
        <w:t xml:space="preserve">dla podjęcia rozstrzygnięcia powinny zostać w miarę możliwości bezsprzecznie ustalone. Obowiązek ten wynika z art. 7 i 77 </w:t>
      </w:r>
      <w:r w:rsidRPr="00EF0B0D">
        <w:rPr>
          <w:rFonts w:ascii="Lato" w:hAnsi="Lato" w:cs="Arial"/>
          <w:spacing w:val="4"/>
        </w:rPr>
        <w:t>kpa</w:t>
      </w:r>
      <w:r w:rsidRPr="00E14DFC">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F0B0D">
        <w:rPr>
          <w:rFonts w:ascii="Lato" w:hAnsi="Lato" w:cs="Arial"/>
          <w:spacing w:val="4"/>
        </w:rPr>
        <w:t>kpa</w:t>
      </w:r>
      <w:r w:rsidRPr="00E14DFC">
        <w:rPr>
          <w:rFonts w:ascii="Lato" w:hAnsi="Lato" w:cs="Arial"/>
          <w:spacing w:val="4"/>
        </w:rPr>
        <w:t>, a przede wszystkim do podejmowania wszelkich kroków niezbędnych do dokładnego wyjaśnienia stanu faktycznego.</w:t>
      </w:r>
    </w:p>
    <w:p w14:paraId="05E1351D" w14:textId="30732094" w:rsidR="00D35B3A" w:rsidRDefault="00D35B3A" w:rsidP="00665F78">
      <w:pPr>
        <w:spacing w:after="240" w:line="240" w:lineRule="exact"/>
        <w:jc w:val="both"/>
        <w:outlineLvl w:val="0"/>
        <w:rPr>
          <w:rFonts w:ascii="Lato" w:hAnsi="Lato" w:cs="Arial"/>
          <w:spacing w:val="4"/>
        </w:rPr>
      </w:pPr>
      <w:r w:rsidRPr="00E14DFC">
        <w:rPr>
          <w:rFonts w:ascii="Lato" w:hAnsi="Lato" w:cs="Arial"/>
          <w:spacing w:val="4"/>
        </w:rPr>
        <w:t>Mając powyższe na uwadze, w trakcie przeprowadzonego postępowania odwoławczego Minister</w:t>
      </w:r>
      <w:r w:rsidRPr="00E14DFC">
        <w:rPr>
          <w:rFonts w:ascii="Lato" w:hAnsi="Lato" w:cs="Arial"/>
          <w:i/>
          <w:iCs/>
          <w:spacing w:val="4"/>
        </w:rPr>
        <w:t xml:space="preserve"> </w:t>
      </w:r>
      <w:r w:rsidRPr="00E14DFC">
        <w:rPr>
          <w:rFonts w:ascii="Lato" w:hAnsi="Lato" w:cs="Arial"/>
          <w:spacing w:val="4"/>
        </w:rPr>
        <w:t xml:space="preserve">rozpatrzył ponownie wniosek </w:t>
      </w:r>
      <w:r w:rsidRPr="00634D02">
        <w:rPr>
          <w:rFonts w:ascii="Lato" w:hAnsi="Lato" w:cs="Arial"/>
          <w:spacing w:val="4"/>
        </w:rPr>
        <w:t>inwestora</w:t>
      </w:r>
      <w:r w:rsidRPr="00E14DFC">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sidRPr="00E14DFC">
        <w:rPr>
          <w:rFonts w:ascii="Lato" w:hAnsi="Lato" w:cs="Arial"/>
          <w:spacing w:val="4"/>
        </w:rPr>
        <w:br/>
      </w:r>
      <w:r w:rsidRPr="00E14DFC">
        <w:rPr>
          <w:rFonts w:ascii="Lato" w:hAnsi="Lato" w:cs="Arial"/>
          <w:spacing w:val="4"/>
        </w:rPr>
        <w:t xml:space="preserve">je </w:t>
      </w:r>
      <w:r w:rsidRPr="00EF0B0D">
        <w:rPr>
          <w:rFonts w:ascii="Lato" w:hAnsi="Lato" w:cs="Arial"/>
          <w:spacing w:val="4"/>
        </w:rPr>
        <w:t>decyzji Wojewody</w:t>
      </w:r>
      <w:r w:rsidR="001255AE" w:rsidRPr="00EF0B0D">
        <w:rPr>
          <w:rFonts w:ascii="Lato" w:hAnsi="Lato" w:cs="Arial"/>
          <w:spacing w:val="4"/>
        </w:rPr>
        <w:t xml:space="preserve"> </w:t>
      </w:r>
      <w:r w:rsidR="00113EEE" w:rsidRPr="00EF0B0D">
        <w:rPr>
          <w:rFonts w:ascii="Lato" w:hAnsi="Lato" w:cs="Arial"/>
          <w:spacing w:val="4"/>
        </w:rPr>
        <w:t>Podkarpackiego</w:t>
      </w:r>
      <w:r w:rsidRPr="00E14DFC">
        <w:rPr>
          <w:rFonts w:ascii="Lato" w:hAnsi="Lato" w:cs="Arial"/>
          <w:i/>
          <w:iCs/>
          <w:spacing w:val="4"/>
        </w:rPr>
        <w:t>,</w:t>
      </w:r>
      <w:r w:rsidRPr="00E14DFC">
        <w:rPr>
          <w:rFonts w:ascii="Lato" w:hAnsi="Lato" w:cs="Arial"/>
          <w:spacing w:val="4"/>
        </w:rPr>
        <w:t xml:space="preserve"> jak również rozpatrzył zarzuty </w:t>
      </w:r>
      <w:r w:rsidR="00FB7E19" w:rsidRPr="00E14DFC">
        <w:rPr>
          <w:rFonts w:ascii="Lato" w:hAnsi="Lato" w:cs="Arial"/>
          <w:spacing w:val="4"/>
        </w:rPr>
        <w:t xml:space="preserve">podniesione </w:t>
      </w:r>
      <w:r w:rsidR="00113EEE">
        <w:rPr>
          <w:rFonts w:ascii="Lato" w:hAnsi="Lato" w:cs="Arial"/>
          <w:spacing w:val="4"/>
        </w:rPr>
        <w:br/>
      </w:r>
      <w:r w:rsidR="00FB7E19" w:rsidRPr="00E14DFC">
        <w:rPr>
          <w:rFonts w:ascii="Lato" w:hAnsi="Lato" w:cs="Arial"/>
          <w:spacing w:val="4"/>
        </w:rPr>
        <w:t>przez skarżąc</w:t>
      </w:r>
      <w:r w:rsidR="00EC79CA" w:rsidRPr="00E14DFC">
        <w:rPr>
          <w:rFonts w:ascii="Lato" w:hAnsi="Lato" w:cs="Arial"/>
          <w:spacing w:val="4"/>
        </w:rPr>
        <w:t>e</w:t>
      </w:r>
      <w:r w:rsidR="00F51719">
        <w:rPr>
          <w:rFonts w:ascii="Lato" w:hAnsi="Lato" w:cs="Arial"/>
          <w:spacing w:val="4"/>
        </w:rPr>
        <w:t xml:space="preserve"> strony. </w:t>
      </w:r>
    </w:p>
    <w:p w14:paraId="482C6E47" w14:textId="33B90ABA" w:rsidR="00B71B20" w:rsidRPr="006407A1" w:rsidRDefault="00F51719" w:rsidP="00665F78">
      <w:pPr>
        <w:spacing w:after="240" w:line="240" w:lineRule="exact"/>
        <w:jc w:val="both"/>
        <w:outlineLvl w:val="0"/>
        <w:rPr>
          <w:rFonts w:ascii="Lato" w:hAnsi="Lato" w:cs="Arial"/>
          <w:spacing w:val="4"/>
        </w:rPr>
      </w:pPr>
      <w:r w:rsidRPr="0068287D">
        <w:rPr>
          <w:rFonts w:ascii="Lato" w:hAnsi="Lato" w:cs="Arial"/>
          <w:spacing w:val="4"/>
        </w:rPr>
        <w:t xml:space="preserve">Analizując złożony przez </w:t>
      </w:r>
      <w:r w:rsidRPr="0068287D">
        <w:rPr>
          <w:rFonts w:ascii="Lato" w:hAnsi="Lato" w:cs="Arial"/>
          <w:iCs/>
          <w:spacing w:val="4"/>
        </w:rPr>
        <w:t>inwestora</w:t>
      </w:r>
      <w:r w:rsidRPr="0068287D">
        <w:rPr>
          <w:rFonts w:ascii="Lato" w:hAnsi="Lato" w:cs="Arial"/>
          <w:spacing w:val="4"/>
        </w:rPr>
        <w:t xml:space="preserve"> wniosek o wydanie decyzji o zezwoleniu na realizację przedmiotowej inwestycji drogowej organ odwoławczy uznał, że zawiera on elementy wskazane w art. 11b </w:t>
      </w:r>
      <w:r>
        <w:rPr>
          <w:rFonts w:ascii="Lato" w:hAnsi="Lato" w:cs="Arial"/>
          <w:spacing w:val="4"/>
        </w:rPr>
        <w:t xml:space="preserve">ust. 1 </w:t>
      </w:r>
      <w:r w:rsidRPr="0068287D">
        <w:rPr>
          <w:rFonts w:ascii="Lato" w:hAnsi="Lato" w:cs="Arial"/>
          <w:spacing w:val="4"/>
        </w:rPr>
        <w:t xml:space="preserve">oraz art. 11d ust. 1 </w:t>
      </w:r>
      <w:r w:rsidRPr="0068287D">
        <w:rPr>
          <w:rFonts w:ascii="Lato" w:hAnsi="Lato" w:cs="Arial"/>
          <w:iCs/>
          <w:spacing w:val="4"/>
        </w:rPr>
        <w:t>specustawy drogowej</w:t>
      </w:r>
      <w:r w:rsidRPr="0068287D">
        <w:rPr>
          <w:rFonts w:ascii="Lato" w:hAnsi="Lato" w:cs="Arial"/>
          <w:spacing w:val="4"/>
        </w:rPr>
        <w:t xml:space="preserve">, wymagane </w:t>
      </w:r>
      <w:r w:rsidRPr="0068287D">
        <w:rPr>
          <w:rFonts w:ascii="Lato" w:hAnsi="Lato" w:cs="Arial"/>
          <w:spacing w:val="4"/>
        </w:rPr>
        <w:br/>
        <w:t xml:space="preserve">w okolicznościach niniejszej sprawy. </w:t>
      </w:r>
      <w:r>
        <w:rPr>
          <w:rFonts w:ascii="Lato" w:hAnsi="Lato" w:cs="Arial"/>
          <w:spacing w:val="4"/>
        </w:rPr>
        <w:t>D</w:t>
      </w:r>
      <w:r w:rsidRPr="0068287D">
        <w:rPr>
          <w:rFonts w:ascii="Lato" w:hAnsi="Lato" w:cs="Arial"/>
          <w:spacing w:val="4"/>
        </w:rPr>
        <w:t xml:space="preserve">o wniosku o wydanie decyzji o zezwoleniu </w:t>
      </w:r>
      <w:r w:rsidR="00B86C5F">
        <w:rPr>
          <w:rFonts w:ascii="Lato" w:hAnsi="Lato" w:cs="Arial"/>
          <w:spacing w:val="4"/>
        </w:rPr>
        <w:br/>
      </w:r>
      <w:r w:rsidRPr="0068287D">
        <w:rPr>
          <w:rFonts w:ascii="Lato" w:hAnsi="Lato" w:cs="Arial"/>
          <w:spacing w:val="4"/>
        </w:rPr>
        <w:t xml:space="preserve">na realizację inwestycji drogowej </w:t>
      </w:r>
      <w:r w:rsidRPr="0068287D">
        <w:rPr>
          <w:rFonts w:ascii="Lato" w:hAnsi="Lato" w:cs="Arial"/>
          <w:iCs/>
          <w:spacing w:val="4"/>
        </w:rPr>
        <w:t>inwestor</w:t>
      </w:r>
      <w:r w:rsidRPr="0068287D">
        <w:rPr>
          <w:rFonts w:ascii="Lato" w:hAnsi="Lato" w:cs="Arial"/>
          <w:spacing w:val="4"/>
        </w:rPr>
        <w:t xml:space="preserve"> dołączył projekt budowlany</w:t>
      </w:r>
      <w:r w:rsidR="006407A1" w:rsidRPr="006407A1">
        <w:rPr>
          <w:rFonts w:ascii="Lato" w:hAnsi="Lato" w:cs="Arial"/>
          <w:spacing w:val="4"/>
        </w:rPr>
        <w:t xml:space="preserve"> wraz z opiniami, uzgodnieniami, pozwoleniami oraz dokumentami wymaganymi przepisami szczególnymi. Projekt budowlany został wykonany i sprawdzony przez osoby spełniające warunki, </w:t>
      </w:r>
      <w:r w:rsidR="00066814">
        <w:rPr>
          <w:rFonts w:ascii="Lato" w:hAnsi="Lato" w:cs="Arial"/>
          <w:spacing w:val="4"/>
        </w:rPr>
        <w:br/>
      </w:r>
      <w:r w:rsidR="006407A1" w:rsidRPr="006407A1">
        <w:rPr>
          <w:rFonts w:ascii="Lato" w:hAnsi="Lato" w:cs="Arial"/>
          <w:spacing w:val="4"/>
        </w:rPr>
        <w:t xml:space="preserve">o których mowa w art. 12 ust. 7 ustawy z dnia 7 lipca 1994 r. – Prawo budowlane </w:t>
      </w:r>
      <w:r w:rsidR="00066814">
        <w:rPr>
          <w:rFonts w:ascii="Lato" w:hAnsi="Lato" w:cs="Arial"/>
          <w:spacing w:val="4"/>
        </w:rPr>
        <w:br/>
      </w:r>
      <w:r w:rsidR="006407A1" w:rsidRPr="006407A1">
        <w:rPr>
          <w:rFonts w:ascii="Lato" w:hAnsi="Lato" w:cs="Arial"/>
          <w:spacing w:val="4"/>
        </w:rPr>
        <w:t>(t.j. Dz.U. z 2024 r. poz. 725, z późn.zm.), zwanej dalej „ustawą Prawo budowlane”. Zgodnie z art. 34 ust. 3d pkt 3 tej ustawy, do projektu dołączono oświadczeni</w:t>
      </w:r>
      <w:r w:rsidR="00B71B20">
        <w:rPr>
          <w:rFonts w:ascii="Lato" w:hAnsi="Lato" w:cs="Arial"/>
          <w:spacing w:val="4"/>
        </w:rPr>
        <w:t>e</w:t>
      </w:r>
      <w:r w:rsidR="006407A1" w:rsidRPr="006407A1">
        <w:rPr>
          <w:rFonts w:ascii="Lato" w:hAnsi="Lato" w:cs="Arial"/>
          <w:spacing w:val="4"/>
        </w:rPr>
        <w:t xml:space="preserve"> projektant</w:t>
      </w:r>
      <w:r w:rsidR="00A35016">
        <w:rPr>
          <w:rFonts w:ascii="Lato" w:hAnsi="Lato" w:cs="Arial"/>
          <w:spacing w:val="4"/>
        </w:rPr>
        <w:t>a</w:t>
      </w:r>
      <w:r w:rsidR="006407A1" w:rsidRPr="006407A1">
        <w:rPr>
          <w:rFonts w:ascii="Lato" w:hAnsi="Lato" w:cs="Arial"/>
          <w:spacing w:val="4"/>
        </w:rPr>
        <w:t xml:space="preserve"> o sporządzeniu projektu zgodnie z obowiązującymi przepisami oraz zasadami wiedzy technicznej. </w:t>
      </w:r>
      <w:r w:rsidR="00B71B20" w:rsidRPr="0068287D">
        <w:rPr>
          <w:rFonts w:ascii="Lato" w:hAnsi="Lato" w:cs="Arial"/>
          <w:spacing w:val="4"/>
        </w:rPr>
        <w:t xml:space="preserve">Po dokonaniu analizy przedłożonego przez </w:t>
      </w:r>
      <w:r w:rsidR="00B71B20" w:rsidRPr="0068287D">
        <w:rPr>
          <w:rFonts w:ascii="Lato" w:hAnsi="Lato" w:cs="Arial"/>
          <w:iCs/>
          <w:spacing w:val="4"/>
        </w:rPr>
        <w:t>inwestora</w:t>
      </w:r>
      <w:r w:rsidR="00B71B20" w:rsidRPr="0068287D">
        <w:rPr>
          <w:rFonts w:ascii="Lato" w:hAnsi="Lato" w:cs="Arial"/>
          <w:spacing w:val="4"/>
        </w:rPr>
        <w:t xml:space="preserve"> projektu budowlanego, organ odwoławczy stwierdził, że spełnia on wymagania określone w art. 34 ust. 2 i ust. 3 </w:t>
      </w:r>
      <w:r w:rsidR="00B71B20" w:rsidRPr="0068287D">
        <w:rPr>
          <w:rFonts w:ascii="Lato" w:hAnsi="Lato" w:cs="Arial"/>
          <w:iCs/>
          <w:spacing w:val="4"/>
        </w:rPr>
        <w:t>ustawy Prawo budowlane</w:t>
      </w:r>
      <w:r w:rsidR="00B71B20" w:rsidRPr="0068287D">
        <w:rPr>
          <w:rFonts w:ascii="Lato" w:hAnsi="Lato" w:cs="Arial"/>
          <w:i/>
          <w:spacing w:val="4"/>
        </w:rPr>
        <w:t xml:space="preserve"> </w:t>
      </w:r>
      <w:r w:rsidR="00B71B20" w:rsidRPr="0068287D">
        <w:rPr>
          <w:rFonts w:ascii="Lato" w:hAnsi="Lato" w:cs="Arial"/>
          <w:spacing w:val="4"/>
        </w:rPr>
        <w:t xml:space="preserve">oraz w rozporządzeniu Ministra Rozwoju </w:t>
      </w:r>
      <w:r w:rsidR="00066814">
        <w:rPr>
          <w:rFonts w:ascii="Lato" w:hAnsi="Lato" w:cs="Arial"/>
          <w:spacing w:val="4"/>
        </w:rPr>
        <w:br/>
      </w:r>
      <w:r w:rsidR="00B71B20" w:rsidRPr="0068287D">
        <w:rPr>
          <w:rFonts w:ascii="Lato" w:hAnsi="Lato" w:cs="Arial"/>
          <w:spacing w:val="4"/>
        </w:rPr>
        <w:t>z dnia 11 września 2020 r. w sprawie szczegółowego zakresu i formy projektu budowlanego (t.j. Dz.U. z 2022 r. poz. 1679).</w:t>
      </w:r>
    </w:p>
    <w:p w14:paraId="748EE10E" w14:textId="2B870F28" w:rsidR="00CF71A7" w:rsidRPr="00F333B8" w:rsidRDefault="004350BB" w:rsidP="000923C8">
      <w:pPr>
        <w:spacing w:after="120" w:line="240" w:lineRule="exact"/>
        <w:jc w:val="both"/>
        <w:outlineLvl w:val="0"/>
        <w:rPr>
          <w:rFonts w:ascii="Lato" w:hAnsi="Lato" w:cs="Arial"/>
          <w:spacing w:val="4"/>
        </w:rPr>
      </w:pPr>
      <w:r w:rsidRPr="00F333B8">
        <w:rPr>
          <w:rFonts w:ascii="Lato" w:hAnsi="Lato" w:cs="Arial"/>
          <w:spacing w:val="4"/>
        </w:rPr>
        <w:t>Przedmiotowy projekt budowlany jest zgodny z:</w:t>
      </w:r>
    </w:p>
    <w:p w14:paraId="08625587" w14:textId="4780C983" w:rsidR="00B71B20" w:rsidRPr="00F333B8" w:rsidRDefault="004350BB" w:rsidP="000923C8">
      <w:pPr>
        <w:numPr>
          <w:ilvl w:val="0"/>
          <w:numId w:val="20"/>
        </w:numPr>
        <w:spacing w:after="120" w:line="240" w:lineRule="exact"/>
        <w:ind w:left="284" w:hanging="284"/>
        <w:jc w:val="both"/>
        <w:textAlignment w:val="baseline"/>
        <w:rPr>
          <w:rFonts w:ascii="Lato" w:hAnsi="Lato" w:cs="Arial"/>
          <w:color w:val="000000"/>
          <w:spacing w:val="4"/>
        </w:rPr>
      </w:pPr>
      <w:r w:rsidRPr="00F333B8">
        <w:rPr>
          <w:rFonts w:ascii="Lato" w:hAnsi="Lato" w:cs="Arial"/>
          <w:color w:val="000000"/>
          <w:spacing w:val="4"/>
        </w:rPr>
        <w:t>decyzją</w:t>
      </w:r>
      <w:r w:rsidR="00CF71A7" w:rsidRPr="00F333B8">
        <w:rPr>
          <w:rFonts w:ascii="Lato" w:hAnsi="Lato" w:cs="Arial"/>
          <w:color w:val="000000"/>
          <w:spacing w:val="4"/>
        </w:rPr>
        <w:t xml:space="preserve"> Wójta Gminy Pysznica</w:t>
      </w:r>
      <w:r w:rsidRPr="00F333B8">
        <w:rPr>
          <w:rFonts w:ascii="Lato" w:hAnsi="Lato" w:cs="Arial"/>
          <w:color w:val="000000"/>
          <w:spacing w:val="4"/>
        </w:rPr>
        <w:t xml:space="preserve"> z dnia </w:t>
      </w:r>
      <w:r w:rsidR="00CF71A7" w:rsidRPr="00F333B8">
        <w:rPr>
          <w:rFonts w:ascii="Lato" w:hAnsi="Lato" w:cs="Arial"/>
          <w:color w:val="000000"/>
          <w:spacing w:val="4"/>
        </w:rPr>
        <w:t>4</w:t>
      </w:r>
      <w:r w:rsidRPr="00F333B8">
        <w:rPr>
          <w:rFonts w:ascii="Lato" w:hAnsi="Lato" w:cs="Arial"/>
          <w:color w:val="000000"/>
          <w:spacing w:val="4"/>
        </w:rPr>
        <w:t xml:space="preserve"> </w:t>
      </w:r>
      <w:r w:rsidR="00CF71A7" w:rsidRPr="00F333B8">
        <w:rPr>
          <w:rFonts w:ascii="Lato" w:hAnsi="Lato" w:cs="Arial"/>
          <w:color w:val="000000"/>
          <w:spacing w:val="4"/>
        </w:rPr>
        <w:t>października</w:t>
      </w:r>
      <w:r w:rsidRPr="00F333B8">
        <w:rPr>
          <w:rFonts w:ascii="Lato" w:hAnsi="Lato" w:cs="Arial"/>
          <w:color w:val="000000"/>
          <w:spacing w:val="4"/>
        </w:rPr>
        <w:t xml:space="preserve"> 2022 r., znak: </w:t>
      </w:r>
      <w:r w:rsidR="00CF71A7" w:rsidRPr="00F333B8">
        <w:rPr>
          <w:rFonts w:ascii="Lato" w:hAnsi="Lato" w:cs="Arial"/>
          <w:color w:val="000000"/>
          <w:spacing w:val="4"/>
        </w:rPr>
        <w:t>GP.IV.6220.4Ł.2021</w:t>
      </w:r>
      <w:r w:rsidRPr="00F333B8">
        <w:rPr>
          <w:rFonts w:ascii="Lato" w:hAnsi="Lato" w:cs="Arial"/>
          <w:color w:val="000000"/>
          <w:spacing w:val="4"/>
        </w:rPr>
        <w:t xml:space="preserve">, </w:t>
      </w:r>
      <w:r w:rsidR="00B71B20" w:rsidRPr="00F333B8">
        <w:rPr>
          <w:rFonts w:ascii="Lato" w:hAnsi="Lato" w:cs="Arial"/>
          <w:color w:val="000000"/>
          <w:spacing w:val="4"/>
        </w:rPr>
        <w:t xml:space="preserve">ustalającą środowiskowe uwarunkowania dla przedsięwzięcia pn.: „Budowa nowego odcinka drogi wojewódzkiej nr 855 Zaklików - Stalowa Wola wraz z budową mostu na rzece San oraz budową, przebudową niezbędnej infrastruktury technicznej, budowli i urządzeń budowlanych w miejscowościach Stalowa Wola, Brandwica i Rzeczyca </w:t>
      </w:r>
      <w:r w:rsidR="00B71B20" w:rsidRPr="00665F78">
        <w:rPr>
          <w:rFonts w:ascii="Lato" w:hAnsi="Lato" w:cs="Arial"/>
          <w:color w:val="000000"/>
          <w:spacing w:val="4"/>
        </w:rPr>
        <w:t>Długa”,</w:t>
      </w:r>
    </w:p>
    <w:p w14:paraId="433C9BB6" w14:textId="15F38564" w:rsidR="00F333B8" w:rsidRDefault="00F333B8" w:rsidP="00EF0B0D">
      <w:pPr>
        <w:pStyle w:val="Akapitzlist"/>
        <w:numPr>
          <w:ilvl w:val="0"/>
          <w:numId w:val="20"/>
        </w:numPr>
        <w:spacing w:after="120" w:line="240" w:lineRule="exact"/>
        <w:ind w:left="284" w:hanging="284"/>
        <w:contextualSpacing w:val="0"/>
        <w:jc w:val="both"/>
        <w:rPr>
          <w:rFonts w:ascii="Lato" w:eastAsiaTheme="minorHAnsi" w:hAnsi="Lato" w:cs="Arial"/>
          <w:color w:val="000000"/>
          <w:spacing w:val="4"/>
          <w:sz w:val="22"/>
          <w:szCs w:val="22"/>
          <w:lang w:eastAsia="en-US"/>
        </w:rPr>
      </w:pPr>
      <w:r w:rsidRPr="00F333B8">
        <w:rPr>
          <w:rFonts w:ascii="Lato" w:eastAsiaTheme="minorHAnsi" w:hAnsi="Lato" w:cs="Arial"/>
          <w:color w:val="000000"/>
          <w:spacing w:val="4"/>
          <w:sz w:val="22"/>
          <w:szCs w:val="22"/>
          <w:lang w:eastAsia="en-US"/>
        </w:rPr>
        <w:t xml:space="preserve">decyzją Dyrektora Zarządu Zlewni w Stalowej Woli Państwowego Gospodarstwa Wodnego Wody Polskie z dnia 28 listopada 2022 r., znak: RZ.ZUZ.4.4210.227.2022.EŁ, i decyzją Dyrektora Regionalnego Zarządu Gospodarki Wodnej w Rzeszowie Państwowego Gospodarstwa Wodnego Wody Polskie z dnia </w:t>
      </w:r>
      <w:r>
        <w:rPr>
          <w:rFonts w:ascii="Lato" w:eastAsiaTheme="minorHAnsi" w:hAnsi="Lato" w:cs="Arial"/>
          <w:color w:val="000000"/>
          <w:spacing w:val="4"/>
          <w:sz w:val="22"/>
          <w:szCs w:val="22"/>
          <w:lang w:eastAsia="en-US"/>
        </w:rPr>
        <w:br/>
      </w:r>
      <w:r w:rsidRPr="00F333B8">
        <w:rPr>
          <w:rFonts w:ascii="Lato" w:eastAsiaTheme="minorHAnsi" w:hAnsi="Lato" w:cs="Arial"/>
          <w:color w:val="000000"/>
          <w:spacing w:val="4"/>
          <w:sz w:val="22"/>
          <w:szCs w:val="22"/>
          <w:lang w:eastAsia="en-US"/>
        </w:rPr>
        <w:t xml:space="preserve">30 listopada 2022 r., znak: RZ.RUZ.4210.92.2022.TW, </w:t>
      </w:r>
      <w:r w:rsidRPr="00EF0B0D">
        <w:rPr>
          <w:rFonts w:ascii="Lato" w:eastAsiaTheme="minorHAnsi" w:hAnsi="Lato" w:cs="Arial"/>
          <w:color w:val="000000"/>
          <w:spacing w:val="4"/>
          <w:sz w:val="22"/>
          <w:szCs w:val="22"/>
        </w:rPr>
        <w:t>w przedmiocie udzielenia pozwolenia wodnoprawnego w ramach ww. inwestycji drogowej</w:t>
      </w:r>
      <w:r w:rsidR="000B2C18">
        <w:rPr>
          <w:rFonts w:ascii="Lato" w:eastAsiaTheme="minorHAnsi" w:hAnsi="Lato" w:cs="Arial"/>
          <w:color w:val="000000"/>
          <w:spacing w:val="4"/>
          <w:sz w:val="22"/>
          <w:szCs w:val="22"/>
        </w:rPr>
        <w:t>,</w:t>
      </w:r>
    </w:p>
    <w:p w14:paraId="6B26C2A8" w14:textId="2C2DBB96" w:rsidR="000B2C18" w:rsidRPr="00EF0B0D" w:rsidRDefault="000B2C18" w:rsidP="00EF0B0D">
      <w:pPr>
        <w:pStyle w:val="Akapitzlist"/>
        <w:numPr>
          <w:ilvl w:val="0"/>
          <w:numId w:val="20"/>
        </w:numPr>
        <w:spacing w:after="240" w:line="240" w:lineRule="exact"/>
        <w:ind w:left="283" w:hanging="357"/>
        <w:contextualSpacing w:val="0"/>
        <w:jc w:val="both"/>
        <w:rPr>
          <w:rFonts w:ascii="Lato" w:eastAsiaTheme="minorHAnsi" w:hAnsi="Lato" w:cs="Arial"/>
          <w:color w:val="000000"/>
          <w:spacing w:val="4"/>
          <w:sz w:val="22"/>
          <w:szCs w:val="22"/>
          <w:lang w:eastAsia="en-US"/>
        </w:rPr>
      </w:pPr>
      <w:r w:rsidRPr="000B2C18">
        <w:rPr>
          <w:rFonts w:ascii="Lato" w:eastAsiaTheme="minorHAnsi" w:hAnsi="Lato" w:cs="Arial"/>
          <w:color w:val="000000"/>
          <w:spacing w:val="4"/>
          <w:sz w:val="22"/>
          <w:szCs w:val="22"/>
          <w:lang w:eastAsia="en-US"/>
        </w:rPr>
        <w:lastRenderedPageBreak/>
        <w:t xml:space="preserve">postanowieniem Wojewody Podkarpackiego z dnia 19 grudnia 2022 r., znak: </w:t>
      </w:r>
      <w:r w:rsidRPr="000B2C18">
        <w:rPr>
          <w:rFonts w:ascii="Lato" w:eastAsiaTheme="minorHAnsi" w:hAnsi="Lato" w:cs="Arial"/>
          <w:color w:val="000000"/>
          <w:spacing w:val="4"/>
          <w:sz w:val="22"/>
          <w:szCs w:val="22"/>
          <w:lang w:eastAsia="en-US"/>
        </w:rPr>
        <w:br/>
        <w:t>N-VIII.7820.5.17.2022</w:t>
      </w:r>
      <w:r w:rsidRPr="00EF0B0D">
        <w:rPr>
          <w:rFonts w:ascii="Lato" w:eastAsiaTheme="minorHAnsi" w:hAnsi="Lato" w:cs="Arial"/>
          <w:color w:val="000000"/>
          <w:spacing w:val="4"/>
          <w:sz w:val="22"/>
          <w:szCs w:val="22"/>
        </w:rPr>
        <w:t>, w przedmiocie udziel</w:t>
      </w:r>
      <w:r w:rsidR="00AA3AD0">
        <w:rPr>
          <w:rFonts w:ascii="Lato" w:eastAsiaTheme="minorHAnsi" w:hAnsi="Lato" w:cs="Arial"/>
          <w:color w:val="000000"/>
          <w:spacing w:val="4"/>
          <w:sz w:val="22"/>
          <w:szCs w:val="22"/>
        </w:rPr>
        <w:t>e</w:t>
      </w:r>
      <w:r w:rsidRPr="00EF0B0D">
        <w:rPr>
          <w:rFonts w:ascii="Lato" w:eastAsiaTheme="minorHAnsi" w:hAnsi="Lato" w:cs="Arial"/>
          <w:color w:val="000000"/>
          <w:spacing w:val="4"/>
          <w:sz w:val="22"/>
          <w:szCs w:val="22"/>
        </w:rPr>
        <w:t>nia zgody na odstępstwo od przepisów techniczno-budowlanych.</w:t>
      </w:r>
    </w:p>
    <w:p w14:paraId="4060F4D7" w14:textId="77777777" w:rsidR="006C3DD7" w:rsidRDefault="00311D71" w:rsidP="00E14DFC">
      <w:pPr>
        <w:spacing w:after="240" w:line="240" w:lineRule="exact"/>
        <w:jc w:val="both"/>
        <w:textAlignment w:val="baseline"/>
        <w:rPr>
          <w:rFonts w:ascii="Lato" w:hAnsi="Lato" w:cs="Arial"/>
          <w:bCs/>
          <w:color w:val="000000"/>
          <w:spacing w:val="4"/>
        </w:rPr>
      </w:pPr>
      <w:r w:rsidRPr="00843163">
        <w:rPr>
          <w:rFonts w:ascii="Lato" w:hAnsi="Lato" w:cs="Arial"/>
          <w:color w:val="000000"/>
          <w:spacing w:val="4"/>
        </w:rPr>
        <w:t xml:space="preserve">Następnie organ odwoławczy poddał kontroli przeprowadzone przez Wojewodę </w:t>
      </w:r>
      <w:r w:rsidR="002530C2" w:rsidRPr="00843163">
        <w:rPr>
          <w:rFonts w:ascii="Lato" w:hAnsi="Lato" w:cs="Arial"/>
          <w:color w:val="000000"/>
          <w:spacing w:val="4"/>
        </w:rPr>
        <w:t>Podkarpackiego</w:t>
      </w:r>
      <w:r w:rsidR="00564C3A" w:rsidRPr="00843163">
        <w:rPr>
          <w:rFonts w:ascii="Lato" w:hAnsi="Lato" w:cs="Arial"/>
          <w:color w:val="000000"/>
          <w:spacing w:val="4"/>
        </w:rPr>
        <w:t xml:space="preserve"> </w:t>
      </w:r>
      <w:r w:rsidRPr="00843163">
        <w:rPr>
          <w:rFonts w:ascii="Lato" w:hAnsi="Lato" w:cs="Arial"/>
          <w:color w:val="000000"/>
          <w:spacing w:val="4"/>
        </w:rPr>
        <w:t xml:space="preserve">postępowanie w sprawie wydania decyzji o zezwoleniu na realizację </w:t>
      </w:r>
      <w:r w:rsidR="00AC6555" w:rsidRPr="00843163">
        <w:rPr>
          <w:rFonts w:ascii="Lato" w:hAnsi="Lato" w:cs="Arial"/>
          <w:color w:val="000000"/>
          <w:spacing w:val="4"/>
        </w:rPr>
        <w:br/>
      </w:r>
      <w:r w:rsidRPr="00843163">
        <w:rPr>
          <w:rFonts w:ascii="Lato" w:hAnsi="Lato" w:cs="Arial"/>
          <w:color w:val="000000"/>
          <w:spacing w:val="4"/>
        </w:rPr>
        <w:t xml:space="preserve">ww. przedsięwzięcia i stwierdził, co następuje. </w:t>
      </w:r>
      <w:r w:rsidRPr="00843163">
        <w:rPr>
          <w:rFonts w:ascii="Lato" w:hAnsi="Lato"/>
          <w:color w:val="000000"/>
          <w:spacing w:val="4"/>
        </w:rPr>
        <w:t xml:space="preserve">W ocenie organu II instancji, Wojewoda </w:t>
      </w:r>
      <w:r w:rsidR="002530C2" w:rsidRPr="00843163">
        <w:rPr>
          <w:rFonts w:ascii="Lato" w:hAnsi="Lato"/>
          <w:color w:val="000000"/>
          <w:spacing w:val="4"/>
        </w:rPr>
        <w:t>Podkarpacki</w:t>
      </w:r>
      <w:r w:rsidR="00564C3A" w:rsidRPr="00843163">
        <w:rPr>
          <w:rFonts w:ascii="Lato" w:hAnsi="Lato"/>
          <w:color w:val="000000"/>
          <w:spacing w:val="4"/>
        </w:rPr>
        <w:t xml:space="preserve"> </w:t>
      </w:r>
      <w:r w:rsidRPr="00843163">
        <w:rPr>
          <w:rFonts w:ascii="Lato" w:hAnsi="Lato"/>
          <w:color w:val="000000"/>
          <w:spacing w:val="4"/>
        </w:rPr>
        <w:t xml:space="preserve">poinformował strony o wszczętym postępowaniu, podał </w:t>
      </w:r>
      <w:r w:rsidRPr="00843163">
        <w:rPr>
          <w:rFonts w:ascii="Lato" w:hAnsi="Lato" w:cs="Arial"/>
          <w:bCs/>
          <w:color w:val="000000"/>
          <w:spacing w:val="4"/>
        </w:rPr>
        <w:t>jego podstawę prawną, poinformował strony o możliwości zapoznania się z aktami sprawy</w:t>
      </w:r>
      <w:r w:rsidRPr="00843163">
        <w:rPr>
          <w:rFonts w:ascii="Lato" w:hAnsi="Lato" w:cs="Arial"/>
          <w:color w:val="000000"/>
          <w:spacing w:val="4"/>
        </w:rPr>
        <w:t xml:space="preserve">, </w:t>
      </w:r>
      <w:r w:rsidRPr="00843163">
        <w:rPr>
          <w:rFonts w:ascii="Lato" w:hAnsi="Lato" w:cs="Arial"/>
          <w:bCs/>
          <w:color w:val="000000"/>
          <w:spacing w:val="4"/>
        </w:rPr>
        <w:t xml:space="preserve">a także </w:t>
      </w:r>
      <w:r w:rsidR="00893341" w:rsidRPr="00843163">
        <w:rPr>
          <w:rFonts w:ascii="Lato" w:hAnsi="Lato" w:cs="Arial"/>
          <w:bCs/>
          <w:color w:val="000000"/>
          <w:spacing w:val="4"/>
        </w:rPr>
        <w:br/>
      </w:r>
      <w:r w:rsidRPr="00843163">
        <w:rPr>
          <w:rFonts w:ascii="Lato" w:hAnsi="Lato" w:cs="Arial"/>
          <w:color w:val="000000"/>
          <w:spacing w:val="4"/>
        </w:rPr>
        <w:t>o miejscu, w którym strony mogą zapoznać się z tą dokumentacją,</w:t>
      </w:r>
      <w:r w:rsidRPr="00843163">
        <w:rPr>
          <w:rFonts w:ascii="Lato" w:hAnsi="Lato" w:cs="Arial"/>
          <w:bCs/>
          <w:color w:val="000000"/>
          <w:spacing w:val="4"/>
        </w:rPr>
        <w:t xml:space="preserve"> a zatem należycie </w:t>
      </w:r>
      <w:r w:rsidR="00893341" w:rsidRPr="00843163">
        <w:rPr>
          <w:rFonts w:ascii="Lato" w:hAnsi="Lato" w:cs="Arial"/>
          <w:bCs/>
          <w:color w:val="000000"/>
          <w:spacing w:val="4"/>
        </w:rPr>
        <w:br/>
      </w:r>
      <w:r w:rsidRPr="00843163">
        <w:rPr>
          <w:rFonts w:ascii="Lato" w:hAnsi="Lato" w:cs="Arial"/>
          <w:bCs/>
          <w:color w:val="000000"/>
          <w:spacing w:val="4"/>
        </w:rPr>
        <w:t xml:space="preserve">i wyczerpująco poinformował strony o okolicznościach faktycznych i prawnych, będących przedmiotem postępowania administracyjnego, które mogły mieć wpływ </w:t>
      </w:r>
      <w:r w:rsidR="00AC6555" w:rsidRPr="00843163">
        <w:rPr>
          <w:rFonts w:ascii="Lato" w:hAnsi="Lato" w:cs="Arial"/>
          <w:bCs/>
          <w:color w:val="000000"/>
          <w:spacing w:val="4"/>
        </w:rPr>
        <w:br/>
      </w:r>
      <w:r w:rsidRPr="00843163">
        <w:rPr>
          <w:rFonts w:ascii="Lato" w:hAnsi="Lato" w:cs="Arial"/>
          <w:bCs/>
          <w:color w:val="000000"/>
          <w:spacing w:val="4"/>
        </w:rPr>
        <w:t>na ustalenie ich praw i obowiązków.</w:t>
      </w:r>
      <w:r w:rsidR="005A4B1A">
        <w:rPr>
          <w:rFonts w:ascii="Lato" w:hAnsi="Lato" w:cs="Arial"/>
          <w:bCs/>
          <w:color w:val="000000"/>
          <w:spacing w:val="4"/>
        </w:rPr>
        <w:t xml:space="preserve"> </w:t>
      </w:r>
    </w:p>
    <w:p w14:paraId="3D6BE9F2" w14:textId="2BF695B8" w:rsidR="00311D71" w:rsidRPr="00F0679D" w:rsidRDefault="00311D71" w:rsidP="00E14DFC">
      <w:pPr>
        <w:spacing w:after="240" w:line="240" w:lineRule="exact"/>
        <w:jc w:val="both"/>
        <w:textAlignment w:val="baseline"/>
        <w:rPr>
          <w:rFonts w:ascii="Lato" w:hAnsi="Lato" w:cs="Arial"/>
          <w:color w:val="000000"/>
          <w:spacing w:val="4"/>
        </w:rPr>
      </w:pPr>
      <w:r w:rsidRPr="00843163">
        <w:rPr>
          <w:rFonts w:ascii="Lato" w:hAnsi="Lato" w:cs="Arial"/>
          <w:bCs/>
          <w:color w:val="000000"/>
          <w:spacing w:val="4"/>
        </w:rPr>
        <w:t xml:space="preserve">Wojewoda </w:t>
      </w:r>
      <w:r w:rsidR="005C7670" w:rsidRPr="00843163">
        <w:rPr>
          <w:rFonts w:ascii="Lato" w:hAnsi="Lato" w:cs="Arial"/>
          <w:bCs/>
          <w:color w:val="000000"/>
          <w:spacing w:val="4"/>
        </w:rPr>
        <w:t>Podkarpacki</w:t>
      </w:r>
      <w:r w:rsidR="00564C3A" w:rsidRPr="00843163">
        <w:rPr>
          <w:rFonts w:ascii="Lato" w:hAnsi="Lato" w:cs="Arial"/>
          <w:bCs/>
          <w:color w:val="000000"/>
          <w:spacing w:val="4"/>
        </w:rPr>
        <w:t xml:space="preserve"> </w:t>
      </w:r>
      <w:r w:rsidRPr="00A3787C">
        <w:rPr>
          <w:rFonts w:ascii="Lato" w:hAnsi="Lato" w:cs="Arial"/>
          <w:bCs/>
          <w:color w:val="000000"/>
          <w:spacing w:val="4"/>
        </w:rPr>
        <w:t xml:space="preserve">pismem z dnia </w:t>
      </w:r>
      <w:r w:rsidR="00A3787C" w:rsidRPr="00A3787C">
        <w:rPr>
          <w:rFonts w:ascii="Lato" w:hAnsi="Lato" w:cs="Arial"/>
          <w:bCs/>
          <w:color w:val="000000"/>
          <w:spacing w:val="4"/>
        </w:rPr>
        <w:t>1</w:t>
      </w:r>
      <w:r w:rsidR="00F0679D">
        <w:rPr>
          <w:rFonts w:ascii="Lato" w:hAnsi="Lato" w:cs="Arial"/>
          <w:bCs/>
          <w:color w:val="000000"/>
          <w:spacing w:val="4"/>
        </w:rPr>
        <w:t>5</w:t>
      </w:r>
      <w:r w:rsidR="005C7670" w:rsidRPr="00A3787C">
        <w:rPr>
          <w:rFonts w:ascii="Lato" w:hAnsi="Lato" w:cs="Arial"/>
          <w:bCs/>
          <w:color w:val="000000"/>
          <w:spacing w:val="4"/>
        </w:rPr>
        <w:t xml:space="preserve"> </w:t>
      </w:r>
      <w:r w:rsidR="00A3787C" w:rsidRPr="00A3787C">
        <w:rPr>
          <w:rFonts w:ascii="Lato" w:hAnsi="Lato" w:cs="Arial"/>
          <w:bCs/>
          <w:color w:val="000000"/>
          <w:spacing w:val="4"/>
        </w:rPr>
        <w:t>grudnia</w:t>
      </w:r>
      <w:r w:rsidR="005C7670" w:rsidRPr="00A3787C">
        <w:rPr>
          <w:rFonts w:ascii="Lato" w:hAnsi="Lato" w:cs="Arial"/>
          <w:bCs/>
          <w:color w:val="000000"/>
          <w:spacing w:val="4"/>
        </w:rPr>
        <w:t xml:space="preserve"> </w:t>
      </w:r>
      <w:r w:rsidRPr="00A3787C">
        <w:rPr>
          <w:rFonts w:ascii="Lato" w:hAnsi="Lato" w:cs="Arial"/>
          <w:bCs/>
          <w:color w:val="000000"/>
          <w:spacing w:val="4"/>
        </w:rPr>
        <w:t>202</w:t>
      </w:r>
      <w:r w:rsidR="00A3787C" w:rsidRPr="00A3787C">
        <w:rPr>
          <w:rFonts w:ascii="Lato" w:hAnsi="Lato" w:cs="Arial"/>
          <w:bCs/>
          <w:color w:val="000000"/>
          <w:spacing w:val="4"/>
        </w:rPr>
        <w:t>2</w:t>
      </w:r>
      <w:r w:rsidRPr="00A3787C">
        <w:rPr>
          <w:rFonts w:ascii="Lato" w:hAnsi="Lato" w:cs="Arial"/>
          <w:bCs/>
          <w:color w:val="000000"/>
          <w:spacing w:val="4"/>
        </w:rPr>
        <w:t xml:space="preserve"> r., znak: </w:t>
      </w:r>
      <w:r w:rsidR="005C7670" w:rsidRPr="00A3787C">
        <w:rPr>
          <w:rFonts w:ascii="Lato" w:eastAsia="Calibri" w:hAnsi="Lato" w:cs="Calibri"/>
          <w:bCs/>
          <w:spacing w:val="4"/>
          <w:lang w:bidi="pl-PL"/>
        </w:rPr>
        <w:t>N-VIII.7820.1.</w:t>
      </w:r>
      <w:r w:rsidR="00A3787C" w:rsidRPr="00A3787C">
        <w:rPr>
          <w:rFonts w:ascii="Lato" w:eastAsia="Calibri" w:hAnsi="Lato" w:cs="Calibri"/>
          <w:bCs/>
          <w:spacing w:val="4"/>
          <w:lang w:bidi="pl-PL"/>
        </w:rPr>
        <w:t>27</w:t>
      </w:r>
      <w:r w:rsidR="005C7670" w:rsidRPr="00A3787C">
        <w:rPr>
          <w:rFonts w:ascii="Lato" w:eastAsia="Calibri" w:hAnsi="Lato" w:cs="Calibri"/>
          <w:bCs/>
          <w:spacing w:val="4"/>
          <w:lang w:bidi="pl-PL"/>
        </w:rPr>
        <w:t>.2022</w:t>
      </w:r>
      <w:r w:rsidRPr="00A3787C">
        <w:rPr>
          <w:rFonts w:ascii="Lato" w:hAnsi="Lato" w:cs="Arial"/>
          <w:bCs/>
          <w:color w:val="000000"/>
          <w:spacing w:val="4"/>
        </w:rPr>
        <w:t>, zawiadomił</w:t>
      </w:r>
      <w:r w:rsidRPr="00843163">
        <w:rPr>
          <w:rFonts w:ascii="Lato" w:hAnsi="Lato" w:cs="Arial"/>
          <w:bCs/>
          <w:color w:val="000000"/>
          <w:spacing w:val="4"/>
        </w:rPr>
        <w:t xml:space="preserve"> wnioskodawcę oraz właścicieli i użytkowników wieczystych nieruchomości objętych wnioskiem o wszczęciu postępowania w sprawie wydania decyzji o zezwoleniu na realizację przedmiotowej inwestycji drogowej</w:t>
      </w:r>
      <w:r w:rsidR="0021118F" w:rsidRPr="00843163">
        <w:rPr>
          <w:rFonts w:ascii="Lato" w:hAnsi="Lato" w:cs="Arial"/>
          <w:bCs/>
          <w:color w:val="000000"/>
          <w:spacing w:val="4"/>
        </w:rPr>
        <w:t>, wysyłając zawiadomienia na adresy wskazane w katastrze nieruchomości.</w:t>
      </w:r>
      <w:r w:rsidR="00F321F6">
        <w:rPr>
          <w:rFonts w:ascii="Lato" w:hAnsi="Lato" w:cs="Arial"/>
          <w:bCs/>
          <w:color w:val="000000"/>
          <w:spacing w:val="4"/>
        </w:rPr>
        <w:t xml:space="preserve"> </w:t>
      </w:r>
      <w:r w:rsidRPr="00843163">
        <w:rPr>
          <w:rFonts w:ascii="Lato" w:hAnsi="Lato" w:cs="Arial"/>
          <w:bCs/>
          <w:color w:val="000000"/>
          <w:spacing w:val="4"/>
        </w:rPr>
        <w:t>Pozostałe strony postępowania zostały poinformowane o powyższym w drodze obwieszczeń</w:t>
      </w:r>
      <w:r w:rsidRPr="00843163">
        <w:rPr>
          <w:rFonts w:ascii="Lato" w:hAnsi="Lato" w:cs="Arial"/>
          <w:color w:val="000000"/>
          <w:spacing w:val="4"/>
        </w:rPr>
        <w:t xml:space="preserve">. W przedmiotowym obwieszczeniu i zawiadomieniu </w:t>
      </w:r>
      <w:r w:rsidR="00F0679D" w:rsidRPr="00F0679D">
        <w:rPr>
          <w:rFonts w:ascii="Lato" w:hAnsi="Lato" w:cs="Arial"/>
          <w:color w:val="000000"/>
          <w:spacing w:val="4"/>
        </w:rPr>
        <w:t>oznacz</w:t>
      </w:r>
      <w:r w:rsidR="00F0679D">
        <w:rPr>
          <w:rFonts w:ascii="Lato" w:hAnsi="Lato" w:cs="Arial"/>
          <w:color w:val="000000"/>
          <w:spacing w:val="4"/>
        </w:rPr>
        <w:t>ono</w:t>
      </w:r>
      <w:r w:rsidR="00F0679D" w:rsidRPr="00F0679D">
        <w:rPr>
          <w:rFonts w:ascii="Lato" w:hAnsi="Lato" w:cs="Arial"/>
          <w:color w:val="000000"/>
          <w:spacing w:val="4"/>
        </w:rPr>
        <w:t xml:space="preserve"> nieruchomości lub ich części, objęt</w:t>
      </w:r>
      <w:r w:rsidR="00F0679D">
        <w:rPr>
          <w:rFonts w:ascii="Lato" w:hAnsi="Lato" w:cs="Arial"/>
          <w:color w:val="000000"/>
          <w:spacing w:val="4"/>
        </w:rPr>
        <w:t>e</w:t>
      </w:r>
      <w:r w:rsidR="00F0679D" w:rsidRPr="00F0679D">
        <w:rPr>
          <w:rFonts w:ascii="Lato" w:hAnsi="Lato" w:cs="Arial"/>
          <w:color w:val="000000"/>
          <w:spacing w:val="4"/>
        </w:rPr>
        <w:t xml:space="preserve"> wnioskiem o wydanie decyzji o zezwoleniu na realizację inwestycji drogowej, według katastru nieruchomości</w:t>
      </w:r>
      <w:r w:rsidR="00F0679D">
        <w:rPr>
          <w:rFonts w:ascii="Lato" w:hAnsi="Lato" w:cs="Arial"/>
          <w:color w:val="000000"/>
          <w:spacing w:val="4"/>
        </w:rPr>
        <w:t xml:space="preserve">, jak również </w:t>
      </w:r>
      <w:r w:rsidRPr="00843163">
        <w:rPr>
          <w:rFonts w:ascii="Lato" w:hAnsi="Lato" w:cs="Arial"/>
          <w:color w:val="000000"/>
          <w:spacing w:val="4"/>
        </w:rPr>
        <w:t>poinformowa</w:t>
      </w:r>
      <w:r w:rsidR="00F0679D">
        <w:rPr>
          <w:rFonts w:ascii="Lato" w:hAnsi="Lato" w:cs="Arial"/>
          <w:color w:val="000000"/>
          <w:spacing w:val="4"/>
        </w:rPr>
        <w:t>no</w:t>
      </w:r>
      <w:r w:rsidRPr="00843163">
        <w:rPr>
          <w:rFonts w:ascii="Lato" w:hAnsi="Lato" w:cs="Arial"/>
          <w:color w:val="000000"/>
          <w:spacing w:val="4"/>
        </w:rPr>
        <w:t xml:space="preserve"> o terminie i miejscu, w którym strony mogą zapoznać się </w:t>
      </w:r>
      <w:r w:rsidR="00C62B27">
        <w:rPr>
          <w:rFonts w:ascii="Lato" w:hAnsi="Lato" w:cs="Arial"/>
          <w:color w:val="000000"/>
          <w:spacing w:val="4"/>
        </w:rPr>
        <w:br/>
      </w:r>
      <w:r w:rsidRPr="00843163">
        <w:rPr>
          <w:rFonts w:ascii="Lato" w:hAnsi="Lato" w:cs="Arial"/>
          <w:color w:val="000000"/>
          <w:spacing w:val="4"/>
        </w:rPr>
        <w:t>z aktami sprawy.</w:t>
      </w:r>
      <w:r w:rsidRPr="00843163">
        <w:rPr>
          <w:rFonts w:ascii="Lato" w:hAnsi="Lato" w:cs="Arial"/>
          <w:spacing w:val="4"/>
        </w:rPr>
        <w:t xml:space="preserve"> </w:t>
      </w:r>
      <w:r w:rsidR="000C0828" w:rsidRPr="00843163">
        <w:rPr>
          <w:rFonts w:ascii="Lato" w:hAnsi="Lato" w:cs="Arial"/>
          <w:spacing w:val="4"/>
        </w:rPr>
        <w:t xml:space="preserve">W toku postępowania przed Wojewodą </w:t>
      </w:r>
      <w:r w:rsidR="00BB6982" w:rsidRPr="00843163">
        <w:rPr>
          <w:rFonts w:ascii="Lato" w:hAnsi="Lato" w:cs="Arial"/>
          <w:spacing w:val="4"/>
        </w:rPr>
        <w:t>Podkarpackim</w:t>
      </w:r>
      <w:r w:rsidR="000C0828" w:rsidRPr="00843163">
        <w:rPr>
          <w:rFonts w:ascii="Lato" w:hAnsi="Lato" w:cs="Arial"/>
          <w:spacing w:val="4"/>
        </w:rPr>
        <w:t xml:space="preserve"> wni</w:t>
      </w:r>
      <w:r w:rsidR="0053132A">
        <w:rPr>
          <w:rFonts w:ascii="Lato" w:hAnsi="Lato" w:cs="Arial"/>
          <w:spacing w:val="4"/>
        </w:rPr>
        <w:t>esiono</w:t>
      </w:r>
      <w:r w:rsidR="000C0828" w:rsidRPr="00843163">
        <w:rPr>
          <w:rFonts w:ascii="Lato" w:hAnsi="Lato" w:cs="Arial"/>
          <w:spacing w:val="4"/>
        </w:rPr>
        <w:t xml:space="preserve"> zastrzeżenia odnośnie rzeczonej inwestycji drogowej, które organ pierwszej instancji przesłał </w:t>
      </w:r>
      <w:r w:rsidR="000C0828" w:rsidRPr="00634D02">
        <w:rPr>
          <w:rFonts w:ascii="Lato" w:hAnsi="Lato" w:cs="Arial"/>
          <w:iCs/>
          <w:spacing w:val="4"/>
        </w:rPr>
        <w:t>inwestorowi</w:t>
      </w:r>
      <w:r w:rsidR="000C0828" w:rsidRPr="00843163">
        <w:rPr>
          <w:rFonts w:ascii="Lato" w:hAnsi="Lato" w:cs="Arial"/>
          <w:iCs/>
          <w:spacing w:val="4"/>
        </w:rPr>
        <w:t xml:space="preserve"> </w:t>
      </w:r>
      <w:r w:rsidR="000C0828" w:rsidRPr="00843163">
        <w:rPr>
          <w:rFonts w:ascii="Lato" w:hAnsi="Lato" w:cs="Arial"/>
          <w:spacing w:val="4"/>
        </w:rPr>
        <w:t>w celu zajęcia stanowiska, a ten ustosunkował się do poruszonych zagadnień.</w:t>
      </w:r>
    </w:p>
    <w:p w14:paraId="6DE0497C" w14:textId="13702316" w:rsidR="009E4AFA" w:rsidRPr="00843163" w:rsidRDefault="00DF4488" w:rsidP="00634D02">
      <w:pPr>
        <w:tabs>
          <w:tab w:val="left" w:pos="0"/>
          <w:tab w:val="left" w:pos="426"/>
        </w:tabs>
        <w:spacing w:after="240" w:line="240" w:lineRule="exact"/>
        <w:jc w:val="both"/>
        <w:textAlignment w:val="baseline"/>
        <w:rPr>
          <w:rFonts w:ascii="Lato" w:hAnsi="Lato" w:cs="Arial"/>
          <w:bCs/>
          <w:color w:val="000000"/>
          <w:spacing w:val="4"/>
        </w:rPr>
      </w:pPr>
      <w:r w:rsidRPr="00843163">
        <w:rPr>
          <w:rFonts w:ascii="Lato" w:hAnsi="Lato" w:cs="Arial"/>
          <w:color w:val="000000"/>
          <w:spacing w:val="4"/>
        </w:rPr>
        <w:t xml:space="preserve">Uznając, że zebrany w sprawie materiał dowodowy pozwala na wydanie rozstrzygnięcia, Wojewoda </w:t>
      </w:r>
      <w:r w:rsidR="00F8671B" w:rsidRPr="00843163">
        <w:rPr>
          <w:rFonts w:ascii="Lato" w:hAnsi="Lato" w:cs="Arial"/>
          <w:color w:val="000000"/>
          <w:spacing w:val="4"/>
        </w:rPr>
        <w:t>Podkarpacki</w:t>
      </w:r>
      <w:r w:rsidR="00BD6052" w:rsidRPr="00843163">
        <w:rPr>
          <w:rFonts w:ascii="Lato" w:hAnsi="Lato" w:cs="Arial"/>
          <w:color w:val="000000"/>
          <w:spacing w:val="4"/>
        </w:rPr>
        <w:t xml:space="preserve"> </w:t>
      </w:r>
      <w:r w:rsidRPr="00843163">
        <w:rPr>
          <w:rFonts w:ascii="Lato" w:hAnsi="Lato" w:cs="Arial"/>
          <w:color w:val="000000"/>
          <w:spacing w:val="4"/>
        </w:rPr>
        <w:t xml:space="preserve">w dniu </w:t>
      </w:r>
      <w:r w:rsidR="002C3F8D">
        <w:rPr>
          <w:rFonts w:ascii="Lato" w:hAnsi="Lato" w:cs="Arial"/>
          <w:color w:val="000000"/>
          <w:spacing w:val="4"/>
        </w:rPr>
        <w:t>14</w:t>
      </w:r>
      <w:r w:rsidR="000B2C18">
        <w:rPr>
          <w:rFonts w:ascii="Lato" w:hAnsi="Lato" w:cs="Arial"/>
          <w:color w:val="000000"/>
          <w:spacing w:val="4"/>
        </w:rPr>
        <w:t xml:space="preserve"> </w:t>
      </w:r>
      <w:r w:rsidR="002C3F8D">
        <w:rPr>
          <w:rFonts w:ascii="Lato" w:hAnsi="Lato" w:cs="Arial"/>
          <w:color w:val="000000"/>
          <w:spacing w:val="4"/>
        </w:rPr>
        <w:t>lutego</w:t>
      </w:r>
      <w:r w:rsidR="00BD6052" w:rsidRPr="00843163">
        <w:rPr>
          <w:rFonts w:ascii="Lato" w:hAnsi="Lato" w:cs="Arial"/>
          <w:color w:val="000000"/>
          <w:spacing w:val="4"/>
        </w:rPr>
        <w:t xml:space="preserve"> </w:t>
      </w:r>
      <w:r w:rsidRPr="00843163">
        <w:rPr>
          <w:rFonts w:ascii="Lato" w:hAnsi="Lato" w:cs="Arial"/>
          <w:color w:val="000000"/>
          <w:spacing w:val="4"/>
        </w:rPr>
        <w:t>202</w:t>
      </w:r>
      <w:r w:rsidR="00BD6052" w:rsidRPr="00843163">
        <w:rPr>
          <w:rFonts w:ascii="Lato" w:hAnsi="Lato" w:cs="Arial"/>
          <w:color w:val="000000"/>
          <w:spacing w:val="4"/>
        </w:rPr>
        <w:t>3</w:t>
      </w:r>
      <w:r w:rsidRPr="00843163">
        <w:rPr>
          <w:rFonts w:ascii="Lato" w:hAnsi="Lato" w:cs="Arial"/>
          <w:color w:val="000000"/>
          <w:spacing w:val="4"/>
        </w:rPr>
        <w:t xml:space="preserve"> r. wydał decyzję </w:t>
      </w:r>
      <w:r w:rsidRPr="00843163">
        <w:rPr>
          <w:rFonts w:ascii="Lato" w:hAnsi="Lato" w:cs="Arial"/>
          <w:spacing w:val="4"/>
        </w:rPr>
        <w:t xml:space="preserve">o zezwoleniu </w:t>
      </w:r>
      <w:r w:rsidR="009B4EDA">
        <w:rPr>
          <w:rFonts w:ascii="Lato" w:hAnsi="Lato" w:cs="Arial"/>
          <w:spacing w:val="4"/>
        </w:rPr>
        <w:br/>
      </w:r>
      <w:r w:rsidRPr="00843163">
        <w:rPr>
          <w:rFonts w:ascii="Lato" w:hAnsi="Lato" w:cs="Arial"/>
          <w:spacing w:val="4"/>
        </w:rPr>
        <w:t xml:space="preserve">na realizację </w:t>
      </w:r>
      <w:r w:rsidRPr="00843163">
        <w:rPr>
          <w:rFonts w:ascii="Lato" w:hAnsi="Lato" w:cs="Arial"/>
          <w:color w:val="000000"/>
          <w:spacing w:val="4"/>
        </w:rPr>
        <w:t>ww. inwestycji drogowej.</w:t>
      </w:r>
      <w:r w:rsidRPr="00843163">
        <w:rPr>
          <w:rFonts w:ascii="Lato" w:hAnsi="Lato" w:cs="Arial"/>
          <w:i/>
          <w:iCs/>
          <w:color w:val="000000"/>
          <w:spacing w:val="4"/>
        </w:rPr>
        <w:t xml:space="preserve"> </w:t>
      </w:r>
      <w:r w:rsidRPr="00843163">
        <w:rPr>
          <w:rFonts w:ascii="Lato" w:hAnsi="Lato" w:cs="Arial"/>
          <w:color w:val="000000"/>
          <w:spacing w:val="4"/>
        </w:rPr>
        <w:t xml:space="preserve">Nadając decyzji rygor natychmiastowej wykonalności, Wojewoda </w:t>
      </w:r>
      <w:r w:rsidR="00EA4415" w:rsidRPr="00843163">
        <w:rPr>
          <w:rFonts w:ascii="Lato" w:hAnsi="Lato" w:cs="Arial"/>
          <w:color w:val="000000"/>
          <w:spacing w:val="4"/>
        </w:rPr>
        <w:t>Podkarpacki</w:t>
      </w:r>
      <w:r w:rsidR="00BD6052" w:rsidRPr="00843163">
        <w:rPr>
          <w:rFonts w:ascii="Lato" w:hAnsi="Lato" w:cs="Arial"/>
          <w:color w:val="000000"/>
          <w:spacing w:val="4"/>
        </w:rPr>
        <w:t xml:space="preserve"> </w:t>
      </w:r>
      <w:r w:rsidRPr="00843163">
        <w:rPr>
          <w:rFonts w:ascii="Lato" w:hAnsi="Lato" w:cs="Arial"/>
          <w:color w:val="000000"/>
          <w:spacing w:val="4"/>
        </w:rPr>
        <w:t xml:space="preserve">podzielił argumenty przedstawione przez </w:t>
      </w:r>
      <w:r w:rsidRPr="00634D02">
        <w:rPr>
          <w:rFonts w:ascii="Lato" w:hAnsi="Lato" w:cs="Arial"/>
          <w:iCs/>
          <w:color w:val="000000"/>
          <w:spacing w:val="4"/>
        </w:rPr>
        <w:t>inwestora</w:t>
      </w:r>
      <w:r w:rsidR="00043609" w:rsidRPr="00843163">
        <w:rPr>
          <w:rFonts w:ascii="Lato" w:hAnsi="Lato" w:cs="Arial"/>
          <w:bCs/>
          <w:iCs/>
          <w:spacing w:val="4"/>
          <w:lang w:bidi="pl-PL"/>
        </w:rPr>
        <w:t xml:space="preserve">. </w:t>
      </w:r>
      <w:bookmarkStart w:id="0" w:name="_Hlk186713254"/>
      <w:r w:rsidR="000C0828" w:rsidRPr="00843163">
        <w:rPr>
          <w:rFonts w:ascii="Lato" w:hAnsi="Lato" w:cs="Arial"/>
          <w:bCs/>
          <w:iCs/>
          <w:spacing w:val="4"/>
          <w:lang w:bidi="pl-PL"/>
        </w:rPr>
        <w:t xml:space="preserve">W uzasadnieniu kontrolowanej decyzji organ I instancji, mając na uwadze stanowisko przedstawione przez </w:t>
      </w:r>
      <w:r w:rsidR="000C0828" w:rsidRPr="00634D02">
        <w:rPr>
          <w:rFonts w:ascii="Lato" w:hAnsi="Lato" w:cs="Arial"/>
          <w:bCs/>
          <w:spacing w:val="4"/>
          <w:lang w:bidi="pl-PL"/>
        </w:rPr>
        <w:t>inwestora</w:t>
      </w:r>
      <w:r w:rsidR="000C0828" w:rsidRPr="00843163">
        <w:rPr>
          <w:rFonts w:ascii="Lato" w:hAnsi="Lato" w:cs="Arial"/>
          <w:bCs/>
          <w:iCs/>
          <w:spacing w:val="4"/>
          <w:lang w:bidi="pl-PL"/>
        </w:rPr>
        <w:t>, odniósł się do uwag wniesionych w toku postępowania.</w:t>
      </w:r>
      <w:r w:rsidR="002A78A3">
        <w:rPr>
          <w:rFonts w:ascii="Lato" w:hAnsi="Lato" w:cs="Arial"/>
          <w:color w:val="000000"/>
          <w:spacing w:val="4"/>
        </w:rPr>
        <w:t xml:space="preserve"> </w:t>
      </w:r>
      <w:bookmarkEnd w:id="0"/>
      <w:r w:rsidR="009E4AFA" w:rsidRPr="00843163">
        <w:rPr>
          <w:rFonts w:ascii="Lato" w:hAnsi="Lato" w:cs="Arial"/>
          <w:color w:val="000000"/>
          <w:spacing w:val="4"/>
        </w:rPr>
        <w:t xml:space="preserve">Zgodnie z art. 11f ust. 3 </w:t>
      </w:r>
      <w:r w:rsidR="009E4AFA" w:rsidRPr="00EF0B0D">
        <w:rPr>
          <w:rFonts w:ascii="Lato" w:hAnsi="Lato" w:cs="Arial"/>
          <w:iCs/>
          <w:color w:val="000000"/>
          <w:spacing w:val="4"/>
        </w:rPr>
        <w:t>specustaw</w:t>
      </w:r>
      <w:r w:rsidR="009E4AFA" w:rsidRPr="00A35016">
        <w:rPr>
          <w:rFonts w:ascii="Lato" w:hAnsi="Lato" w:cs="Arial"/>
          <w:iCs/>
          <w:color w:val="000000"/>
          <w:spacing w:val="4"/>
        </w:rPr>
        <w:t xml:space="preserve">y </w:t>
      </w:r>
      <w:r w:rsidR="009E4AFA" w:rsidRPr="00EF0B0D">
        <w:rPr>
          <w:rFonts w:ascii="Lato" w:hAnsi="Lato" w:cs="Arial"/>
          <w:iCs/>
          <w:color w:val="000000"/>
          <w:spacing w:val="4"/>
        </w:rPr>
        <w:t>drogowej</w:t>
      </w:r>
      <w:r w:rsidR="009E4AFA" w:rsidRPr="00843163">
        <w:rPr>
          <w:rFonts w:ascii="Lato" w:hAnsi="Lato" w:cs="Arial"/>
          <w:iCs/>
          <w:color w:val="000000"/>
          <w:spacing w:val="4"/>
        </w:rPr>
        <w:t>,</w:t>
      </w:r>
      <w:r w:rsidR="009E4AFA" w:rsidRPr="00843163">
        <w:rPr>
          <w:rFonts w:ascii="Lato" w:hAnsi="Lato" w:cs="Arial"/>
          <w:i/>
          <w:iCs/>
          <w:color w:val="000000"/>
          <w:spacing w:val="4"/>
        </w:rPr>
        <w:t xml:space="preserve"> </w:t>
      </w:r>
      <w:r w:rsidR="009E4AFA" w:rsidRPr="00843163">
        <w:rPr>
          <w:rFonts w:ascii="Lato" w:hAnsi="Lato" w:cs="Arial"/>
          <w:color w:val="000000"/>
          <w:spacing w:val="4"/>
        </w:rPr>
        <w:t xml:space="preserve">Wojewoda </w:t>
      </w:r>
      <w:r w:rsidR="00EA4415" w:rsidRPr="00843163">
        <w:rPr>
          <w:rFonts w:ascii="Lato" w:hAnsi="Lato" w:cs="Arial"/>
          <w:color w:val="000000"/>
          <w:spacing w:val="4"/>
        </w:rPr>
        <w:t>Podkarpacki</w:t>
      </w:r>
      <w:r w:rsidR="00BD6052" w:rsidRPr="00843163">
        <w:rPr>
          <w:rFonts w:ascii="Lato" w:hAnsi="Lato" w:cs="Arial"/>
          <w:color w:val="000000"/>
          <w:spacing w:val="4"/>
        </w:rPr>
        <w:t xml:space="preserve"> </w:t>
      </w:r>
      <w:r w:rsidR="009E4AFA" w:rsidRPr="00843163">
        <w:rPr>
          <w:rFonts w:ascii="Lato" w:hAnsi="Lato" w:cs="Arial"/>
          <w:color w:val="000000"/>
          <w:spacing w:val="4"/>
        </w:rPr>
        <w:t xml:space="preserve">doręczył ww. decyzję wnioskodawcy oraz zawiadomił o jej wydaniu pozostałe strony </w:t>
      </w:r>
      <w:r w:rsidR="002A78A3">
        <w:rPr>
          <w:rFonts w:ascii="Lato" w:hAnsi="Lato" w:cs="Arial"/>
          <w:color w:val="000000"/>
          <w:spacing w:val="4"/>
        </w:rPr>
        <w:br/>
      </w:r>
      <w:r w:rsidR="009E4AFA" w:rsidRPr="00843163">
        <w:rPr>
          <w:rFonts w:ascii="Lato" w:hAnsi="Lato" w:cs="Arial"/>
          <w:color w:val="000000"/>
          <w:spacing w:val="4"/>
        </w:rPr>
        <w:t xml:space="preserve">w drodze obwieszczeń. </w:t>
      </w:r>
      <w:bookmarkStart w:id="1" w:name="_Hlk186708038"/>
      <w:r w:rsidR="009E4AFA" w:rsidRPr="00843163">
        <w:rPr>
          <w:rFonts w:ascii="Lato" w:hAnsi="Lato" w:cs="Arial"/>
          <w:color w:val="000000"/>
          <w:spacing w:val="4"/>
        </w:rPr>
        <w:t xml:space="preserve">Dotychczasowych właścicieli i użytkowników wieczystych nieruchomości objętych </w:t>
      </w:r>
      <w:r w:rsidR="009E4AFA" w:rsidRPr="00EF0B0D">
        <w:rPr>
          <w:rFonts w:ascii="Lato" w:hAnsi="Lato" w:cs="Arial"/>
          <w:iCs/>
          <w:color w:val="000000"/>
          <w:spacing w:val="4"/>
        </w:rPr>
        <w:t xml:space="preserve">decyzją Wojewody </w:t>
      </w:r>
      <w:r w:rsidR="00EA4415" w:rsidRPr="00EF0B0D">
        <w:rPr>
          <w:rFonts w:ascii="Lato" w:hAnsi="Lato" w:cs="Arial"/>
          <w:iCs/>
          <w:color w:val="000000"/>
          <w:spacing w:val="4"/>
        </w:rPr>
        <w:t>Podkarpackiego</w:t>
      </w:r>
      <w:r w:rsidR="00BD6052" w:rsidRPr="00843163">
        <w:rPr>
          <w:rFonts w:ascii="Lato" w:hAnsi="Lato" w:cs="Arial"/>
          <w:i/>
          <w:color w:val="000000"/>
          <w:spacing w:val="4"/>
        </w:rPr>
        <w:t xml:space="preserve"> </w:t>
      </w:r>
      <w:r w:rsidR="009E4AFA" w:rsidRPr="00843163">
        <w:rPr>
          <w:rFonts w:ascii="Lato" w:hAnsi="Lato" w:cs="Arial"/>
          <w:color w:val="000000"/>
          <w:spacing w:val="4"/>
        </w:rPr>
        <w:t>organ I instancji poinformował o wydaniu decyzji w drodze zawiadomie</w:t>
      </w:r>
      <w:r w:rsidR="00BD6052" w:rsidRPr="00843163">
        <w:rPr>
          <w:rFonts w:ascii="Lato" w:hAnsi="Lato" w:cs="Arial"/>
          <w:color w:val="000000"/>
          <w:spacing w:val="4"/>
        </w:rPr>
        <w:t>nia</w:t>
      </w:r>
      <w:r w:rsidR="009E4AFA" w:rsidRPr="00843163">
        <w:rPr>
          <w:rFonts w:ascii="Lato" w:hAnsi="Lato" w:cs="Arial"/>
          <w:color w:val="000000"/>
          <w:spacing w:val="4"/>
        </w:rPr>
        <w:t xml:space="preserve"> z dnia </w:t>
      </w:r>
      <w:r w:rsidR="00FB2921" w:rsidRPr="00FB2921">
        <w:rPr>
          <w:rFonts w:ascii="Lato" w:hAnsi="Lato" w:cs="Arial"/>
          <w:color w:val="000000"/>
          <w:spacing w:val="4"/>
        </w:rPr>
        <w:t>28</w:t>
      </w:r>
      <w:r w:rsidR="00BD6052" w:rsidRPr="00FB2921">
        <w:rPr>
          <w:rFonts w:ascii="Lato" w:hAnsi="Lato" w:cs="Arial"/>
          <w:color w:val="000000"/>
          <w:spacing w:val="4"/>
        </w:rPr>
        <w:t xml:space="preserve"> </w:t>
      </w:r>
      <w:r w:rsidR="00FB2921" w:rsidRPr="00FB2921">
        <w:rPr>
          <w:rFonts w:ascii="Lato" w:hAnsi="Lato" w:cs="Arial"/>
          <w:color w:val="000000"/>
          <w:spacing w:val="4"/>
        </w:rPr>
        <w:t>lutego</w:t>
      </w:r>
      <w:r w:rsidR="00BD6052" w:rsidRPr="00FB2921">
        <w:rPr>
          <w:rFonts w:ascii="Lato" w:hAnsi="Lato" w:cs="Arial"/>
          <w:color w:val="000000"/>
          <w:spacing w:val="4"/>
        </w:rPr>
        <w:t xml:space="preserve"> 2023 r., znak: </w:t>
      </w:r>
      <w:r w:rsidR="00EA4415" w:rsidRPr="00FB2921">
        <w:rPr>
          <w:rFonts w:ascii="Lato" w:eastAsia="Calibri" w:hAnsi="Lato" w:cs="Calibri"/>
          <w:bCs/>
          <w:spacing w:val="4"/>
          <w:lang w:bidi="pl-PL"/>
        </w:rPr>
        <w:t>N-VIII.7820.1.</w:t>
      </w:r>
      <w:r w:rsidR="00FB2921" w:rsidRPr="00FB2921">
        <w:rPr>
          <w:rFonts w:ascii="Lato" w:eastAsia="Calibri" w:hAnsi="Lato" w:cs="Calibri"/>
          <w:bCs/>
          <w:spacing w:val="4"/>
          <w:lang w:bidi="pl-PL"/>
        </w:rPr>
        <w:t>27</w:t>
      </w:r>
      <w:r w:rsidR="00EA4415" w:rsidRPr="00FB2921">
        <w:rPr>
          <w:rFonts w:ascii="Lato" w:eastAsia="Calibri" w:hAnsi="Lato" w:cs="Calibri"/>
          <w:bCs/>
          <w:spacing w:val="4"/>
          <w:lang w:bidi="pl-PL"/>
        </w:rPr>
        <w:t>.2022</w:t>
      </w:r>
      <w:r w:rsidR="009E4AFA" w:rsidRPr="00843163">
        <w:rPr>
          <w:rFonts w:ascii="Lato" w:hAnsi="Lato" w:cs="Arial"/>
          <w:color w:val="000000"/>
          <w:spacing w:val="4"/>
        </w:rPr>
        <w:t>. W zawiadomieniach oraz w obwieszczeniu zamieszczono, zgodnie z art. 11f ust. 4</w:t>
      </w:r>
      <w:r w:rsidR="009E4AFA" w:rsidRPr="00843163">
        <w:rPr>
          <w:rFonts w:ascii="Lato" w:hAnsi="Lato" w:cs="Arial"/>
          <w:i/>
          <w:iCs/>
          <w:color w:val="000000"/>
          <w:spacing w:val="4"/>
        </w:rPr>
        <w:t xml:space="preserve"> </w:t>
      </w:r>
      <w:r w:rsidR="009E4AFA" w:rsidRPr="00EF0B0D">
        <w:rPr>
          <w:rFonts w:ascii="Lato" w:hAnsi="Lato" w:cs="Arial"/>
          <w:color w:val="000000"/>
          <w:spacing w:val="4"/>
        </w:rPr>
        <w:t>specustawy drogowej</w:t>
      </w:r>
      <w:r w:rsidR="009E4AFA" w:rsidRPr="00843163">
        <w:rPr>
          <w:rFonts w:ascii="Lato" w:hAnsi="Lato" w:cs="Arial"/>
          <w:iCs/>
          <w:color w:val="000000"/>
          <w:spacing w:val="4"/>
        </w:rPr>
        <w:t>,</w:t>
      </w:r>
      <w:r w:rsidR="009E4AFA" w:rsidRPr="00843163">
        <w:rPr>
          <w:rFonts w:ascii="Lato" w:hAnsi="Lato" w:cs="Arial"/>
          <w:color w:val="000000"/>
          <w:spacing w:val="4"/>
        </w:rPr>
        <w:t xml:space="preserve"> informację o miejscu, w którym strony mogą zapoznać się z treścią decyzji.  </w:t>
      </w:r>
    </w:p>
    <w:bookmarkEnd w:id="1"/>
    <w:p w14:paraId="62FA04BF" w14:textId="4CF07AA1" w:rsidR="008D1C62" w:rsidRDefault="0072158E" w:rsidP="00E14DFC">
      <w:pPr>
        <w:spacing w:after="240" w:line="240" w:lineRule="exact"/>
        <w:jc w:val="both"/>
        <w:outlineLvl w:val="0"/>
        <w:rPr>
          <w:rFonts w:ascii="Lato" w:hAnsi="Lato" w:cs="Lato"/>
          <w:spacing w:val="4"/>
        </w:rPr>
      </w:pPr>
      <w:r w:rsidRPr="002E60A0">
        <w:rPr>
          <w:rFonts w:ascii="Lato" w:hAnsi="Lato" w:cs="Arial"/>
          <w:spacing w:val="4"/>
        </w:rPr>
        <w:t xml:space="preserve">Kontrolowana </w:t>
      </w:r>
      <w:r w:rsidRPr="00EF0B0D">
        <w:rPr>
          <w:rFonts w:ascii="Lato" w:hAnsi="Lato" w:cs="Arial"/>
          <w:iCs/>
          <w:spacing w:val="4"/>
        </w:rPr>
        <w:t xml:space="preserve">decyzja Wojewody </w:t>
      </w:r>
      <w:r w:rsidR="0070360B" w:rsidRPr="00EF0B0D">
        <w:rPr>
          <w:rFonts w:ascii="Lato" w:hAnsi="Lato" w:cs="Arial"/>
          <w:iCs/>
          <w:spacing w:val="4"/>
        </w:rPr>
        <w:t>Podkarpackiego</w:t>
      </w:r>
      <w:r w:rsidRPr="002E60A0">
        <w:rPr>
          <w:rFonts w:ascii="Lato" w:hAnsi="Lato" w:cs="Arial"/>
          <w:iCs/>
          <w:spacing w:val="4"/>
        </w:rPr>
        <w:t xml:space="preserve"> </w:t>
      </w:r>
      <w:r w:rsidRPr="002E60A0">
        <w:rPr>
          <w:rFonts w:ascii="Lato" w:hAnsi="Lato" w:cs="Arial"/>
          <w:spacing w:val="4"/>
        </w:rPr>
        <w:t xml:space="preserve">czyni zadość wymogom przedstawionym w art. 11f ust. 1 </w:t>
      </w:r>
      <w:r w:rsidRPr="00EF0B0D">
        <w:rPr>
          <w:rFonts w:ascii="Lato" w:hAnsi="Lato" w:cs="Arial"/>
          <w:iCs/>
          <w:spacing w:val="4"/>
        </w:rPr>
        <w:t>specustawy drogowej</w:t>
      </w:r>
      <w:r w:rsidRPr="002E60A0">
        <w:rPr>
          <w:rFonts w:ascii="Lato" w:hAnsi="Lato" w:cs="Arial"/>
          <w:spacing w:val="4"/>
        </w:rPr>
        <w:t xml:space="preserve">. </w:t>
      </w:r>
      <w:r w:rsidRPr="002E60A0">
        <w:rPr>
          <w:rFonts w:ascii="Lato" w:hAnsi="Lato" w:cs="Arial"/>
          <w:bCs/>
          <w:spacing w:val="4"/>
        </w:rPr>
        <w:t xml:space="preserve">Zaskarżona </w:t>
      </w:r>
      <w:r w:rsidRPr="00EF0B0D">
        <w:rPr>
          <w:rFonts w:ascii="Lato" w:hAnsi="Lato" w:cs="Arial"/>
          <w:iCs/>
          <w:spacing w:val="4"/>
        </w:rPr>
        <w:t xml:space="preserve">decyzja Wojewody </w:t>
      </w:r>
      <w:r w:rsidR="001A32F7" w:rsidRPr="00EF0B0D">
        <w:rPr>
          <w:rFonts w:ascii="Lato" w:hAnsi="Lato" w:cs="Arial"/>
          <w:iCs/>
          <w:spacing w:val="4"/>
        </w:rPr>
        <w:t>Podkarpackiego</w:t>
      </w:r>
      <w:r w:rsidRPr="002E60A0">
        <w:rPr>
          <w:rFonts w:ascii="Lato" w:hAnsi="Lato" w:cs="Arial"/>
          <w:i/>
          <w:spacing w:val="4"/>
        </w:rPr>
        <w:t xml:space="preserve"> </w:t>
      </w:r>
      <w:r w:rsidRPr="002E60A0">
        <w:rPr>
          <w:rFonts w:ascii="Lato" w:hAnsi="Lato" w:cs="Arial"/>
          <w:spacing w:val="4"/>
        </w:rPr>
        <w:t>określa również termin wydania nieruchomości</w:t>
      </w:r>
      <w:r w:rsidR="003D4C87" w:rsidRPr="002E60A0">
        <w:rPr>
          <w:rFonts w:ascii="Lato" w:hAnsi="Lato" w:cs="Arial"/>
          <w:spacing w:val="4"/>
        </w:rPr>
        <w:t xml:space="preserve"> lub wydania nieruchomości i opróżnienia lokali oraz innych pomieszczeń, </w:t>
      </w:r>
      <w:r w:rsidRPr="002E60A0">
        <w:rPr>
          <w:rFonts w:ascii="Lato" w:hAnsi="Lato" w:cs="Arial"/>
          <w:spacing w:val="4"/>
        </w:rPr>
        <w:t xml:space="preserve">o którym mowa w art. 16 ust. 2 </w:t>
      </w:r>
      <w:r w:rsidRPr="00EF0B0D">
        <w:rPr>
          <w:rFonts w:ascii="Lato" w:hAnsi="Lato" w:cs="Arial"/>
          <w:iCs/>
          <w:spacing w:val="4"/>
        </w:rPr>
        <w:t>specustawy drogowej</w:t>
      </w:r>
      <w:r w:rsidRPr="002E60A0">
        <w:rPr>
          <w:rFonts w:ascii="Lato" w:hAnsi="Lato" w:cs="Arial"/>
          <w:spacing w:val="4"/>
        </w:rPr>
        <w:t xml:space="preserve">. Pozytywnie także należy ocenić określenie przez Wojewodę </w:t>
      </w:r>
      <w:r w:rsidR="001A32F7" w:rsidRPr="002E60A0">
        <w:rPr>
          <w:rFonts w:ascii="Lato" w:hAnsi="Lato" w:cs="Arial"/>
          <w:spacing w:val="4"/>
        </w:rPr>
        <w:t>Podkarpackiego</w:t>
      </w:r>
      <w:r w:rsidRPr="002E60A0">
        <w:rPr>
          <w:rFonts w:ascii="Lato" w:hAnsi="Lato" w:cs="Arial"/>
          <w:spacing w:val="4"/>
        </w:rPr>
        <w:t xml:space="preserve"> – biorąc pod uwagę dyspozycję art. 16 ust. 2 </w:t>
      </w:r>
      <w:r w:rsidRPr="00EF0B0D">
        <w:rPr>
          <w:rFonts w:ascii="Lato" w:hAnsi="Lato" w:cs="Arial"/>
          <w:iCs/>
          <w:spacing w:val="4"/>
        </w:rPr>
        <w:t>specustawy drogowej</w:t>
      </w:r>
      <w:r w:rsidRPr="002E60A0">
        <w:rPr>
          <w:rFonts w:ascii="Lato" w:hAnsi="Lato" w:cs="Arial"/>
          <w:i/>
          <w:spacing w:val="4"/>
        </w:rPr>
        <w:t xml:space="preserve"> </w:t>
      </w:r>
      <w:r w:rsidRPr="002E60A0">
        <w:rPr>
          <w:rFonts w:ascii="Lato" w:hAnsi="Lato" w:cs="Arial"/>
          <w:iCs/>
          <w:spacing w:val="4"/>
        </w:rPr>
        <w:t xml:space="preserve">– ww. </w:t>
      </w:r>
      <w:r w:rsidRPr="002E60A0">
        <w:rPr>
          <w:rFonts w:ascii="Lato" w:hAnsi="Lato" w:cs="Arial"/>
          <w:spacing w:val="4"/>
        </w:rPr>
        <w:t>terminu na 12</w:t>
      </w:r>
      <w:r w:rsidR="001A32F7" w:rsidRPr="002E60A0">
        <w:rPr>
          <w:rFonts w:ascii="Lato" w:hAnsi="Lato" w:cs="Arial"/>
          <w:spacing w:val="4"/>
        </w:rPr>
        <w:t>1</w:t>
      </w:r>
      <w:r w:rsidRPr="002E60A0">
        <w:rPr>
          <w:rFonts w:ascii="Lato" w:hAnsi="Lato" w:cs="Arial"/>
          <w:spacing w:val="4"/>
        </w:rPr>
        <w:t xml:space="preserve"> dzień od dnia uzyskania waloru ostateczności decyzji o zezwoleniu </w:t>
      </w:r>
      <w:r w:rsidR="004563AB">
        <w:rPr>
          <w:rFonts w:ascii="Lato" w:hAnsi="Lato" w:cs="Arial"/>
          <w:spacing w:val="4"/>
        </w:rPr>
        <w:br/>
      </w:r>
      <w:r w:rsidRPr="002E60A0">
        <w:rPr>
          <w:rFonts w:ascii="Lato" w:hAnsi="Lato" w:cs="Arial"/>
          <w:spacing w:val="4"/>
        </w:rPr>
        <w:t xml:space="preserve">na realizację inwestycji drogowej. Organ zobowiązany był bowiem tak uczynić wobec uzasadnionego wystąpienia przez </w:t>
      </w:r>
      <w:r w:rsidRPr="00634D02">
        <w:rPr>
          <w:rFonts w:ascii="Lato" w:hAnsi="Lato" w:cs="Arial"/>
          <w:iCs/>
          <w:spacing w:val="4"/>
        </w:rPr>
        <w:t>inwestora</w:t>
      </w:r>
      <w:r w:rsidRPr="002E60A0">
        <w:rPr>
          <w:rFonts w:ascii="Lato" w:hAnsi="Lato" w:cs="Arial"/>
          <w:i/>
          <w:spacing w:val="4"/>
        </w:rPr>
        <w:t xml:space="preserve"> </w:t>
      </w:r>
      <w:r w:rsidRPr="002E60A0">
        <w:rPr>
          <w:rFonts w:ascii="Lato" w:hAnsi="Lato" w:cs="Arial"/>
          <w:spacing w:val="4"/>
        </w:rPr>
        <w:t>o nadanie decyzji natychmiastowej wykonalności.</w:t>
      </w:r>
      <w:r w:rsidR="008D1C62">
        <w:rPr>
          <w:rFonts w:ascii="Lato" w:hAnsi="Lato" w:cs="Lato"/>
          <w:spacing w:val="4"/>
        </w:rPr>
        <w:t xml:space="preserve"> </w:t>
      </w:r>
    </w:p>
    <w:p w14:paraId="2A182DDA" w14:textId="6128F80D" w:rsidR="002A78A3" w:rsidRPr="002A78A3" w:rsidRDefault="002A78A3" w:rsidP="00E14DFC">
      <w:pPr>
        <w:spacing w:after="240" w:line="240" w:lineRule="exact"/>
        <w:jc w:val="both"/>
        <w:outlineLvl w:val="0"/>
        <w:rPr>
          <w:rFonts w:ascii="Lato" w:hAnsi="Lato" w:cs="Lato"/>
          <w:spacing w:val="4"/>
        </w:rPr>
      </w:pPr>
      <w:bookmarkStart w:id="2" w:name="_Hlk186703983"/>
      <w:r w:rsidRPr="00665F78">
        <w:rPr>
          <w:rFonts w:ascii="Lato" w:hAnsi="Lato" w:cs="Lato"/>
          <w:spacing w:val="4"/>
        </w:rPr>
        <w:lastRenderedPageBreak/>
        <w:t xml:space="preserve">Odnosząc się do odwołania </w:t>
      </w:r>
      <w:bookmarkStart w:id="3" w:name="_Hlk186875141"/>
      <w:r w:rsidRPr="00665F78">
        <w:rPr>
          <w:rFonts w:ascii="Lato" w:hAnsi="Lato" w:cs="Lato"/>
          <w:spacing w:val="4"/>
        </w:rPr>
        <w:t>VIVO! Poland</w:t>
      </w:r>
      <w:bookmarkEnd w:id="3"/>
      <w:r w:rsidRPr="00665F78">
        <w:rPr>
          <w:rFonts w:ascii="Lato" w:hAnsi="Lato" w:cs="Lato"/>
          <w:bCs/>
          <w:iCs/>
          <w:spacing w:val="4"/>
        </w:rPr>
        <w:t>, Minister stwierdził, co następuje.</w:t>
      </w:r>
      <w:r w:rsidRPr="0068287D">
        <w:rPr>
          <w:rFonts w:ascii="Lato" w:hAnsi="Lato" w:cs="Lato"/>
          <w:bCs/>
          <w:iCs/>
          <w:spacing w:val="4"/>
        </w:rPr>
        <w:t xml:space="preserve"> </w:t>
      </w:r>
    </w:p>
    <w:bookmarkEnd w:id="2"/>
    <w:p w14:paraId="0B8DEEEA" w14:textId="3F737789" w:rsidR="005264F3" w:rsidRPr="00E212BC" w:rsidRDefault="00433306" w:rsidP="00EF0B0D">
      <w:pPr>
        <w:spacing w:after="120" w:line="240" w:lineRule="exact"/>
        <w:jc w:val="both"/>
        <w:outlineLvl w:val="0"/>
        <w:rPr>
          <w:rFonts w:ascii="Lato" w:hAnsi="Lato" w:cs="Arial"/>
          <w:spacing w:val="4"/>
        </w:rPr>
      </w:pPr>
      <w:r w:rsidRPr="00E212BC">
        <w:rPr>
          <w:rFonts w:ascii="Lato" w:hAnsi="Lato" w:cs="Arial"/>
          <w:spacing w:val="4"/>
        </w:rPr>
        <w:t>Za niezasadn</w:t>
      </w:r>
      <w:r w:rsidR="00C21E5E" w:rsidRPr="00E212BC">
        <w:rPr>
          <w:rFonts w:ascii="Lato" w:hAnsi="Lato" w:cs="Arial"/>
          <w:spacing w:val="4"/>
        </w:rPr>
        <w:t>e</w:t>
      </w:r>
      <w:r w:rsidRPr="00E212BC">
        <w:rPr>
          <w:rFonts w:ascii="Lato" w:hAnsi="Lato" w:cs="Arial"/>
          <w:spacing w:val="4"/>
        </w:rPr>
        <w:t xml:space="preserve"> należy uznać zarzu</w:t>
      </w:r>
      <w:r w:rsidR="00F767DA" w:rsidRPr="00E212BC">
        <w:rPr>
          <w:rFonts w:ascii="Lato" w:hAnsi="Lato" w:cs="Arial"/>
          <w:spacing w:val="4"/>
        </w:rPr>
        <w:t>t</w:t>
      </w:r>
      <w:r w:rsidR="005264F3" w:rsidRPr="00E212BC">
        <w:rPr>
          <w:rFonts w:ascii="Lato" w:hAnsi="Lato" w:cs="Arial"/>
          <w:spacing w:val="4"/>
        </w:rPr>
        <w:t>y</w:t>
      </w:r>
      <w:r w:rsidR="00F767DA" w:rsidRPr="00E212BC">
        <w:rPr>
          <w:rFonts w:ascii="Lato" w:hAnsi="Lato" w:cs="Arial"/>
          <w:spacing w:val="4"/>
        </w:rPr>
        <w:t xml:space="preserve"> </w:t>
      </w:r>
      <w:r w:rsidR="00ED5DE9" w:rsidRPr="00E212BC">
        <w:rPr>
          <w:rFonts w:ascii="Lato" w:hAnsi="Lato" w:cs="Arial"/>
          <w:spacing w:val="4"/>
        </w:rPr>
        <w:t>skarżącej spółki</w:t>
      </w:r>
      <w:r w:rsidR="005264F3" w:rsidRPr="00E212BC">
        <w:rPr>
          <w:rFonts w:ascii="Lato" w:hAnsi="Lato" w:cs="Arial"/>
          <w:spacing w:val="4"/>
        </w:rPr>
        <w:t>:</w:t>
      </w:r>
    </w:p>
    <w:p w14:paraId="0D4A9C6A" w14:textId="66016BFD" w:rsidR="00ED5DE9" w:rsidRPr="00E212BC" w:rsidRDefault="00E70793" w:rsidP="00EF0B0D">
      <w:pPr>
        <w:pStyle w:val="Akapitzlist"/>
        <w:numPr>
          <w:ilvl w:val="0"/>
          <w:numId w:val="41"/>
        </w:numPr>
        <w:spacing w:after="120" w:line="240" w:lineRule="exact"/>
        <w:ind w:left="284" w:hanging="284"/>
        <w:contextualSpacing w:val="0"/>
        <w:jc w:val="both"/>
        <w:outlineLvl w:val="0"/>
        <w:rPr>
          <w:rFonts w:ascii="Lato" w:hAnsi="Lato" w:cs="Arial"/>
          <w:spacing w:val="4"/>
          <w:sz w:val="22"/>
          <w:szCs w:val="22"/>
        </w:rPr>
      </w:pPr>
      <w:r w:rsidRPr="00E212BC">
        <w:rPr>
          <w:rFonts w:ascii="Lato" w:hAnsi="Lato" w:cs="Arial"/>
          <w:spacing w:val="4"/>
          <w:sz w:val="22"/>
          <w:szCs w:val="22"/>
        </w:rPr>
        <w:t>dotyczące naruszenia</w:t>
      </w:r>
      <w:r w:rsidRPr="00E212BC" w:rsidDel="00ED5DE9">
        <w:rPr>
          <w:rFonts w:ascii="Lato" w:hAnsi="Lato" w:cs="Arial"/>
          <w:spacing w:val="4"/>
          <w:sz w:val="22"/>
          <w:szCs w:val="22"/>
        </w:rPr>
        <w:t xml:space="preserve"> </w:t>
      </w:r>
      <w:bookmarkStart w:id="4" w:name="_Hlk186877051"/>
      <w:r w:rsidR="005B0002" w:rsidRPr="00E212BC">
        <w:rPr>
          <w:rFonts w:ascii="Lato" w:hAnsi="Lato" w:cs="Arial"/>
          <w:spacing w:val="4"/>
          <w:sz w:val="22"/>
          <w:szCs w:val="22"/>
        </w:rPr>
        <w:t>art.</w:t>
      </w:r>
      <w:r w:rsidR="003B3068" w:rsidRPr="00E212BC">
        <w:rPr>
          <w:rFonts w:ascii="Lato" w:hAnsi="Lato" w:cs="Arial"/>
          <w:spacing w:val="4"/>
          <w:sz w:val="22"/>
          <w:szCs w:val="22"/>
        </w:rPr>
        <w:t xml:space="preserve"> </w:t>
      </w:r>
      <w:r w:rsidR="005B0002" w:rsidRPr="00E212BC">
        <w:rPr>
          <w:rFonts w:ascii="Lato" w:hAnsi="Lato" w:cs="Arial"/>
          <w:spacing w:val="4"/>
          <w:sz w:val="22"/>
          <w:szCs w:val="22"/>
        </w:rPr>
        <w:t>11d ust. 6 pkt 2</w:t>
      </w:r>
      <w:r w:rsidR="00ED5DE9" w:rsidRPr="00E212BC">
        <w:rPr>
          <w:rFonts w:ascii="Lato" w:hAnsi="Lato" w:cs="Arial"/>
          <w:spacing w:val="4"/>
          <w:sz w:val="22"/>
          <w:szCs w:val="22"/>
        </w:rPr>
        <w:t xml:space="preserve"> </w:t>
      </w:r>
      <w:r w:rsidR="005B0002" w:rsidRPr="00E212BC">
        <w:rPr>
          <w:rFonts w:ascii="Lato" w:hAnsi="Lato" w:cs="Arial"/>
          <w:spacing w:val="4"/>
          <w:sz w:val="22"/>
          <w:szCs w:val="22"/>
        </w:rPr>
        <w:t>specustawy drogowej</w:t>
      </w:r>
      <w:bookmarkEnd w:id="4"/>
      <w:r w:rsidR="005B0002" w:rsidRPr="00E212BC">
        <w:rPr>
          <w:rFonts w:ascii="Lato" w:hAnsi="Lato" w:cs="Arial"/>
          <w:spacing w:val="4"/>
          <w:sz w:val="22"/>
          <w:szCs w:val="22"/>
        </w:rPr>
        <w:t xml:space="preserve">, </w:t>
      </w:r>
      <w:r w:rsidR="00ED5DE9" w:rsidRPr="00E212BC">
        <w:rPr>
          <w:rFonts w:ascii="Lato" w:hAnsi="Lato" w:cs="Arial"/>
          <w:spacing w:val="4"/>
          <w:sz w:val="22"/>
          <w:szCs w:val="22"/>
        </w:rPr>
        <w:t xml:space="preserve">poprzez jego niezastosowanie polegające na nieuwzględnieniu zastrzeżeń oraz uwag zgłoszonych przez VIVO! Poland po złożeniu przez inwestora wniosku o wydanie decyzji </w:t>
      </w:r>
      <w:r w:rsidR="00460FB7" w:rsidRPr="00E212BC">
        <w:rPr>
          <w:rFonts w:ascii="Lato" w:hAnsi="Lato" w:cs="Arial"/>
          <w:spacing w:val="4"/>
          <w:sz w:val="22"/>
          <w:szCs w:val="22"/>
        </w:rPr>
        <w:br/>
      </w:r>
      <w:r w:rsidR="00AA3AD0" w:rsidRPr="00E212BC">
        <w:rPr>
          <w:rFonts w:ascii="Lato" w:hAnsi="Lato" w:cs="Arial"/>
          <w:spacing w:val="4"/>
          <w:sz w:val="22"/>
          <w:szCs w:val="22"/>
        </w:rPr>
        <w:t xml:space="preserve">o zezwoleniu na </w:t>
      </w:r>
      <w:r w:rsidR="00ED5DE9" w:rsidRPr="00E212BC">
        <w:rPr>
          <w:rFonts w:ascii="Lato" w:hAnsi="Lato" w:cs="Arial"/>
          <w:spacing w:val="4"/>
          <w:sz w:val="22"/>
          <w:szCs w:val="22"/>
        </w:rPr>
        <w:t xml:space="preserve">realizację inwestycji drogowej, podczas kiedy uwzględnienie zgłoszonych uwag w mniejszym stopniu ingerowałoby </w:t>
      </w:r>
      <w:r w:rsidR="00460FB7" w:rsidRPr="00E212BC">
        <w:rPr>
          <w:rFonts w:ascii="Lato" w:hAnsi="Lato" w:cs="Arial"/>
          <w:spacing w:val="4"/>
          <w:sz w:val="22"/>
          <w:szCs w:val="22"/>
        </w:rPr>
        <w:t xml:space="preserve">w </w:t>
      </w:r>
      <w:r w:rsidR="00ED5DE9" w:rsidRPr="00E212BC">
        <w:rPr>
          <w:rFonts w:ascii="Lato" w:hAnsi="Lato" w:cs="Arial"/>
          <w:spacing w:val="4"/>
          <w:sz w:val="22"/>
          <w:szCs w:val="22"/>
        </w:rPr>
        <w:t>prawo własności oraz niosło ze sobą znacznie mniejsze koszty.</w:t>
      </w:r>
    </w:p>
    <w:p w14:paraId="753C7A7D" w14:textId="68761DF8" w:rsidR="005264F3" w:rsidRPr="00E212BC" w:rsidRDefault="00E70793" w:rsidP="00EF0B0D">
      <w:pPr>
        <w:pStyle w:val="Akapitzlist"/>
        <w:numPr>
          <w:ilvl w:val="0"/>
          <w:numId w:val="41"/>
        </w:numPr>
        <w:spacing w:after="120" w:line="240" w:lineRule="exact"/>
        <w:ind w:left="284" w:hanging="284"/>
        <w:contextualSpacing w:val="0"/>
        <w:jc w:val="both"/>
        <w:outlineLvl w:val="0"/>
        <w:rPr>
          <w:rFonts w:ascii="Lato" w:hAnsi="Lato" w:cs="Arial"/>
          <w:spacing w:val="4"/>
          <w:sz w:val="22"/>
          <w:szCs w:val="22"/>
        </w:rPr>
      </w:pPr>
      <w:r w:rsidRPr="00E212BC">
        <w:rPr>
          <w:rFonts w:ascii="Lato" w:hAnsi="Lato" w:cs="Arial"/>
          <w:spacing w:val="4"/>
          <w:sz w:val="22"/>
          <w:szCs w:val="22"/>
        </w:rPr>
        <w:t xml:space="preserve">dotyczące naruszenia </w:t>
      </w:r>
      <w:r w:rsidR="005264F3" w:rsidRPr="00E212BC">
        <w:rPr>
          <w:rFonts w:ascii="Lato" w:hAnsi="Lato" w:cs="Arial"/>
          <w:spacing w:val="4"/>
          <w:sz w:val="22"/>
          <w:szCs w:val="22"/>
        </w:rPr>
        <w:t>przepisów postępowania administracyjnego w zakresie dotyczącym:</w:t>
      </w:r>
    </w:p>
    <w:p w14:paraId="5DD819AC" w14:textId="5F98AA2A" w:rsidR="005264F3" w:rsidRPr="00E212BC" w:rsidRDefault="005264F3" w:rsidP="00EF0B0D">
      <w:pPr>
        <w:pStyle w:val="Akapitzlist"/>
        <w:numPr>
          <w:ilvl w:val="0"/>
          <w:numId w:val="42"/>
        </w:numPr>
        <w:spacing w:after="120" w:line="240" w:lineRule="exact"/>
        <w:ind w:left="567" w:hanging="283"/>
        <w:contextualSpacing w:val="0"/>
        <w:jc w:val="both"/>
        <w:outlineLvl w:val="0"/>
        <w:rPr>
          <w:rFonts w:ascii="Lato" w:hAnsi="Lato" w:cs="Arial"/>
          <w:spacing w:val="4"/>
          <w:sz w:val="22"/>
          <w:szCs w:val="22"/>
        </w:rPr>
      </w:pPr>
      <w:r w:rsidRPr="00E212BC">
        <w:rPr>
          <w:rFonts w:ascii="Lato" w:hAnsi="Lato" w:cs="Arial"/>
          <w:spacing w:val="4"/>
          <w:sz w:val="22"/>
          <w:szCs w:val="22"/>
        </w:rPr>
        <w:t>zaniechania zapewnienia stronie czynnego udziału na każdym etapie postępowania poprzez umożliwienie zapoznani</w:t>
      </w:r>
      <w:r w:rsidR="00460FB7" w:rsidRPr="00E212BC">
        <w:rPr>
          <w:rFonts w:ascii="Lato" w:hAnsi="Lato" w:cs="Arial"/>
          <w:spacing w:val="4"/>
          <w:sz w:val="22"/>
          <w:szCs w:val="22"/>
        </w:rPr>
        <w:t>a</w:t>
      </w:r>
      <w:r w:rsidRPr="00E212BC">
        <w:rPr>
          <w:rFonts w:ascii="Lato" w:hAnsi="Lato" w:cs="Arial"/>
          <w:spacing w:val="4"/>
          <w:sz w:val="22"/>
          <w:szCs w:val="22"/>
        </w:rPr>
        <w:t xml:space="preserve"> się z materiałem zgromadzonym w sprawie oraz umożliwienie wypowiedzeni</w:t>
      </w:r>
      <w:r w:rsidR="00460FB7" w:rsidRPr="00E212BC">
        <w:rPr>
          <w:rFonts w:ascii="Lato" w:hAnsi="Lato" w:cs="Arial"/>
          <w:spacing w:val="4"/>
          <w:sz w:val="22"/>
          <w:szCs w:val="22"/>
        </w:rPr>
        <w:t>a</w:t>
      </w:r>
      <w:r w:rsidRPr="00E212BC">
        <w:rPr>
          <w:rFonts w:ascii="Lato" w:hAnsi="Lato" w:cs="Arial"/>
          <w:spacing w:val="4"/>
          <w:sz w:val="22"/>
          <w:szCs w:val="22"/>
        </w:rPr>
        <w:t xml:space="preserve"> się co do zebran</w:t>
      </w:r>
      <w:r w:rsidR="00AA3AD0" w:rsidRPr="00E212BC">
        <w:rPr>
          <w:rFonts w:ascii="Lato" w:hAnsi="Lato" w:cs="Arial"/>
          <w:spacing w:val="4"/>
          <w:sz w:val="22"/>
          <w:szCs w:val="22"/>
        </w:rPr>
        <w:t>ych</w:t>
      </w:r>
      <w:r w:rsidRPr="00E212BC">
        <w:rPr>
          <w:rFonts w:ascii="Lato" w:hAnsi="Lato" w:cs="Arial"/>
          <w:spacing w:val="4"/>
          <w:sz w:val="22"/>
          <w:szCs w:val="22"/>
        </w:rPr>
        <w:t xml:space="preserve"> dowodów i materiałów przed wydaniem decyzji, </w:t>
      </w:r>
    </w:p>
    <w:p w14:paraId="3BCCE10C" w14:textId="5D9FB6FA" w:rsidR="002E6522" w:rsidRPr="00CA4DFD" w:rsidRDefault="005264F3" w:rsidP="00E212BC">
      <w:pPr>
        <w:pStyle w:val="Akapitzlist"/>
        <w:numPr>
          <w:ilvl w:val="0"/>
          <w:numId w:val="42"/>
        </w:numPr>
        <w:spacing w:after="120" w:line="240" w:lineRule="exact"/>
        <w:ind w:left="568" w:hanging="284"/>
        <w:contextualSpacing w:val="0"/>
        <w:jc w:val="both"/>
        <w:outlineLvl w:val="0"/>
        <w:rPr>
          <w:rFonts w:ascii="Lato" w:hAnsi="Lato" w:cs="Arial"/>
          <w:spacing w:val="4"/>
          <w:sz w:val="22"/>
          <w:szCs w:val="22"/>
        </w:rPr>
      </w:pPr>
      <w:r w:rsidRPr="00E212BC">
        <w:rPr>
          <w:rFonts w:ascii="Lato" w:hAnsi="Lato" w:cs="Arial"/>
          <w:spacing w:val="4"/>
          <w:sz w:val="22"/>
          <w:szCs w:val="22"/>
        </w:rPr>
        <w:t>wydani</w:t>
      </w:r>
      <w:r w:rsidR="00C21E5E" w:rsidRPr="00E212BC">
        <w:rPr>
          <w:rFonts w:ascii="Lato" w:hAnsi="Lato" w:cs="Arial"/>
          <w:spacing w:val="4"/>
          <w:sz w:val="22"/>
          <w:szCs w:val="22"/>
        </w:rPr>
        <w:t>a</w:t>
      </w:r>
      <w:r w:rsidRPr="00E212BC">
        <w:rPr>
          <w:rFonts w:ascii="Lato" w:hAnsi="Lato" w:cs="Arial"/>
          <w:spacing w:val="4"/>
          <w:sz w:val="22"/>
          <w:szCs w:val="22"/>
        </w:rPr>
        <w:t xml:space="preserve"> </w:t>
      </w:r>
      <w:r w:rsidR="00C21E5E" w:rsidRPr="00E212BC">
        <w:rPr>
          <w:rFonts w:ascii="Lato" w:hAnsi="Lato" w:cs="Arial"/>
          <w:spacing w:val="4"/>
          <w:sz w:val="22"/>
          <w:szCs w:val="22"/>
        </w:rPr>
        <w:t>d</w:t>
      </w:r>
      <w:r w:rsidRPr="00E212BC">
        <w:rPr>
          <w:rFonts w:ascii="Lato" w:hAnsi="Lato" w:cs="Arial"/>
          <w:spacing w:val="4"/>
          <w:sz w:val="22"/>
          <w:szCs w:val="22"/>
        </w:rPr>
        <w:t>ecyzji w odmiennym kształcie</w:t>
      </w:r>
      <w:r w:rsidR="00AA3AD0" w:rsidRPr="00E212BC">
        <w:rPr>
          <w:rFonts w:ascii="Lato" w:hAnsi="Lato" w:cs="Arial"/>
          <w:spacing w:val="4"/>
          <w:sz w:val="22"/>
          <w:szCs w:val="22"/>
        </w:rPr>
        <w:t xml:space="preserve">, </w:t>
      </w:r>
      <w:r w:rsidRPr="00E212BC">
        <w:rPr>
          <w:rFonts w:ascii="Lato" w:hAnsi="Lato" w:cs="Arial"/>
          <w:spacing w:val="4"/>
          <w:sz w:val="22"/>
          <w:szCs w:val="22"/>
        </w:rPr>
        <w:t>w innych granicach działek</w:t>
      </w:r>
      <w:r w:rsidR="00AA3AD0" w:rsidRPr="00E212BC">
        <w:rPr>
          <w:rFonts w:ascii="Lato" w:hAnsi="Lato" w:cs="Arial"/>
          <w:spacing w:val="4"/>
          <w:sz w:val="22"/>
          <w:szCs w:val="22"/>
        </w:rPr>
        <w:t>,</w:t>
      </w:r>
      <w:r w:rsidRPr="00E212BC">
        <w:rPr>
          <w:rFonts w:ascii="Lato" w:hAnsi="Lato" w:cs="Arial"/>
          <w:spacing w:val="4"/>
          <w:sz w:val="22"/>
          <w:szCs w:val="22"/>
        </w:rPr>
        <w:t xml:space="preserve"> nieuzgodnionym z</w:t>
      </w:r>
      <w:r w:rsidR="00C21E5E" w:rsidRPr="00E212BC">
        <w:rPr>
          <w:rFonts w:ascii="Lato" w:hAnsi="Lato" w:cs="Arial"/>
          <w:spacing w:val="4"/>
          <w:sz w:val="22"/>
          <w:szCs w:val="22"/>
        </w:rPr>
        <w:t>e skarżącą spółka</w:t>
      </w:r>
      <w:r w:rsidRPr="00E212BC">
        <w:rPr>
          <w:rFonts w:ascii="Lato" w:hAnsi="Lato" w:cs="Arial"/>
          <w:spacing w:val="4"/>
          <w:sz w:val="22"/>
          <w:szCs w:val="22"/>
        </w:rPr>
        <w:t xml:space="preserve">, o czym </w:t>
      </w:r>
      <w:r w:rsidR="00C21E5E" w:rsidRPr="00E212BC">
        <w:rPr>
          <w:rFonts w:ascii="Lato" w:hAnsi="Lato" w:cs="Arial"/>
          <w:spacing w:val="4"/>
          <w:sz w:val="22"/>
          <w:szCs w:val="22"/>
        </w:rPr>
        <w:t xml:space="preserve">VIVO! Poland </w:t>
      </w:r>
      <w:r w:rsidRPr="00E212BC">
        <w:rPr>
          <w:rFonts w:ascii="Lato" w:hAnsi="Lato" w:cs="Arial"/>
          <w:spacing w:val="4"/>
          <w:sz w:val="22"/>
          <w:szCs w:val="22"/>
        </w:rPr>
        <w:t xml:space="preserve">dowiedziała się na etapie złożenia przez </w:t>
      </w:r>
      <w:r w:rsidR="00C21E5E" w:rsidRPr="00E212BC">
        <w:rPr>
          <w:rFonts w:ascii="Lato" w:hAnsi="Lato" w:cs="Arial"/>
          <w:spacing w:val="4"/>
          <w:sz w:val="22"/>
          <w:szCs w:val="22"/>
        </w:rPr>
        <w:t>i</w:t>
      </w:r>
      <w:r w:rsidRPr="00E212BC">
        <w:rPr>
          <w:rFonts w:ascii="Lato" w:hAnsi="Lato" w:cs="Arial"/>
          <w:spacing w:val="4"/>
          <w:sz w:val="22"/>
          <w:szCs w:val="22"/>
        </w:rPr>
        <w:t xml:space="preserve">nwestora wniosku o wydanie </w:t>
      </w:r>
      <w:r w:rsidR="00C21E5E" w:rsidRPr="00E212BC">
        <w:rPr>
          <w:rFonts w:ascii="Lato" w:hAnsi="Lato" w:cs="Arial"/>
          <w:spacing w:val="4"/>
          <w:sz w:val="22"/>
          <w:szCs w:val="22"/>
        </w:rPr>
        <w:t xml:space="preserve">decyzji o zezwoleniu na realizację przedmiotowej inwestycji drogowej, </w:t>
      </w:r>
      <w:r w:rsidRPr="00E212BC">
        <w:rPr>
          <w:rFonts w:ascii="Lato" w:hAnsi="Lato" w:cs="Arial"/>
          <w:spacing w:val="4"/>
          <w:sz w:val="22"/>
          <w:szCs w:val="22"/>
        </w:rPr>
        <w:t xml:space="preserve">pomimo prowadzonych rokowań/uzgodnień </w:t>
      </w:r>
      <w:r w:rsidR="00C21E5E" w:rsidRPr="00E212BC">
        <w:rPr>
          <w:rFonts w:ascii="Lato" w:hAnsi="Lato" w:cs="Arial"/>
          <w:spacing w:val="4"/>
          <w:sz w:val="22"/>
          <w:szCs w:val="22"/>
        </w:rPr>
        <w:br/>
      </w:r>
      <w:r w:rsidRPr="00E212BC">
        <w:rPr>
          <w:rFonts w:ascii="Lato" w:hAnsi="Lato" w:cs="Arial"/>
          <w:spacing w:val="4"/>
          <w:sz w:val="22"/>
          <w:szCs w:val="22"/>
        </w:rPr>
        <w:t xml:space="preserve">z </w:t>
      </w:r>
      <w:r w:rsidR="00C21E5E" w:rsidRPr="00E212BC">
        <w:rPr>
          <w:rFonts w:ascii="Lato" w:hAnsi="Lato" w:cs="Arial"/>
          <w:spacing w:val="4"/>
          <w:sz w:val="22"/>
          <w:szCs w:val="22"/>
        </w:rPr>
        <w:t>o</w:t>
      </w:r>
      <w:r w:rsidRPr="00E212BC">
        <w:rPr>
          <w:rFonts w:ascii="Lato" w:hAnsi="Lato" w:cs="Arial"/>
          <w:spacing w:val="4"/>
          <w:sz w:val="22"/>
          <w:szCs w:val="22"/>
        </w:rPr>
        <w:t xml:space="preserve">dwołującą </w:t>
      </w:r>
      <w:r w:rsidR="00C21E5E" w:rsidRPr="00E212BC">
        <w:rPr>
          <w:rFonts w:ascii="Lato" w:hAnsi="Lato" w:cs="Arial"/>
          <w:spacing w:val="4"/>
          <w:sz w:val="22"/>
          <w:szCs w:val="22"/>
        </w:rPr>
        <w:t xml:space="preserve">się spółką </w:t>
      </w:r>
      <w:r w:rsidRPr="00E212BC">
        <w:rPr>
          <w:rFonts w:ascii="Lato" w:hAnsi="Lato" w:cs="Arial"/>
          <w:spacing w:val="4"/>
          <w:sz w:val="22"/>
          <w:szCs w:val="22"/>
        </w:rPr>
        <w:t xml:space="preserve">co do granic wywłaszczenia i pomimo jej zgody </w:t>
      </w:r>
      <w:r w:rsidR="00E212BC" w:rsidRPr="00E212BC">
        <w:rPr>
          <w:rFonts w:ascii="Lato" w:hAnsi="Lato" w:cs="Arial"/>
          <w:spacing w:val="4"/>
          <w:sz w:val="22"/>
          <w:szCs w:val="22"/>
        </w:rPr>
        <w:br/>
      </w:r>
      <w:r w:rsidRPr="00E212BC">
        <w:rPr>
          <w:rFonts w:ascii="Lato" w:hAnsi="Lato" w:cs="Arial"/>
          <w:spacing w:val="4"/>
          <w:sz w:val="22"/>
          <w:szCs w:val="22"/>
        </w:rPr>
        <w:t>na pierwotne wytyczenie granic wywłaszczenia</w:t>
      </w:r>
      <w:r w:rsidR="00C21E5E" w:rsidRPr="00E212BC">
        <w:rPr>
          <w:rFonts w:ascii="Lato" w:hAnsi="Lato" w:cs="Arial"/>
          <w:spacing w:val="4"/>
          <w:sz w:val="22"/>
          <w:szCs w:val="22"/>
        </w:rPr>
        <w:t xml:space="preserve"> nieruchomości</w:t>
      </w:r>
      <w:r w:rsidRPr="00E212BC">
        <w:rPr>
          <w:rFonts w:ascii="Lato" w:hAnsi="Lato" w:cs="Arial"/>
          <w:spacing w:val="4"/>
          <w:sz w:val="22"/>
          <w:szCs w:val="22"/>
        </w:rPr>
        <w:t xml:space="preserve">, oraz poprzez pozbawienie </w:t>
      </w:r>
      <w:r w:rsidR="00E212BC" w:rsidRPr="00E212BC">
        <w:rPr>
          <w:rFonts w:ascii="Lato" w:hAnsi="Lato" w:cs="Arial"/>
          <w:spacing w:val="4"/>
          <w:sz w:val="22"/>
          <w:szCs w:val="22"/>
        </w:rPr>
        <w:t xml:space="preserve">VIVO! Poland </w:t>
      </w:r>
      <w:r w:rsidRPr="00CA4DFD">
        <w:rPr>
          <w:rFonts w:ascii="Lato" w:hAnsi="Lato" w:cs="Arial"/>
          <w:spacing w:val="4"/>
          <w:sz w:val="22"/>
          <w:szCs w:val="22"/>
        </w:rPr>
        <w:t xml:space="preserve">możliwości udziału w kolejnych konsultacjach </w:t>
      </w:r>
      <w:r w:rsidR="004E6487" w:rsidRPr="00CA4DFD">
        <w:rPr>
          <w:rFonts w:ascii="Lato" w:hAnsi="Lato" w:cs="Arial"/>
          <w:spacing w:val="4"/>
          <w:sz w:val="22"/>
          <w:szCs w:val="22"/>
        </w:rPr>
        <w:br/>
      </w:r>
      <w:r w:rsidRPr="00CA4DFD">
        <w:rPr>
          <w:rFonts w:ascii="Lato" w:hAnsi="Lato" w:cs="Arial"/>
          <w:spacing w:val="4"/>
          <w:sz w:val="22"/>
          <w:szCs w:val="22"/>
        </w:rPr>
        <w:t xml:space="preserve">do </w:t>
      </w:r>
      <w:r w:rsidR="00C21E5E" w:rsidRPr="00CA4DFD">
        <w:rPr>
          <w:rFonts w:ascii="Lato" w:hAnsi="Lato" w:cs="Arial"/>
          <w:spacing w:val="4"/>
          <w:sz w:val="22"/>
          <w:szCs w:val="22"/>
        </w:rPr>
        <w:t>p</w:t>
      </w:r>
      <w:r w:rsidRPr="00CA4DFD">
        <w:rPr>
          <w:rFonts w:ascii="Lato" w:hAnsi="Lato" w:cs="Arial"/>
          <w:spacing w:val="4"/>
          <w:sz w:val="22"/>
          <w:szCs w:val="22"/>
        </w:rPr>
        <w:t xml:space="preserve">rojektu, na mocy którego została wydana </w:t>
      </w:r>
      <w:r w:rsidR="00C21E5E" w:rsidRPr="00CA4DFD">
        <w:rPr>
          <w:rFonts w:ascii="Lato" w:hAnsi="Lato" w:cs="Arial"/>
          <w:spacing w:val="4"/>
          <w:sz w:val="22"/>
          <w:szCs w:val="22"/>
        </w:rPr>
        <w:t>zaskarżona d</w:t>
      </w:r>
      <w:r w:rsidRPr="00CA4DFD">
        <w:rPr>
          <w:rFonts w:ascii="Lato" w:hAnsi="Lato" w:cs="Arial"/>
          <w:spacing w:val="4"/>
          <w:sz w:val="22"/>
          <w:szCs w:val="22"/>
        </w:rPr>
        <w:t xml:space="preserve">ecyzja, co doprowadziło do pozbawienia </w:t>
      </w:r>
      <w:r w:rsidR="00C21E5E" w:rsidRPr="00CA4DFD">
        <w:rPr>
          <w:rFonts w:ascii="Lato" w:hAnsi="Lato" w:cs="Arial"/>
          <w:spacing w:val="4"/>
          <w:sz w:val="22"/>
          <w:szCs w:val="22"/>
        </w:rPr>
        <w:t xml:space="preserve">skarżącej spółki </w:t>
      </w:r>
      <w:r w:rsidRPr="00CA4DFD">
        <w:rPr>
          <w:rFonts w:ascii="Lato" w:hAnsi="Lato" w:cs="Arial"/>
          <w:spacing w:val="4"/>
          <w:sz w:val="22"/>
          <w:szCs w:val="22"/>
        </w:rPr>
        <w:t xml:space="preserve">udziału w postępowaniu administracyjnym, </w:t>
      </w:r>
      <w:r w:rsidR="00E212BC">
        <w:rPr>
          <w:rFonts w:ascii="Lato" w:hAnsi="Lato" w:cs="Arial"/>
          <w:spacing w:val="4"/>
          <w:sz w:val="22"/>
          <w:szCs w:val="22"/>
        </w:rPr>
        <w:br/>
      </w:r>
      <w:r w:rsidRPr="00CA4DFD">
        <w:rPr>
          <w:rFonts w:ascii="Lato" w:hAnsi="Lato" w:cs="Arial"/>
          <w:spacing w:val="4"/>
          <w:sz w:val="22"/>
          <w:szCs w:val="22"/>
        </w:rPr>
        <w:t xml:space="preserve">a w konsekwencji do wydania </w:t>
      </w:r>
      <w:r w:rsidR="00C21E5E" w:rsidRPr="00CA4DFD">
        <w:rPr>
          <w:rFonts w:ascii="Lato" w:hAnsi="Lato" w:cs="Arial"/>
          <w:spacing w:val="4"/>
          <w:sz w:val="22"/>
          <w:szCs w:val="22"/>
        </w:rPr>
        <w:t>d</w:t>
      </w:r>
      <w:r w:rsidRPr="00CA4DFD">
        <w:rPr>
          <w:rFonts w:ascii="Lato" w:hAnsi="Lato" w:cs="Arial"/>
          <w:spacing w:val="4"/>
          <w:sz w:val="22"/>
          <w:szCs w:val="22"/>
        </w:rPr>
        <w:t xml:space="preserve">ecyzji co do której </w:t>
      </w:r>
      <w:r w:rsidR="00460FB7" w:rsidRPr="00CA4DFD">
        <w:rPr>
          <w:rFonts w:ascii="Lato" w:hAnsi="Lato" w:cs="Arial"/>
          <w:spacing w:val="4"/>
          <w:sz w:val="22"/>
          <w:szCs w:val="22"/>
        </w:rPr>
        <w:t xml:space="preserve">zakresu </w:t>
      </w:r>
      <w:r w:rsidR="00C21E5E" w:rsidRPr="00CA4DFD">
        <w:rPr>
          <w:rFonts w:ascii="Lato" w:hAnsi="Lato" w:cs="Arial"/>
          <w:spacing w:val="4"/>
          <w:sz w:val="22"/>
          <w:szCs w:val="22"/>
        </w:rPr>
        <w:t xml:space="preserve">VIVO! Poland </w:t>
      </w:r>
      <w:r w:rsidRPr="00CA4DFD">
        <w:rPr>
          <w:rFonts w:ascii="Lato" w:hAnsi="Lato" w:cs="Arial"/>
          <w:spacing w:val="4"/>
          <w:sz w:val="22"/>
          <w:szCs w:val="22"/>
        </w:rPr>
        <w:t>nie prowadziła konsultacji.</w:t>
      </w:r>
    </w:p>
    <w:p w14:paraId="6D52570A" w14:textId="591798FD" w:rsidR="00E70793" w:rsidRPr="00EF0B0D" w:rsidRDefault="00E70793" w:rsidP="00EF0B0D">
      <w:pPr>
        <w:pStyle w:val="Akapitzlist"/>
        <w:numPr>
          <w:ilvl w:val="0"/>
          <w:numId w:val="41"/>
        </w:numPr>
        <w:spacing w:after="240" w:line="240" w:lineRule="exact"/>
        <w:ind w:left="284" w:hanging="284"/>
        <w:contextualSpacing w:val="0"/>
        <w:jc w:val="both"/>
        <w:outlineLvl w:val="0"/>
        <w:rPr>
          <w:rFonts w:ascii="Lato" w:hAnsi="Lato" w:cs="Arial"/>
          <w:spacing w:val="4"/>
        </w:rPr>
      </w:pPr>
      <w:r w:rsidRPr="00E212BC">
        <w:rPr>
          <w:rFonts w:ascii="Lato" w:hAnsi="Lato" w:cs="Arial"/>
          <w:spacing w:val="4"/>
          <w:sz w:val="22"/>
          <w:szCs w:val="22"/>
        </w:rPr>
        <w:t>kwestionujące przyjęty w decyzji Wojewody Podkarpackiego</w:t>
      </w:r>
      <w:r w:rsidRPr="00EF0B0D">
        <w:rPr>
          <w:rFonts w:ascii="Lato" w:hAnsi="Lato" w:cs="Arial"/>
          <w:spacing w:val="4"/>
          <w:sz w:val="22"/>
          <w:szCs w:val="22"/>
        </w:rPr>
        <w:t xml:space="preserve"> przebieg inwestycji</w:t>
      </w:r>
      <w:r w:rsidR="00460FB7">
        <w:rPr>
          <w:rFonts w:ascii="Lato" w:hAnsi="Lato" w:cs="Arial"/>
          <w:spacing w:val="4"/>
          <w:sz w:val="22"/>
          <w:szCs w:val="22"/>
        </w:rPr>
        <w:t xml:space="preserve"> przez działki </w:t>
      </w:r>
      <w:r w:rsidR="00460FB7" w:rsidRPr="00460FB7">
        <w:rPr>
          <w:rFonts w:ascii="Lato" w:hAnsi="Lato" w:cs="Arial"/>
          <w:spacing w:val="4"/>
          <w:sz w:val="22"/>
          <w:szCs w:val="22"/>
        </w:rPr>
        <w:t>VIVO! Poland</w:t>
      </w:r>
      <w:r w:rsidR="00460FB7">
        <w:rPr>
          <w:rFonts w:ascii="Lato" w:hAnsi="Lato" w:cs="Arial"/>
          <w:spacing w:val="4"/>
          <w:sz w:val="22"/>
          <w:szCs w:val="22"/>
        </w:rPr>
        <w:t>.</w:t>
      </w:r>
    </w:p>
    <w:p w14:paraId="742AE6FE" w14:textId="1A69B2FD" w:rsidR="005E7E41" w:rsidRDefault="00030087" w:rsidP="00665F78">
      <w:pPr>
        <w:spacing w:after="240" w:line="240" w:lineRule="exact"/>
        <w:jc w:val="both"/>
        <w:outlineLvl w:val="0"/>
        <w:rPr>
          <w:rFonts w:ascii="Lato" w:hAnsi="Lato" w:cs="Arial"/>
          <w:bCs/>
          <w:color w:val="000000"/>
          <w:spacing w:val="4"/>
          <w:lang w:bidi="pl-PL"/>
        </w:rPr>
      </w:pPr>
      <w:r w:rsidRPr="00030087">
        <w:rPr>
          <w:rFonts w:ascii="Lato" w:eastAsia="Times New Roman" w:hAnsi="Lato" w:cs="Arial"/>
          <w:bCs/>
          <w:iCs/>
          <w:spacing w:val="4"/>
          <w:lang w:eastAsia="pl-PL" w:bidi="pl-PL"/>
        </w:rPr>
        <w:t>Jak wskazano uprzednio,</w:t>
      </w:r>
      <w:r w:rsidRPr="00030087">
        <w:rPr>
          <w:rFonts w:ascii="Lato" w:eastAsia="Times New Roman" w:hAnsi="Lato" w:cs="Arial"/>
          <w:spacing w:val="4"/>
          <w:lang w:eastAsia="pl-PL" w:bidi="pl-PL"/>
        </w:rPr>
        <w:t xml:space="preserve"> Wojewoda </w:t>
      </w:r>
      <w:r w:rsidR="00460FB7">
        <w:rPr>
          <w:rFonts w:ascii="Lato" w:eastAsia="Times New Roman" w:hAnsi="Lato" w:cs="Arial"/>
          <w:spacing w:val="4"/>
          <w:lang w:eastAsia="pl-PL" w:bidi="pl-PL"/>
        </w:rPr>
        <w:t xml:space="preserve">Podkarpacki </w:t>
      </w:r>
      <w:r w:rsidRPr="00030087">
        <w:rPr>
          <w:rFonts w:ascii="Lato" w:eastAsia="Times New Roman" w:hAnsi="Lato" w:cs="Arial"/>
          <w:spacing w:val="4"/>
          <w:lang w:eastAsia="pl-PL" w:bidi="pl-PL"/>
        </w:rPr>
        <w:t xml:space="preserve">o wszczęciu postępowania w sprawie wydania decyzji o zezwoleniu na realizację rzeczonej inwestycji poinformował zgodnie </w:t>
      </w:r>
      <w:r w:rsidR="00460FB7">
        <w:rPr>
          <w:rFonts w:ascii="Lato" w:eastAsia="Times New Roman" w:hAnsi="Lato" w:cs="Arial"/>
          <w:spacing w:val="4"/>
          <w:lang w:eastAsia="pl-PL" w:bidi="pl-PL"/>
        </w:rPr>
        <w:br/>
      </w:r>
      <w:r w:rsidRPr="00030087">
        <w:rPr>
          <w:rFonts w:ascii="Lato" w:eastAsia="Times New Roman" w:hAnsi="Lato" w:cs="Arial"/>
          <w:spacing w:val="4"/>
          <w:lang w:eastAsia="pl-PL" w:bidi="pl-PL"/>
        </w:rPr>
        <w:t xml:space="preserve">z trybem wynikającym z art. 11d ust. 5 i 6 specustawy drogowej. </w:t>
      </w:r>
      <w:r w:rsidR="00F12E84">
        <w:rPr>
          <w:rFonts w:ascii="Lato" w:hAnsi="Lato" w:cs="Arial"/>
          <w:spacing w:val="4"/>
        </w:rPr>
        <w:t xml:space="preserve">Przywołany przez stronę skarżącą przepis </w:t>
      </w:r>
      <w:r w:rsidR="004E6487" w:rsidRPr="004E6487">
        <w:rPr>
          <w:rFonts w:ascii="Lato" w:hAnsi="Lato" w:cs="Arial"/>
          <w:spacing w:val="4"/>
        </w:rPr>
        <w:t>art. 11d ust. 6 pkt 2 specustawy drogowej</w:t>
      </w:r>
      <w:r w:rsidR="004E6487">
        <w:rPr>
          <w:rFonts w:ascii="Lato" w:hAnsi="Lato" w:cs="Arial"/>
          <w:spacing w:val="4"/>
        </w:rPr>
        <w:t xml:space="preserve">, </w:t>
      </w:r>
      <w:r w:rsidR="00ED5DE9">
        <w:rPr>
          <w:rFonts w:ascii="Lato" w:hAnsi="Lato" w:cs="Arial"/>
          <w:spacing w:val="4"/>
        </w:rPr>
        <w:t xml:space="preserve">stanowi </w:t>
      </w:r>
      <w:r w:rsidR="00F12E84">
        <w:rPr>
          <w:rFonts w:ascii="Lato" w:hAnsi="Lato" w:cs="Arial"/>
          <w:spacing w:val="4"/>
        </w:rPr>
        <w:t xml:space="preserve">o tym, </w:t>
      </w:r>
      <w:r w:rsidR="00460FB7">
        <w:rPr>
          <w:rFonts w:ascii="Lato" w:hAnsi="Lato" w:cs="Arial"/>
          <w:spacing w:val="4"/>
        </w:rPr>
        <w:br/>
      </w:r>
      <w:r w:rsidR="00F12E84">
        <w:rPr>
          <w:rFonts w:ascii="Lato" w:hAnsi="Lato" w:cs="Arial"/>
          <w:spacing w:val="4"/>
        </w:rPr>
        <w:t>iż z</w:t>
      </w:r>
      <w:r w:rsidR="00F12E84" w:rsidRPr="00F12E84">
        <w:rPr>
          <w:rFonts w:ascii="Lato" w:hAnsi="Lato" w:cs="Arial"/>
          <w:spacing w:val="4"/>
        </w:rPr>
        <w:t>awiadomienie</w:t>
      </w:r>
      <w:r w:rsidR="00F12E84">
        <w:rPr>
          <w:rFonts w:ascii="Lato" w:hAnsi="Lato" w:cs="Arial"/>
          <w:spacing w:val="4"/>
        </w:rPr>
        <w:t xml:space="preserve"> </w:t>
      </w:r>
      <w:r w:rsidR="00F12E84" w:rsidRPr="00F12E84">
        <w:rPr>
          <w:rFonts w:ascii="Lato" w:hAnsi="Lato" w:cs="Arial"/>
          <w:spacing w:val="4"/>
        </w:rPr>
        <w:t xml:space="preserve">o wszczęciu postępowania w sprawie wydania decyzji o zezwoleniu </w:t>
      </w:r>
      <w:r w:rsidR="00E212BC">
        <w:rPr>
          <w:rFonts w:ascii="Lato" w:hAnsi="Lato" w:cs="Arial"/>
          <w:spacing w:val="4"/>
        </w:rPr>
        <w:br/>
      </w:r>
      <w:r w:rsidR="00F12E84" w:rsidRPr="00F12E84">
        <w:rPr>
          <w:rFonts w:ascii="Lato" w:hAnsi="Lato" w:cs="Arial"/>
          <w:spacing w:val="4"/>
        </w:rPr>
        <w:t>na realizację inwestycji drogowej zawiera informację o terminie i miejscu, w którym strony mogą zapoznać się z aktami sprawy.</w:t>
      </w:r>
      <w:r w:rsidR="00F12E84">
        <w:rPr>
          <w:rFonts w:ascii="Lato" w:hAnsi="Lato" w:cs="Arial"/>
          <w:spacing w:val="4"/>
        </w:rPr>
        <w:t xml:space="preserve"> Obowiązek ten został spełniony przez Wojewodę Podkarpackiego</w:t>
      </w:r>
      <w:r w:rsidR="004E6487">
        <w:rPr>
          <w:rFonts w:ascii="Lato" w:hAnsi="Lato" w:cs="Arial"/>
          <w:spacing w:val="4"/>
        </w:rPr>
        <w:t>. W</w:t>
      </w:r>
      <w:r w:rsidR="00F12E84">
        <w:rPr>
          <w:rFonts w:ascii="Lato" w:hAnsi="Lato" w:cs="Arial"/>
          <w:spacing w:val="4"/>
        </w:rPr>
        <w:t xml:space="preserve"> piśmie z dnia </w:t>
      </w:r>
      <w:r w:rsidR="00F12E84" w:rsidRPr="00A3787C">
        <w:rPr>
          <w:rFonts w:ascii="Lato" w:hAnsi="Lato" w:cs="Arial"/>
          <w:bCs/>
          <w:color w:val="000000"/>
          <w:spacing w:val="4"/>
        </w:rPr>
        <w:t>1</w:t>
      </w:r>
      <w:r w:rsidR="004E6487">
        <w:rPr>
          <w:rFonts w:ascii="Lato" w:hAnsi="Lato" w:cs="Arial"/>
          <w:bCs/>
          <w:color w:val="000000"/>
          <w:spacing w:val="4"/>
        </w:rPr>
        <w:t>5</w:t>
      </w:r>
      <w:r w:rsidR="00F12E84" w:rsidRPr="00A3787C">
        <w:rPr>
          <w:rFonts w:ascii="Lato" w:hAnsi="Lato" w:cs="Arial"/>
          <w:bCs/>
          <w:color w:val="000000"/>
          <w:spacing w:val="4"/>
        </w:rPr>
        <w:t xml:space="preserve"> grudnia 2022 r., znak: </w:t>
      </w:r>
      <w:r w:rsidR="00E212BC">
        <w:rPr>
          <w:rFonts w:ascii="Lato" w:hAnsi="Lato" w:cs="Arial"/>
          <w:bCs/>
          <w:color w:val="000000"/>
          <w:spacing w:val="4"/>
        </w:rPr>
        <w:br/>
      </w:r>
      <w:r w:rsidR="00F12E84" w:rsidRPr="00A3787C">
        <w:rPr>
          <w:rFonts w:ascii="Lato" w:eastAsia="Calibri" w:hAnsi="Lato" w:cs="Calibri"/>
          <w:bCs/>
          <w:spacing w:val="4"/>
          <w:lang w:bidi="pl-PL"/>
        </w:rPr>
        <w:t>N-VIII.7820.1.27.2022</w:t>
      </w:r>
      <w:r w:rsidR="004E6487">
        <w:rPr>
          <w:rFonts w:ascii="Lato" w:hAnsi="Lato" w:cs="Arial"/>
          <w:bCs/>
          <w:color w:val="000000"/>
          <w:spacing w:val="4"/>
        </w:rPr>
        <w:t xml:space="preserve">, zawiadamiającym o wszczęciu postępowania, Wojewoda Podkarpacki </w:t>
      </w:r>
      <w:r w:rsidR="00F12E84" w:rsidRPr="00843163">
        <w:rPr>
          <w:rFonts w:ascii="Lato" w:hAnsi="Lato" w:cs="Arial"/>
          <w:color w:val="000000"/>
          <w:spacing w:val="4"/>
        </w:rPr>
        <w:t>poinformował strony o terminie i miejscu, w którym strony mogą zapoznać się z aktami sprawy.</w:t>
      </w:r>
      <w:r w:rsidR="00F023A7" w:rsidRPr="00F023A7">
        <w:rPr>
          <w:rFonts w:ascii="Lato" w:hAnsi="Lato" w:cs="Arial"/>
          <w:bCs/>
          <w:color w:val="000000"/>
          <w:spacing w:val="4"/>
          <w:lang w:bidi="pl-PL"/>
        </w:rPr>
        <w:t xml:space="preserve"> </w:t>
      </w:r>
    </w:p>
    <w:p w14:paraId="77177E7B" w14:textId="533B807E" w:rsidR="00030087" w:rsidRDefault="00F023A7" w:rsidP="00665F78">
      <w:pPr>
        <w:spacing w:after="240" w:line="240" w:lineRule="exact"/>
        <w:jc w:val="both"/>
        <w:outlineLvl w:val="0"/>
        <w:rPr>
          <w:rFonts w:ascii="Lato" w:hAnsi="Lato" w:cs="Arial"/>
          <w:bCs/>
          <w:color w:val="000000"/>
          <w:spacing w:val="4"/>
          <w:lang w:bidi="pl-PL"/>
        </w:rPr>
      </w:pPr>
      <w:r w:rsidRPr="00F023A7">
        <w:rPr>
          <w:rFonts w:ascii="Lato" w:hAnsi="Lato" w:cs="Arial"/>
          <w:bCs/>
          <w:color w:val="000000"/>
          <w:spacing w:val="4"/>
          <w:lang w:bidi="pl-PL"/>
        </w:rPr>
        <w:t xml:space="preserve">W aktach sprawy znajduje się zwrotne potwierdzenie odbioru w dniu </w:t>
      </w:r>
      <w:r w:rsidR="005E7E41">
        <w:rPr>
          <w:rFonts w:ascii="Lato" w:hAnsi="Lato" w:cs="Arial"/>
          <w:bCs/>
          <w:color w:val="000000"/>
          <w:spacing w:val="4"/>
          <w:lang w:bidi="pl-PL"/>
        </w:rPr>
        <w:t xml:space="preserve">29 grudnia 2022 r. </w:t>
      </w:r>
      <w:r w:rsidRPr="00F023A7">
        <w:rPr>
          <w:rFonts w:ascii="Lato" w:hAnsi="Lato" w:cs="Arial"/>
          <w:bCs/>
          <w:color w:val="000000"/>
          <w:spacing w:val="4"/>
          <w:lang w:bidi="pl-PL"/>
        </w:rPr>
        <w:t xml:space="preserve">przez </w:t>
      </w:r>
      <w:r w:rsidR="005E7E41" w:rsidRPr="005E7E41">
        <w:rPr>
          <w:rFonts w:ascii="Lato" w:hAnsi="Lato" w:cs="Arial"/>
          <w:bCs/>
          <w:color w:val="000000"/>
          <w:spacing w:val="4"/>
          <w:lang w:bidi="pl-PL"/>
        </w:rPr>
        <w:t>VIVO! Poland</w:t>
      </w:r>
      <w:r w:rsidR="005E7E41">
        <w:rPr>
          <w:rFonts w:ascii="Lato" w:hAnsi="Lato" w:cs="Arial"/>
          <w:bCs/>
          <w:color w:val="000000"/>
          <w:spacing w:val="4"/>
          <w:lang w:bidi="pl-PL"/>
        </w:rPr>
        <w:t xml:space="preserve"> </w:t>
      </w:r>
      <w:r w:rsidRPr="00F023A7">
        <w:rPr>
          <w:rFonts w:ascii="Lato" w:hAnsi="Lato" w:cs="Arial"/>
          <w:bCs/>
          <w:color w:val="000000"/>
          <w:spacing w:val="4"/>
          <w:lang w:bidi="pl-PL"/>
        </w:rPr>
        <w:t xml:space="preserve">zawiadomienia Wojewody </w:t>
      </w:r>
      <w:r w:rsidR="005E7E41">
        <w:rPr>
          <w:rFonts w:ascii="Lato" w:hAnsi="Lato" w:cs="Arial"/>
          <w:bCs/>
          <w:color w:val="000000"/>
          <w:spacing w:val="4"/>
          <w:lang w:bidi="pl-PL"/>
        </w:rPr>
        <w:t xml:space="preserve">Podkarpackiego </w:t>
      </w:r>
      <w:r w:rsidRPr="00F023A7">
        <w:rPr>
          <w:rFonts w:ascii="Lato" w:hAnsi="Lato" w:cs="Arial"/>
          <w:bCs/>
          <w:color w:val="000000"/>
          <w:spacing w:val="4"/>
          <w:lang w:bidi="pl-PL"/>
        </w:rPr>
        <w:t xml:space="preserve">informującego </w:t>
      </w:r>
      <w:r w:rsidR="005E7E41">
        <w:rPr>
          <w:rFonts w:ascii="Lato" w:hAnsi="Lato" w:cs="Arial"/>
          <w:bCs/>
          <w:color w:val="000000"/>
          <w:spacing w:val="4"/>
          <w:lang w:bidi="pl-PL"/>
        </w:rPr>
        <w:br/>
      </w:r>
      <w:r w:rsidRPr="00F023A7">
        <w:rPr>
          <w:rFonts w:ascii="Lato" w:hAnsi="Lato" w:cs="Arial"/>
          <w:bCs/>
          <w:color w:val="000000"/>
          <w:spacing w:val="4"/>
          <w:lang w:bidi="pl-PL"/>
        </w:rPr>
        <w:t>o wszczęciu postępowania w sprawie wydania decyzji o zezwoleniu na realizację przedmiotowej inwestycji. Wynika z tego, iż skarżąc</w:t>
      </w:r>
      <w:r w:rsidR="005E7E41">
        <w:rPr>
          <w:rFonts w:ascii="Lato" w:hAnsi="Lato" w:cs="Arial"/>
          <w:bCs/>
          <w:color w:val="000000"/>
          <w:spacing w:val="4"/>
          <w:lang w:bidi="pl-PL"/>
        </w:rPr>
        <w:t xml:space="preserve">a spółka </w:t>
      </w:r>
      <w:r w:rsidRPr="00F023A7">
        <w:rPr>
          <w:rFonts w:ascii="Lato" w:hAnsi="Lato" w:cs="Arial"/>
          <w:bCs/>
          <w:color w:val="000000"/>
          <w:spacing w:val="4"/>
          <w:lang w:bidi="pl-PL"/>
        </w:rPr>
        <w:t>miał</w:t>
      </w:r>
      <w:r w:rsidR="005E7E41">
        <w:rPr>
          <w:rFonts w:ascii="Lato" w:hAnsi="Lato" w:cs="Arial"/>
          <w:bCs/>
          <w:color w:val="000000"/>
          <w:spacing w:val="4"/>
          <w:lang w:bidi="pl-PL"/>
        </w:rPr>
        <w:t>a</w:t>
      </w:r>
      <w:r w:rsidRPr="00F023A7">
        <w:rPr>
          <w:rFonts w:ascii="Lato" w:hAnsi="Lato" w:cs="Arial"/>
          <w:bCs/>
          <w:color w:val="000000"/>
          <w:spacing w:val="4"/>
          <w:lang w:bidi="pl-PL"/>
        </w:rPr>
        <w:t xml:space="preserve"> zapewnioną przez organ I instancji możliwość czynnego w udziału w postępowaniu zakończonym wydaniem </w:t>
      </w:r>
      <w:r w:rsidRPr="00F023A7">
        <w:rPr>
          <w:rFonts w:ascii="Lato" w:hAnsi="Lato" w:cs="Arial"/>
          <w:bCs/>
          <w:iCs/>
          <w:color w:val="000000"/>
          <w:spacing w:val="4"/>
          <w:lang w:bidi="pl-PL"/>
        </w:rPr>
        <w:t>decyzji Wojewody</w:t>
      </w:r>
      <w:r w:rsidR="005E7E41">
        <w:rPr>
          <w:rFonts w:ascii="Lato" w:hAnsi="Lato" w:cs="Arial"/>
          <w:bCs/>
          <w:iCs/>
          <w:color w:val="000000"/>
          <w:spacing w:val="4"/>
          <w:lang w:bidi="pl-PL"/>
        </w:rPr>
        <w:t xml:space="preserve"> Podkarpackiego</w:t>
      </w:r>
      <w:r w:rsidRPr="00F023A7">
        <w:rPr>
          <w:rFonts w:ascii="Lato" w:hAnsi="Lato" w:cs="Arial"/>
          <w:bCs/>
          <w:color w:val="000000"/>
          <w:spacing w:val="4"/>
          <w:lang w:bidi="pl-PL"/>
        </w:rPr>
        <w:t>, w tym m</w:t>
      </w:r>
      <w:r w:rsidR="005E7E41">
        <w:rPr>
          <w:rFonts w:ascii="Lato" w:hAnsi="Lato" w:cs="Arial"/>
          <w:bCs/>
          <w:color w:val="000000"/>
          <w:spacing w:val="4"/>
          <w:lang w:bidi="pl-PL"/>
        </w:rPr>
        <w:t>ogła</w:t>
      </w:r>
      <w:r w:rsidRPr="00F023A7">
        <w:rPr>
          <w:rFonts w:ascii="Lato" w:hAnsi="Lato" w:cs="Arial"/>
          <w:bCs/>
          <w:color w:val="000000"/>
          <w:spacing w:val="4"/>
          <w:lang w:bidi="pl-PL"/>
        </w:rPr>
        <w:t xml:space="preserve"> zapoznać się z aktami sprawy</w:t>
      </w:r>
      <w:r w:rsidR="005E7E41">
        <w:rPr>
          <w:rFonts w:ascii="Lato" w:hAnsi="Lato" w:cs="Arial"/>
          <w:bCs/>
          <w:color w:val="000000"/>
          <w:spacing w:val="4"/>
          <w:lang w:bidi="pl-PL"/>
        </w:rPr>
        <w:t xml:space="preserve"> i z</w:t>
      </w:r>
      <w:r w:rsidR="00460FB7">
        <w:rPr>
          <w:rFonts w:ascii="Lato" w:hAnsi="Lato" w:cs="Arial"/>
          <w:bCs/>
          <w:color w:val="000000"/>
          <w:spacing w:val="4"/>
          <w:lang w:bidi="pl-PL"/>
        </w:rPr>
        <w:t>g</w:t>
      </w:r>
      <w:r w:rsidR="005E7E41">
        <w:rPr>
          <w:rFonts w:ascii="Lato" w:hAnsi="Lato" w:cs="Arial"/>
          <w:bCs/>
          <w:color w:val="000000"/>
          <w:spacing w:val="4"/>
          <w:lang w:bidi="pl-PL"/>
        </w:rPr>
        <w:t>ło</w:t>
      </w:r>
      <w:r w:rsidR="00460FB7">
        <w:rPr>
          <w:rFonts w:ascii="Lato" w:hAnsi="Lato" w:cs="Arial"/>
          <w:bCs/>
          <w:color w:val="000000"/>
          <w:spacing w:val="4"/>
          <w:lang w:bidi="pl-PL"/>
        </w:rPr>
        <w:t>sić</w:t>
      </w:r>
      <w:r w:rsidR="005E7E41">
        <w:rPr>
          <w:rFonts w:ascii="Lato" w:hAnsi="Lato" w:cs="Arial"/>
          <w:bCs/>
          <w:color w:val="000000"/>
          <w:spacing w:val="4"/>
          <w:lang w:bidi="pl-PL"/>
        </w:rPr>
        <w:t xml:space="preserve"> uwagi co do przebiegu przedmiotowej inwestycji przez teren jej nieruchomości</w:t>
      </w:r>
      <w:r w:rsidR="005E7E41" w:rsidRPr="005E7E41">
        <w:rPr>
          <w:rFonts w:ascii="Lato" w:hAnsi="Lato" w:cs="Arial"/>
          <w:bCs/>
          <w:color w:val="000000"/>
          <w:spacing w:val="4"/>
          <w:lang w:bidi="pl-PL"/>
        </w:rPr>
        <w:t>.</w:t>
      </w:r>
      <w:r w:rsidR="00E212BC">
        <w:rPr>
          <w:rFonts w:ascii="Lato" w:hAnsi="Lato" w:cs="Arial"/>
          <w:bCs/>
          <w:color w:val="000000"/>
          <w:spacing w:val="4"/>
          <w:lang w:bidi="pl-PL"/>
        </w:rPr>
        <w:t xml:space="preserve"> </w:t>
      </w:r>
      <w:r w:rsidR="005E7E41" w:rsidRPr="005E7E41">
        <w:rPr>
          <w:rFonts w:ascii="Lato" w:hAnsi="Lato" w:cs="Arial"/>
          <w:bCs/>
          <w:color w:val="000000"/>
          <w:spacing w:val="4"/>
          <w:lang w:bidi="pl-PL"/>
        </w:rPr>
        <w:t xml:space="preserve">Uzyskanie przez stronę informacji o wszczęciu postępowania administracyjnego w określonej sprawie umożliwia </w:t>
      </w:r>
      <w:r w:rsidR="00460FB7">
        <w:rPr>
          <w:rFonts w:ascii="Lato" w:hAnsi="Lato" w:cs="Arial"/>
          <w:bCs/>
          <w:color w:val="000000"/>
          <w:spacing w:val="4"/>
          <w:lang w:bidi="pl-PL"/>
        </w:rPr>
        <w:t xml:space="preserve">bowiem </w:t>
      </w:r>
      <w:r w:rsidR="005E7E41" w:rsidRPr="005E7E41">
        <w:rPr>
          <w:rFonts w:ascii="Lato" w:hAnsi="Lato" w:cs="Arial"/>
          <w:bCs/>
          <w:color w:val="000000"/>
          <w:spacing w:val="4"/>
          <w:lang w:bidi="pl-PL"/>
        </w:rPr>
        <w:t xml:space="preserve">stronie podjęcie stosownych działań w danej sprawie i pozwala na zadbanie o należytą ochronę własnych interesów prawnych. </w:t>
      </w:r>
    </w:p>
    <w:p w14:paraId="4E6A7C5B" w14:textId="2887DFA5" w:rsidR="00F12E84" w:rsidRDefault="00030087" w:rsidP="00665F78">
      <w:pPr>
        <w:spacing w:after="240" w:line="240" w:lineRule="exact"/>
        <w:jc w:val="both"/>
        <w:outlineLvl w:val="0"/>
        <w:rPr>
          <w:rFonts w:ascii="Lato" w:hAnsi="Lato" w:cs="Arial"/>
          <w:bCs/>
          <w:color w:val="000000"/>
          <w:spacing w:val="4"/>
          <w:lang w:bidi="pl-PL"/>
        </w:rPr>
      </w:pPr>
      <w:r>
        <w:rPr>
          <w:rFonts w:ascii="Lato" w:hAnsi="Lato" w:cs="Arial"/>
          <w:bCs/>
          <w:color w:val="000000"/>
          <w:spacing w:val="4"/>
          <w:lang w:bidi="pl-PL"/>
        </w:rPr>
        <w:lastRenderedPageBreak/>
        <w:t xml:space="preserve">Z powyższego wynika, że </w:t>
      </w:r>
      <w:r w:rsidRPr="00030087">
        <w:rPr>
          <w:rFonts w:ascii="Lato" w:hAnsi="Lato" w:cs="Arial"/>
          <w:bCs/>
          <w:color w:val="000000"/>
          <w:spacing w:val="4"/>
          <w:lang w:bidi="pl-PL"/>
        </w:rPr>
        <w:t xml:space="preserve">organ I instancji </w:t>
      </w:r>
      <w:r w:rsidR="00460FB7">
        <w:rPr>
          <w:rFonts w:ascii="Lato" w:hAnsi="Lato" w:cs="Arial"/>
          <w:bCs/>
          <w:color w:val="000000"/>
          <w:spacing w:val="4"/>
          <w:lang w:bidi="pl-PL"/>
        </w:rPr>
        <w:t>- wbrew zarzutowi</w:t>
      </w:r>
      <w:r w:rsidR="00460FB7" w:rsidRPr="00460FB7">
        <w:rPr>
          <w:rFonts w:ascii="Lato" w:hAnsi="Lato" w:cs="Arial"/>
          <w:bCs/>
          <w:color w:val="000000"/>
          <w:spacing w:val="4"/>
          <w:lang w:bidi="pl-PL"/>
        </w:rPr>
        <w:t xml:space="preserve"> VIVO! Poland</w:t>
      </w:r>
      <w:r w:rsidR="00460FB7">
        <w:rPr>
          <w:rFonts w:ascii="Lato" w:hAnsi="Lato" w:cs="Arial"/>
          <w:bCs/>
          <w:color w:val="000000"/>
          <w:spacing w:val="4"/>
          <w:lang w:bidi="pl-PL"/>
        </w:rPr>
        <w:t xml:space="preserve"> - </w:t>
      </w:r>
      <w:r w:rsidRPr="00030087">
        <w:rPr>
          <w:rFonts w:ascii="Lato" w:hAnsi="Lato" w:cs="Arial"/>
          <w:bCs/>
          <w:color w:val="000000"/>
          <w:spacing w:val="4"/>
          <w:lang w:bidi="pl-PL"/>
        </w:rPr>
        <w:t xml:space="preserve">wypełnił dyspozycję przepisu art. 9 </w:t>
      </w:r>
      <w:r w:rsidRPr="00EF0B0D">
        <w:rPr>
          <w:rFonts w:ascii="Lato" w:hAnsi="Lato" w:cs="Arial"/>
          <w:bCs/>
          <w:iCs/>
          <w:color w:val="000000"/>
          <w:spacing w:val="4"/>
          <w:lang w:bidi="pl-PL"/>
        </w:rPr>
        <w:t>kpa</w:t>
      </w:r>
      <w:r w:rsidRPr="00030087">
        <w:rPr>
          <w:rFonts w:ascii="Lato" w:hAnsi="Lato" w:cs="Arial"/>
          <w:bCs/>
          <w:i/>
          <w:iCs/>
          <w:color w:val="000000"/>
          <w:spacing w:val="4"/>
          <w:lang w:bidi="pl-PL"/>
        </w:rPr>
        <w:t>,</w:t>
      </w:r>
      <w:r w:rsidRPr="00030087">
        <w:rPr>
          <w:rFonts w:ascii="Lato" w:hAnsi="Lato" w:cs="Arial"/>
          <w:bCs/>
          <w:iCs/>
          <w:color w:val="000000"/>
          <w:spacing w:val="4"/>
          <w:lang w:bidi="pl-PL"/>
        </w:rPr>
        <w:t xml:space="preserve"> </w:t>
      </w:r>
      <w:r>
        <w:rPr>
          <w:rFonts w:ascii="Lato" w:hAnsi="Lato" w:cs="Arial"/>
          <w:bCs/>
          <w:iCs/>
          <w:color w:val="000000"/>
          <w:spacing w:val="4"/>
          <w:lang w:bidi="pl-PL"/>
        </w:rPr>
        <w:t xml:space="preserve">informując </w:t>
      </w:r>
      <w:r w:rsidRPr="00030087">
        <w:rPr>
          <w:rFonts w:ascii="Lato" w:hAnsi="Lato" w:cs="Arial"/>
          <w:bCs/>
          <w:iCs/>
          <w:color w:val="000000"/>
          <w:spacing w:val="4"/>
          <w:lang w:bidi="pl-PL"/>
        </w:rPr>
        <w:t xml:space="preserve">strony postępowania o przysługujących </w:t>
      </w:r>
      <w:r w:rsidR="00E212BC">
        <w:rPr>
          <w:rFonts w:ascii="Lato" w:hAnsi="Lato" w:cs="Arial"/>
          <w:bCs/>
          <w:iCs/>
          <w:color w:val="000000"/>
          <w:spacing w:val="4"/>
          <w:lang w:bidi="pl-PL"/>
        </w:rPr>
        <w:br/>
      </w:r>
      <w:r w:rsidRPr="00030087">
        <w:rPr>
          <w:rFonts w:ascii="Lato" w:hAnsi="Lato" w:cs="Arial"/>
          <w:bCs/>
          <w:iCs/>
          <w:color w:val="000000"/>
          <w:spacing w:val="4"/>
          <w:lang w:bidi="pl-PL"/>
        </w:rPr>
        <w:t>im prawach</w:t>
      </w:r>
      <w:r>
        <w:rPr>
          <w:rFonts w:ascii="Lato" w:hAnsi="Lato" w:cs="Arial"/>
          <w:bCs/>
          <w:iCs/>
          <w:color w:val="000000"/>
          <w:spacing w:val="4"/>
          <w:lang w:bidi="pl-PL"/>
        </w:rPr>
        <w:t>.</w:t>
      </w:r>
      <w:r>
        <w:rPr>
          <w:rFonts w:ascii="Lato" w:hAnsi="Lato" w:cs="Arial"/>
          <w:bCs/>
          <w:color w:val="000000"/>
          <w:spacing w:val="4"/>
          <w:lang w:bidi="pl-PL"/>
        </w:rPr>
        <w:t xml:space="preserve"> </w:t>
      </w:r>
      <w:r w:rsidR="005E7E41">
        <w:rPr>
          <w:rFonts w:ascii="Lato" w:hAnsi="Lato" w:cs="Arial"/>
          <w:bCs/>
          <w:color w:val="000000"/>
          <w:spacing w:val="4"/>
          <w:lang w:bidi="pl-PL"/>
        </w:rPr>
        <w:t xml:space="preserve">Jak wynika z akt sprawy, do czasu wydania decyzji Wojewody Podkarpackiego, </w:t>
      </w:r>
      <w:r w:rsidR="005E7E41" w:rsidRPr="005E7E41">
        <w:rPr>
          <w:rFonts w:ascii="Lato" w:hAnsi="Lato" w:cs="Arial"/>
          <w:bCs/>
          <w:color w:val="000000"/>
          <w:spacing w:val="4"/>
          <w:lang w:bidi="pl-PL"/>
        </w:rPr>
        <w:t>VIVO! Poland</w:t>
      </w:r>
      <w:r w:rsidR="005E7E41">
        <w:rPr>
          <w:rFonts w:ascii="Lato" w:hAnsi="Lato" w:cs="Arial"/>
          <w:bCs/>
          <w:color w:val="000000"/>
          <w:spacing w:val="4"/>
          <w:lang w:bidi="pl-PL"/>
        </w:rPr>
        <w:t xml:space="preserve"> nie wniosł</w:t>
      </w:r>
      <w:r w:rsidR="007B5E45">
        <w:rPr>
          <w:rFonts w:ascii="Lato" w:hAnsi="Lato" w:cs="Arial"/>
          <w:bCs/>
          <w:color w:val="000000"/>
          <w:spacing w:val="4"/>
          <w:lang w:bidi="pl-PL"/>
        </w:rPr>
        <w:t>a</w:t>
      </w:r>
      <w:r w:rsidR="005E7E41">
        <w:rPr>
          <w:rFonts w:ascii="Lato" w:hAnsi="Lato" w:cs="Arial"/>
          <w:bCs/>
          <w:color w:val="000000"/>
          <w:spacing w:val="4"/>
          <w:lang w:bidi="pl-PL"/>
        </w:rPr>
        <w:t xml:space="preserve"> uwag co do prowadzonego przez Wojewodę Podkarpackiego postępowania zezwoleniowego. Wnioski i zastrzeżenia do zawiadomienia o wszczęciu postępowania</w:t>
      </w:r>
      <w:r w:rsidR="00066814">
        <w:rPr>
          <w:rFonts w:ascii="Lato" w:hAnsi="Lato" w:cs="Arial"/>
          <w:bCs/>
          <w:color w:val="000000"/>
          <w:spacing w:val="4"/>
          <w:lang w:bidi="pl-PL"/>
        </w:rPr>
        <w:t xml:space="preserve">, </w:t>
      </w:r>
      <w:bookmarkStart w:id="5" w:name="_Hlk186879316"/>
      <w:r w:rsidR="005E7E41" w:rsidRPr="005E7E41">
        <w:rPr>
          <w:rFonts w:ascii="Lato" w:hAnsi="Lato" w:cs="Arial"/>
          <w:bCs/>
          <w:color w:val="000000"/>
          <w:spacing w:val="4"/>
          <w:lang w:bidi="pl-PL"/>
        </w:rPr>
        <w:t>VIVO! Poland</w:t>
      </w:r>
      <w:r w:rsidR="005E7E41">
        <w:rPr>
          <w:rFonts w:ascii="Lato" w:hAnsi="Lato" w:cs="Arial"/>
          <w:bCs/>
          <w:color w:val="000000"/>
          <w:spacing w:val="4"/>
          <w:lang w:bidi="pl-PL"/>
        </w:rPr>
        <w:t xml:space="preserve"> </w:t>
      </w:r>
      <w:bookmarkEnd w:id="5"/>
      <w:r w:rsidR="00066814">
        <w:rPr>
          <w:rFonts w:ascii="Lato" w:hAnsi="Lato" w:cs="Arial"/>
          <w:bCs/>
          <w:color w:val="000000"/>
          <w:spacing w:val="4"/>
          <w:lang w:bidi="pl-PL"/>
        </w:rPr>
        <w:t xml:space="preserve">zgłosiła dopiero w piśmie </w:t>
      </w:r>
      <w:r w:rsidR="005E7E41">
        <w:rPr>
          <w:rFonts w:ascii="Lato" w:hAnsi="Lato" w:cs="Arial"/>
          <w:bCs/>
          <w:color w:val="000000"/>
          <w:spacing w:val="4"/>
          <w:lang w:bidi="pl-PL"/>
        </w:rPr>
        <w:t>z dnia</w:t>
      </w:r>
      <w:r w:rsidR="00E212BC">
        <w:rPr>
          <w:rFonts w:ascii="Lato" w:hAnsi="Lato" w:cs="Arial"/>
          <w:bCs/>
          <w:color w:val="000000"/>
          <w:spacing w:val="4"/>
          <w:lang w:bidi="pl-PL"/>
        </w:rPr>
        <w:t xml:space="preserve"> </w:t>
      </w:r>
      <w:r w:rsidR="005E7E41">
        <w:rPr>
          <w:rFonts w:ascii="Lato" w:hAnsi="Lato" w:cs="Arial"/>
          <w:bCs/>
          <w:color w:val="000000"/>
          <w:spacing w:val="4"/>
          <w:lang w:bidi="pl-PL"/>
        </w:rPr>
        <w:t xml:space="preserve">20 lutego 2023 r. </w:t>
      </w:r>
      <w:r w:rsidR="00066814">
        <w:rPr>
          <w:rFonts w:ascii="Lato" w:hAnsi="Lato" w:cs="Arial"/>
          <w:bCs/>
          <w:color w:val="000000"/>
          <w:spacing w:val="4"/>
          <w:lang w:bidi="pl-PL"/>
        </w:rPr>
        <w:t>(</w:t>
      </w:r>
      <w:r w:rsidR="00066814" w:rsidRPr="00066814">
        <w:rPr>
          <w:rFonts w:ascii="Lato" w:hAnsi="Lato" w:cs="Arial"/>
          <w:bCs/>
          <w:color w:val="000000"/>
          <w:spacing w:val="4"/>
          <w:lang w:bidi="pl-PL"/>
        </w:rPr>
        <w:t xml:space="preserve">wpływ do Podkarpackiego Urzędu Wojewódzkiego w Rzeszowie </w:t>
      </w:r>
      <w:r w:rsidR="00E212BC">
        <w:rPr>
          <w:rFonts w:ascii="Lato" w:hAnsi="Lato" w:cs="Arial"/>
          <w:bCs/>
          <w:color w:val="000000"/>
          <w:spacing w:val="4"/>
          <w:lang w:bidi="pl-PL"/>
        </w:rPr>
        <w:br/>
      </w:r>
      <w:r w:rsidR="00066814" w:rsidRPr="00066814">
        <w:rPr>
          <w:rFonts w:ascii="Lato" w:hAnsi="Lato" w:cs="Arial"/>
          <w:bCs/>
          <w:color w:val="000000"/>
          <w:spacing w:val="4"/>
          <w:lang w:bidi="pl-PL"/>
        </w:rPr>
        <w:t xml:space="preserve">w dniu </w:t>
      </w:r>
      <w:r w:rsidR="00066814">
        <w:rPr>
          <w:rFonts w:ascii="Lato" w:hAnsi="Lato" w:cs="Arial"/>
          <w:bCs/>
          <w:color w:val="000000"/>
          <w:spacing w:val="4"/>
          <w:lang w:bidi="pl-PL"/>
        </w:rPr>
        <w:t xml:space="preserve">21 lutego </w:t>
      </w:r>
      <w:r w:rsidR="00066814" w:rsidRPr="00066814">
        <w:rPr>
          <w:rFonts w:ascii="Lato" w:hAnsi="Lato" w:cs="Arial"/>
          <w:bCs/>
          <w:color w:val="000000"/>
          <w:spacing w:val="4"/>
          <w:lang w:bidi="pl-PL"/>
        </w:rPr>
        <w:t>202</w:t>
      </w:r>
      <w:r w:rsidR="00066814">
        <w:rPr>
          <w:rFonts w:ascii="Lato" w:hAnsi="Lato" w:cs="Arial"/>
          <w:bCs/>
          <w:color w:val="000000"/>
          <w:spacing w:val="4"/>
          <w:lang w:bidi="pl-PL"/>
        </w:rPr>
        <w:t>3</w:t>
      </w:r>
      <w:r w:rsidR="00066814" w:rsidRPr="00066814">
        <w:rPr>
          <w:rFonts w:ascii="Lato" w:hAnsi="Lato" w:cs="Arial"/>
          <w:bCs/>
          <w:color w:val="000000"/>
          <w:spacing w:val="4"/>
          <w:lang w:bidi="pl-PL"/>
        </w:rPr>
        <w:t xml:space="preserve"> r.),</w:t>
      </w:r>
      <w:r w:rsidR="00066814">
        <w:rPr>
          <w:rFonts w:ascii="Lato" w:hAnsi="Lato" w:cs="Arial"/>
          <w:bCs/>
          <w:color w:val="000000"/>
          <w:spacing w:val="4"/>
          <w:lang w:bidi="pl-PL"/>
        </w:rPr>
        <w:t xml:space="preserve"> a więc już do wydaniu w dniu 14 lutego 2023 r. decyzji Wojewody Podkarpackiego. </w:t>
      </w:r>
    </w:p>
    <w:p w14:paraId="459C51C2" w14:textId="331FDFE7" w:rsidR="007B5E45" w:rsidRPr="007B5E45" w:rsidRDefault="007B5E45" w:rsidP="00665F78">
      <w:pPr>
        <w:spacing w:after="240" w:line="240" w:lineRule="exact"/>
        <w:jc w:val="both"/>
        <w:outlineLvl w:val="0"/>
        <w:rPr>
          <w:rFonts w:ascii="Lato" w:hAnsi="Lato" w:cs="Arial"/>
          <w:bCs/>
          <w:iCs/>
          <w:color w:val="000000"/>
          <w:spacing w:val="4"/>
          <w:lang w:bidi="pl-PL"/>
        </w:rPr>
      </w:pPr>
      <w:r w:rsidRPr="007B5E45">
        <w:rPr>
          <w:rFonts w:ascii="Lato" w:hAnsi="Lato" w:cs="Arial"/>
          <w:bCs/>
          <w:iCs/>
          <w:color w:val="000000"/>
          <w:spacing w:val="4"/>
          <w:lang w:bidi="pl-PL"/>
        </w:rPr>
        <w:t xml:space="preserve">W orzecznictwie sądowoadministracyjnym wskazuje się, iż podnoszenie zarzutu naruszenia art. 10 </w:t>
      </w:r>
      <w:r w:rsidRPr="00EF0B0D">
        <w:rPr>
          <w:rFonts w:ascii="Lato" w:hAnsi="Lato" w:cs="Arial"/>
          <w:bCs/>
          <w:color w:val="000000"/>
          <w:spacing w:val="4"/>
          <w:lang w:bidi="pl-PL"/>
        </w:rPr>
        <w:t>kpa</w:t>
      </w:r>
      <w:r w:rsidRPr="007B5E45">
        <w:rPr>
          <w:rFonts w:ascii="Lato" w:hAnsi="Lato" w:cs="Arial"/>
          <w:bCs/>
          <w:iCs/>
          <w:color w:val="000000"/>
          <w:spacing w:val="4"/>
          <w:lang w:bidi="pl-PL"/>
        </w:rPr>
        <w:t xml:space="preserve"> </w:t>
      </w:r>
      <w:r w:rsidR="00D40432">
        <w:rPr>
          <w:rFonts w:ascii="Lato" w:hAnsi="Lato" w:cs="Arial"/>
          <w:bCs/>
          <w:iCs/>
          <w:color w:val="000000"/>
          <w:spacing w:val="4"/>
          <w:lang w:bidi="pl-PL"/>
        </w:rPr>
        <w:t xml:space="preserve">(jak czyni </w:t>
      </w:r>
      <w:r w:rsidR="00460FB7">
        <w:rPr>
          <w:rFonts w:ascii="Lato" w:hAnsi="Lato" w:cs="Arial"/>
          <w:bCs/>
          <w:iCs/>
          <w:color w:val="000000"/>
          <w:spacing w:val="4"/>
          <w:lang w:bidi="pl-PL"/>
        </w:rPr>
        <w:t xml:space="preserve">to </w:t>
      </w:r>
      <w:r w:rsidR="00D40432" w:rsidRPr="00D40432">
        <w:rPr>
          <w:rFonts w:ascii="Lato" w:hAnsi="Lato" w:cs="Arial"/>
          <w:bCs/>
          <w:iCs/>
          <w:color w:val="000000"/>
          <w:spacing w:val="4"/>
          <w:lang w:bidi="pl-PL"/>
        </w:rPr>
        <w:t>VIVO! Poland</w:t>
      </w:r>
      <w:r w:rsidR="00D40432">
        <w:rPr>
          <w:rFonts w:ascii="Lato" w:hAnsi="Lato" w:cs="Arial"/>
          <w:bCs/>
          <w:iCs/>
          <w:color w:val="000000"/>
          <w:spacing w:val="4"/>
          <w:lang w:bidi="pl-PL"/>
        </w:rPr>
        <w:t xml:space="preserve">) </w:t>
      </w:r>
      <w:r w:rsidRPr="007B5E45">
        <w:rPr>
          <w:rFonts w:ascii="Lato" w:hAnsi="Lato" w:cs="Arial"/>
          <w:bCs/>
          <w:iCs/>
          <w:color w:val="000000"/>
          <w:spacing w:val="4"/>
          <w:lang w:bidi="pl-PL"/>
        </w:rPr>
        <w:t xml:space="preserve">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EF0B0D">
        <w:rPr>
          <w:rFonts w:ascii="Lato" w:hAnsi="Lato" w:cs="Arial"/>
          <w:bCs/>
          <w:color w:val="000000"/>
          <w:spacing w:val="4"/>
          <w:lang w:bidi="pl-PL"/>
        </w:rPr>
        <w:t>specustawy drogowej</w:t>
      </w:r>
      <w:r w:rsidRPr="007B5E45">
        <w:rPr>
          <w:rFonts w:ascii="Lato" w:hAnsi="Lato" w:cs="Arial"/>
          <w:bCs/>
          <w:iCs/>
          <w:color w:val="000000"/>
          <w:spacing w:val="4"/>
          <w:lang w:bidi="pl-PL"/>
        </w:rPr>
        <w:t xml:space="preserve"> nie wynika, aby ustawodawca przewidział uprawnienie </w:t>
      </w:r>
      <w:r w:rsidR="00D40432">
        <w:rPr>
          <w:rFonts w:ascii="Lato" w:hAnsi="Lato" w:cs="Arial"/>
          <w:bCs/>
          <w:iCs/>
          <w:color w:val="000000"/>
          <w:spacing w:val="4"/>
          <w:lang w:bidi="pl-PL"/>
        </w:rPr>
        <w:br/>
      </w:r>
      <w:r w:rsidRPr="007B5E45">
        <w:rPr>
          <w:rFonts w:ascii="Lato" w:hAnsi="Lato" w:cs="Arial"/>
          <w:bCs/>
          <w:iCs/>
          <w:color w:val="000000"/>
          <w:spacing w:val="4"/>
          <w:lang w:bidi="pl-PL"/>
        </w:rPr>
        <w:t xml:space="preserve">do wypowiadania się przez uczestników postępowania co do zebranych materiałów </w:t>
      </w:r>
      <w:r w:rsidR="00D40432">
        <w:rPr>
          <w:rFonts w:ascii="Lato" w:hAnsi="Lato" w:cs="Arial"/>
          <w:bCs/>
          <w:iCs/>
          <w:color w:val="000000"/>
          <w:spacing w:val="4"/>
          <w:lang w:bidi="pl-PL"/>
        </w:rPr>
        <w:br/>
      </w:r>
      <w:r w:rsidRPr="007B5E45">
        <w:rPr>
          <w:rFonts w:ascii="Lato" w:hAnsi="Lato" w:cs="Arial"/>
          <w:bCs/>
          <w:iCs/>
          <w:color w:val="000000"/>
          <w:spacing w:val="4"/>
          <w:lang w:bidi="pl-PL"/>
        </w:rPr>
        <w:t xml:space="preserve">w postępowaniu zezwoleniowym. Przepis ten stanowi natomiast </w:t>
      </w:r>
      <w:r w:rsidRPr="007B5E45">
        <w:rPr>
          <w:rFonts w:ascii="Lato" w:hAnsi="Lato" w:cs="Arial"/>
          <w:bCs/>
          <w:color w:val="000000"/>
          <w:spacing w:val="4"/>
          <w:lang w:bidi="pl-PL"/>
        </w:rPr>
        <w:t>lex specialis</w:t>
      </w:r>
      <w:r w:rsidRPr="007B5E45">
        <w:rPr>
          <w:rFonts w:ascii="Lato" w:hAnsi="Lato" w:cs="Arial"/>
          <w:bCs/>
          <w:iCs/>
          <w:color w:val="000000"/>
          <w:spacing w:val="4"/>
          <w:lang w:bidi="pl-PL"/>
        </w:rPr>
        <w:t xml:space="preserve"> w stosunku do tych przepisów </w:t>
      </w:r>
      <w:r w:rsidRPr="00EF0B0D">
        <w:rPr>
          <w:rFonts w:ascii="Lato" w:hAnsi="Lato" w:cs="Arial"/>
          <w:bCs/>
          <w:color w:val="000000"/>
          <w:spacing w:val="4"/>
          <w:lang w:bidi="pl-PL"/>
        </w:rPr>
        <w:t>kpa</w:t>
      </w:r>
      <w:r w:rsidRPr="007B5E45">
        <w:rPr>
          <w:rFonts w:ascii="Lato" w:hAnsi="Lato" w:cs="Arial"/>
          <w:bCs/>
          <w:iCs/>
          <w:color w:val="000000"/>
          <w:spacing w:val="4"/>
          <w:lang w:bidi="pl-PL"/>
        </w:rPr>
        <w:t xml:space="preserve">, które odmiennie regulują kwestie postępowania administracyjnego. Jak zaś wiadomo, </w:t>
      </w:r>
      <w:r w:rsidRPr="007B5E45">
        <w:rPr>
          <w:rFonts w:ascii="Lato" w:hAnsi="Lato" w:cs="Arial"/>
          <w:bCs/>
          <w:color w:val="000000"/>
          <w:spacing w:val="4"/>
          <w:lang w:bidi="pl-PL"/>
        </w:rPr>
        <w:t>lex specialis derogat legi generali</w:t>
      </w:r>
      <w:r w:rsidRPr="007B5E45">
        <w:rPr>
          <w:rFonts w:ascii="Lato" w:hAnsi="Lato" w:cs="Arial"/>
          <w:bCs/>
          <w:iCs/>
          <w:color w:val="000000"/>
          <w:spacing w:val="4"/>
          <w:lang w:bidi="pl-PL"/>
        </w:rPr>
        <w:t xml:space="preserve"> (por. wyrok Wojewódzkiego Sądu Administracyjnego w Warszawie z dnia 18 lipca 2019 r., sygn. akt VII SA/Wa 1017/19, opubl. Centralna Baza Orzeczeń Sądów Administracyjnych).</w:t>
      </w:r>
    </w:p>
    <w:p w14:paraId="18F9489C" w14:textId="77777777" w:rsidR="007B5E45" w:rsidRPr="00882CBA" w:rsidRDefault="007B5E45" w:rsidP="00665F78">
      <w:pPr>
        <w:spacing w:after="240" w:line="240" w:lineRule="exact"/>
        <w:jc w:val="both"/>
        <w:outlineLvl w:val="0"/>
        <w:rPr>
          <w:rFonts w:ascii="Lato" w:hAnsi="Lato" w:cs="Arial"/>
          <w:bCs/>
          <w:iCs/>
          <w:color w:val="000000"/>
          <w:spacing w:val="4"/>
          <w:lang w:bidi="pl-PL"/>
        </w:rPr>
      </w:pPr>
      <w:r w:rsidRPr="00882CBA">
        <w:rPr>
          <w:rFonts w:ascii="Lato" w:hAnsi="Lato" w:cs="Arial"/>
          <w:bCs/>
          <w:iCs/>
          <w:color w:val="000000"/>
          <w:spacing w:val="4"/>
          <w:lang w:bidi="pl-PL"/>
        </w:rPr>
        <w:t xml:space="preserve">Godzi się zauważyć, że strona stawiająca zarzut naruszenia art. 10 § 1 </w:t>
      </w:r>
      <w:r w:rsidRPr="00EF0B0D">
        <w:rPr>
          <w:rFonts w:ascii="Lato" w:hAnsi="Lato" w:cs="Arial"/>
          <w:bCs/>
          <w:color w:val="000000"/>
          <w:spacing w:val="4"/>
          <w:lang w:bidi="pl-PL"/>
        </w:rPr>
        <w:t>kpa</w:t>
      </w:r>
      <w:r w:rsidRPr="00882CBA">
        <w:rPr>
          <w:rFonts w:ascii="Lato" w:hAnsi="Lato" w:cs="Arial"/>
          <w:bCs/>
          <w:iCs/>
          <w:color w:val="000000"/>
          <w:spacing w:val="4"/>
          <w:lang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Pr="00882CBA">
        <w:rPr>
          <w:rFonts w:ascii="Lato" w:hAnsi="Lato" w:cs="Arial"/>
          <w:bCs/>
          <w:iCs/>
          <w:color w:val="000000"/>
          <w:spacing w:val="4"/>
          <w:lang w:bidi="pl-PL"/>
        </w:rPr>
        <w:b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Pr="00882CBA">
        <w:rPr>
          <w:rFonts w:ascii="Lato" w:hAnsi="Lato" w:cs="Arial"/>
          <w:bCs/>
          <w:iCs/>
          <w:color w:val="000000"/>
          <w:spacing w:val="4"/>
          <w:lang w:bidi="pl-PL"/>
        </w:rPr>
        <w:br/>
        <w:t xml:space="preserve">że uchybienie to miało istotny wpływ na wynik sprawy, daje podstawy do przyjęcia, </w:t>
      </w:r>
      <w:r w:rsidRPr="00882CBA">
        <w:rPr>
          <w:rFonts w:ascii="Lato" w:hAnsi="Lato" w:cs="Arial"/>
          <w:bCs/>
          <w:iCs/>
          <w:color w:val="000000"/>
          <w:spacing w:val="4"/>
          <w:lang w:bidi="pl-PL"/>
        </w:rPr>
        <w:br/>
        <w:t xml:space="preserve">że doszło do naruszenia art. 10 </w:t>
      </w:r>
      <w:r w:rsidRPr="00EF0B0D">
        <w:rPr>
          <w:rFonts w:ascii="Lato" w:hAnsi="Lato" w:cs="Arial"/>
          <w:bCs/>
          <w:color w:val="000000"/>
          <w:spacing w:val="4"/>
          <w:lang w:bidi="pl-PL"/>
        </w:rPr>
        <w:t>kpa</w:t>
      </w:r>
      <w:r w:rsidRPr="00882CBA">
        <w:rPr>
          <w:rFonts w:ascii="Lato" w:hAnsi="Lato" w:cs="Arial"/>
          <w:bCs/>
          <w:iCs/>
          <w:color w:val="000000"/>
          <w:spacing w:val="4"/>
          <w:lang w:bidi="pl-PL"/>
        </w:rPr>
        <w:t xml:space="preserve"> (por. wyrok Naczelnego Sądu Administracyjnego </w:t>
      </w:r>
      <w:r w:rsidRPr="00882CBA">
        <w:rPr>
          <w:rFonts w:ascii="Lato" w:hAnsi="Lato" w:cs="Arial"/>
          <w:bCs/>
          <w:iCs/>
          <w:color w:val="000000"/>
          <w:spacing w:val="4"/>
          <w:lang w:bidi="pl-PL"/>
        </w:rPr>
        <w:br/>
        <w:t xml:space="preserve">z dnia 2 września 2009 r., sygn. akt II OSK 1320/08, Lex nr 597196). </w:t>
      </w:r>
    </w:p>
    <w:p w14:paraId="051FC1C9" w14:textId="68DD7B48" w:rsidR="00DF0386" w:rsidRPr="00882CBA" w:rsidRDefault="007B5E45" w:rsidP="00665F78">
      <w:pPr>
        <w:spacing w:after="240" w:line="240" w:lineRule="exact"/>
        <w:jc w:val="both"/>
        <w:outlineLvl w:val="0"/>
        <w:rPr>
          <w:rFonts w:ascii="Lato" w:hAnsi="Lato" w:cs="Arial"/>
          <w:bCs/>
          <w:iCs/>
          <w:color w:val="000000"/>
          <w:spacing w:val="4"/>
          <w:lang w:bidi="pl-PL"/>
        </w:rPr>
      </w:pPr>
      <w:r w:rsidRPr="00882CBA">
        <w:rPr>
          <w:rFonts w:ascii="Lato" w:hAnsi="Lato" w:cs="Arial"/>
          <w:bCs/>
          <w:iCs/>
          <w:color w:val="000000"/>
          <w:spacing w:val="4"/>
          <w:lang w:bidi="pl-PL"/>
        </w:rPr>
        <w:t xml:space="preserve">Natomiast </w:t>
      </w:r>
      <w:r w:rsidR="00D40432" w:rsidRPr="00882CBA">
        <w:rPr>
          <w:rFonts w:ascii="Lato" w:hAnsi="Lato" w:cs="Arial"/>
          <w:bCs/>
          <w:iCs/>
          <w:color w:val="000000"/>
          <w:spacing w:val="4"/>
          <w:lang w:bidi="pl-PL"/>
        </w:rPr>
        <w:t xml:space="preserve">VIVO! Poland </w:t>
      </w:r>
      <w:r w:rsidRPr="00882CBA">
        <w:rPr>
          <w:rFonts w:ascii="Lato" w:hAnsi="Lato" w:cs="Arial"/>
          <w:bCs/>
          <w:iCs/>
          <w:color w:val="000000"/>
          <w:spacing w:val="4"/>
          <w:lang w:bidi="pl-PL"/>
        </w:rPr>
        <w:t>nie wskaza</w:t>
      </w:r>
      <w:r w:rsidR="00D40432" w:rsidRPr="00882CBA">
        <w:rPr>
          <w:rFonts w:ascii="Lato" w:hAnsi="Lato" w:cs="Arial"/>
          <w:bCs/>
          <w:iCs/>
          <w:color w:val="000000"/>
          <w:spacing w:val="4"/>
          <w:lang w:bidi="pl-PL"/>
        </w:rPr>
        <w:t>ła</w:t>
      </w:r>
      <w:r w:rsidRPr="00882CBA">
        <w:rPr>
          <w:rFonts w:ascii="Lato" w:hAnsi="Lato" w:cs="Arial"/>
          <w:bCs/>
          <w:iCs/>
          <w:color w:val="000000"/>
          <w:spacing w:val="4"/>
          <w:lang w:bidi="pl-PL"/>
        </w:rPr>
        <w:t>, jakich czynności procesowych nie mog</w:t>
      </w:r>
      <w:r w:rsidR="00D40432" w:rsidRPr="00882CBA">
        <w:rPr>
          <w:rFonts w:ascii="Lato" w:hAnsi="Lato" w:cs="Arial"/>
          <w:bCs/>
          <w:iCs/>
          <w:color w:val="000000"/>
          <w:spacing w:val="4"/>
          <w:lang w:bidi="pl-PL"/>
        </w:rPr>
        <w:t>ła</w:t>
      </w:r>
      <w:r w:rsidRPr="00882CBA">
        <w:rPr>
          <w:rFonts w:ascii="Lato" w:hAnsi="Lato" w:cs="Arial"/>
          <w:bCs/>
          <w:iCs/>
          <w:color w:val="000000"/>
          <w:spacing w:val="4"/>
          <w:lang w:bidi="pl-PL"/>
        </w:rPr>
        <w:t xml:space="preserve"> dokonać, które mogłyby doprowadzić do odmiennego rozstrzygnięcia sprawy dotyczącej zezwolenia na realizację przedmiotowej inwestycji drogowej na </w:t>
      </w:r>
      <w:r w:rsidR="00D40432" w:rsidRPr="00882CBA">
        <w:rPr>
          <w:rFonts w:ascii="Lato" w:hAnsi="Lato" w:cs="Arial"/>
          <w:bCs/>
          <w:iCs/>
          <w:color w:val="000000"/>
          <w:spacing w:val="4"/>
          <w:lang w:bidi="pl-PL"/>
        </w:rPr>
        <w:t xml:space="preserve">jej działkach nr 3245/1 </w:t>
      </w:r>
      <w:r w:rsidR="00D40432" w:rsidRPr="00882CBA">
        <w:rPr>
          <w:rFonts w:ascii="Lato" w:hAnsi="Lato" w:cs="Arial"/>
          <w:bCs/>
          <w:iCs/>
          <w:color w:val="000000"/>
          <w:spacing w:val="4"/>
          <w:lang w:bidi="pl-PL"/>
        </w:rPr>
        <w:br/>
        <w:t>i nr 3246, z obrębu 0003 Centrum, na których prowadzone jest Centrum Handlowe VIVO! Stalowa Wola</w:t>
      </w:r>
      <w:r w:rsidRPr="00882CBA">
        <w:rPr>
          <w:rFonts w:ascii="Lato" w:hAnsi="Lato" w:cs="Arial"/>
          <w:bCs/>
          <w:iCs/>
          <w:color w:val="000000"/>
          <w:spacing w:val="4"/>
          <w:lang w:bidi="pl-PL"/>
        </w:rPr>
        <w:t>. Ponadto, wskazać należy, że skarżąc</w:t>
      </w:r>
      <w:r w:rsidR="00E212BC">
        <w:rPr>
          <w:rFonts w:ascii="Lato" w:hAnsi="Lato" w:cs="Arial"/>
          <w:bCs/>
          <w:iCs/>
          <w:color w:val="000000"/>
          <w:spacing w:val="4"/>
          <w:lang w:bidi="pl-PL"/>
        </w:rPr>
        <w:t>a</w:t>
      </w:r>
      <w:r w:rsidRPr="00882CBA">
        <w:rPr>
          <w:rFonts w:ascii="Lato" w:hAnsi="Lato" w:cs="Arial"/>
          <w:bCs/>
          <w:iCs/>
          <w:color w:val="000000"/>
          <w:spacing w:val="4"/>
          <w:lang w:bidi="pl-PL"/>
        </w:rPr>
        <w:t xml:space="preserve"> </w:t>
      </w:r>
      <w:r w:rsidR="00D40432" w:rsidRPr="00882CBA">
        <w:rPr>
          <w:rFonts w:ascii="Lato" w:hAnsi="Lato" w:cs="Arial"/>
          <w:bCs/>
          <w:iCs/>
          <w:color w:val="000000"/>
          <w:spacing w:val="4"/>
          <w:lang w:bidi="pl-PL"/>
        </w:rPr>
        <w:t xml:space="preserve">spółka </w:t>
      </w:r>
      <w:r w:rsidRPr="00882CBA">
        <w:rPr>
          <w:rFonts w:ascii="Lato" w:hAnsi="Lato" w:cs="Arial"/>
          <w:bCs/>
          <w:iCs/>
          <w:color w:val="000000"/>
          <w:spacing w:val="4"/>
          <w:lang w:bidi="pl-PL"/>
        </w:rPr>
        <w:t>nie złoży</w:t>
      </w:r>
      <w:r w:rsidR="00D40432" w:rsidRPr="00882CBA">
        <w:rPr>
          <w:rFonts w:ascii="Lato" w:hAnsi="Lato" w:cs="Arial"/>
          <w:bCs/>
          <w:iCs/>
          <w:color w:val="000000"/>
          <w:spacing w:val="4"/>
          <w:lang w:bidi="pl-PL"/>
        </w:rPr>
        <w:t>ła</w:t>
      </w:r>
      <w:r w:rsidRPr="00882CBA">
        <w:rPr>
          <w:rFonts w:ascii="Lato" w:hAnsi="Lato" w:cs="Arial"/>
          <w:bCs/>
          <w:iCs/>
          <w:color w:val="000000"/>
          <w:spacing w:val="4"/>
          <w:lang w:bidi="pl-PL"/>
        </w:rPr>
        <w:t xml:space="preserve"> również na etapie postępowania odwoławczego wniosków dowodowych, które mogłyby doprowadzić do innych ustaleń w przedmiotowej sprawie niż te przyjęte w </w:t>
      </w:r>
      <w:r w:rsidRPr="00EF0B0D">
        <w:rPr>
          <w:rFonts w:ascii="Lato" w:hAnsi="Lato" w:cs="Arial"/>
          <w:bCs/>
          <w:iCs/>
          <w:color w:val="000000"/>
          <w:spacing w:val="4"/>
          <w:lang w:bidi="pl-PL"/>
        </w:rPr>
        <w:t>decyzji Wojewody Po</w:t>
      </w:r>
      <w:r w:rsidR="00D40432" w:rsidRPr="00882CBA">
        <w:rPr>
          <w:rFonts w:ascii="Lato" w:hAnsi="Lato" w:cs="Arial"/>
          <w:bCs/>
          <w:iCs/>
          <w:color w:val="000000"/>
          <w:spacing w:val="4"/>
          <w:lang w:bidi="pl-PL"/>
        </w:rPr>
        <w:t>dkarpackiego</w:t>
      </w:r>
      <w:r w:rsidRPr="00882CBA">
        <w:rPr>
          <w:rFonts w:ascii="Lato" w:hAnsi="Lato" w:cs="Arial"/>
          <w:bCs/>
          <w:iCs/>
          <w:color w:val="000000"/>
          <w:spacing w:val="4"/>
          <w:lang w:bidi="pl-PL"/>
        </w:rPr>
        <w:t>.</w:t>
      </w:r>
      <w:r w:rsidR="000E6CD9">
        <w:rPr>
          <w:rFonts w:ascii="Lato" w:hAnsi="Lato" w:cs="Arial"/>
          <w:bCs/>
          <w:iCs/>
          <w:color w:val="000000"/>
          <w:spacing w:val="4"/>
          <w:lang w:bidi="pl-PL"/>
        </w:rPr>
        <w:t xml:space="preserve"> </w:t>
      </w:r>
      <w:r w:rsidR="00DF0386" w:rsidRPr="00882CBA">
        <w:rPr>
          <w:rFonts w:ascii="Lato" w:hAnsi="Lato" w:cs="Arial"/>
          <w:bCs/>
          <w:iCs/>
          <w:color w:val="000000"/>
          <w:spacing w:val="4"/>
          <w:lang w:bidi="pl-PL"/>
        </w:rPr>
        <w:t xml:space="preserve">W sprawie nie doszło </w:t>
      </w:r>
      <w:r w:rsidR="000E6CD9">
        <w:rPr>
          <w:rFonts w:ascii="Lato" w:hAnsi="Lato" w:cs="Arial"/>
          <w:bCs/>
          <w:iCs/>
          <w:color w:val="000000"/>
          <w:spacing w:val="4"/>
          <w:lang w:bidi="pl-PL"/>
        </w:rPr>
        <w:t xml:space="preserve">także </w:t>
      </w:r>
      <w:r w:rsidR="00DF0386" w:rsidRPr="00882CBA">
        <w:rPr>
          <w:rFonts w:ascii="Lato" w:hAnsi="Lato" w:cs="Arial"/>
          <w:bCs/>
          <w:iCs/>
          <w:color w:val="000000"/>
          <w:spacing w:val="4"/>
          <w:lang w:bidi="pl-PL"/>
        </w:rPr>
        <w:t xml:space="preserve">do zarzucanego przez VIVO! Poland naruszenia art. 79 kpa. </w:t>
      </w:r>
      <w:r w:rsidR="000E6CD9">
        <w:rPr>
          <w:rFonts w:ascii="Lato" w:hAnsi="Lato" w:cs="Arial"/>
          <w:bCs/>
          <w:iCs/>
          <w:color w:val="000000"/>
          <w:spacing w:val="4"/>
          <w:lang w:bidi="pl-PL"/>
        </w:rPr>
        <w:t xml:space="preserve">Zauważyć </w:t>
      </w:r>
      <w:r w:rsidR="00DF0386" w:rsidRPr="00882CBA">
        <w:rPr>
          <w:rFonts w:ascii="Lato" w:hAnsi="Lato" w:cs="Arial"/>
          <w:bCs/>
          <w:iCs/>
          <w:color w:val="000000"/>
          <w:spacing w:val="4"/>
          <w:lang w:bidi="pl-PL"/>
        </w:rPr>
        <w:t xml:space="preserve">bowiem należy, iż w postępowaniu zakończonym wydaniem decyzji Wojewody Podkarpackiego nie były przeprowadzane dowody </w:t>
      </w:r>
      <w:r w:rsidR="00F07FE0" w:rsidRPr="00882CBA">
        <w:rPr>
          <w:rFonts w:ascii="Lato" w:hAnsi="Lato" w:cs="Arial"/>
          <w:bCs/>
          <w:iCs/>
          <w:color w:val="000000"/>
          <w:spacing w:val="4"/>
          <w:lang w:bidi="pl-PL"/>
        </w:rPr>
        <w:t xml:space="preserve">ze świadków, biegłych lub oględzin, </w:t>
      </w:r>
      <w:r w:rsidR="000E6CD9">
        <w:rPr>
          <w:rFonts w:ascii="Lato" w:hAnsi="Lato" w:cs="Arial"/>
          <w:bCs/>
          <w:iCs/>
          <w:color w:val="000000"/>
          <w:spacing w:val="4"/>
          <w:lang w:bidi="pl-PL"/>
        </w:rPr>
        <w:t xml:space="preserve">o których należałoby zawiadomić stronę, </w:t>
      </w:r>
      <w:r w:rsidR="00F07FE0" w:rsidRPr="00882CBA">
        <w:rPr>
          <w:rFonts w:ascii="Lato" w:hAnsi="Lato" w:cs="Arial"/>
          <w:bCs/>
          <w:iCs/>
          <w:color w:val="000000"/>
          <w:spacing w:val="4"/>
          <w:lang w:bidi="pl-PL"/>
        </w:rPr>
        <w:t xml:space="preserve">albowiem nie było takiej </w:t>
      </w:r>
      <w:r w:rsidR="000E6CD9">
        <w:rPr>
          <w:rFonts w:ascii="Lato" w:hAnsi="Lato" w:cs="Arial"/>
          <w:bCs/>
          <w:iCs/>
          <w:color w:val="000000"/>
          <w:spacing w:val="4"/>
          <w:lang w:bidi="pl-PL"/>
        </w:rPr>
        <w:t xml:space="preserve">prawnej </w:t>
      </w:r>
      <w:r w:rsidR="00F07FE0" w:rsidRPr="00882CBA">
        <w:rPr>
          <w:rFonts w:ascii="Lato" w:hAnsi="Lato" w:cs="Arial"/>
          <w:bCs/>
          <w:iCs/>
          <w:color w:val="000000"/>
          <w:spacing w:val="4"/>
          <w:lang w:bidi="pl-PL"/>
        </w:rPr>
        <w:t xml:space="preserve">konieczności. </w:t>
      </w:r>
    </w:p>
    <w:p w14:paraId="374F0273" w14:textId="22809849" w:rsidR="0015570D" w:rsidRPr="00DD5051" w:rsidRDefault="00DF0386" w:rsidP="00EF0B0D">
      <w:pPr>
        <w:spacing w:after="240" w:line="240" w:lineRule="exact"/>
        <w:jc w:val="both"/>
        <w:outlineLvl w:val="0"/>
        <w:rPr>
          <w:rFonts w:ascii="Lato" w:hAnsi="Lato" w:cs="Arial"/>
          <w:bCs/>
          <w:iCs/>
          <w:color w:val="000000"/>
          <w:spacing w:val="4"/>
          <w:lang w:bidi="pl-PL"/>
        </w:rPr>
      </w:pPr>
      <w:r w:rsidRPr="00882CBA">
        <w:rPr>
          <w:rFonts w:ascii="Lato" w:hAnsi="Lato" w:cs="Arial"/>
          <w:bCs/>
          <w:iCs/>
          <w:color w:val="000000"/>
          <w:spacing w:val="4"/>
          <w:lang w:bidi="pl-PL"/>
        </w:rPr>
        <w:t xml:space="preserve">Z odwołania </w:t>
      </w:r>
      <w:r w:rsidR="00DD5051">
        <w:rPr>
          <w:rFonts w:ascii="Lato" w:hAnsi="Lato" w:cs="Arial"/>
          <w:bCs/>
          <w:iCs/>
          <w:color w:val="000000"/>
          <w:spacing w:val="4"/>
          <w:lang w:bidi="pl-PL"/>
        </w:rPr>
        <w:t xml:space="preserve">i akt sprawy </w:t>
      </w:r>
      <w:r w:rsidRPr="00882CBA">
        <w:rPr>
          <w:rFonts w:ascii="Lato" w:hAnsi="Lato" w:cs="Arial"/>
          <w:bCs/>
          <w:iCs/>
          <w:color w:val="000000"/>
          <w:spacing w:val="4"/>
          <w:lang w:bidi="pl-PL"/>
        </w:rPr>
        <w:t xml:space="preserve">wynika, iż VIVO! Poland </w:t>
      </w:r>
      <w:r w:rsidR="00F07FE0" w:rsidRPr="00882CBA">
        <w:rPr>
          <w:rFonts w:ascii="Lato" w:hAnsi="Lato" w:cs="Arial"/>
          <w:bCs/>
          <w:iCs/>
          <w:color w:val="000000"/>
          <w:spacing w:val="4"/>
          <w:lang w:bidi="pl-PL"/>
        </w:rPr>
        <w:t xml:space="preserve">poza </w:t>
      </w:r>
      <w:r w:rsidR="00460FB7">
        <w:rPr>
          <w:rFonts w:ascii="Lato" w:hAnsi="Lato" w:cs="Arial"/>
          <w:bCs/>
          <w:iCs/>
          <w:color w:val="000000"/>
          <w:spacing w:val="4"/>
          <w:lang w:bidi="pl-PL"/>
        </w:rPr>
        <w:t xml:space="preserve">prowadzonym przez Wojewodę Podkarpackiego </w:t>
      </w:r>
      <w:r w:rsidR="00F07FE0" w:rsidRPr="00882CBA">
        <w:rPr>
          <w:rFonts w:ascii="Lato" w:hAnsi="Lato" w:cs="Arial"/>
          <w:bCs/>
          <w:iCs/>
          <w:color w:val="000000"/>
          <w:spacing w:val="4"/>
          <w:lang w:bidi="pl-PL"/>
        </w:rPr>
        <w:t xml:space="preserve">postępowaniem administracyjnym w sprawie wydania decyzji </w:t>
      </w:r>
      <w:r w:rsidR="00DD5051">
        <w:rPr>
          <w:rFonts w:ascii="Lato" w:hAnsi="Lato" w:cs="Arial"/>
          <w:bCs/>
          <w:iCs/>
          <w:color w:val="000000"/>
          <w:spacing w:val="4"/>
          <w:lang w:bidi="pl-PL"/>
        </w:rPr>
        <w:br/>
      </w:r>
      <w:r w:rsidR="00F07FE0" w:rsidRPr="00882CBA">
        <w:rPr>
          <w:rFonts w:ascii="Lato" w:hAnsi="Lato" w:cs="Arial"/>
          <w:bCs/>
          <w:iCs/>
          <w:color w:val="000000"/>
          <w:spacing w:val="4"/>
          <w:lang w:bidi="pl-PL"/>
        </w:rPr>
        <w:t xml:space="preserve">o zezwoleniu na realizację przedmiotowej inwestycji drogowej, jak również </w:t>
      </w:r>
      <w:r w:rsidR="00DD5051">
        <w:rPr>
          <w:rFonts w:ascii="Lato" w:hAnsi="Lato" w:cs="Arial"/>
          <w:bCs/>
          <w:iCs/>
          <w:color w:val="000000"/>
          <w:spacing w:val="4"/>
          <w:lang w:bidi="pl-PL"/>
        </w:rPr>
        <w:br/>
      </w:r>
      <w:r w:rsidR="00F07FE0" w:rsidRPr="00882CBA">
        <w:rPr>
          <w:rFonts w:ascii="Lato" w:hAnsi="Lato" w:cs="Arial"/>
          <w:bCs/>
          <w:iCs/>
          <w:color w:val="000000"/>
          <w:spacing w:val="4"/>
          <w:lang w:bidi="pl-PL"/>
        </w:rPr>
        <w:lastRenderedPageBreak/>
        <w:t>na wcześniejszych etapach przygoto</w:t>
      </w:r>
      <w:r w:rsidR="005D3C5A">
        <w:rPr>
          <w:rFonts w:ascii="Lato" w:hAnsi="Lato" w:cs="Arial"/>
          <w:bCs/>
          <w:iCs/>
          <w:color w:val="000000"/>
          <w:spacing w:val="4"/>
          <w:lang w:bidi="pl-PL"/>
        </w:rPr>
        <w:t>wywania</w:t>
      </w:r>
      <w:r w:rsidR="00F07FE0" w:rsidRPr="00882CBA">
        <w:rPr>
          <w:rFonts w:ascii="Lato" w:hAnsi="Lato" w:cs="Arial"/>
          <w:bCs/>
          <w:iCs/>
          <w:color w:val="000000"/>
          <w:spacing w:val="4"/>
          <w:lang w:bidi="pl-PL"/>
        </w:rPr>
        <w:t xml:space="preserve"> </w:t>
      </w:r>
      <w:r w:rsidR="005D3C5A">
        <w:rPr>
          <w:rFonts w:ascii="Lato" w:hAnsi="Lato" w:cs="Arial"/>
          <w:bCs/>
          <w:iCs/>
          <w:color w:val="000000"/>
          <w:spacing w:val="4"/>
          <w:lang w:bidi="pl-PL"/>
        </w:rPr>
        <w:t xml:space="preserve">rzeczonej </w:t>
      </w:r>
      <w:r w:rsidR="00F07FE0" w:rsidRPr="00882CBA">
        <w:rPr>
          <w:rFonts w:ascii="Lato" w:hAnsi="Lato" w:cs="Arial"/>
          <w:bCs/>
          <w:iCs/>
          <w:color w:val="000000"/>
          <w:spacing w:val="4"/>
          <w:lang w:bidi="pl-PL"/>
        </w:rPr>
        <w:t xml:space="preserve">inwestycji, </w:t>
      </w:r>
      <w:r w:rsidR="00DD5051">
        <w:rPr>
          <w:rFonts w:ascii="Lato" w:hAnsi="Lato" w:cs="Arial"/>
          <w:bCs/>
          <w:iCs/>
          <w:color w:val="000000"/>
          <w:spacing w:val="4"/>
          <w:lang w:bidi="pl-PL"/>
        </w:rPr>
        <w:t xml:space="preserve">korespondowała </w:t>
      </w:r>
      <w:r w:rsidR="00DD5051">
        <w:rPr>
          <w:rFonts w:ascii="Lato" w:hAnsi="Lato" w:cs="Arial"/>
          <w:bCs/>
          <w:iCs/>
          <w:color w:val="000000"/>
          <w:spacing w:val="4"/>
          <w:lang w:bidi="pl-PL"/>
        </w:rPr>
        <w:br/>
      </w:r>
      <w:r w:rsidRPr="00882CBA">
        <w:rPr>
          <w:rFonts w:ascii="Lato" w:hAnsi="Lato" w:cs="Arial"/>
          <w:bCs/>
          <w:iCs/>
          <w:color w:val="000000"/>
          <w:spacing w:val="4"/>
          <w:lang w:bidi="pl-PL"/>
        </w:rPr>
        <w:t xml:space="preserve">z </w:t>
      </w:r>
      <w:r w:rsidR="00F07FE0" w:rsidRPr="00882CBA">
        <w:rPr>
          <w:rFonts w:ascii="Lato" w:hAnsi="Lato" w:cs="Arial"/>
          <w:bCs/>
          <w:iCs/>
          <w:color w:val="000000"/>
          <w:spacing w:val="4"/>
          <w:lang w:bidi="pl-PL"/>
        </w:rPr>
        <w:t>Podkarpackim Zarządem Dróg Wojewódzkich w Rzeszowie</w:t>
      </w:r>
      <w:r w:rsidR="00E70793">
        <w:rPr>
          <w:rFonts w:ascii="Lato" w:hAnsi="Lato" w:cs="Arial"/>
          <w:bCs/>
          <w:iCs/>
          <w:color w:val="000000"/>
          <w:spacing w:val="4"/>
          <w:lang w:bidi="pl-PL"/>
        </w:rPr>
        <w:t xml:space="preserve"> (dalej PZDW)</w:t>
      </w:r>
      <w:r w:rsidR="00F07FE0" w:rsidRPr="00882CBA">
        <w:rPr>
          <w:rFonts w:ascii="Lato" w:hAnsi="Lato" w:cs="Arial"/>
          <w:bCs/>
          <w:iCs/>
          <w:color w:val="000000"/>
          <w:spacing w:val="4"/>
          <w:lang w:bidi="pl-PL"/>
        </w:rPr>
        <w:t xml:space="preserve">, jak </w:t>
      </w:r>
      <w:r w:rsidR="00DD5051">
        <w:rPr>
          <w:rFonts w:ascii="Lato" w:hAnsi="Lato" w:cs="Arial"/>
          <w:bCs/>
          <w:iCs/>
          <w:color w:val="000000"/>
          <w:spacing w:val="4"/>
          <w:lang w:bidi="pl-PL"/>
        </w:rPr>
        <w:br/>
      </w:r>
      <w:r w:rsidR="00F07FE0" w:rsidRPr="00882CBA">
        <w:rPr>
          <w:rFonts w:ascii="Lato" w:hAnsi="Lato" w:cs="Arial"/>
          <w:bCs/>
          <w:iCs/>
          <w:color w:val="000000"/>
          <w:spacing w:val="4"/>
          <w:lang w:bidi="pl-PL"/>
        </w:rPr>
        <w:t xml:space="preserve">i działającym na jego zlecenie </w:t>
      </w:r>
      <w:r w:rsidRPr="00882CBA">
        <w:rPr>
          <w:rFonts w:ascii="Lato" w:hAnsi="Lato" w:cs="Arial"/>
          <w:bCs/>
          <w:iCs/>
          <w:color w:val="000000"/>
          <w:spacing w:val="4"/>
          <w:lang w:bidi="pl-PL"/>
        </w:rPr>
        <w:t xml:space="preserve">biurem </w:t>
      </w:r>
      <w:r w:rsidR="00F07FE0" w:rsidRPr="00882CBA">
        <w:rPr>
          <w:rFonts w:ascii="Lato" w:hAnsi="Lato" w:cs="Arial"/>
          <w:bCs/>
          <w:iCs/>
          <w:color w:val="000000"/>
          <w:spacing w:val="4"/>
          <w:lang w:bidi="pl-PL"/>
        </w:rPr>
        <w:t>projektowym</w:t>
      </w:r>
      <w:r w:rsidR="00DD5051">
        <w:rPr>
          <w:rFonts w:ascii="Lato" w:hAnsi="Lato" w:cs="Arial"/>
          <w:bCs/>
          <w:iCs/>
          <w:color w:val="000000"/>
          <w:spacing w:val="4"/>
          <w:lang w:bidi="pl-PL"/>
        </w:rPr>
        <w:t xml:space="preserve">, </w:t>
      </w:r>
      <w:r w:rsidR="00F07FE0" w:rsidRPr="00882CBA">
        <w:rPr>
          <w:rFonts w:ascii="Lato" w:hAnsi="Lato" w:cs="Arial"/>
          <w:bCs/>
          <w:iCs/>
          <w:color w:val="000000"/>
          <w:spacing w:val="4"/>
          <w:lang w:bidi="pl-PL"/>
        </w:rPr>
        <w:t xml:space="preserve">odnośnie przebiegu przedmiotowej inwestycji przez teren jej nieruchomości. </w:t>
      </w:r>
      <w:r w:rsidR="00C770E7" w:rsidRPr="00882CBA">
        <w:rPr>
          <w:rFonts w:ascii="Lato" w:hAnsi="Lato" w:cs="Arial"/>
          <w:bCs/>
          <w:iCs/>
          <w:color w:val="000000"/>
          <w:spacing w:val="4"/>
          <w:lang w:bidi="pl-PL"/>
        </w:rPr>
        <w:t xml:space="preserve">Jednakże </w:t>
      </w:r>
      <w:r w:rsidR="00882CBA">
        <w:rPr>
          <w:rFonts w:ascii="Lato" w:hAnsi="Lato" w:cs="Arial"/>
          <w:color w:val="000000"/>
          <w:spacing w:val="4"/>
        </w:rPr>
        <w:t xml:space="preserve">nieprzychylenie się przez </w:t>
      </w:r>
      <w:r w:rsidR="003B3068" w:rsidRPr="00882CBA">
        <w:rPr>
          <w:rFonts w:ascii="Lato" w:hAnsi="Lato" w:cs="Arial"/>
          <w:color w:val="000000"/>
          <w:spacing w:val="4"/>
        </w:rPr>
        <w:t xml:space="preserve">inwestora do </w:t>
      </w:r>
      <w:r w:rsidR="00882CBA">
        <w:rPr>
          <w:rFonts w:ascii="Lato" w:hAnsi="Lato" w:cs="Arial"/>
          <w:color w:val="000000"/>
          <w:spacing w:val="4"/>
        </w:rPr>
        <w:t xml:space="preserve">wszystkich </w:t>
      </w:r>
      <w:r w:rsidR="003B3068" w:rsidRPr="00882CBA">
        <w:rPr>
          <w:rFonts w:ascii="Lato" w:hAnsi="Lato" w:cs="Arial"/>
          <w:color w:val="000000"/>
          <w:spacing w:val="4"/>
        </w:rPr>
        <w:t xml:space="preserve">uwag </w:t>
      </w:r>
      <w:r w:rsidR="00C770E7" w:rsidRPr="00882CBA">
        <w:rPr>
          <w:rFonts w:ascii="Lato" w:hAnsi="Lato" w:cs="Arial"/>
          <w:color w:val="000000"/>
          <w:spacing w:val="4"/>
        </w:rPr>
        <w:t xml:space="preserve">i propozycji </w:t>
      </w:r>
      <w:r w:rsidR="00C770E7" w:rsidRPr="00882CBA">
        <w:rPr>
          <w:rFonts w:ascii="Lato" w:hAnsi="Lato" w:cs="Arial"/>
          <w:bCs/>
          <w:iCs/>
          <w:color w:val="000000"/>
          <w:spacing w:val="4"/>
          <w:lang w:bidi="pl-PL"/>
        </w:rPr>
        <w:t>VIVO! Poland nie stanowi o wadliwości decyzji Wojewody Podkarpackiego.</w:t>
      </w:r>
      <w:r w:rsidR="00FF1B0F" w:rsidRPr="00FF1B0F">
        <w:rPr>
          <w:rFonts w:ascii="Lato" w:hAnsi="Lato" w:cs="ArialMT"/>
          <w:spacing w:val="4"/>
        </w:rPr>
        <w:t xml:space="preserve"> </w:t>
      </w:r>
      <w:r w:rsidR="00FF1B0F" w:rsidRPr="00FF1B0F">
        <w:rPr>
          <w:rFonts w:ascii="Lato" w:hAnsi="Lato" w:cs="Arial"/>
          <w:bCs/>
          <w:iCs/>
          <w:color w:val="000000"/>
          <w:spacing w:val="4"/>
          <w:lang w:bidi="pl-PL"/>
        </w:rPr>
        <w:t xml:space="preserve">Kwestia dopuszczalności zastosowania ingerencji wywłaszczeniowej na gruncie specustawy drogowej jest </w:t>
      </w:r>
      <w:r w:rsidR="005D3C5A">
        <w:rPr>
          <w:rFonts w:ascii="Lato" w:hAnsi="Lato" w:cs="Arial"/>
          <w:bCs/>
          <w:iCs/>
          <w:color w:val="000000"/>
          <w:spacing w:val="4"/>
          <w:lang w:bidi="pl-PL"/>
        </w:rPr>
        <w:t xml:space="preserve">bowiem </w:t>
      </w:r>
      <w:r w:rsidR="00FF1B0F" w:rsidRPr="00FF1B0F">
        <w:rPr>
          <w:rFonts w:ascii="Lato" w:hAnsi="Lato" w:cs="Arial"/>
          <w:bCs/>
          <w:iCs/>
          <w:color w:val="000000"/>
          <w:spacing w:val="4"/>
          <w:lang w:bidi="pl-PL"/>
        </w:rPr>
        <w:t>ukształtowana całkowicie odmiennie niż w ramach postępowania wywłaszczeniowego prowadzonego w trybie ogólnym.</w:t>
      </w:r>
    </w:p>
    <w:p w14:paraId="02BBC5BD" w14:textId="7DE3A8F1" w:rsidR="00F559E1" w:rsidRPr="00882CBA" w:rsidRDefault="00E70793" w:rsidP="00EF0B0D">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Zauważyć bowiem należy, </w:t>
      </w:r>
      <w:r w:rsidR="00E320A1">
        <w:rPr>
          <w:rFonts w:ascii="Lato" w:hAnsi="Lato" w:cs="Arial"/>
          <w:bCs/>
          <w:iCs/>
          <w:color w:val="000000"/>
          <w:spacing w:val="4"/>
          <w:lang w:bidi="pl-PL"/>
        </w:rPr>
        <w:t>że</w:t>
      </w:r>
      <w:r>
        <w:rPr>
          <w:rFonts w:ascii="Lato" w:hAnsi="Lato" w:cs="Arial"/>
          <w:bCs/>
          <w:iCs/>
          <w:color w:val="000000"/>
          <w:spacing w:val="4"/>
          <w:lang w:bidi="pl-PL"/>
        </w:rPr>
        <w:t xml:space="preserve"> m</w:t>
      </w:r>
      <w:r w:rsidR="00FC02D1" w:rsidRPr="00882CBA">
        <w:rPr>
          <w:rFonts w:ascii="Lato" w:hAnsi="Lato" w:cs="Arial"/>
          <w:bCs/>
          <w:iCs/>
          <w:color w:val="000000"/>
          <w:spacing w:val="4"/>
          <w:lang w:bidi="pl-PL"/>
        </w:rPr>
        <w:t>aterialnoprawną podstaw</w:t>
      </w:r>
      <w:r w:rsidR="00E320A1">
        <w:rPr>
          <w:rFonts w:ascii="Lato" w:hAnsi="Lato" w:cs="Arial"/>
          <w:bCs/>
          <w:iCs/>
          <w:color w:val="000000"/>
          <w:spacing w:val="4"/>
          <w:lang w:bidi="pl-PL"/>
        </w:rPr>
        <w:t>ę</w:t>
      </w:r>
      <w:r w:rsidR="00FC02D1" w:rsidRPr="00882CBA">
        <w:rPr>
          <w:rFonts w:ascii="Lato" w:hAnsi="Lato" w:cs="Arial"/>
          <w:bCs/>
          <w:iCs/>
          <w:color w:val="000000"/>
          <w:spacing w:val="4"/>
          <w:lang w:bidi="pl-PL"/>
        </w:rPr>
        <w:t xml:space="preserve"> do wydania decyzji Wojewody Podkarpackiego stanowiły przepisy specustawy drogowej.</w:t>
      </w:r>
      <w:r>
        <w:rPr>
          <w:rFonts w:ascii="Lato" w:hAnsi="Lato" w:cs="Arial"/>
          <w:bCs/>
          <w:iCs/>
          <w:color w:val="000000"/>
          <w:spacing w:val="4"/>
          <w:lang w:bidi="pl-PL"/>
        </w:rPr>
        <w:t xml:space="preserve"> </w:t>
      </w:r>
      <w:r w:rsidR="00FC02D1" w:rsidRPr="00882CBA">
        <w:rPr>
          <w:rFonts w:ascii="Lato" w:hAnsi="Lato" w:cs="Arial"/>
          <w:bCs/>
          <w:iCs/>
          <w:color w:val="000000"/>
          <w:spacing w:val="4"/>
          <w:lang w:bidi="pl-PL"/>
        </w:rPr>
        <w:t xml:space="preserve">Przedmiotem regulacji specustawy drogowej jest uproszczony tryb postępowania w sprawach związanych </w:t>
      </w:r>
      <w:r w:rsidR="00753C66">
        <w:rPr>
          <w:rFonts w:ascii="Lato" w:hAnsi="Lato" w:cs="Arial"/>
          <w:bCs/>
          <w:iCs/>
          <w:color w:val="000000"/>
          <w:spacing w:val="4"/>
          <w:lang w:bidi="pl-PL"/>
        </w:rPr>
        <w:br/>
      </w:r>
      <w:r w:rsidR="00FC02D1" w:rsidRPr="00882CBA">
        <w:rPr>
          <w:rFonts w:ascii="Lato" w:hAnsi="Lato" w:cs="Arial"/>
          <w:bCs/>
          <w:iCs/>
          <w:color w:val="000000"/>
          <w:spacing w:val="4"/>
          <w:lang w:bidi="pl-PL"/>
        </w:rPr>
        <w:t>z realizacją dróg</w:t>
      </w:r>
      <w:r w:rsidR="00FF1B0F">
        <w:rPr>
          <w:rFonts w:ascii="Lato" w:hAnsi="Lato" w:cs="Arial"/>
          <w:bCs/>
          <w:iCs/>
          <w:color w:val="000000"/>
          <w:spacing w:val="4"/>
          <w:lang w:bidi="pl-PL"/>
        </w:rPr>
        <w:t xml:space="preserve">, </w:t>
      </w:r>
      <w:r w:rsidR="00FF1B0F" w:rsidRPr="00FF1B0F">
        <w:rPr>
          <w:rFonts w:ascii="Lato" w:hAnsi="Lato" w:cs="Arial"/>
          <w:bCs/>
          <w:iCs/>
          <w:color w:val="000000"/>
          <w:spacing w:val="4"/>
          <w:lang w:bidi="pl-PL"/>
        </w:rPr>
        <w:t>co w zamyśle ustawodawcy ma poprawić efektywność realizacji zadań publicznych dotyczących inwestycji drogowych.</w:t>
      </w:r>
      <w:r w:rsidR="00FF1B0F">
        <w:rPr>
          <w:rFonts w:ascii="Lato" w:hAnsi="Lato" w:cs="Arial"/>
          <w:bCs/>
          <w:iCs/>
          <w:color w:val="000000"/>
          <w:spacing w:val="4"/>
          <w:lang w:bidi="pl-PL"/>
        </w:rPr>
        <w:t xml:space="preserve"> </w:t>
      </w:r>
      <w:r w:rsidR="00FC02D1" w:rsidRPr="00882CBA">
        <w:rPr>
          <w:rFonts w:ascii="Lato" w:hAnsi="Lato" w:cs="Arial"/>
          <w:bCs/>
          <w:iCs/>
          <w:color w:val="000000"/>
          <w:spacing w:val="4"/>
          <w:lang w:bidi="pl-PL"/>
        </w:rPr>
        <w:t xml:space="preserve">W ramach ujednoliconej procedury, którą wieńczy wydanie tzw. decyzji ZRID, dokonywane jest </w:t>
      </w:r>
      <w:r w:rsidR="00460FB7">
        <w:rPr>
          <w:rFonts w:ascii="Lato" w:hAnsi="Lato" w:cs="Arial"/>
          <w:bCs/>
          <w:iCs/>
          <w:color w:val="000000"/>
          <w:spacing w:val="4"/>
          <w:lang w:bidi="pl-PL"/>
        </w:rPr>
        <w:t xml:space="preserve">m.in. </w:t>
      </w:r>
      <w:r w:rsidR="00FC02D1" w:rsidRPr="00882CBA">
        <w:rPr>
          <w:rFonts w:ascii="Lato" w:hAnsi="Lato" w:cs="Arial"/>
          <w:bCs/>
          <w:iCs/>
          <w:color w:val="000000"/>
          <w:spacing w:val="4"/>
          <w:lang w:bidi="pl-PL"/>
        </w:rPr>
        <w:t>ustalenie przebiegu inwestycji, zatwierdzenie projektu budowlanego, a także zatwierdzenie podziału nieruchomości</w:t>
      </w:r>
      <w:r w:rsidR="00FF1B0F" w:rsidRPr="00FF1B0F">
        <w:rPr>
          <w:rFonts w:ascii="Lato" w:hAnsi="Lato" w:cs="ArialMT"/>
          <w:spacing w:val="4"/>
        </w:rPr>
        <w:t xml:space="preserve"> </w:t>
      </w:r>
      <w:r w:rsidR="00FF1B0F">
        <w:rPr>
          <w:rFonts w:ascii="Lato" w:hAnsi="Lato" w:cs="ArialMT"/>
          <w:spacing w:val="4"/>
        </w:rPr>
        <w:t xml:space="preserve">i </w:t>
      </w:r>
      <w:r w:rsidR="00FF1B0F" w:rsidRPr="00FF1B0F">
        <w:rPr>
          <w:rFonts w:ascii="Lato" w:hAnsi="Lato" w:cs="Arial"/>
          <w:bCs/>
          <w:iCs/>
          <w:color w:val="000000"/>
          <w:spacing w:val="4"/>
          <w:lang w:bidi="pl-PL"/>
        </w:rPr>
        <w:t>przejmowani</w:t>
      </w:r>
      <w:r w:rsidR="00DD5051">
        <w:rPr>
          <w:rFonts w:ascii="Lato" w:hAnsi="Lato" w:cs="Arial"/>
          <w:bCs/>
          <w:iCs/>
          <w:color w:val="000000"/>
          <w:spacing w:val="4"/>
          <w:lang w:bidi="pl-PL"/>
        </w:rPr>
        <w:t>e</w:t>
      </w:r>
      <w:r w:rsidR="00FF1B0F" w:rsidRPr="00FF1B0F">
        <w:rPr>
          <w:rFonts w:ascii="Lato" w:hAnsi="Lato" w:cs="Arial"/>
          <w:bCs/>
          <w:iCs/>
          <w:color w:val="000000"/>
          <w:spacing w:val="4"/>
          <w:lang w:bidi="pl-PL"/>
        </w:rPr>
        <w:t xml:space="preserve"> nieruchomości na własność publiczną</w:t>
      </w:r>
      <w:r w:rsidR="00FC02D1" w:rsidRPr="00882CBA">
        <w:rPr>
          <w:rFonts w:ascii="Lato" w:hAnsi="Lato" w:cs="Arial"/>
          <w:bCs/>
          <w:iCs/>
          <w:color w:val="000000"/>
          <w:spacing w:val="4"/>
          <w:lang w:bidi="pl-PL"/>
        </w:rPr>
        <w:t>. Przepisy prawne zawarte w specustawie drogowej stanowią wyjątki od ogólnych zasad i reguł wyrażonych w innych aktach prawnych odnoszących się do procesów inwestycyjnych</w:t>
      </w:r>
      <w:r w:rsidR="00F559E1" w:rsidRPr="00882CBA">
        <w:rPr>
          <w:rFonts w:ascii="Lato" w:hAnsi="Lato" w:cs="Arial"/>
          <w:bCs/>
          <w:iCs/>
          <w:color w:val="000000"/>
          <w:spacing w:val="4"/>
          <w:lang w:bidi="pl-PL"/>
        </w:rPr>
        <w:t xml:space="preserve">. Postępowanie zezwoleniowe prowadzone na podstawie specustawy drogowej charakteryzuje się restrykcyjnym i przymusowym podejściem do regulowania kwestii własnościowych </w:t>
      </w:r>
      <w:r w:rsidR="00FF1B0F">
        <w:rPr>
          <w:rFonts w:ascii="Lato" w:hAnsi="Lato" w:cs="Arial"/>
          <w:bCs/>
          <w:iCs/>
          <w:color w:val="000000"/>
          <w:spacing w:val="4"/>
          <w:lang w:bidi="pl-PL"/>
        </w:rPr>
        <w:br/>
      </w:r>
      <w:r w:rsidR="00F559E1" w:rsidRPr="00882CBA">
        <w:rPr>
          <w:rFonts w:ascii="Lato" w:hAnsi="Lato" w:cs="Arial"/>
          <w:bCs/>
          <w:iCs/>
          <w:color w:val="000000"/>
          <w:spacing w:val="4"/>
          <w:lang w:bidi="pl-PL"/>
        </w:rPr>
        <w:t>w zakresie pozyskiwania gruntów pod budowę inwestycji.</w:t>
      </w:r>
    </w:p>
    <w:p w14:paraId="2E79F4BE" w14:textId="7EE02086" w:rsidR="00F559E1" w:rsidRPr="00EF0B0D" w:rsidRDefault="00FC02D1" w:rsidP="00EF0B0D">
      <w:pPr>
        <w:spacing w:after="240" w:line="240" w:lineRule="exact"/>
        <w:jc w:val="both"/>
        <w:outlineLvl w:val="0"/>
        <w:rPr>
          <w:rFonts w:ascii="Lato" w:hAnsi="Lato"/>
          <w:spacing w:val="4"/>
        </w:rPr>
      </w:pPr>
      <w:r w:rsidRPr="00882CBA">
        <w:rPr>
          <w:rFonts w:ascii="Lato" w:hAnsi="Lato" w:cs="Arial"/>
          <w:bCs/>
          <w:iCs/>
          <w:spacing w:val="4"/>
          <w:lang w:bidi="pl-PL"/>
        </w:rPr>
        <w:t xml:space="preserve">Wyjaśnić należy, iż </w:t>
      </w:r>
      <w:r w:rsidRPr="00EF0B0D">
        <w:rPr>
          <w:rFonts w:ascii="Lato" w:hAnsi="Lato"/>
          <w:spacing w:val="4"/>
        </w:rPr>
        <w:t xml:space="preserve">przepisy specustawy drogowej nie zobowiązują inwestora </w:t>
      </w:r>
      <w:r w:rsidR="00FF1B0F">
        <w:rPr>
          <w:rFonts w:ascii="Lato" w:hAnsi="Lato"/>
          <w:spacing w:val="4"/>
        </w:rPr>
        <w:br/>
      </w:r>
      <w:r w:rsidRPr="00EF0B0D">
        <w:rPr>
          <w:rFonts w:ascii="Lato" w:hAnsi="Lato"/>
          <w:spacing w:val="4"/>
        </w:rPr>
        <w:t>do poprzedzenia wystąpienia z wnioskiem o wydanie decyzji o zezwolenie na realizację inwestycji drogowej</w:t>
      </w:r>
      <w:r w:rsidR="001E734F" w:rsidRPr="001E734F">
        <w:rPr>
          <w:rFonts w:ascii="Lato" w:hAnsi="Lato"/>
          <w:spacing w:val="4"/>
        </w:rPr>
        <w:t xml:space="preserve"> przeprowadzeniem uzgodnień, czy też konsultacji, które miałyby na celu ustalenie przebiegu projektowanej inwestycji z właścicielami nieruchomości objętych inwestycją (vide: wyroki Naczelnego Sądu Administracyjnego: z dnia </w:t>
      </w:r>
      <w:r w:rsidR="00467167">
        <w:rPr>
          <w:rFonts w:ascii="Lato" w:hAnsi="Lato"/>
          <w:spacing w:val="4"/>
        </w:rPr>
        <w:br/>
      </w:r>
      <w:r w:rsidR="001E734F" w:rsidRPr="001E734F">
        <w:rPr>
          <w:rFonts w:ascii="Lato" w:hAnsi="Lato"/>
          <w:spacing w:val="4"/>
        </w:rPr>
        <w:t xml:space="preserve">21 września 2012 r., sygn. akt II OSK 1614/12, oraz z dnia 17 grudnia 2015 r., sygn. akt </w:t>
      </w:r>
      <w:r w:rsidR="00467167">
        <w:rPr>
          <w:rFonts w:ascii="Lato" w:hAnsi="Lato"/>
          <w:spacing w:val="4"/>
        </w:rPr>
        <w:br/>
      </w:r>
      <w:r w:rsidR="001E734F" w:rsidRPr="001E734F">
        <w:rPr>
          <w:rFonts w:ascii="Lato" w:hAnsi="Lato"/>
          <w:spacing w:val="4"/>
        </w:rPr>
        <w:t xml:space="preserve">II OSK 2501/15; a także wyrok Wojewódzkiego Sądu Administracyjnego w Warszawie </w:t>
      </w:r>
      <w:r w:rsidR="00467167">
        <w:rPr>
          <w:rFonts w:ascii="Lato" w:hAnsi="Lato"/>
          <w:spacing w:val="4"/>
        </w:rPr>
        <w:br/>
      </w:r>
      <w:r w:rsidR="001E734F" w:rsidRPr="001E734F">
        <w:rPr>
          <w:rFonts w:ascii="Lato" w:hAnsi="Lato"/>
          <w:spacing w:val="4"/>
        </w:rPr>
        <w:t>z dnia 20 marca 2012 r., sygn. akt VII SA/Wa 2632/11</w:t>
      </w:r>
      <w:r w:rsidR="00FF1B0F">
        <w:rPr>
          <w:rFonts w:ascii="Lato" w:hAnsi="Lato"/>
          <w:spacing w:val="4"/>
        </w:rPr>
        <w:t>)</w:t>
      </w:r>
      <w:r w:rsidRPr="00EF0B0D">
        <w:rPr>
          <w:rFonts w:ascii="Lato" w:hAnsi="Lato"/>
          <w:bCs/>
          <w:iCs/>
          <w:spacing w:val="4"/>
          <w:lang w:bidi="pl-PL"/>
        </w:rPr>
        <w:t>.</w:t>
      </w:r>
      <w:r w:rsidR="00F559E1" w:rsidRPr="00EF0B0D">
        <w:rPr>
          <w:rFonts w:ascii="Lato" w:hAnsi="Lato"/>
          <w:bCs/>
          <w:iCs/>
          <w:spacing w:val="4"/>
          <w:lang w:bidi="pl-PL"/>
        </w:rPr>
        <w:t xml:space="preserve"> Brak zatem</w:t>
      </w:r>
      <w:r w:rsidR="00F559E1" w:rsidRPr="00882CBA">
        <w:rPr>
          <w:rFonts w:ascii="Lato" w:hAnsi="Lato" w:cs="Arial"/>
          <w:bCs/>
          <w:iCs/>
          <w:color w:val="000000"/>
          <w:spacing w:val="4"/>
          <w:lang w:bidi="pl-PL"/>
        </w:rPr>
        <w:t xml:space="preserve"> zgody </w:t>
      </w:r>
      <w:r w:rsidR="00F559E1" w:rsidRPr="00EF0B0D">
        <w:rPr>
          <w:rFonts w:ascii="Lato" w:hAnsi="Lato"/>
          <w:bCs/>
          <w:iCs/>
          <w:spacing w:val="4"/>
          <w:lang w:bidi="pl-PL"/>
        </w:rPr>
        <w:t>VIVO! Poland na lokalizację przedmiotowej inwestycji na części jej nieruchomości, w koncepcji przyjętej przez inwestora i zatwierdzonej decyzją Wojewody Podkarpackiego, nie stanowi o wadliwości zaskarżonej decyzji, gdyż wszystkie działania w ramach zezwolenia na realizację inwestycji drogowej dokonywane są w oparciu o władztwo administracyjne, a specustawa drogowa, nie przewiduje w tej materii konsultacji lub uzyskania zezwoleń właścicieli nieruchomości objętych zakresem inwestycji.</w:t>
      </w:r>
      <w:r w:rsidR="005F17D0" w:rsidRPr="00882CBA">
        <w:rPr>
          <w:rFonts w:ascii="Lato" w:hAnsi="Lato" w:cs="ArialMT"/>
          <w:spacing w:val="4"/>
        </w:rPr>
        <w:t xml:space="preserve"> </w:t>
      </w:r>
    </w:p>
    <w:p w14:paraId="0DC401B7" w14:textId="712F78A9" w:rsidR="00E5424F" w:rsidRPr="00BA4AAA" w:rsidRDefault="005F17D0" w:rsidP="00BA4AAA">
      <w:pPr>
        <w:spacing w:after="240" w:line="240" w:lineRule="exact"/>
        <w:jc w:val="both"/>
        <w:outlineLvl w:val="0"/>
        <w:rPr>
          <w:rFonts w:ascii="Lato" w:hAnsi="Lato"/>
          <w:bCs/>
          <w:iCs/>
          <w:spacing w:val="4"/>
          <w:lang w:bidi="pl-PL"/>
        </w:rPr>
      </w:pPr>
      <w:r w:rsidRPr="00EF0B0D">
        <w:rPr>
          <w:rFonts w:ascii="Lato" w:hAnsi="Lato"/>
          <w:bCs/>
          <w:iCs/>
          <w:spacing w:val="4"/>
          <w:lang w:bidi="pl-PL"/>
        </w:rPr>
        <w:t xml:space="preserve">W doktrynie oraz orzecznictwie przyjmuje się, </w:t>
      </w:r>
      <w:r w:rsidR="00D96980">
        <w:rPr>
          <w:rFonts w:ascii="Lato" w:hAnsi="Lato"/>
          <w:bCs/>
          <w:iCs/>
          <w:spacing w:val="4"/>
          <w:lang w:bidi="pl-PL"/>
        </w:rPr>
        <w:t>ż</w:t>
      </w:r>
      <w:r w:rsidRPr="00EF0B0D">
        <w:rPr>
          <w:rFonts w:ascii="Lato" w:hAnsi="Lato"/>
          <w:bCs/>
          <w:iCs/>
          <w:spacing w:val="4"/>
          <w:lang w:bidi="pl-PL"/>
        </w:rPr>
        <w:t>e d</w:t>
      </w:r>
      <w:r w:rsidR="00F559E1" w:rsidRPr="00EF0B0D">
        <w:rPr>
          <w:rFonts w:ascii="Lato" w:hAnsi="Lato"/>
          <w:bCs/>
          <w:iCs/>
          <w:spacing w:val="4"/>
          <w:lang w:bidi="pl-PL"/>
        </w:rPr>
        <w:t xml:space="preserve">ecyzja wydana w oparciu o przepisy specustawy drogowej jest rozstrzygnięciem o charakterze związanym, gdyż jak wynika </w:t>
      </w:r>
      <w:r w:rsidR="001E734F">
        <w:rPr>
          <w:rFonts w:ascii="Lato" w:hAnsi="Lato"/>
          <w:bCs/>
          <w:iCs/>
          <w:spacing w:val="4"/>
          <w:lang w:bidi="pl-PL"/>
        </w:rPr>
        <w:br/>
      </w:r>
      <w:r w:rsidR="00F559E1" w:rsidRPr="00EF0B0D">
        <w:rPr>
          <w:rFonts w:ascii="Lato" w:hAnsi="Lato"/>
          <w:bCs/>
          <w:iCs/>
          <w:spacing w:val="4"/>
          <w:lang w:bidi="pl-PL"/>
        </w:rPr>
        <w:t>z art. 11e specustawy drog</w:t>
      </w:r>
      <w:r w:rsidRPr="00EF0B0D">
        <w:rPr>
          <w:rFonts w:ascii="Lato" w:hAnsi="Lato"/>
          <w:bCs/>
          <w:iCs/>
          <w:spacing w:val="4"/>
          <w:lang w:bidi="pl-PL"/>
        </w:rPr>
        <w:t>owej</w:t>
      </w:r>
      <w:r w:rsidR="00F559E1" w:rsidRPr="00EF0B0D">
        <w:rPr>
          <w:rFonts w:ascii="Lato" w:hAnsi="Lato"/>
          <w:bCs/>
          <w:iCs/>
          <w:spacing w:val="4"/>
          <w:lang w:bidi="pl-PL"/>
        </w:rPr>
        <w:t>, zezwolenia na realizację inwestycji drogowej nie można uzależniać od spełnienia świadczeń lub warunków nieprzewidzianych obowiązującymi przepisami. Powyższe oznacza, że w przypadku spełnienia przewidzianych prawem przesłanek właściwy organ ma bezwzględny obowiązek wydania pozytywnego rozstrzygnięcia, tj. udzielenia zezwolenia.</w:t>
      </w:r>
      <w:r w:rsidRPr="00EF0B0D">
        <w:rPr>
          <w:rFonts w:ascii="Lato" w:hAnsi="Lato"/>
          <w:bCs/>
          <w:iCs/>
          <w:spacing w:val="4"/>
          <w:lang w:bidi="pl-PL"/>
        </w:rPr>
        <w:t xml:space="preserve"> </w:t>
      </w:r>
      <w:r w:rsidR="00F559E1" w:rsidRPr="00EF0B0D">
        <w:rPr>
          <w:rFonts w:ascii="Lato" w:hAnsi="Lato"/>
          <w:bCs/>
          <w:iCs/>
          <w:spacing w:val="4"/>
          <w:lang w:bidi="pl-PL"/>
        </w:rPr>
        <w:t xml:space="preserve">Rola organów </w:t>
      </w:r>
      <w:r w:rsidR="00223D1D">
        <w:rPr>
          <w:rFonts w:ascii="Lato" w:hAnsi="Lato"/>
          <w:bCs/>
          <w:iCs/>
          <w:spacing w:val="4"/>
          <w:lang w:bidi="pl-PL"/>
        </w:rPr>
        <w:t>właściwych do wydania zezwolenia na realizację inwestycji drog</w:t>
      </w:r>
      <w:r w:rsidR="00FF1B0F">
        <w:rPr>
          <w:rFonts w:ascii="Lato" w:hAnsi="Lato"/>
          <w:bCs/>
          <w:iCs/>
          <w:spacing w:val="4"/>
          <w:lang w:bidi="pl-PL"/>
        </w:rPr>
        <w:t>owej</w:t>
      </w:r>
      <w:r w:rsidR="00223D1D">
        <w:rPr>
          <w:rFonts w:ascii="Lato" w:hAnsi="Lato"/>
          <w:bCs/>
          <w:iCs/>
          <w:spacing w:val="4"/>
          <w:lang w:bidi="pl-PL"/>
        </w:rPr>
        <w:t xml:space="preserve"> </w:t>
      </w:r>
      <w:r w:rsidR="00F559E1" w:rsidRPr="00EF0B0D">
        <w:rPr>
          <w:rFonts w:ascii="Lato" w:hAnsi="Lato"/>
          <w:bCs/>
          <w:iCs/>
          <w:spacing w:val="4"/>
          <w:lang w:bidi="pl-PL"/>
        </w:rPr>
        <w:t xml:space="preserve">w procedurze inwestycyjnej uregulowanej przepisami specustawy drogowej nie polega na aktywnym uczestnictwie </w:t>
      </w:r>
      <w:r w:rsidR="00223D1D">
        <w:rPr>
          <w:rFonts w:ascii="Lato" w:hAnsi="Lato"/>
          <w:bCs/>
          <w:iCs/>
          <w:spacing w:val="4"/>
          <w:lang w:bidi="pl-PL"/>
        </w:rPr>
        <w:br/>
      </w:r>
      <w:r w:rsidR="00F559E1" w:rsidRPr="00EF0B0D">
        <w:rPr>
          <w:rFonts w:ascii="Lato" w:hAnsi="Lato"/>
          <w:bCs/>
          <w:iCs/>
          <w:spacing w:val="4"/>
          <w:lang w:bidi="pl-PL"/>
        </w:rPr>
        <w:t>w projektowan</w:t>
      </w:r>
      <w:r w:rsidR="00223D1D">
        <w:rPr>
          <w:rFonts w:ascii="Lato" w:hAnsi="Lato"/>
          <w:bCs/>
          <w:iCs/>
          <w:spacing w:val="4"/>
          <w:lang w:bidi="pl-PL"/>
        </w:rPr>
        <w:t>iu</w:t>
      </w:r>
      <w:r w:rsidR="00F559E1" w:rsidRPr="00EF0B0D">
        <w:rPr>
          <w:rFonts w:ascii="Lato" w:hAnsi="Lato"/>
          <w:bCs/>
          <w:iCs/>
          <w:spacing w:val="4"/>
          <w:lang w:bidi="pl-PL"/>
        </w:rPr>
        <w:t xml:space="preserve"> inwestycji.</w:t>
      </w:r>
      <w:r w:rsidR="00223D1D">
        <w:rPr>
          <w:rFonts w:ascii="Lato" w:hAnsi="Lato"/>
          <w:bCs/>
          <w:iCs/>
          <w:spacing w:val="4"/>
          <w:lang w:bidi="pl-PL"/>
        </w:rPr>
        <w:t xml:space="preserve"> </w:t>
      </w:r>
      <w:r w:rsidR="00F559E1" w:rsidRPr="00EF0B0D">
        <w:rPr>
          <w:rFonts w:ascii="Lato" w:hAnsi="Lato"/>
          <w:bCs/>
          <w:iCs/>
          <w:spacing w:val="4"/>
          <w:lang w:bidi="pl-PL"/>
        </w:rPr>
        <w:t xml:space="preserve">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w:t>
      </w:r>
      <w:r w:rsidR="00F559E1" w:rsidRPr="00BA4AAA">
        <w:rPr>
          <w:rFonts w:ascii="Lato" w:hAnsi="Lato"/>
          <w:bCs/>
          <w:iCs/>
          <w:spacing w:val="4"/>
          <w:lang w:bidi="pl-PL"/>
        </w:rPr>
        <w:lastRenderedPageBreak/>
        <w:t xml:space="preserve">obiektów budowlanych, załączając mapy przedstawiające proponowany przebieg drogi oraz mapy zawierające projekty podziałów nieruchomości. Organy mogą działać tylko </w:t>
      </w:r>
      <w:r w:rsidR="000E6CD9" w:rsidRPr="00BA4AAA">
        <w:rPr>
          <w:rFonts w:ascii="Lato" w:hAnsi="Lato"/>
          <w:bCs/>
          <w:iCs/>
          <w:spacing w:val="4"/>
          <w:lang w:bidi="pl-PL"/>
        </w:rPr>
        <w:br/>
      </w:r>
      <w:r w:rsidR="00F559E1" w:rsidRPr="00BA4AAA">
        <w:rPr>
          <w:rFonts w:ascii="Lato" w:hAnsi="Lato"/>
          <w:bCs/>
          <w:iCs/>
          <w:spacing w:val="4"/>
          <w:lang w:bidi="pl-PL"/>
        </w:rPr>
        <w:t xml:space="preserve">w granicach tego wniosku, nie mają możliwości ingerowania w lokalizację inwestycji, </w:t>
      </w:r>
      <w:r w:rsidR="001E734F" w:rsidRPr="00BA4AAA">
        <w:rPr>
          <w:rFonts w:ascii="Lato" w:hAnsi="Lato"/>
          <w:bCs/>
          <w:iCs/>
          <w:spacing w:val="4"/>
          <w:lang w:bidi="pl-PL"/>
        </w:rPr>
        <w:br/>
      </w:r>
      <w:r w:rsidR="00F559E1" w:rsidRPr="00BA4AAA">
        <w:rPr>
          <w:rFonts w:ascii="Lato" w:hAnsi="Lato"/>
          <w:bCs/>
          <w:iCs/>
          <w:spacing w:val="4"/>
          <w:lang w:bidi="pl-PL"/>
        </w:rPr>
        <w:t>a więc i w przebieg linii podziału nieruchomości</w:t>
      </w:r>
      <w:r w:rsidR="00E320A1" w:rsidRPr="00BA4AAA">
        <w:rPr>
          <w:rFonts w:ascii="Lato" w:hAnsi="Lato"/>
          <w:bCs/>
          <w:iCs/>
          <w:spacing w:val="4"/>
          <w:lang w:bidi="pl-PL"/>
        </w:rPr>
        <w:t xml:space="preserve"> </w:t>
      </w:r>
      <w:r w:rsidR="00F559E1" w:rsidRPr="00BA4AAA">
        <w:rPr>
          <w:rFonts w:ascii="Lato" w:hAnsi="Lato"/>
          <w:bCs/>
          <w:iCs/>
          <w:spacing w:val="4"/>
          <w:lang w:bidi="pl-PL"/>
        </w:rPr>
        <w:t>zaproponowany przez wnioskodawcę</w:t>
      </w:r>
      <w:r w:rsidR="00E5424F" w:rsidRPr="00BA4AAA">
        <w:rPr>
          <w:rFonts w:ascii="Lato" w:hAnsi="Lato"/>
          <w:bCs/>
          <w:iCs/>
          <w:spacing w:val="4"/>
          <w:lang w:bidi="pl-PL"/>
        </w:rPr>
        <w:t>, jak również jej parametrów technicznych</w:t>
      </w:r>
      <w:r w:rsidR="00E320A1" w:rsidRPr="00BA4AAA">
        <w:rPr>
          <w:rFonts w:ascii="Lato" w:hAnsi="Lato"/>
          <w:bCs/>
          <w:iCs/>
          <w:spacing w:val="4"/>
          <w:lang w:bidi="pl-PL"/>
        </w:rPr>
        <w:t>, jeśli koncepcja inwestycji przedstawiona przez inwestora mieści się w granicach prawa.</w:t>
      </w:r>
    </w:p>
    <w:p w14:paraId="74C33B85" w14:textId="4617C3A9" w:rsidR="005F17D0" w:rsidRPr="00BA4AAA" w:rsidRDefault="005F17D0" w:rsidP="00BA4AAA">
      <w:pPr>
        <w:spacing w:after="240" w:line="240" w:lineRule="exact"/>
        <w:jc w:val="both"/>
        <w:outlineLvl w:val="0"/>
        <w:rPr>
          <w:rFonts w:ascii="Lato" w:hAnsi="Lato"/>
          <w:bCs/>
          <w:iCs/>
          <w:spacing w:val="4"/>
          <w:lang w:bidi="pl-PL"/>
        </w:rPr>
      </w:pPr>
      <w:r w:rsidRPr="00BA4AAA">
        <w:rPr>
          <w:rFonts w:ascii="Lato" w:hAnsi="Lato"/>
          <w:bCs/>
          <w:iCs/>
          <w:spacing w:val="4"/>
          <w:lang w:bidi="pl-PL"/>
        </w:rPr>
        <w:t xml:space="preserve">Nie stanowią przedmiotu kontroli organów właściwych do wydania decyzji o zezwoleniu na realizację inwestycji drogowej zagadnienia dotyczące </w:t>
      </w:r>
      <w:r w:rsidR="001E734F" w:rsidRPr="00BA4AAA">
        <w:rPr>
          <w:rFonts w:ascii="Lato" w:hAnsi="Lato"/>
          <w:bCs/>
          <w:iCs/>
          <w:spacing w:val="4"/>
          <w:lang w:bidi="pl-PL"/>
        </w:rPr>
        <w:t>racjonalności czy słuszności koncepcji przedstawionej przez inwestora</w:t>
      </w:r>
      <w:r w:rsidRPr="00BA4AAA">
        <w:rPr>
          <w:rFonts w:ascii="Lato" w:hAnsi="Lato"/>
          <w:bCs/>
          <w:iCs/>
          <w:spacing w:val="4"/>
          <w:lang w:bidi="pl-PL"/>
        </w:rPr>
        <w:t xml:space="preserve">,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w:t>
      </w:r>
      <w:r w:rsidR="00BA4AAA" w:rsidRPr="00CA4DFD">
        <w:rPr>
          <w:rFonts w:ascii="Lato" w:eastAsia="Times New Roman" w:hAnsi="Lato" w:cs="Arial"/>
          <w:spacing w:val="4"/>
          <w:lang w:eastAsia="pl-PL"/>
        </w:rPr>
        <w:t xml:space="preserve">Zadaniem organu jest bowiem sprawdzenie, czy wyznaczone przez wnioskodawcę linie rozgraniczające pas drogowy oraz zaproponowane rozwiązania techniczne odpowiadają woli ustawodawcy wyrażonej </w:t>
      </w:r>
      <w:r w:rsidR="00BA4AAA">
        <w:rPr>
          <w:rFonts w:ascii="Lato" w:eastAsia="Times New Roman" w:hAnsi="Lato" w:cs="Arial"/>
          <w:spacing w:val="4"/>
          <w:lang w:eastAsia="pl-PL"/>
        </w:rPr>
        <w:br/>
      </w:r>
      <w:r w:rsidR="00BA4AAA" w:rsidRPr="00CA4DFD">
        <w:rPr>
          <w:rFonts w:ascii="Lato" w:eastAsia="Times New Roman" w:hAnsi="Lato" w:cs="Arial"/>
          <w:spacing w:val="4"/>
          <w:lang w:eastAsia="pl-PL"/>
        </w:rPr>
        <w:t>w regulacjach prawnych, mających znaczenie dla wydania decyzji o zezwoleniu na realizację inwestycji drogowej.</w:t>
      </w:r>
      <w:r w:rsidR="00BA4AAA" w:rsidRPr="00BA4AAA">
        <w:rPr>
          <w:rFonts w:ascii="Lato" w:hAnsi="Lato"/>
          <w:bCs/>
          <w:iCs/>
          <w:spacing w:val="4"/>
          <w:lang w:bidi="pl-PL"/>
        </w:rPr>
        <w:t xml:space="preserve"> </w:t>
      </w:r>
      <w:r w:rsidRPr="00BA4AAA">
        <w:rPr>
          <w:rFonts w:ascii="Lato" w:hAnsi="Lato"/>
          <w:bCs/>
          <w:iCs/>
          <w:spacing w:val="4"/>
          <w:lang w:bidi="pl-PL"/>
        </w:rPr>
        <w:t>Przepisy specustawy drogowej nie zobowiązują również inwestora do przedstawienia różnych wariantów przebiegu planowanej inwestycji i nie ma on obowiązku uwzględniać oczekiwań stron postępowania.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specustawy drogowej nie przewiduje takich uprawnień. Niezadowolenie właścicieli działek objętych inwestycją nie stanowi podstawy do żądania przez organ od inwestora zmiany przebiegu inwestycji</w:t>
      </w:r>
      <w:r w:rsidR="001D1BA3" w:rsidRPr="00BA4AAA">
        <w:rPr>
          <w:rFonts w:ascii="Lato" w:hAnsi="Lato"/>
          <w:bCs/>
          <w:iCs/>
          <w:spacing w:val="4"/>
          <w:lang w:bidi="pl-PL"/>
        </w:rPr>
        <w:t>. Oczekiwania, postulaty i życzenia co do określonego przebiegu inwestycji - nie mające prawnego osadzenia - są bezskuteczne.</w:t>
      </w:r>
    </w:p>
    <w:p w14:paraId="6BB1A730" w14:textId="4099C7D1" w:rsidR="005F17D0" w:rsidRPr="00882CBA" w:rsidRDefault="005F17D0" w:rsidP="00B50ACF">
      <w:pPr>
        <w:spacing w:after="240" w:line="240" w:lineRule="exact"/>
        <w:jc w:val="both"/>
        <w:rPr>
          <w:rFonts w:ascii="Lato" w:hAnsi="Lato"/>
          <w:bCs/>
          <w:iCs/>
          <w:spacing w:val="4"/>
          <w:lang w:bidi="pl-PL"/>
        </w:rPr>
      </w:pPr>
      <w:r w:rsidRPr="00882CBA">
        <w:rPr>
          <w:rFonts w:ascii="Lato" w:hAnsi="Lato"/>
          <w:bCs/>
          <w:iCs/>
          <w:spacing w:val="4"/>
          <w:lang w:bidi="pl-PL"/>
        </w:rPr>
        <w:t xml:space="preserve">Wskazać także należy, iż zgodnie z treścią art. 11i ust. 1 specustawy drogowej </w:t>
      </w:r>
      <w:r w:rsidRPr="00882CBA">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882CBA">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0E6CD9">
        <w:rPr>
          <w:rFonts w:ascii="Lato" w:hAnsi="Lato"/>
          <w:bCs/>
          <w:iCs/>
          <w:spacing w:val="4"/>
          <w:lang w:bidi="pl-PL"/>
        </w:rPr>
        <w:br/>
      </w:r>
      <w:r w:rsidRPr="00882CBA">
        <w:rPr>
          <w:rFonts w:ascii="Lato" w:hAnsi="Lato"/>
          <w:bCs/>
          <w:iCs/>
          <w:spacing w:val="4"/>
          <w:lang w:bidi="pl-PL"/>
        </w:rPr>
        <w:t>27 stycznia 2011 r., sygn. akt VII SA/Wa 1955/10).</w:t>
      </w:r>
    </w:p>
    <w:p w14:paraId="1967C723" w14:textId="77777777" w:rsidR="005F17D0" w:rsidRPr="00882CBA" w:rsidRDefault="005F17D0" w:rsidP="00B50ACF">
      <w:pPr>
        <w:spacing w:after="240" w:line="240" w:lineRule="exact"/>
        <w:jc w:val="both"/>
        <w:rPr>
          <w:rFonts w:ascii="Lato" w:eastAsia="Aptos" w:hAnsi="Lato" w:cs="Aptos"/>
          <w:bCs/>
          <w:iCs/>
          <w:spacing w:val="4"/>
        </w:rPr>
      </w:pPr>
      <w:r w:rsidRPr="00882CBA">
        <w:rPr>
          <w:rFonts w:ascii="Lato" w:eastAsia="Aptos" w:hAnsi="Lato" w:cs="Aptos"/>
          <w:bCs/>
          <w:iCs/>
          <w:spacing w:val="4"/>
          <w:lang w:bidi="pl-PL"/>
        </w:rPr>
        <w:t>Powyższe stanowisko jest ugruntowane i jednolite w orzecznictwie sądów administracyjnych</w:t>
      </w:r>
      <w:r w:rsidRPr="00882CBA">
        <w:rPr>
          <w:rFonts w:ascii="Lato" w:eastAsia="Aptos" w:hAnsi="Lato" w:cs="Aptos"/>
          <w:bCs/>
          <w:iCs/>
          <w:spacing w:val="4"/>
        </w:rPr>
        <w:t xml:space="preserve"> (zob. wyroki Naczelnego Sądu Administracyjnego: z dnia </w:t>
      </w:r>
      <w:r w:rsidRPr="00882CBA">
        <w:rPr>
          <w:rFonts w:ascii="Lato" w:eastAsia="Aptos" w:hAnsi="Lato" w:cs="Aptos"/>
          <w:bCs/>
          <w:iCs/>
          <w:spacing w:val="4"/>
          <w:lang w:bidi="pl-PL"/>
        </w:rPr>
        <w:t>17 kwietnia 2024 r., sygn. akt II OSK 101/24</w:t>
      </w:r>
      <w:r w:rsidRPr="00882CBA">
        <w:rPr>
          <w:rFonts w:ascii="Lato" w:eastAsia="Aptos" w:hAnsi="Lato" w:cs="Aptos"/>
          <w:bCs/>
          <w:iCs/>
          <w:spacing w:val="4"/>
        </w:rPr>
        <w:t xml:space="preserve">, z dnia 5 marca 2024 r., sygn. akt II OSK 2405/23, </w:t>
      </w:r>
      <w:r w:rsidRPr="00882CBA">
        <w:rPr>
          <w:rFonts w:ascii="Lato" w:eastAsia="Aptos" w:hAnsi="Lato" w:cs="Aptos"/>
          <w:bCs/>
          <w:iCs/>
          <w:spacing w:val="4"/>
        </w:rPr>
        <w:br/>
      </w:r>
      <w:r w:rsidRPr="00882CBA">
        <w:rPr>
          <w:rFonts w:ascii="Lato" w:eastAsia="Aptos" w:hAnsi="Lato" w:cs="Aptos"/>
          <w:bCs/>
          <w:iCs/>
          <w:spacing w:val="4"/>
          <w:lang w:bidi="pl-PL"/>
        </w:rPr>
        <w:t xml:space="preserve">z dnia 17 stycznia 2023 r., sygn. akt II OSK 2352/22, </w:t>
      </w:r>
      <w:r w:rsidRPr="00882CBA">
        <w:rPr>
          <w:rFonts w:ascii="Lato" w:eastAsia="Aptos" w:hAnsi="Lato" w:cs="Aptos"/>
          <w:bCs/>
          <w:iCs/>
          <w:spacing w:val="4"/>
        </w:rPr>
        <w:t xml:space="preserve">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882CBA">
        <w:rPr>
          <w:rFonts w:ascii="Lato" w:eastAsia="Aptos" w:hAnsi="Lato" w:cs="Aptos"/>
          <w:bCs/>
          <w:iCs/>
          <w:spacing w:val="4"/>
        </w:rPr>
        <w:br/>
        <w:t xml:space="preserve">13 września 2017 r., sygn. akt II OSK 1705/17, z dnia 8 czerwca 2017 r., sygn. akt II OSK 2572/15, z dnia 19 lipca 2016 r., sygn. akt II OSK 1373/16, z dnia 25 maja 2016 r., sygn. </w:t>
      </w:r>
      <w:r w:rsidRPr="00882CBA">
        <w:rPr>
          <w:rFonts w:ascii="Lato" w:eastAsia="Aptos" w:hAnsi="Lato" w:cs="Aptos"/>
          <w:bCs/>
          <w:iCs/>
          <w:spacing w:val="4"/>
        </w:rPr>
        <w:lastRenderedPageBreak/>
        <w:t xml:space="preserve">akt II OSK 524/16, z dnia 1 marca 2016 r., sygn. akt II OSK 2334/15, z dnia 1 kwietnia 2015 r., sygn. akt II OSK 106/15, z dnia 24 lutego 2015 r., sygn. akt II OSK 3221/14, </w:t>
      </w:r>
      <w:r w:rsidRPr="00882CBA">
        <w:rPr>
          <w:rFonts w:ascii="Lato" w:eastAsia="Aptos" w:hAnsi="Lato" w:cs="Aptos"/>
          <w:bCs/>
          <w:iCs/>
          <w:spacing w:val="4"/>
        </w:rPr>
        <w:br/>
        <w:t xml:space="preserve">z dnia 2 kwietnia 2014 r., sygn. akt II OSK 2621/12, z dnia 28 lutego 2014 r., sygn. akt </w:t>
      </w:r>
      <w:r w:rsidRPr="00882CBA">
        <w:rPr>
          <w:rFonts w:ascii="Lato" w:eastAsia="Aptos" w:hAnsi="Lato" w:cs="Aptos"/>
          <w:bCs/>
          <w:iCs/>
          <w:spacing w:val="4"/>
        </w:rPr>
        <w:br/>
        <w:t xml:space="preserve">II OSK 93/14, z dnia 17 kwietnia 2013 r., sygn. akt II OSK 432/13, z dnia 26 lipca </w:t>
      </w:r>
      <w:r w:rsidRPr="00882CBA">
        <w:rPr>
          <w:rFonts w:ascii="Lato" w:eastAsia="Aptos" w:hAnsi="Lato" w:cs="Aptos"/>
          <w:bCs/>
          <w:iCs/>
          <w:spacing w:val="4"/>
        </w:rPr>
        <w:br/>
        <w:t xml:space="preserve">2013 r., sygn. akt II OSK 762/13, z dnia 17 kwietnia 2013 r., sygn. akt II OSK 432/13, </w:t>
      </w:r>
      <w:r w:rsidRPr="00882CBA">
        <w:rPr>
          <w:rFonts w:ascii="Lato" w:eastAsia="Aptos" w:hAnsi="Lato" w:cs="Aptos"/>
          <w:bCs/>
          <w:iCs/>
          <w:spacing w:val="4"/>
        </w:rPr>
        <w:br/>
        <w:t>z dnia 18 listopada 2010 r., sygn. akt II OSK 1968/10, z dnia 20 stycznia 2010 r., sygn. akt II OSK 2416/10, opubl. Centralna Baza Orzeczeń Sądów Administracyjnych).</w:t>
      </w:r>
    </w:p>
    <w:p w14:paraId="6AAF5185" w14:textId="2226C5FC" w:rsidR="00661C80" w:rsidRDefault="005D361E" w:rsidP="00B50ACF">
      <w:pPr>
        <w:spacing w:after="240" w:line="240" w:lineRule="exact"/>
        <w:jc w:val="both"/>
        <w:rPr>
          <w:rFonts w:ascii="Lato" w:hAnsi="Lato"/>
          <w:bCs/>
          <w:iCs/>
          <w:spacing w:val="4"/>
          <w:lang w:bidi="pl-PL"/>
        </w:rPr>
      </w:pPr>
      <w:r w:rsidRPr="0068287D">
        <w:rPr>
          <w:rFonts w:ascii="Lato" w:eastAsia="Aptos" w:hAnsi="Lato" w:cs="Aptos"/>
          <w:bCs/>
          <w:iCs/>
          <w:spacing w:val="4"/>
        </w:rPr>
        <w:t xml:space="preserve">W toku postępowania odwoławczego Minister uzyskał stanowisko inwestora </w:t>
      </w:r>
      <w:r>
        <w:rPr>
          <w:rFonts w:ascii="Lato" w:eastAsia="Aptos" w:hAnsi="Lato" w:cs="Aptos"/>
          <w:bCs/>
          <w:iCs/>
          <w:spacing w:val="4"/>
        </w:rPr>
        <w:br/>
      </w:r>
      <w:r w:rsidRPr="0068287D">
        <w:rPr>
          <w:rFonts w:ascii="Lato" w:eastAsia="Aptos" w:hAnsi="Lato" w:cs="Aptos"/>
          <w:bCs/>
          <w:iCs/>
          <w:spacing w:val="4"/>
        </w:rPr>
        <w:t xml:space="preserve">w przedmiocie uwag formułowanych przez </w:t>
      </w:r>
      <w:r w:rsidRPr="00B324D5">
        <w:rPr>
          <w:rFonts w:ascii="Lato" w:eastAsia="Aptos" w:hAnsi="Lato" w:cs="Aptos"/>
          <w:bCs/>
          <w:iCs/>
          <w:spacing w:val="4"/>
          <w:lang w:bidi="pl-PL"/>
        </w:rPr>
        <w:t>VIVO! Poland</w:t>
      </w:r>
      <w:r>
        <w:rPr>
          <w:rFonts w:ascii="Lato" w:eastAsia="Aptos" w:hAnsi="Lato" w:cs="Aptos"/>
          <w:bCs/>
          <w:iCs/>
          <w:spacing w:val="4"/>
        </w:rPr>
        <w:t xml:space="preserve"> </w:t>
      </w:r>
      <w:r w:rsidRPr="0068287D">
        <w:rPr>
          <w:rFonts w:ascii="Lato" w:hAnsi="Lato"/>
          <w:bCs/>
          <w:iCs/>
          <w:spacing w:val="4"/>
          <w:lang w:bidi="pl-PL"/>
        </w:rPr>
        <w:t>odnośnie docelowej lokalizacji</w:t>
      </w:r>
      <w:r>
        <w:rPr>
          <w:rFonts w:ascii="Lato" w:hAnsi="Lato"/>
          <w:bCs/>
          <w:iCs/>
          <w:spacing w:val="4"/>
          <w:lang w:bidi="pl-PL"/>
        </w:rPr>
        <w:t xml:space="preserve"> przedmiotowej inwestycji drogowej (pismo inwestora z dnia 10 lipca 2023 r., znak: PZDW-WDT/6011/855-9/1022/23</w:t>
      </w:r>
      <w:r w:rsidR="004A1960">
        <w:rPr>
          <w:rFonts w:ascii="Lato" w:hAnsi="Lato"/>
          <w:bCs/>
          <w:iCs/>
          <w:spacing w:val="4"/>
          <w:lang w:bidi="pl-PL"/>
        </w:rPr>
        <w:t>)</w:t>
      </w:r>
      <w:r>
        <w:rPr>
          <w:rFonts w:ascii="Lato" w:hAnsi="Lato"/>
          <w:bCs/>
          <w:iCs/>
          <w:spacing w:val="4"/>
          <w:lang w:bidi="pl-PL"/>
        </w:rPr>
        <w:t xml:space="preserve">. </w:t>
      </w:r>
      <w:r w:rsidR="002E04FC" w:rsidRPr="002E04FC">
        <w:rPr>
          <w:rFonts w:ascii="Lato" w:hAnsi="Lato"/>
          <w:bCs/>
          <w:iCs/>
          <w:spacing w:val="4"/>
          <w:lang w:bidi="pl-PL"/>
        </w:rPr>
        <w:t xml:space="preserve">Z akt sprawy, w tym ww. pisma inwestora z dnia 10 lipca 2023 r., wynika, iż nabycie na potrzeby projektowanego pasa drogowego nowego odcinka drogi wojewódzkiej nr 855 części terenu działek VIVO! Poland </w:t>
      </w:r>
      <w:r w:rsidR="00661C80">
        <w:rPr>
          <w:rFonts w:ascii="Lato" w:hAnsi="Lato"/>
          <w:bCs/>
          <w:iCs/>
          <w:spacing w:val="4"/>
          <w:lang w:bidi="pl-PL"/>
        </w:rPr>
        <w:br/>
      </w:r>
      <w:r w:rsidR="002E04FC" w:rsidRPr="002E04FC">
        <w:rPr>
          <w:rFonts w:ascii="Lato" w:hAnsi="Lato"/>
          <w:bCs/>
          <w:iCs/>
          <w:spacing w:val="4"/>
          <w:lang w:bidi="pl-PL"/>
        </w:rPr>
        <w:t xml:space="preserve">o nr 3245/1 i nr 3246, z obrębu 0003 Centrum, na których zlokalizowana jest infrastruktura Centrum Handlowego VIVO! Stalowa Wola, wynika z wymaganych przepisami prawa parametrów technicznych i użytkowych zaprojektowanych drogi głównej (drogi wojewódzkiej) oraz dodatkowej jezdni nr 9 drogi wojewódzkiej. </w:t>
      </w:r>
    </w:p>
    <w:p w14:paraId="045F970C" w14:textId="6CA73518" w:rsidR="002E04FC" w:rsidRPr="002E04FC" w:rsidRDefault="002E04FC" w:rsidP="00B50ACF">
      <w:pPr>
        <w:spacing w:after="240" w:line="240" w:lineRule="exact"/>
        <w:jc w:val="both"/>
        <w:rPr>
          <w:rFonts w:ascii="Lato" w:hAnsi="Lato"/>
          <w:bCs/>
          <w:iCs/>
          <w:spacing w:val="4"/>
          <w:lang w:bidi="pl-PL"/>
        </w:rPr>
      </w:pPr>
      <w:r w:rsidRPr="002E04FC">
        <w:rPr>
          <w:rFonts w:ascii="Lato" w:hAnsi="Lato"/>
          <w:bCs/>
          <w:iCs/>
          <w:spacing w:val="4"/>
          <w:lang w:bidi="pl-PL"/>
        </w:rPr>
        <w:t xml:space="preserve">W tym zakresie inwestor wyjaśnił, iż połączenie nowego odcinka drogi wojewódzkiej </w:t>
      </w:r>
      <w:r w:rsidR="00661C80">
        <w:rPr>
          <w:rFonts w:ascii="Lato" w:hAnsi="Lato"/>
          <w:bCs/>
          <w:iCs/>
          <w:spacing w:val="4"/>
          <w:lang w:bidi="pl-PL"/>
        </w:rPr>
        <w:br/>
      </w:r>
      <w:r w:rsidRPr="002E04FC">
        <w:rPr>
          <w:rFonts w:ascii="Lato" w:hAnsi="Lato"/>
          <w:bCs/>
          <w:iCs/>
          <w:spacing w:val="4"/>
          <w:lang w:bidi="pl-PL"/>
        </w:rPr>
        <w:t xml:space="preserve">nr 855 z ukończoną w roku 2021 budową drogi krajowej nr 77 zaproponowano w miejscu istniejącego wlotu z ronda drogi krajowej na drogę wewnętrzna prowadzącą do Centrum Handlowego VIVO! Stalowa Wola. Inwestor nadmienił przy tym, iż wylot z ronda w ciągu drogi krajowej nr 77 na nowy odcinek drogi wojewódzkiej nr 855 planowany był już </w:t>
      </w:r>
      <w:r w:rsidR="00661C80">
        <w:rPr>
          <w:rFonts w:ascii="Lato" w:hAnsi="Lato"/>
          <w:bCs/>
          <w:iCs/>
          <w:spacing w:val="4"/>
          <w:lang w:bidi="pl-PL"/>
        </w:rPr>
        <w:br/>
      </w:r>
      <w:r w:rsidRPr="002E04FC">
        <w:rPr>
          <w:rFonts w:ascii="Lato" w:hAnsi="Lato"/>
          <w:bCs/>
          <w:iCs/>
          <w:spacing w:val="4"/>
          <w:lang w:bidi="pl-PL"/>
        </w:rPr>
        <w:t xml:space="preserve">od 2012 r. kiedy to rozpoczęły się rozmowy pomiędzy PZDW, Generalną Dyrekcją Dróg Krajowych i Autostrad (dalej: GDDKiA), a właścicielami Centrum Handlowego VIVO! Stalowa Wola i przedstawicielami Miasta Stalowa Wola, gdyż właśnie w przedmiotowej lokalizacji spotykały się wspomniane przedsięwzięcia, tj. budowa nowego odcinka drogi wojewódzkiej, budowa nowego odcinka drogi krajowej oraz obiekty stanowiące własność VIVO! Poland. Finalnie - jak wyjaśnił inwestor - w pracach projektowych </w:t>
      </w:r>
      <w:r w:rsidR="00661C80">
        <w:rPr>
          <w:rFonts w:ascii="Lato" w:hAnsi="Lato"/>
          <w:bCs/>
          <w:iCs/>
          <w:spacing w:val="4"/>
          <w:lang w:bidi="pl-PL"/>
        </w:rPr>
        <w:br/>
      </w:r>
      <w:r w:rsidRPr="002E04FC">
        <w:rPr>
          <w:rFonts w:ascii="Lato" w:hAnsi="Lato"/>
          <w:bCs/>
          <w:iCs/>
          <w:spacing w:val="4"/>
          <w:lang w:bidi="pl-PL"/>
        </w:rPr>
        <w:t xml:space="preserve">i uzgodnieniach brali udział przedstawiciele GDDKiA Oddział w Rzeszowie </w:t>
      </w:r>
      <w:r w:rsidR="00661C80">
        <w:rPr>
          <w:rFonts w:ascii="Lato" w:hAnsi="Lato"/>
          <w:bCs/>
          <w:iCs/>
          <w:spacing w:val="4"/>
          <w:lang w:bidi="pl-PL"/>
        </w:rPr>
        <w:br/>
      </w:r>
      <w:r w:rsidRPr="002E04FC">
        <w:rPr>
          <w:rFonts w:ascii="Lato" w:hAnsi="Lato"/>
          <w:bCs/>
          <w:iCs/>
          <w:spacing w:val="4"/>
          <w:lang w:bidi="pl-PL"/>
        </w:rPr>
        <w:t>i proponowane rozwiązania projektowe w zakresie drogi wojewódzkiej zostały przez nich zaakceptowane, jak również uzgodniono organizację ruchu w miejscu styku inwestycji realizowanych przez obu zarządców dróg (pismo GDDKiA z dnia 21 marca 2023 r., znak: O/RZ.Z-2.4080.20.2023.MG).</w:t>
      </w:r>
    </w:p>
    <w:p w14:paraId="78AC84D3" w14:textId="25B7820F" w:rsidR="002E04FC" w:rsidRDefault="002E04FC" w:rsidP="00B50ACF">
      <w:pPr>
        <w:spacing w:after="240" w:line="240" w:lineRule="exact"/>
        <w:jc w:val="both"/>
        <w:rPr>
          <w:rFonts w:ascii="Lato" w:hAnsi="Lato"/>
          <w:bCs/>
          <w:iCs/>
          <w:spacing w:val="4"/>
          <w:lang w:bidi="pl-PL"/>
        </w:rPr>
      </w:pPr>
      <w:r w:rsidRPr="002E04FC">
        <w:rPr>
          <w:rFonts w:ascii="Lato" w:hAnsi="Lato"/>
          <w:bCs/>
          <w:iCs/>
          <w:spacing w:val="4"/>
          <w:lang w:bidi="pl-PL"/>
        </w:rPr>
        <w:t xml:space="preserve">Inwestor wyjaśnił, iż nowy odcinek drogi wojewódzkiej został zaprojektowany zgodnie </w:t>
      </w:r>
      <w:r w:rsidRPr="002E04FC">
        <w:rPr>
          <w:rFonts w:ascii="Lato" w:hAnsi="Lato"/>
          <w:bCs/>
          <w:iCs/>
          <w:spacing w:val="4"/>
          <w:lang w:bidi="pl-PL"/>
        </w:rPr>
        <w:br/>
        <w:t xml:space="preserve">z rozporządzeniem Ministra Transportu i Gospodarki Morskiej z dnia 2 marca 1999 r. </w:t>
      </w:r>
      <w:r w:rsidRPr="002E04FC">
        <w:rPr>
          <w:rFonts w:ascii="Lato" w:hAnsi="Lato"/>
          <w:bCs/>
          <w:iCs/>
          <w:spacing w:val="4"/>
          <w:lang w:bidi="pl-PL"/>
        </w:rPr>
        <w:br/>
        <w:t>w sprawie warunków technicznych, jakim powinny odpowiadać drogi publiczne i ich usytuowanie (t.j. Dz.U. z 2016 poz. 124, z późn.zm.), zwan</w:t>
      </w:r>
      <w:r w:rsidR="00B50ACF">
        <w:rPr>
          <w:rFonts w:ascii="Lato" w:hAnsi="Lato"/>
          <w:bCs/>
          <w:iCs/>
          <w:spacing w:val="4"/>
          <w:lang w:bidi="pl-PL"/>
        </w:rPr>
        <w:t>ym</w:t>
      </w:r>
      <w:r w:rsidRPr="002E04FC">
        <w:rPr>
          <w:rFonts w:ascii="Lato" w:hAnsi="Lato"/>
          <w:bCs/>
          <w:iCs/>
          <w:spacing w:val="4"/>
          <w:lang w:bidi="pl-PL"/>
        </w:rPr>
        <w:t xml:space="preserve"> dalej „rozporządzeniem </w:t>
      </w:r>
      <w:r w:rsidRPr="002E04FC">
        <w:rPr>
          <w:rFonts w:ascii="Lato" w:hAnsi="Lato"/>
          <w:bCs/>
          <w:iCs/>
          <w:spacing w:val="4"/>
          <w:lang w:bidi="pl-PL"/>
        </w:rPr>
        <w:br/>
        <w:t>w sprawie warunków technicznych dróg publicznych” [mając</w:t>
      </w:r>
      <w:r w:rsidR="00B50ACF">
        <w:rPr>
          <w:rFonts w:ascii="Lato" w:hAnsi="Lato"/>
          <w:bCs/>
          <w:iCs/>
          <w:spacing w:val="4"/>
          <w:lang w:bidi="pl-PL"/>
        </w:rPr>
        <w:t>ym</w:t>
      </w:r>
      <w:r w:rsidRPr="002E04FC">
        <w:rPr>
          <w:rFonts w:ascii="Lato" w:hAnsi="Lato"/>
          <w:bCs/>
          <w:iCs/>
          <w:spacing w:val="4"/>
          <w:lang w:bidi="pl-PL"/>
        </w:rPr>
        <w:t xml:space="preserve"> w niniejszej sprawie zastosowanie na podstawie § 115 rozporządzenia Ministra Infrastruktury z dnia 24 czerwca 2022 r. w sprawie przepisów techniczno-budowlanych dotyczących dróg publicznych (Dz.U. z 2022 r. poz. 1518)], jako droga jednojezdniowa, dwukierunkowa </w:t>
      </w:r>
      <w:r w:rsidRPr="002E04FC">
        <w:rPr>
          <w:rFonts w:ascii="Lato" w:hAnsi="Lato"/>
          <w:bCs/>
          <w:iCs/>
          <w:spacing w:val="4"/>
          <w:lang w:bidi="pl-PL"/>
        </w:rPr>
        <w:br/>
        <w:t xml:space="preserve">o pasach ruchu szerokości 3,50 m. Dodatkowa jezdnia nr 9 drogi wojewódzkiej, zgodnie z § 8a ust. 1 pkt 2 rozporządzenia w sprawie warunków technicznych dróg publicznych, została zaprojektowana jako droga o parametrach klasy D. Dodatkowa jezdnia nr 9 została zaprojektowana jako jednojezdniowa, dwukierunkowa o szerokości każdego pasa ruchu 3,50 m. Zgodnie bowiem z § 15 ust. 2 ww. rozporządzenia, szerokość pasa ruchu dróg klasy D może zostać zwiększona do 3,50 m jeżeli wynika to z prognozowanej struktury rodzajowej lub ilościowej ruchu. W tym zakresie inwestor wyjaśnił, </w:t>
      </w:r>
      <w:r w:rsidRPr="002E04FC">
        <w:rPr>
          <w:rFonts w:ascii="Lato" w:hAnsi="Lato"/>
          <w:bCs/>
          <w:iCs/>
          <w:spacing w:val="4"/>
          <w:lang w:bidi="pl-PL"/>
        </w:rPr>
        <w:br/>
        <w:t xml:space="preserve">iż pozyskane od VIVO! Poland informacje wskazują, iż szacowane na podstawie liczby osób odwiedzających Centrum Handlowe VIVO! Stalowa Wola natężenie ruchu oscyluje w okolicach 3 tys. pojazdów osobowych w dni powszednie oraz w okolicach 6 tys. </w:t>
      </w:r>
      <w:r w:rsidRPr="002E04FC">
        <w:rPr>
          <w:rFonts w:ascii="Lato" w:hAnsi="Lato"/>
          <w:bCs/>
          <w:iCs/>
          <w:spacing w:val="4"/>
          <w:lang w:bidi="pl-PL"/>
        </w:rPr>
        <w:lastRenderedPageBreak/>
        <w:t xml:space="preserve">pojazdów w weekendy. Dodatkowo, jak wyjaśnił inwestor, w rejonie Galerii Handlowej VIVO! porusza się ok. 100 samochodów ciężarowych dziennie. Ruch ten związany jest </w:t>
      </w:r>
      <w:r w:rsidRPr="002E04FC">
        <w:rPr>
          <w:rFonts w:ascii="Lato" w:hAnsi="Lato"/>
          <w:bCs/>
          <w:iCs/>
          <w:spacing w:val="4"/>
          <w:lang w:bidi="pl-PL"/>
        </w:rPr>
        <w:br/>
        <w:t xml:space="preserve">z działalnością Centrum Handlowego VIVO! Stalowa Wola, a więc parametry dodatkowej jezdni wynikają przede wszystkim z konieczności skomunikowania Centrum Handlowego VIVO! Stalowa Wola z drogą publiczną. Dodatkowo, jak wyjaśnił inwestor, geometria drogi warunkowana jest przejezdnością drogi ze względu na prognozowaną strukturę rodzajową ruchu, tj. zapewnienie przejezdności samochodów ciężarowych w obu kierunkach. Ponadto, lokalizacja dodatkowej jezdni w stosunku do jezdni głównej podyktowana jest geometrią wjazdu i wyjazdu zlokalizowanych w km 4+551,00 oraz </w:t>
      </w:r>
      <w:r w:rsidRPr="002E04FC">
        <w:rPr>
          <w:rFonts w:ascii="Lato" w:hAnsi="Lato"/>
          <w:bCs/>
          <w:iCs/>
          <w:spacing w:val="4"/>
          <w:lang w:bidi="pl-PL"/>
        </w:rPr>
        <w:br/>
        <w:t>w km 4+586,93.</w:t>
      </w:r>
    </w:p>
    <w:p w14:paraId="28F72B60" w14:textId="1E5DBBC0" w:rsidR="00B50ACF" w:rsidRDefault="00882CBA" w:rsidP="00B50ACF">
      <w:pPr>
        <w:spacing w:after="240" w:line="240" w:lineRule="exact"/>
        <w:jc w:val="both"/>
        <w:rPr>
          <w:rFonts w:ascii="Lato" w:eastAsia="Times New Roman" w:hAnsi="Lato" w:cs="Arial"/>
          <w:bCs/>
          <w:iCs/>
          <w:spacing w:val="4"/>
          <w:lang w:eastAsia="pl-PL" w:bidi="pl-PL"/>
        </w:rPr>
      </w:pPr>
      <w:r w:rsidRPr="0068287D">
        <w:rPr>
          <w:rFonts w:ascii="Lato" w:hAnsi="Lato" w:cs="Arial"/>
          <w:bCs/>
          <w:iCs/>
          <w:spacing w:val="4"/>
          <w:lang w:bidi="pl-PL"/>
        </w:rPr>
        <w:t xml:space="preserve">Po przeanalizowaniu zebranego w sprawie materiału dowodowego, </w:t>
      </w:r>
      <w:r w:rsidR="005D361E">
        <w:rPr>
          <w:rFonts w:ascii="Lato" w:hAnsi="Lato" w:cs="Arial"/>
          <w:bCs/>
          <w:iCs/>
          <w:spacing w:val="4"/>
          <w:lang w:bidi="pl-PL"/>
        </w:rPr>
        <w:t xml:space="preserve">w tym wyjaśnień przedstawionych przez inwestora, </w:t>
      </w:r>
      <w:r w:rsidRPr="0068287D">
        <w:rPr>
          <w:rFonts w:ascii="Lato" w:hAnsi="Lato" w:cs="Arial"/>
          <w:bCs/>
          <w:spacing w:val="4"/>
          <w:lang w:bidi="pl-PL"/>
        </w:rPr>
        <w:t>Minister</w:t>
      </w:r>
      <w:r w:rsidRPr="0068287D">
        <w:rPr>
          <w:rFonts w:ascii="Lato" w:hAnsi="Lato" w:cs="Arial"/>
          <w:bCs/>
          <w:iCs/>
          <w:spacing w:val="4"/>
          <w:lang w:bidi="pl-PL"/>
        </w:rPr>
        <w:t xml:space="preserve"> stwierdza, że przebieg przedmiotowej inwestycji drogowej na</w:t>
      </w:r>
      <w:r>
        <w:rPr>
          <w:rFonts w:ascii="Lato" w:hAnsi="Lato" w:cs="Arial"/>
          <w:bCs/>
          <w:iCs/>
          <w:spacing w:val="4"/>
          <w:lang w:bidi="pl-PL"/>
        </w:rPr>
        <w:t xml:space="preserve"> działkach </w:t>
      </w:r>
      <w:r w:rsidR="00B324D5" w:rsidRPr="00B324D5">
        <w:rPr>
          <w:rFonts w:ascii="Lato" w:hAnsi="Lato" w:cs="Arial"/>
          <w:bCs/>
          <w:iCs/>
          <w:spacing w:val="4"/>
          <w:lang w:bidi="pl-PL"/>
        </w:rPr>
        <w:t>VIVO! Poland</w:t>
      </w:r>
      <w:r w:rsidR="00B324D5">
        <w:rPr>
          <w:rFonts w:ascii="Lato" w:hAnsi="Lato" w:cs="Arial"/>
          <w:bCs/>
          <w:iCs/>
          <w:spacing w:val="4"/>
          <w:lang w:bidi="pl-PL"/>
        </w:rPr>
        <w:t xml:space="preserve"> </w:t>
      </w:r>
      <w:r w:rsidRPr="0068287D">
        <w:rPr>
          <w:rFonts w:ascii="Lato" w:hAnsi="Lato" w:cs="Arial"/>
          <w:bCs/>
          <w:iCs/>
          <w:spacing w:val="4"/>
          <w:lang w:bidi="pl-PL"/>
        </w:rPr>
        <w:t xml:space="preserve">został wyznaczony zgodnie z prawem, </w:t>
      </w:r>
      <w:r w:rsidR="004A1960">
        <w:rPr>
          <w:rFonts w:ascii="Lato" w:hAnsi="Lato" w:cs="Arial"/>
          <w:bCs/>
          <w:iCs/>
          <w:spacing w:val="4"/>
          <w:lang w:bidi="pl-PL"/>
        </w:rPr>
        <w:br/>
      </w:r>
      <w:r w:rsidRPr="0068287D">
        <w:rPr>
          <w:rFonts w:ascii="Lato" w:hAnsi="Lato" w:cs="Arial"/>
          <w:bCs/>
          <w:iCs/>
          <w:spacing w:val="4"/>
          <w:lang w:bidi="pl-PL"/>
        </w:rPr>
        <w:t xml:space="preserve">a rozwiązania projektowe zatwierdzone w </w:t>
      </w:r>
      <w:r w:rsidRPr="0068287D">
        <w:rPr>
          <w:rFonts w:ascii="Lato" w:hAnsi="Lato" w:cs="Arial"/>
          <w:bCs/>
          <w:spacing w:val="4"/>
          <w:lang w:bidi="pl-PL"/>
        </w:rPr>
        <w:t xml:space="preserve">decyzji Wojewody </w:t>
      </w:r>
      <w:r w:rsidR="00B324D5">
        <w:rPr>
          <w:rFonts w:ascii="Lato" w:hAnsi="Lato" w:cs="Arial"/>
          <w:bCs/>
          <w:spacing w:val="4"/>
          <w:lang w:bidi="pl-PL"/>
        </w:rPr>
        <w:t xml:space="preserve">Podkarpackiego </w:t>
      </w:r>
      <w:r w:rsidR="004A1960">
        <w:rPr>
          <w:rFonts w:ascii="Lato" w:hAnsi="Lato" w:cs="Arial"/>
          <w:bCs/>
          <w:spacing w:val="4"/>
          <w:lang w:bidi="pl-PL"/>
        </w:rPr>
        <w:br/>
      </w:r>
      <w:r w:rsidRPr="0068287D">
        <w:rPr>
          <w:rFonts w:ascii="Lato" w:hAnsi="Lato" w:cs="Arial"/>
          <w:bCs/>
          <w:iCs/>
          <w:spacing w:val="4"/>
          <w:lang w:bidi="pl-PL"/>
        </w:rPr>
        <w:t xml:space="preserve">są prawidłowe. W ocenie </w:t>
      </w:r>
      <w:r w:rsidRPr="0068287D">
        <w:rPr>
          <w:rFonts w:ascii="Lato" w:hAnsi="Lato" w:cs="Arial"/>
          <w:bCs/>
          <w:spacing w:val="4"/>
          <w:lang w:bidi="pl-PL"/>
        </w:rPr>
        <w:t>Ministra</w:t>
      </w:r>
      <w:r w:rsidRPr="0068287D">
        <w:rPr>
          <w:rFonts w:ascii="Lato" w:hAnsi="Lato" w:cs="Arial"/>
          <w:bCs/>
          <w:iCs/>
          <w:spacing w:val="4"/>
          <w:lang w:bidi="pl-PL"/>
        </w:rPr>
        <w:t>, zatwierdzony projekt budowlany nie przewiduje rozwiązań, które wprowadzają nadmierną, a w szczególności nieuzasadnioną ingerencję w prawo własności</w:t>
      </w:r>
      <w:r w:rsidR="00B324D5">
        <w:rPr>
          <w:rFonts w:ascii="Lato" w:hAnsi="Lato" w:cs="Arial"/>
          <w:bCs/>
          <w:iCs/>
          <w:spacing w:val="4"/>
          <w:lang w:bidi="pl-PL"/>
        </w:rPr>
        <w:t xml:space="preserve"> skarżącej spółki</w:t>
      </w:r>
      <w:r w:rsidRPr="0068287D">
        <w:rPr>
          <w:rFonts w:ascii="Lato" w:hAnsi="Lato" w:cs="Arial"/>
          <w:bCs/>
          <w:iCs/>
          <w:spacing w:val="4"/>
          <w:lang w:bidi="pl-PL"/>
        </w:rPr>
        <w:t xml:space="preserve">. Teren nieruchomości </w:t>
      </w:r>
      <w:r w:rsidR="00B324D5" w:rsidRPr="00B324D5">
        <w:rPr>
          <w:rFonts w:ascii="Lato" w:hAnsi="Lato" w:cs="Arial"/>
          <w:bCs/>
          <w:iCs/>
          <w:spacing w:val="4"/>
          <w:lang w:bidi="pl-PL"/>
        </w:rPr>
        <w:t>VIVO! Poland</w:t>
      </w:r>
      <w:r w:rsidR="00B324D5">
        <w:rPr>
          <w:rFonts w:ascii="Lato" w:hAnsi="Lato" w:cs="Arial"/>
          <w:bCs/>
          <w:iCs/>
          <w:spacing w:val="4"/>
          <w:lang w:bidi="pl-PL"/>
        </w:rPr>
        <w:t xml:space="preserve"> </w:t>
      </w:r>
      <w:r w:rsidRPr="0068287D">
        <w:rPr>
          <w:rFonts w:ascii="Lato" w:hAnsi="Lato" w:cs="Arial"/>
          <w:bCs/>
          <w:iCs/>
          <w:spacing w:val="4"/>
          <w:lang w:bidi="pl-PL"/>
        </w:rPr>
        <w:t>nie został przejęty pod inwestycję w wymiarze większym, niż jest to wymagane.</w:t>
      </w:r>
      <w:r w:rsidRPr="0068287D">
        <w:rPr>
          <w:rFonts w:ascii="Lato" w:eastAsia="Times New Roman" w:hAnsi="Lato" w:cs="Arial"/>
          <w:bCs/>
          <w:iCs/>
          <w:spacing w:val="4"/>
          <w:lang w:eastAsia="pl-PL" w:bidi="pl-PL"/>
        </w:rPr>
        <w:t xml:space="preserve"> </w:t>
      </w:r>
      <w:r w:rsidR="005D361E">
        <w:rPr>
          <w:rFonts w:ascii="Lato" w:hAnsi="Lato" w:cs="Arial"/>
          <w:bCs/>
          <w:iCs/>
          <w:spacing w:val="4"/>
          <w:lang w:bidi="pl-PL"/>
        </w:rPr>
        <w:t xml:space="preserve"> </w:t>
      </w:r>
      <w:r w:rsidR="0067606B" w:rsidRPr="0067606B">
        <w:rPr>
          <w:rFonts w:ascii="Lato" w:eastAsia="Times New Roman" w:hAnsi="Lato" w:cs="Arial"/>
          <w:bCs/>
          <w:iCs/>
          <w:spacing w:val="4"/>
          <w:lang w:eastAsia="pl-PL" w:bidi="pl-PL"/>
        </w:rPr>
        <w:t xml:space="preserve">W ocenie </w:t>
      </w:r>
      <w:r w:rsidR="0067606B">
        <w:rPr>
          <w:rFonts w:ascii="Lato" w:eastAsia="Times New Roman" w:hAnsi="Lato" w:cs="Arial"/>
          <w:bCs/>
          <w:iCs/>
          <w:spacing w:val="4"/>
          <w:lang w:eastAsia="pl-PL" w:bidi="pl-PL"/>
        </w:rPr>
        <w:t xml:space="preserve">Ministra </w:t>
      </w:r>
      <w:r w:rsidR="0067606B" w:rsidRPr="0067606B">
        <w:rPr>
          <w:rFonts w:ascii="Lato" w:eastAsia="Times New Roman" w:hAnsi="Lato" w:cs="Arial"/>
          <w:bCs/>
          <w:iCs/>
          <w:spacing w:val="4"/>
          <w:lang w:eastAsia="pl-PL" w:bidi="pl-PL"/>
        </w:rPr>
        <w:t xml:space="preserve">realizacja przedmiotowej inwestycji nie narusza interesu prawnego VIVO! Poland. </w:t>
      </w:r>
      <w:r w:rsidR="00FF1B0F">
        <w:rPr>
          <w:rFonts w:ascii="Lato" w:eastAsia="Times New Roman" w:hAnsi="Lato" w:cs="Arial"/>
          <w:bCs/>
          <w:iCs/>
          <w:spacing w:val="4"/>
          <w:lang w:eastAsia="pl-PL" w:bidi="pl-PL"/>
        </w:rPr>
        <w:br/>
      </w:r>
      <w:r w:rsidR="0067606B" w:rsidRPr="0067606B">
        <w:rPr>
          <w:rFonts w:ascii="Lato" w:eastAsia="Times New Roman" w:hAnsi="Lato" w:cs="Arial"/>
          <w:bCs/>
          <w:iCs/>
          <w:spacing w:val="4"/>
          <w:lang w:eastAsia="pl-PL" w:bidi="pl-PL"/>
        </w:rPr>
        <w:t xml:space="preserve">Za naruszenie interesu prawnego nie można bowiem uznać nieuwzględnienia </w:t>
      </w:r>
      <w:r w:rsidR="00C81A87">
        <w:rPr>
          <w:rFonts w:ascii="Lato" w:eastAsia="Times New Roman" w:hAnsi="Lato" w:cs="Arial"/>
          <w:bCs/>
          <w:iCs/>
          <w:spacing w:val="4"/>
          <w:lang w:eastAsia="pl-PL" w:bidi="pl-PL"/>
        </w:rPr>
        <w:t xml:space="preserve">przez inwestora </w:t>
      </w:r>
      <w:r w:rsidR="0067606B" w:rsidRPr="0067606B">
        <w:rPr>
          <w:rFonts w:ascii="Lato" w:eastAsia="Times New Roman" w:hAnsi="Lato" w:cs="Arial"/>
          <w:bCs/>
          <w:iCs/>
          <w:spacing w:val="4"/>
          <w:lang w:eastAsia="pl-PL" w:bidi="pl-PL"/>
        </w:rPr>
        <w:t xml:space="preserve">zaproponowanych przez </w:t>
      </w:r>
      <w:r w:rsidR="00C81A87">
        <w:rPr>
          <w:rFonts w:ascii="Lato" w:eastAsia="Times New Roman" w:hAnsi="Lato" w:cs="Arial"/>
          <w:bCs/>
          <w:iCs/>
          <w:spacing w:val="4"/>
          <w:lang w:eastAsia="pl-PL" w:bidi="pl-PL"/>
        </w:rPr>
        <w:t xml:space="preserve">skarżącą spółkę </w:t>
      </w:r>
      <w:r w:rsidR="00051912">
        <w:rPr>
          <w:rFonts w:ascii="Lato" w:eastAsia="Times New Roman" w:hAnsi="Lato" w:cs="Arial"/>
          <w:bCs/>
          <w:iCs/>
          <w:spacing w:val="4"/>
          <w:lang w:eastAsia="pl-PL" w:bidi="pl-PL"/>
        </w:rPr>
        <w:t xml:space="preserve">wszystkich </w:t>
      </w:r>
      <w:r w:rsidR="0067606B" w:rsidRPr="0067606B">
        <w:rPr>
          <w:rFonts w:ascii="Lato" w:eastAsia="Times New Roman" w:hAnsi="Lato" w:cs="Arial"/>
          <w:bCs/>
          <w:iCs/>
          <w:spacing w:val="4"/>
          <w:lang w:eastAsia="pl-PL" w:bidi="pl-PL"/>
        </w:rPr>
        <w:t>zmian w projekcie inwestycji</w:t>
      </w:r>
      <w:r w:rsidR="0067606B">
        <w:rPr>
          <w:rFonts w:ascii="Lato" w:eastAsia="Times New Roman" w:hAnsi="Lato" w:cs="Arial"/>
          <w:bCs/>
          <w:iCs/>
          <w:spacing w:val="4"/>
          <w:lang w:eastAsia="pl-PL" w:bidi="pl-PL"/>
        </w:rPr>
        <w:t xml:space="preserve"> (por. wyrok Naczelnego Sądu Administracyjnego z dnia 5 marca 2024 r., sygn. akt </w:t>
      </w:r>
      <w:r w:rsidR="0067606B" w:rsidRPr="0067606B">
        <w:rPr>
          <w:rFonts w:ascii="Lato" w:eastAsia="Times New Roman" w:hAnsi="Lato" w:cs="Arial"/>
          <w:bCs/>
          <w:iCs/>
          <w:spacing w:val="4"/>
          <w:lang w:eastAsia="pl-PL" w:bidi="pl-PL"/>
        </w:rPr>
        <w:t>II OSK 2405/23</w:t>
      </w:r>
      <w:r w:rsidR="0067606B">
        <w:rPr>
          <w:rFonts w:ascii="Lato" w:eastAsia="Times New Roman" w:hAnsi="Lato" w:cs="Arial"/>
          <w:bCs/>
          <w:iCs/>
          <w:spacing w:val="4"/>
          <w:lang w:eastAsia="pl-PL" w:bidi="pl-PL"/>
        </w:rPr>
        <w:t xml:space="preserve">, opubl. </w:t>
      </w:r>
      <w:r w:rsidR="0067606B" w:rsidRPr="0067606B">
        <w:rPr>
          <w:rFonts w:ascii="Lato" w:eastAsia="Times New Roman" w:hAnsi="Lato" w:cs="Arial"/>
          <w:bCs/>
          <w:iCs/>
          <w:spacing w:val="4"/>
          <w:lang w:eastAsia="pl-PL" w:bidi="pl-PL"/>
        </w:rPr>
        <w:t>Centralna Baza Orzeczeń Sądów Administracyjnych</w:t>
      </w:r>
      <w:r w:rsidR="0067606B">
        <w:rPr>
          <w:rFonts w:ascii="Lato" w:eastAsia="Times New Roman" w:hAnsi="Lato" w:cs="Arial"/>
          <w:bCs/>
          <w:iCs/>
          <w:spacing w:val="4"/>
          <w:lang w:eastAsia="pl-PL" w:bidi="pl-PL"/>
        </w:rPr>
        <w:t xml:space="preserve">). </w:t>
      </w:r>
    </w:p>
    <w:p w14:paraId="0E945F52" w14:textId="200CCBD1" w:rsidR="002F34EB" w:rsidRDefault="00B50ACF" w:rsidP="00B50ACF">
      <w:pPr>
        <w:spacing w:after="240" w:line="240" w:lineRule="exact"/>
        <w:jc w:val="both"/>
        <w:rPr>
          <w:rFonts w:ascii="Lato" w:eastAsia="Times New Roman" w:hAnsi="Lato" w:cs="Arial"/>
          <w:bCs/>
          <w:iCs/>
          <w:spacing w:val="4"/>
          <w:lang w:eastAsia="pl-PL" w:bidi="pl-PL"/>
        </w:rPr>
      </w:pPr>
      <w:r w:rsidRPr="00B50ACF">
        <w:rPr>
          <w:rFonts w:ascii="Lato" w:eastAsia="Times New Roman" w:hAnsi="Lato" w:cs="Arial"/>
          <w:bCs/>
          <w:iCs/>
          <w:spacing w:val="4"/>
          <w:lang w:eastAsia="pl-PL" w:bidi="pl-PL"/>
        </w:rPr>
        <w:t>Natomiast podnosz</w:t>
      </w:r>
      <w:r>
        <w:rPr>
          <w:rFonts w:ascii="Lato" w:eastAsia="Times New Roman" w:hAnsi="Lato" w:cs="Arial"/>
          <w:bCs/>
          <w:iCs/>
          <w:spacing w:val="4"/>
          <w:lang w:eastAsia="pl-PL" w:bidi="pl-PL"/>
        </w:rPr>
        <w:t>one</w:t>
      </w:r>
      <w:r w:rsidRPr="00B50ACF">
        <w:rPr>
          <w:rFonts w:ascii="Lato" w:eastAsia="Times New Roman" w:hAnsi="Lato" w:cs="Arial"/>
          <w:bCs/>
          <w:iCs/>
          <w:spacing w:val="4"/>
          <w:lang w:eastAsia="pl-PL" w:bidi="pl-PL"/>
        </w:rPr>
        <w:t xml:space="preserve"> przez VIVO! Poland zarzuty skierowane w stosunku do inwestora dotyczące nie wywiązywania się z wcześniej przyjętych ustaleń, co do przebiegu przedmiotowej inwestycji drogowej </w:t>
      </w:r>
      <w:r w:rsidR="002D6D88" w:rsidRPr="00B50ACF">
        <w:rPr>
          <w:rFonts w:ascii="Lato" w:eastAsia="Times New Roman" w:hAnsi="Lato" w:cs="Arial"/>
          <w:bCs/>
          <w:iCs/>
          <w:spacing w:val="4"/>
          <w:lang w:eastAsia="pl-PL" w:bidi="pl-PL"/>
        </w:rPr>
        <w:t>nie oddzia</w:t>
      </w:r>
      <w:r w:rsidR="002D6D88">
        <w:rPr>
          <w:rFonts w:ascii="Lato" w:eastAsia="Times New Roman" w:hAnsi="Lato" w:cs="Arial"/>
          <w:bCs/>
          <w:iCs/>
          <w:spacing w:val="4"/>
          <w:lang w:eastAsia="pl-PL" w:bidi="pl-PL"/>
        </w:rPr>
        <w:t>łują</w:t>
      </w:r>
      <w:r w:rsidRPr="00B50ACF">
        <w:rPr>
          <w:rFonts w:ascii="Lato" w:eastAsia="Times New Roman" w:hAnsi="Lato" w:cs="Arial"/>
          <w:bCs/>
          <w:iCs/>
          <w:spacing w:val="4"/>
          <w:lang w:eastAsia="pl-PL" w:bidi="pl-PL"/>
        </w:rPr>
        <w:t xml:space="preserve"> na decyzję o zezwoleniu </w:t>
      </w:r>
      <w:r w:rsidR="002D6D88">
        <w:rPr>
          <w:rFonts w:ascii="Lato" w:eastAsia="Times New Roman" w:hAnsi="Lato" w:cs="Arial"/>
          <w:bCs/>
          <w:iCs/>
          <w:spacing w:val="4"/>
          <w:lang w:eastAsia="pl-PL" w:bidi="pl-PL"/>
        </w:rPr>
        <w:br/>
      </w:r>
      <w:r w:rsidRPr="00B50ACF">
        <w:rPr>
          <w:rFonts w:ascii="Lato" w:eastAsia="Times New Roman" w:hAnsi="Lato" w:cs="Arial"/>
          <w:bCs/>
          <w:iCs/>
          <w:spacing w:val="4"/>
          <w:lang w:eastAsia="pl-PL" w:bidi="pl-PL"/>
        </w:rPr>
        <w:t xml:space="preserve">na realizację przedmiotowej inwestycji drogowej, bowiem </w:t>
      </w:r>
      <w:r w:rsidR="002D6D88">
        <w:rPr>
          <w:rFonts w:ascii="Lato" w:eastAsia="Times New Roman" w:hAnsi="Lato" w:cs="Arial"/>
          <w:bCs/>
          <w:iCs/>
          <w:spacing w:val="4"/>
          <w:lang w:eastAsia="pl-PL" w:bidi="pl-PL"/>
        </w:rPr>
        <w:t>o</w:t>
      </w:r>
      <w:r w:rsidRPr="00B50ACF">
        <w:rPr>
          <w:rFonts w:ascii="Lato" w:eastAsia="Times New Roman" w:hAnsi="Lato" w:cs="Arial"/>
          <w:bCs/>
          <w:iCs/>
          <w:spacing w:val="4"/>
          <w:lang w:eastAsia="pl-PL" w:bidi="pl-PL"/>
        </w:rPr>
        <w:t xml:space="preserve">rgany administracyjne właściwe do orzekania na podstawie specustawy drogowej nie posiadają kompetencji </w:t>
      </w:r>
      <w:r w:rsidR="00DC654E">
        <w:rPr>
          <w:rFonts w:ascii="Lato" w:eastAsia="Times New Roman" w:hAnsi="Lato" w:cs="Arial"/>
          <w:bCs/>
          <w:iCs/>
          <w:spacing w:val="4"/>
          <w:lang w:eastAsia="pl-PL" w:bidi="pl-PL"/>
        </w:rPr>
        <w:br/>
      </w:r>
      <w:r w:rsidRPr="00B50ACF">
        <w:rPr>
          <w:rFonts w:ascii="Lato" w:eastAsia="Times New Roman" w:hAnsi="Lato" w:cs="Arial"/>
          <w:bCs/>
          <w:iCs/>
          <w:spacing w:val="4"/>
          <w:lang w:eastAsia="pl-PL" w:bidi="pl-PL"/>
        </w:rPr>
        <w:t>do kontroli ustaleń na etapie projektowania inwestycji między inwestorem (czy też podmiotami działającymi na zlecenie inwestora) a VIVO! Poland.</w:t>
      </w:r>
      <w:r w:rsidR="002D6D88" w:rsidRPr="002D6D88">
        <w:rPr>
          <w:rFonts w:ascii="Lato" w:eastAsia="Times New Roman" w:hAnsi="Lato" w:cs="Arial"/>
          <w:bCs/>
          <w:iCs/>
          <w:spacing w:val="4"/>
          <w:lang w:eastAsia="pl-PL" w:bidi="pl-PL"/>
        </w:rPr>
        <w:t xml:space="preserve"> Z wyjaśnień przedstawionych przez inwestora wynika, iż mimo, że specustawa drogowa nie przewiduje uzgodnień i konsultacji z właścicielami nieruchomości co do przebiegu inwestycji, to jednak uwagi i propozycje VIVO! Poland zgłoszone do inwestora na etapie projektowym były rozważane.</w:t>
      </w:r>
    </w:p>
    <w:p w14:paraId="40436464" w14:textId="760ABA36" w:rsidR="002E04FC" w:rsidRPr="00EF0B0D" w:rsidRDefault="002E04FC" w:rsidP="00DC654E">
      <w:pPr>
        <w:spacing w:after="240" w:line="240" w:lineRule="exact"/>
        <w:jc w:val="both"/>
        <w:rPr>
          <w:rFonts w:ascii="Lato" w:eastAsia="Times New Roman" w:hAnsi="Lato" w:cs="Arial"/>
          <w:color w:val="000000"/>
          <w:spacing w:val="4"/>
          <w:lang w:eastAsia="pl-PL"/>
        </w:rPr>
      </w:pPr>
      <w:r w:rsidRPr="006A68E9">
        <w:rPr>
          <w:rFonts w:ascii="Lato" w:hAnsi="Lato"/>
          <w:bCs/>
          <w:iCs/>
          <w:spacing w:val="4"/>
          <w:lang w:bidi="pl-PL"/>
        </w:rPr>
        <w:t xml:space="preserve">Dostrzec trzeba, że </w:t>
      </w:r>
      <w:r>
        <w:rPr>
          <w:rFonts w:ascii="Lato" w:hAnsi="Lato"/>
          <w:bCs/>
          <w:iCs/>
          <w:spacing w:val="4"/>
          <w:lang w:bidi="pl-PL"/>
        </w:rPr>
        <w:t xml:space="preserve">skarżąca spółka </w:t>
      </w:r>
      <w:r w:rsidRPr="006A68E9">
        <w:rPr>
          <w:rFonts w:ascii="Lato" w:hAnsi="Lato"/>
          <w:bCs/>
          <w:iCs/>
          <w:spacing w:val="4"/>
          <w:lang w:bidi="pl-PL"/>
        </w:rPr>
        <w:t xml:space="preserve">domaga się utrzymania swojego status </w:t>
      </w:r>
      <w:r w:rsidRPr="00EF0B0D">
        <w:rPr>
          <w:rFonts w:ascii="Lato" w:hAnsi="Lato"/>
          <w:bCs/>
          <w:spacing w:val="4"/>
          <w:lang w:bidi="pl-PL"/>
        </w:rPr>
        <w:t>quo</w:t>
      </w:r>
      <w:r w:rsidRPr="006A68E9">
        <w:rPr>
          <w:rFonts w:ascii="Lato" w:hAnsi="Lato"/>
          <w:bCs/>
          <w:iCs/>
          <w:spacing w:val="4"/>
          <w:lang w:bidi="pl-PL"/>
        </w:rPr>
        <w:t xml:space="preserve"> </w:t>
      </w:r>
      <w:r>
        <w:rPr>
          <w:rFonts w:ascii="Lato" w:hAnsi="Lato"/>
          <w:bCs/>
          <w:iCs/>
          <w:spacing w:val="4"/>
          <w:lang w:bidi="pl-PL"/>
        </w:rPr>
        <w:br/>
      </w:r>
      <w:r w:rsidRPr="006A68E9">
        <w:rPr>
          <w:rFonts w:ascii="Lato" w:hAnsi="Lato"/>
          <w:bCs/>
          <w:iCs/>
          <w:spacing w:val="4"/>
          <w:lang w:bidi="pl-PL"/>
        </w:rPr>
        <w:t>w zakresie, w jakim dotychczas korzystał</w:t>
      </w:r>
      <w:r w:rsidR="00DC654E">
        <w:rPr>
          <w:rFonts w:ascii="Lato" w:hAnsi="Lato"/>
          <w:bCs/>
          <w:iCs/>
          <w:spacing w:val="4"/>
          <w:lang w:bidi="pl-PL"/>
        </w:rPr>
        <w:t>a</w:t>
      </w:r>
      <w:r w:rsidRPr="006A68E9">
        <w:rPr>
          <w:rFonts w:ascii="Lato" w:hAnsi="Lato"/>
          <w:bCs/>
          <w:iCs/>
          <w:spacing w:val="4"/>
          <w:lang w:bidi="pl-PL"/>
        </w:rPr>
        <w:t xml:space="preserve"> z nieruchomości </w:t>
      </w:r>
      <w:r>
        <w:rPr>
          <w:rFonts w:ascii="Lato" w:hAnsi="Lato"/>
          <w:bCs/>
          <w:iCs/>
          <w:spacing w:val="4"/>
          <w:lang w:bidi="pl-PL"/>
        </w:rPr>
        <w:t xml:space="preserve">na której prowadzi </w:t>
      </w:r>
      <w:r w:rsidRPr="006A68E9">
        <w:rPr>
          <w:rFonts w:ascii="Lato" w:hAnsi="Lato"/>
          <w:bCs/>
          <w:iCs/>
          <w:spacing w:val="4"/>
          <w:lang w:bidi="pl-PL"/>
        </w:rPr>
        <w:t>Centrum Handlowe VIVO! Stalowa Wola</w:t>
      </w:r>
      <w:r>
        <w:rPr>
          <w:rFonts w:ascii="Lato" w:hAnsi="Lato"/>
          <w:bCs/>
          <w:iCs/>
          <w:spacing w:val="4"/>
          <w:lang w:bidi="pl-PL"/>
        </w:rPr>
        <w:t xml:space="preserve"> </w:t>
      </w:r>
      <w:r w:rsidRPr="006A68E9">
        <w:rPr>
          <w:rFonts w:ascii="Lato" w:hAnsi="Lato"/>
          <w:bCs/>
          <w:iCs/>
          <w:spacing w:val="4"/>
          <w:lang w:bidi="pl-PL"/>
        </w:rPr>
        <w:t>i w tym kontekście je</w:t>
      </w:r>
      <w:r>
        <w:rPr>
          <w:rFonts w:ascii="Lato" w:hAnsi="Lato"/>
          <w:bCs/>
          <w:iCs/>
          <w:spacing w:val="4"/>
          <w:lang w:bidi="pl-PL"/>
        </w:rPr>
        <w:t>j</w:t>
      </w:r>
      <w:r w:rsidRPr="006A68E9">
        <w:rPr>
          <w:rFonts w:ascii="Lato" w:hAnsi="Lato"/>
          <w:bCs/>
          <w:iCs/>
          <w:spacing w:val="4"/>
          <w:lang w:bidi="pl-PL"/>
        </w:rPr>
        <w:t xml:space="preserve"> sprzeciw wydaje się być oczywiście naturalnym odruchem ochrony sposobu wykonywania dotychczasowego prawa własności nieruchomości. </w:t>
      </w:r>
      <w:r>
        <w:rPr>
          <w:rFonts w:ascii="Lato" w:hAnsi="Lato"/>
          <w:bCs/>
          <w:iCs/>
          <w:spacing w:val="4"/>
          <w:lang w:bidi="pl-PL"/>
        </w:rPr>
        <w:t>Jednakże z</w:t>
      </w:r>
      <w:r w:rsidRPr="004A1960">
        <w:rPr>
          <w:rFonts w:ascii="Lato" w:hAnsi="Lato"/>
          <w:bCs/>
          <w:iCs/>
          <w:spacing w:val="4"/>
          <w:lang w:bidi="pl-PL"/>
        </w:rPr>
        <w:t xml:space="preserve">ezwolenie na realizację inwestycji drogowej, często w większym stopniu niż ma to miejsce w przypadku innych zamierzeń budowlanych, jest nierozerwalnie związana z ingerencją w uprawnienia różnych podmiotów. W takich okolicznościach </w:t>
      </w:r>
      <w:r w:rsidRPr="00EF0B0D">
        <w:rPr>
          <w:rFonts w:ascii="Lato" w:hAnsi="Lato"/>
          <w:bCs/>
          <w:spacing w:val="4"/>
          <w:lang w:bidi="pl-PL"/>
        </w:rPr>
        <w:t>inwestor</w:t>
      </w:r>
      <w:r w:rsidRPr="004A1960">
        <w:rPr>
          <w:rFonts w:ascii="Lato" w:hAnsi="Lato"/>
          <w:bCs/>
          <w:iCs/>
          <w:spacing w:val="4"/>
          <w:lang w:bidi="pl-PL"/>
        </w:rPr>
        <w:t xml:space="preserve"> zawsze będzie narażony </w:t>
      </w:r>
      <w:r w:rsidR="00ED66DC">
        <w:rPr>
          <w:rFonts w:ascii="Lato" w:hAnsi="Lato"/>
          <w:bCs/>
          <w:iCs/>
          <w:spacing w:val="4"/>
          <w:lang w:bidi="pl-PL"/>
        </w:rPr>
        <w:t xml:space="preserve">na </w:t>
      </w:r>
      <w:r w:rsidRPr="004A1960">
        <w:rPr>
          <w:rFonts w:ascii="Lato" w:hAnsi="Lato"/>
          <w:bCs/>
          <w:iCs/>
          <w:spacing w:val="4"/>
          <w:lang w:bidi="pl-PL"/>
        </w:rPr>
        <w:t>niezadowolenie części właścicieli gruntów objętych inwestycją</w:t>
      </w:r>
      <w:r w:rsidR="00DC654E">
        <w:rPr>
          <w:rFonts w:ascii="Lato" w:hAnsi="Lato"/>
          <w:bCs/>
          <w:iCs/>
          <w:spacing w:val="4"/>
          <w:lang w:bidi="pl-PL"/>
        </w:rPr>
        <w:t xml:space="preserve"> </w:t>
      </w:r>
      <w:r w:rsidR="00DC654E" w:rsidRPr="00DC654E">
        <w:rPr>
          <w:rFonts w:ascii="Lato" w:hAnsi="Lato"/>
          <w:bCs/>
          <w:iCs/>
          <w:spacing w:val="4"/>
          <w:lang w:bidi="pl-PL"/>
        </w:rPr>
        <w:t xml:space="preserve">z przyjętych rozwiązań lokalizacyjnych, ponieważ to on samodzielnie dokonuje wyboru najbardziej korzystnych rozwiązań lokalizacyjnych </w:t>
      </w:r>
      <w:r w:rsidR="00DC654E">
        <w:rPr>
          <w:rFonts w:ascii="Lato" w:hAnsi="Lato"/>
          <w:bCs/>
          <w:iCs/>
          <w:spacing w:val="4"/>
          <w:lang w:bidi="pl-PL"/>
        </w:rPr>
        <w:br/>
      </w:r>
      <w:r w:rsidR="00DC654E" w:rsidRPr="00DC654E">
        <w:rPr>
          <w:rFonts w:ascii="Lato" w:hAnsi="Lato"/>
          <w:bCs/>
          <w:iCs/>
          <w:spacing w:val="4"/>
          <w:lang w:bidi="pl-PL"/>
        </w:rPr>
        <w:t>a następnie techniczno-wykonawczych inwestycji.</w:t>
      </w:r>
      <w:r w:rsidR="00DC654E">
        <w:rPr>
          <w:rFonts w:ascii="Lato" w:hAnsi="Lato"/>
          <w:bCs/>
          <w:iCs/>
          <w:spacing w:val="4"/>
          <w:lang w:bidi="pl-PL"/>
        </w:rPr>
        <w:t xml:space="preserve"> </w:t>
      </w:r>
      <w:r w:rsidRPr="004A1960">
        <w:rPr>
          <w:rFonts w:ascii="Lato" w:hAnsi="Lato"/>
          <w:bCs/>
          <w:iCs/>
          <w:spacing w:val="4"/>
          <w:lang w:bidi="pl-PL"/>
        </w:rPr>
        <w:t>Ponadto, ograniczenia techniczne związane z charakterem przedmiotowej inwestycji powodują, że niemożliwe jest dowolne kształtowanie jej przebiegu.</w:t>
      </w:r>
      <w:r w:rsidRPr="004A1960">
        <w:rPr>
          <w:rFonts w:ascii="Lato" w:hAnsi="Lato" w:cs="Arial"/>
          <w:bCs/>
          <w:iCs/>
          <w:spacing w:val="4"/>
          <w:lang w:bidi="pl-PL"/>
        </w:rPr>
        <w:t xml:space="preserve"> </w:t>
      </w:r>
      <w:r w:rsidRPr="004A1960">
        <w:rPr>
          <w:rFonts w:ascii="Lato" w:hAnsi="Lato"/>
          <w:bCs/>
          <w:iCs/>
          <w:spacing w:val="4"/>
          <w:lang w:bidi="pl-PL"/>
        </w:rPr>
        <w:t xml:space="preserve">Zezwolenie na realizację inwestycji drogowej </w:t>
      </w:r>
      <w:r w:rsidR="00DC654E">
        <w:rPr>
          <w:rFonts w:ascii="Lato" w:hAnsi="Lato"/>
          <w:bCs/>
          <w:iCs/>
          <w:spacing w:val="4"/>
          <w:lang w:bidi="pl-PL"/>
        </w:rPr>
        <w:br/>
      </w:r>
      <w:r w:rsidRPr="004A1960">
        <w:rPr>
          <w:rFonts w:ascii="Lato" w:hAnsi="Lato"/>
          <w:bCs/>
          <w:iCs/>
          <w:spacing w:val="4"/>
          <w:lang w:bidi="pl-PL"/>
        </w:rPr>
        <w:t xml:space="preserve">w wielu wypadkach musi </w:t>
      </w:r>
      <w:r>
        <w:rPr>
          <w:rFonts w:ascii="Lato" w:hAnsi="Lato"/>
          <w:bCs/>
          <w:iCs/>
          <w:spacing w:val="4"/>
          <w:lang w:bidi="pl-PL"/>
        </w:rPr>
        <w:t xml:space="preserve">zatem </w:t>
      </w:r>
      <w:r w:rsidRPr="004A1960">
        <w:rPr>
          <w:rFonts w:ascii="Lato" w:hAnsi="Lato"/>
          <w:bCs/>
          <w:iCs/>
          <w:spacing w:val="4"/>
          <w:lang w:bidi="pl-PL"/>
        </w:rPr>
        <w:t xml:space="preserve">uwzględniać sprzeczne i trudne do pogodzenia interesy, z jednej strony inwestora, a z drugiej strony osób lub podmiotów których prawa lub interesy mogą być przez to zezwolenie zagrożone lub naruszone. Granice tych praw </w:t>
      </w:r>
      <w:r w:rsidR="00DC654E">
        <w:rPr>
          <w:rFonts w:ascii="Lato" w:hAnsi="Lato"/>
          <w:bCs/>
          <w:iCs/>
          <w:spacing w:val="4"/>
          <w:lang w:bidi="pl-PL"/>
        </w:rPr>
        <w:br/>
      </w:r>
      <w:r w:rsidRPr="004A1960">
        <w:rPr>
          <w:rFonts w:ascii="Lato" w:hAnsi="Lato"/>
          <w:bCs/>
          <w:iCs/>
          <w:spacing w:val="4"/>
          <w:lang w:bidi="pl-PL"/>
        </w:rPr>
        <w:t xml:space="preserve">i interesów określają przepisy specustawy drogowej, prawa budowlanego oraz innych </w:t>
      </w:r>
      <w:r w:rsidRPr="004A1960">
        <w:rPr>
          <w:rFonts w:ascii="Lato" w:hAnsi="Lato"/>
          <w:bCs/>
          <w:iCs/>
          <w:spacing w:val="4"/>
          <w:lang w:bidi="pl-PL"/>
        </w:rPr>
        <w:lastRenderedPageBreak/>
        <w:t xml:space="preserve">aktów prawnych wydanych na podstawie i w wykonaniu przepisów tego prawa. Poza tymi granicami, a zatem poza ochroną prawną wynikającą z norm prawa pozytywnego, pozostają natomiast protesty obywateli lub innych podmiotów wyrażające ich osobiste zapatrywania, oczekiwania, postulaty i życzenia co do określonego przebiegu inwestycji. </w:t>
      </w:r>
    </w:p>
    <w:p w14:paraId="5DCFF2EA" w14:textId="3A32001D" w:rsidR="002F34EB" w:rsidRPr="00391C10" w:rsidRDefault="002F34EB" w:rsidP="00EF0B0D">
      <w:pPr>
        <w:spacing w:after="240" w:line="240" w:lineRule="exact"/>
        <w:jc w:val="both"/>
        <w:rPr>
          <w:rFonts w:ascii="Lato" w:eastAsia="Times New Roman" w:hAnsi="Lato" w:cs="Arial"/>
          <w:bCs/>
          <w:iCs/>
          <w:spacing w:val="4"/>
          <w:lang w:eastAsia="pl-PL" w:bidi="pl-PL"/>
        </w:rPr>
      </w:pPr>
      <w:r w:rsidRPr="00E931DA">
        <w:rPr>
          <w:rFonts w:ascii="Lato" w:eastAsia="Times New Roman" w:hAnsi="Lato" w:cs="Arial"/>
          <w:bCs/>
          <w:iCs/>
          <w:spacing w:val="4"/>
          <w:lang w:eastAsia="pl-PL" w:bidi="pl-PL"/>
        </w:rPr>
        <w:t>Na uwzględnienie nie zasługuje zarzut VIVO! Poland dotyczący naruszenia art. 112 ust. 3 ustawy z dnia 21 sierpnia 1997 r. o gospodarce nieruchomościami (t.j. Dz.U. z 2024 r. poz. 1145), zwanej dalej „ugn”.</w:t>
      </w:r>
    </w:p>
    <w:p w14:paraId="255FACD6" w14:textId="206A1D13" w:rsidR="00391C10" w:rsidRDefault="002F34EB" w:rsidP="00665F78">
      <w:pPr>
        <w:pStyle w:val="NormalnyWeb"/>
        <w:spacing w:after="240" w:line="240" w:lineRule="exact"/>
        <w:jc w:val="both"/>
        <w:rPr>
          <w:rFonts w:ascii="Lato" w:eastAsia="Times New Roman" w:hAnsi="Lato"/>
          <w:bCs/>
          <w:iCs/>
          <w:spacing w:val="4"/>
          <w:sz w:val="22"/>
          <w:szCs w:val="22"/>
          <w:lang w:eastAsia="pl-PL" w:bidi="pl-PL"/>
        </w:rPr>
      </w:pPr>
      <w:r w:rsidRPr="00EF0B0D">
        <w:rPr>
          <w:rFonts w:ascii="Lato" w:eastAsia="Times New Roman" w:hAnsi="Lato" w:cs="Arial"/>
          <w:bCs/>
          <w:iCs/>
          <w:spacing w:val="4"/>
          <w:sz w:val="22"/>
          <w:szCs w:val="22"/>
          <w:lang w:eastAsia="pl-PL" w:bidi="pl-PL"/>
        </w:rPr>
        <w:t xml:space="preserve">Wyjaśnić bowiem należy, iż w sprawie nie miał zastosowania przepis art. 112 ust. 3 </w:t>
      </w:r>
      <w:r w:rsidRPr="00EF0B0D">
        <w:rPr>
          <w:rFonts w:ascii="Lato" w:eastAsia="Times New Roman" w:hAnsi="Lato" w:cs="Arial"/>
          <w:bCs/>
          <w:spacing w:val="4"/>
          <w:sz w:val="22"/>
          <w:szCs w:val="22"/>
          <w:lang w:eastAsia="pl-PL" w:bidi="pl-PL"/>
        </w:rPr>
        <w:t>ugn</w:t>
      </w:r>
      <w:r w:rsidRPr="00EF0B0D">
        <w:rPr>
          <w:rFonts w:ascii="Lato" w:eastAsia="Times New Roman" w:hAnsi="Lato" w:cs="Arial"/>
          <w:bCs/>
          <w:iCs/>
          <w:spacing w:val="4"/>
          <w:sz w:val="22"/>
          <w:szCs w:val="22"/>
          <w:lang w:eastAsia="pl-PL" w:bidi="pl-PL"/>
        </w:rPr>
        <w:t xml:space="preserve">, z uwagi na odrębną regulację w tym zakresie zawartą w </w:t>
      </w:r>
      <w:r w:rsidRPr="00EF0B0D">
        <w:rPr>
          <w:rFonts w:ascii="Lato" w:eastAsia="Times New Roman" w:hAnsi="Lato" w:cs="Arial"/>
          <w:bCs/>
          <w:spacing w:val="4"/>
          <w:sz w:val="22"/>
          <w:szCs w:val="22"/>
          <w:lang w:eastAsia="pl-PL" w:bidi="pl-PL"/>
        </w:rPr>
        <w:t xml:space="preserve">specustawie </w:t>
      </w:r>
      <w:r w:rsidR="00391C10" w:rsidRPr="00EF0B0D">
        <w:rPr>
          <w:rFonts w:ascii="Lato" w:eastAsia="Times New Roman" w:hAnsi="Lato" w:cs="Arial"/>
          <w:bCs/>
          <w:spacing w:val="4"/>
          <w:sz w:val="22"/>
          <w:szCs w:val="22"/>
          <w:lang w:eastAsia="pl-PL" w:bidi="pl-PL"/>
        </w:rPr>
        <w:t>drogowej</w:t>
      </w:r>
      <w:r w:rsidRPr="00EF0B0D">
        <w:rPr>
          <w:rFonts w:ascii="Lato" w:eastAsia="Times New Roman" w:hAnsi="Lato" w:cs="Arial"/>
          <w:bCs/>
          <w:spacing w:val="4"/>
          <w:sz w:val="22"/>
          <w:szCs w:val="22"/>
          <w:lang w:eastAsia="pl-PL" w:bidi="pl-PL"/>
        </w:rPr>
        <w:t>.</w:t>
      </w:r>
      <w:r w:rsidR="00391C10" w:rsidRPr="00EF0B0D">
        <w:rPr>
          <w:rFonts w:ascii="Lato" w:eastAsia="Times New Roman" w:hAnsi="Lato"/>
          <w:spacing w:val="4"/>
          <w:sz w:val="22"/>
          <w:szCs w:val="22"/>
          <w:lang w:eastAsia="pl-PL"/>
        </w:rPr>
        <w:t xml:space="preserve"> Przepis art. 23 tej ustawy zawiera odesłanie do </w:t>
      </w:r>
      <w:r w:rsidR="00FF1B0F">
        <w:rPr>
          <w:rFonts w:ascii="Lato" w:eastAsia="Times New Roman" w:hAnsi="Lato"/>
          <w:spacing w:val="4"/>
          <w:sz w:val="22"/>
          <w:szCs w:val="22"/>
          <w:lang w:eastAsia="pl-PL"/>
        </w:rPr>
        <w:t>ugn</w:t>
      </w:r>
      <w:r w:rsidR="00DC654E">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 xml:space="preserve">w sprawach nieuregulowanych w rozdziale 3, dotyczącym nabywania nieruchomości pod drogi. Przepisy zawarte w tym rozdziale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 xml:space="preserve">są konsekwencją uwzględnienia wniosku o realizację inwestycji drogowej na podstawie przepisów rozdziału 2a </w:t>
      </w:r>
      <w:r w:rsidR="00E70793" w:rsidRPr="00540F47">
        <w:rPr>
          <w:rFonts w:ascii="Lato" w:eastAsia="Times New Roman" w:hAnsi="Lato"/>
          <w:spacing w:val="4"/>
          <w:sz w:val="22"/>
          <w:szCs w:val="22"/>
          <w:lang w:eastAsia="pl-PL"/>
        </w:rPr>
        <w:t>spec</w:t>
      </w:r>
      <w:r w:rsidR="00391C10" w:rsidRPr="00EF0B0D">
        <w:rPr>
          <w:rFonts w:ascii="Lato" w:eastAsia="Times New Roman" w:hAnsi="Lato"/>
          <w:spacing w:val="4"/>
          <w:sz w:val="22"/>
          <w:szCs w:val="22"/>
          <w:lang w:eastAsia="pl-PL"/>
        </w:rPr>
        <w:t>ustawy</w:t>
      </w:r>
      <w:r w:rsidR="00E70793" w:rsidRPr="00540F47">
        <w:rPr>
          <w:rFonts w:ascii="Lato" w:eastAsia="Times New Roman" w:hAnsi="Lato"/>
          <w:spacing w:val="4"/>
          <w:sz w:val="22"/>
          <w:szCs w:val="22"/>
          <w:lang w:eastAsia="pl-PL"/>
        </w:rPr>
        <w:t xml:space="preserve"> drogowej</w:t>
      </w:r>
      <w:r w:rsidR="00391C10" w:rsidRPr="00EF0B0D">
        <w:rPr>
          <w:rFonts w:ascii="Lato" w:eastAsia="Times New Roman" w:hAnsi="Lato"/>
          <w:spacing w:val="4"/>
          <w:sz w:val="22"/>
          <w:szCs w:val="22"/>
          <w:lang w:eastAsia="pl-PL"/>
        </w:rPr>
        <w:t xml:space="preserve"> i dotyczą podziału nieruchomości oraz przejścia prawa własności nieruchomości. Przepisy te wskazują przesłankę nabycia nieruchomości w art. 12 ust. 4 </w:t>
      </w:r>
      <w:r w:rsidR="00FF1B0F">
        <w:rPr>
          <w:rFonts w:ascii="Lato" w:eastAsia="Times New Roman" w:hAnsi="Lato"/>
          <w:spacing w:val="4"/>
          <w:sz w:val="22"/>
          <w:szCs w:val="22"/>
          <w:lang w:eastAsia="pl-PL"/>
        </w:rPr>
        <w:t xml:space="preserve">specustawy </w:t>
      </w:r>
      <w:r w:rsidR="00DC654E">
        <w:rPr>
          <w:rFonts w:ascii="Lato" w:eastAsia="Times New Roman" w:hAnsi="Lato"/>
          <w:spacing w:val="4"/>
          <w:sz w:val="22"/>
          <w:szCs w:val="22"/>
          <w:lang w:eastAsia="pl-PL"/>
        </w:rPr>
        <w:t>drogowej</w:t>
      </w:r>
      <w:r w:rsidR="00FF1B0F">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stanowiącym, że nieruchomości lub ich części, o których mowa w art. 11f ust. 1 pkt 6, stają się z mocy prawa</w:t>
      </w:r>
      <w:r w:rsidR="00E70793" w:rsidRPr="00540F47">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własnością Skarbu Państwa w odniesieniu do dróg krajowych;</w:t>
      </w:r>
      <w:r w:rsidR="00E70793" w:rsidRPr="00EF0B0D">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 xml:space="preserve">własnością odpowiednich jednostek samorządu terytorialnego w odniesieniu do dróg wojewódzkich, powiatowych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i gminnych.</w:t>
      </w:r>
      <w:r w:rsidR="00E70793" w:rsidRPr="00EF0B0D">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 xml:space="preserve">Art. 11f ust. 1 pkt 6 specustawy drogowej stanowi natomiast, że decyzja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o zezwoleniu na realizację inwestycji drogowej zawiera w szczególności oznaczenie nieruchomości lub ich części, według katastru nieruchomości, które stają się własnością Skarbu Państwa lub właściwej jednostki samorządu terytorialnego.</w:t>
      </w:r>
      <w:r w:rsidR="00E43C67">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Wyznaczenie nieruchomości przeznaczonych pod drogi następuje zatem, zgodnie z wolą ustawodawcy, na etapie stosowania przez organ przepisów rozdziału 2a</w:t>
      </w:r>
      <w:r w:rsidR="00540F47">
        <w:rPr>
          <w:rFonts w:ascii="Lato" w:eastAsia="Times New Roman" w:hAnsi="Lato"/>
          <w:spacing w:val="4"/>
          <w:sz w:val="22"/>
          <w:szCs w:val="22"/>
          <w:lang w:eastAsia="pl-PL"/>
        </w:rPr>
        <w:t xml:space="preserve"> specustawy drogowej</w:t>
      </w:r>
      <w:r w:rsidR="00391C10" w:rsidRPr="00EF0B0D">
        <w:rPr>
          <w:rFonts w:ascii="Lato" w:eastAsia="Times New Roman" w:hAnsi="Lato"/>
          <w:spacing w:val="4"/>
          <w:sz w:val="22"/>
          <w:szCs w:val="22"/>
          <w:lang w:eastAsia="pl-PL"/>
        </w:rPr>
        <w:t xml:space="preserve">, który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 xml:space="preserve">w przeciwieństwie do rozdziału 3 nie zawiera odesłania do przepisów </w:t>
      </w:r>
      <w:r w:rsidR="00540F47">
        <w:rPr>
          <w:rFonts w:ascii="Lato" w:eastAsia="Times New Roman" w:hAnsi="Lato"/>
          <w:spacing w:val="4"/>
          <w:sz w:val="22"/>
          <w:szCs w:val="22"/>
          <w:lang w:eastAsia="pl-PL"/>
        </w:rPr>
        <w:t>ugn</w:t>
      </w:r>
      <w:r w:rsidR="00391C10" w:rsidRPr="00EF0B0D">
        <w:rPr>
          <w:rFonts w:ascii="Lato" w:eastAsia="Times New Roman" w:hAnsi="Lato"/>
          <w:spacing w:val="4"/>
          <w:sz w:val="22"/>
          <w:szCs w:val="22"/>
          <w:lang w:eastAsia="pl-PL"/>
        </w:rPr>
        <w:t>.</w:t>
      </w:r>
      <w:r w:rsidR="00E70793" w:rsidRPr="00EF0B0D">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 xml:space="preserve">W związku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 xml:space="preserve">z tym, przytoczyć należy także treść art. 112 ust. 3 </w:t>
      </w:r>
      <w:r w:rsidR="00540F47">
        <w:rPr>
          <w:rFonts w:ascii="Lato" w:eastAsia="Times New Roman" w:hAnsi="Lato"/>
          <w:spacing w:val="4"/>
          <w:sz w:val="22"/>
          <w:szCs w:val="22"/>
          <w:lang w:eastAsia="pl-PL"/>
        </w:rPr>
        <w:t>ugn</w:t>
      </w:r>
      <w:r w:rsidR="00391C10" w:rsidRPr="00EF0B0D">
        <w:rPr>
          <w:rFonts w:ascii="Lato" w:eastAsia="Times New Roman" w:hAnsi="Lato"/>
          <w:spacing w:val="4"/>
          <w:sz w:val="22"/>
          <w:szCs w:val="22"/>
          <w:lang w:eastAsia="pl-PL"/>
        </w:rPr>
        <w:t xml:space="preserve">. Zgodnie z tym przepisem, wywłaszczenie nieruchomości może być dokonane, jeżeli cele publiczne nie mogą być zrealizowane w inny sposób niż przez pozbawienie albo ograniczenie praw do nieruchomości, a prawa te nie mogą być nabyte w drodze umowy. Jak już wyżej wskazano, do nabywania nieruchomości pod drogi, czego dotyczą regulacje rozdziału </w:t>
      </w:r>
      <w:r w:rsidR="00FF1B0F">
        <w:rPr>
          <w:rFonts w:ascii="Lato" w:eastAsia="Times New Roman" w:hAnsi="Lato"/>
          <w:spacing w:val="4"/>
          <w:sz w:val="22"/>
          <w:szCs w:val="22"/>
          <w:lang w:eastAsia="pl-PL"/>
        </w:rPr>
        <w:br/>
      </w:r>
      <w:r w:rsidR="00391C10" w:rsidRPr="00EF0B0D">
        <w:rPr>
          <w:rFonts w:ascii="Lato" w:eastAsia="Times New Roman" w:hAnsi="Lato"/>
          <w:spacing w:val="4"/>
          <w:sz w:val="22"/>
          <w:szCs w:val="22"/>
          <w:lang w:eastAsia="pl-PL"/>
        </w:rPr>
        <w:t>3 specustawy</w:t>
      </w:r>
      <w:r w:rsidR="00540F47">
        <w:rPr>
          <w:rFonts w:ascii="Lato" w:eastAsia="Times New Roman" w:hAnsi="Lato"/>
          <w:spacing w:val="4"/>
          <w:sz w:val="22"/>
          <w:szCs w:val="22"/>
          <w:lang w:eastAsia="pl-PL"/>
        </w:rPr>
        <w:t xml:space="preserve"> drogowej</w:t>
      </w:r>
      <w:r w:rsidR="00391C10" w:rsidRPr="00EF0B0D">
        <w:rPr>
          <w:rFonts w:ascii="Lato" w:eastAsia="Times New Roman" w:hAnsi="Lato"/>
          <w:spacing w:val="4"/>
          <w:sz w:val="22"/>
          <w:szCs w:val="22"/>
          <w:lang w:eastAsia="pl-PL"/>
        </w:rPr>
        <w:t xml:space="preserve">, stosuje się przepisy </w:t>
      </w:r>
      <w:r w:rsidR="00540F47">
        <w:rPr>
          <w:rFonts w:ascii="Lato" w:eastAsia="Times New Roman" w:hAnsi="Lato"/>
          <w:spacing w:val="4"/>
          <w:sz w:val="22"/>
          <w:szCs w:val="22"/>
          <w:lang w:eastAsia="pl-PL"/>
        </w:rPr>
        <w:t xml:space="preserve">ugn </w:t>
      </w:r>
      <w:r w:rsidR="00391C10" w:rsidRPr="00EF0B0D">
        <w:rPr>
          <w:rFonts w:ascii="Lato" w:eastAsia="Times New Roman" w:hAnsi="Lato"/>
          <w:spacing w:val="4"/>
          <w:sz w:val="22"/>
          <w:szCs w:val="22"/>
          <w:lang w:eastAsia="pl-PL"/>
        </w:rPr>
        <w:t>jeżeli dane kwestie nie zostały w tym rozdziale uregulowane (art. 23 specustawy</w:t>
      </w:r>
      <w:r w:rsidR="00540F47">
        <w:rPr>
          <w:rFonts w:ascii="Lato" w:eastAsia="Times New Roman" w:hAnsi="Lato"/>
          <w:spacing w:val="4"/>
          <w:sz w:val="22"/>
          <w:szCs w:val="22"/>
          <w:lang w:eastAsia="pl-PL"/>
        </w:rPr>
        <w:t xml:space="preserve"> drogowej</w:t>
      </w:r>
      <w:r w:rsidR="00391C10" w:rsidRPr="00EF0B0D">
        <w:rPr>
          <w:rFonts w:ascii="Lato" w:eastAsia="Times New Roman" w:hAnsi="Lato"/>
          <w:spacing w:val="4"/>
          <w:sz w:val="22"/>
          <w:szCs w:val="22"/>
          <w:lang w:eastAsia="pl-PL"/>
        </w:rPr>
        <w:t>). Zatem art. 112 ust. 3 ugn miałby zastosowanie przy wywłaszczaniu z nieruchomości pod drogi jeśli ustawa nie przewidywałaby sposobu wywłaszczania. Jednak rozdział 3 specustawy</w:t>
      </w:r>
      <w:r w:rsidR="00540F47">
        <w:rPr>
          <w:rFonts w:ascii="Lato" w:eastAsia="Times New Roman" w:hAnsi="Lato"/>
          <w:spacing w:val="4"/>
          <w:sz w:val="22"/>
          <w:szCs w:val="22"/>
          <w:lang w:eastAsia="pl-PL"/>
        </w:rPr>
        <w:t xml:space="preserve"> drogowej</w:t>
      </w:r>
      <w:r w:rsidR="00391C10" w:rsidRPr="00EF0B0D">
        <w:rPr>
          <w:rFonts w:ascii="Lato" w:eastAsia="Times New Roman" w:hAnsi="Lato"/>
          <w:spacing w:val="4"/>
          <w:sz w:val="22"/>
          <w:szCs w:val="22"/>
          <w:lang w:eastAsia="pl-PL"/>
        </w:rPr>
        <w:t xml:space="preserve"> reguluje nabywanie nieruchomości pod drogi a zatem regulacja z art. 112 ust. 3 ugn nie będzie miała zastosowania w sprawach dotyczących decyzji o zezwoleniu na realizacje inwestycji drogowej.</w:t>
      </w:r>
      <w:r w:rsidR="00E70793" w:rsidRPr="00EF0B0D">
        <w:rPr>
          <w:rFonts w:ascii="Lato" w:eastAsia="Times New Roman" w:hAnsi="Lato"/>
          <w:spacing w:val="4"/>
          <w:sz w:val="22"/>
          <w:szCs w:val="22"/>
          <w:lang w:eastAsia="pl-PL"/>
        </w:rPr>
        <w:t xml:space="preserve"> </w:t>
      </w:r>
      <w:r w:rsidR="00391C10" w:rsidRPr="00EF0B0D">
        <w:rPr>
          <w:rFonts w:ascii="Lato" w:eastAsia="Times New Roman" w:hAnsi="Lato"/>
          <w:spacing w:val="4"/>
          <w:sz w:val="22"/>
          <w:szCs w:val="22"/>
          <w:lang w:eastAsia="pl-PL"/>
        </w:rPr>
        <w:t>Organy nie są więc zobowiązane do badania, czy cel publiczny może być zrealizowany w inny sposób, jak stanowi art. 112 ust. 3 ugn</w:t>
      </w:r>
      <w:r w:rsidR="006717DB">
        <w:rPr>
          <w:rFonts w:ascii="Lato" w:eastAsia="Times New Roman" w:hAnsi="Lato"/>
          <w:spacing w:val="4"/>
          <w:sz w:val="22"/>
          <w:szCs w:val="22"/>
          <w:lang w:eastAsia="pl-PL"/>
        </w:rPr>
        <w:t xml:space="preserve"> </w:t>
      </w:r>
      <w:r w:rsidR="00391C10" w:rsidRPr="00EF0B0D">
        <w:rPr>
          <w:rFonts w:ascii="Lato" w:eastAsia="Times New Roman" w:hAnsi="Lato"/>
          <w:bCs/>
          <w:iCs/>
          <w:spacing w:val="4"/>
          <w:sz w:val="22"/>
          <w:szCs w:val="22"/>
          <w:lang w:eastAsia="pl-PL" w:bidi="pl-PL"/>
        </w:rPr>
        <w:t>(por. wyrok Naczelnego Sądu Administracyjnego z dnia 30 września 2021 r., sygn. akt II OSK 193/21, opubl. Centralna Baza Orzeczeń Sądów Administracyjnych</w:t>
      </w:r>
      <w:r w:rsidR="006717DB">
        <w:rPr>
          <w:rFonts w:ascii="Lato" w:eastAsia="Times New Roman" w:hAnsi="Lato"/>
          <w:bCs/>
          <w:iCs/>
          <w:spacing w:val="4"/>
          <w:sz w:val="22"/>
          <w:szCs w:val="22"/>
          <w:lang w:eastAsia="pl-PL" w:bidi="pl-PL"/>
        </w:rPr>
        <w:t>).</w:t>
      </w:r>
    </w:p>
    <w:p w14:paraId="4CA52076" w14:textId="3E6897ED" w:rsidR="006717DB" w:rsidRPr="00F96683" w:rsidRDefault="006717DB" w:rsidP="00665F78">
      <w:pPr>
        <w:pStyle w:val="NormalnyWeb"/>
        <w:spacing w:after="240" w:line="240" w:lineRule="exact"/>
        <w:jc w:val="both"/>
        <w:rPr>
          <w:rFonts w:ascii="Lato" w:eastAsia="Times New Roman" w:hAnsi="Lato"/>
          <w:bCs/>
          <w:iCs/>
          <w:spacing w:val="4"/>
          <w:sz w:val="22"/>
          <w:szCs w:val="22"/>
          <w:lang w:eastAsia="pl-PL" w:bidi="pl-PL"/>
        </w:rPr>
      </w:pPr>
      <w:r w:rsidRPr="00F96683">
        <w:rPr>
          <w:rFonts w:ascii="Lato" w:eastAsia="Times New Roman" w:hAnsi="Lato"/>
          <w:bCs/>
          <w:iCs/>
          <w:spacing w:val="4"/>
          <w:sz w:val="22"/>
          <w:szCs w:val="22"/>
          <w:lang w:eastAsia="pl-PL" w:bidi="pl-PL"/>
        </w:rPr>
        <w:t xml:space="preserve">W tym miejscu warto zauważyć, iż Trybunał Konstytucyjny postanowieniem z dnia </w:t>
      </w:r>
      <w:r w:rsidR="00FF1B0F">
        <w:rPr>
          <w:rFonts w:ascii="Lato" w:eastAsia="Times New Roman" w:hAnsi="Lato"/>
          <w:bCs/>
          <w:iCs/>
          <w:spacing w:val="4"/>
          <w:sz w:val="22"/>
          <w:szCs w:val="22"/>
          <w:lang w:eastAsia="pl-PL" w:bidi="pl-PL"/>
        </w:rPr>
        <w:br/>
      </w:r>
      <w:r w:rsidRPr="00F96683">
        <w:rPr>
          <w:rFonts w:ascii="Lato" w:eastAsia="Times New Roman" w:hAnsi="Lato"/>
          <w:bCs/>
          <w:iCs/>
          <w:spacing w:val="4"/>
          <w:sz w:val="22"/>
          <w:szCs w:val="22"/>
          <w:lang w:eastAsia="pl-PL" w:bidi="pl-PL"/>
        </w:rPr>
        <w:t xml:space="preserve">13 stycznia 2015 r., sygn. akt SK 17/13, umorzył postępowanie ze skargi konstytucyjnej </w:t>
      </w:r>
      <w:r w:rsidRPr="00F96683">
        <w:rPr>
          <w:rFonts w:ascii="Lato" w:eastAsia="Times New Roman" w:hAnsi="Lato"/>
          <w:bCs/>
          <w:iCs/>
          <w:spacing w:val="4"/>
          <w:sz w:val="22"/>
          <w:szCs w:val="22"/>
          <w:lang w:eastAsia="pl-PL" w:bidi="pl-PL"/>
        </w:rPr>
        <w:br/>
        <w:t xml:space="preserve">o zbadanie zgodności: 1) art. 1, art. 11a ust. 1, art. 11f ust. 1, art. 12 i art. 23 ustawy </w:t>
      </w:r>
      <w:r w:rsidRPr="00F96683">
        <w:rPr>
          <w:rFonts w:ascii="Lato" w:eastAsia="Times New Roman" w:hAnsi="Lato"/>
          <w:bCs/>
          <w:iCs/>
          <w:spacing w:val="4"/>
          <w:sz w:val="22"/>
          <w:szCs w:val="22"/>
          <w:lang w:eastAsia="pl-PL" w:bidi="pl-PL"/>
        </w:rPr>
        <w:br/>
        <w:t>z dnia 10 kwietnia 2003 r. o szczególnych zasadach przygotowania i realizacji inwestycji w zakresie dróg publicznych (Dz.U. z 2008 r. Nr 193, poz. 1194</w:t>
      </w:r>
      <w:r w:rsidR="00FF1B0F">
        <w:rPr>
          <w:rFonts w:ascii="Lato" w:eastAsia="Times New Roman" w:hAnsi="Lato"/>
          <w:bCs/>
          <w:iCs/>
          <w:spacing w:val="4"/>
          <w:sz w:val="22"/>
          <w:szCs w:val="22"/>
          <w:lang w:eastAsia="pl-PL" w:bidi="pl-PL"/>
        </w:rPr>
        <w:t xml:space="preserve">, </w:t>
      </w:r>
      <w:r w:rsidRPr="00F96683">
        <w:rPr>
          <w:rFonts w:ascii="Lato" w:eastAsia="Times New Roman" w:hAnsi="Lato"/>
          <w:bCs/>
          <w:iCs/>
          <w:spacing w:val="4"/>
          <w:sz w:val="22"/>
          <w:szCs w:val="22"/>
          <w:lang w:eastAsia="pl-PL" w:bidi="pl-PL"/>
        </w:rPr>
        <w:t xml:space="preserve">ze zm.) w zakresie, </w:t>
      </w:r>
      <w:r w:rsidRPr="00F96683">
        <w:rPr>
          <w:rFonts w:ascii="Lato" w:eastAsia="Times New Roman" w:hAnsi="Lato"/>
          <w:bCs/>
          <w:iCs/>
          <w:spacing w:val="4"/>
          <w:sz w:val="22"/>
          <w:szCs w:val="22"/>
          <w:lang w:eastAsia="pl-PL" w:bidi="pl-PL"/>
        </w:rPr>
        <w:br/>
        <w:t>w jakim ustawodawca nie uregulował przesłanki materialnoprawnej "niezbędności danej nieruchomości na realizację inwestycji celu publicznego" dającej organom administracji publicznej instrument do kontroli wniosku inwestora inwestycji drogowej w zakresie lokalizacji przedmiotowej inwestycji, a co za tym idzie niezbędności wywłaszczenia danej nieruchomości dla realizacji celu publicznego, z art. 2, art. 20, art. 21 ust. 1 i 2, art. 31 ust. 3 oraz art. 64 ust. 1 i 3 Konstytucji</w:t>
      </w:r>
      <w:r w:rsidR="009320B8" w:rsidRPr="00F96683">
        <w:rPr>
          <w:rFonts w:ascii="Lato" w:eastAsia="Times New Roman" w:hAnsi="Lato"/>
          <w:bCs/>
          <w:iCs/>
          <w:spacing w:val="4"/>
          <w:sz w:val="22"/>
          <w:szCs w:val="22"/>
          <w:lang w:eastAsia="pl-PL" w:bidi="pl-PL"/>
        </w:rPr>
        <w:t xml:space="preserve"> RP</w:t>
      </w:r>
      <w:r w:rsidRPr="00F96683">
        <w:rPr>
          <w:rFonts w:ascii="Lato" w:eastAsia="Times New Roman" w:hAnsi="Lato"/>
          <w:bCs/>
          <w:iCs/>
          <w:spacing w:val="4"/>
          <w:sz w:val="22"/>
          <w:szCs w:val="22"/>
          <w:lang w:eastAsia="pl-PL" w:bidi="pl-PL"/>
        </w:rPr>
        <w:t xml:space="preserve">; 2) art. 23 ustawy powołanej w punkcie </w:t>
      </w:r>
      <w:r w:rsidR="00FF1B0F">
        <w:rPr>
          <w:rFonts w:ascii="Lato" w:eastAsia="Times New Roman" w:hAnsi="Lato"/>
          <w:bCs/>
          <w:iCs/>
          <w:spacing w:val="4"/>
          <w:sz w:val="22"/>
          <w:szCs w:val="22"/>
          <w:lang w:eastAsia="pl-PL" w:bidi="pl-PL"/>
        </w:rPr>
        <w:br/>
      </w:r>
      <w:r w:rsidRPr="00F96683">
        <w:rPr>
          <w:rFonts w:ascii="Lato" w:eastAsia="Times New Roman" w:hAnsi="Lato"/>
          <w:bCs/>
          <w:iCs/>
          <w:spacing w:val="4"/>
          <w:sz w:val="22"/>
          <w:szCs w:val="22"/>
          <w:lang w:eastAsia="pl-PL" w:bidi="pl-PL"/>
        </w:rPr>
        <w:lastRenderedPageBreak/>
        <w:t xml:space="preserve">1 w zakresie, w jakim regulacja tego przepisu oraz przyjmowana na jego gruncie interpretacja prowadzi do uznania, że w postępowaniu administracyjnym w przedmiocie wydania decyzji zezwalającej na realizację inwestycji drogowej nie stosuje się art. 112 ust. 3 ugn (przesłanki niezbędności nieruchomości dla realizacji inwestycji drogowej), </w:t>
      </w:r>
      <w:r w:rsidR="009320B8" w:rsidRPr="00F96683">
        <w:rPr>
          <w:rFonts w:ascii="Lato" w:eastAsia="Times New Roman" w:hAnsi="Lato"/>
          <w:bCs/>
          <w:iCs/>
          <w:spacing w:val="4"/>
          <w:sz w:val="22"/>
          <w:szCs w:val="22"/>
          <w:lang w:eastAsia="pl-PL" w:bidi="pl-PL"/>
        </w:rPr>
        <w:br/>
      </w:r>
      <w:r w:rsidRPr="00F96683">
        <w:rPr>
          <w:rFonts w:ascii="Lato" w:eastAsia="Times New Roman" w:hAnsi="Lato"/>
          <w:bCs/>
          <w:iCs/>
          <w:spacing w:val="4"/>
          <w:sz w:val="22"/>
          <w:szCs w:val="22"/>
          <w:lang w:eastAsia="pl-PL" w:bidi="pl-PL"/>
        </w:rPr>
        <w:t xml:space="preserve">z art. 2, art. 20, art. 21 ust. 2, art. 31 ust. 3 oraz art. 64 ust. 1 i 3 Konstytucji; 3) art. 1, art. 11a ust. 1 i art. 11f ust. 1 ustawy powołanej w punkcie 1 w zakresie, w jakim wykładnia wymienionych przepisów prowadzi do uznania, że wojewoda w postępowaniu administracyjnym, w przedmiocie wydania decyzji o zezwoleniu na realizację inwestycji drogowej, jest związany wnioskiem inwestora w ten sposób, że poza jego oceną pozostaje kwestia zasadności przyjętych rozwiązań co do lokalizacji inwestycji drogowej oraz, że analiza przebiegu inwestycji powinna być dokonywana nie w postępowaniu </w:t>
      </w:r>
      <w:r w:rsidRPr="00F96683">
        <w:rPr>
          <w:rFonts w:ascii="Lato" w:eastAsia="Times New Roman" w:hAnsi="Lato"/>
          <w:bCs/>
          <w:iCs/>
          <w:spacing w:val="4"/>
          <w:sz w:val="22"/>
          <w:szCs w:val="22"/>
          <w:lang w:eastAsia="pl-PL" w:bidi="pl-PL"/>
        </w:rPr>
        <w:br/>
        <w:t xml:space="preserve">w przedmiocie wydania decyzji o zezwoleniu na realizację inwestycji drogowej, ale </w:t>
      </w:r>
      <w:r w:rsidRPr="00F96683">
        <w:rPr>
          <w:rFonts w:ascii="Lato" w:eastAsia="Times New Roman" w:hAnsi="Lato"/>
          <w:bCs/>
          <w:iCs/>
          <w:spacing w:val="4"/>
          <w:sz w:val="22"/>
          <w:szCs w:val="22"/>
          <w:lang w:eastAsia="pl-PL" w:bidi="pl-PL"/>
        </w:rPr>
        <w:br/>
        <w:t>w postępowaniu w przedmiocie wydania decyzji o środowiskowych uwarunkowaniach przedsięwzięcia, z art. 2, art. 21 ust. 2, art. 31 ust. 3 oraz art. 64 ust. 1 i 3 Konstytucji</w:t>
      </w:r>
      <w:r w:rsidR="009320B8" w:rsidRPr="00F96683">
        <w:rPr>
          <w:rFonts w:ascii="Lato" w:eastAsia="Times New Roman" w:hAnsi="Lato"/>
          <w:bCs/>
          <w:iCs/>
          <w:spacing w:val="4"/>
          <w:sz w:val="22"/>
          <w:szCs w:val="22"/>
          <w:lang w:eastAsia="pl-PL" w:bidi="pl-PL"/>
        </w:rPr>
        <w:t xml:space="preserve"> RP</w:t>
      </w:r>
      <w:r w:rsidRPr="00F96683">
        <w:rPr>
          <w:rFonts w:ascii="Lato" w:eastAsia="Times New Roman" w:hAnsi="Lato"/>
          <w:bCs/>
          <w:iCs/>
          <w:spacing w:val="4"/>
          <w:sz w:val="22"/>
          <w:szCs w:val="22"/>
          <w:lang w:eastAsia="pl-PL" w:bidi="pl-PL"/>
        </w:rPr>
        <w:t>.</w:t>
      </w:r>
    </w:p>
    <w:p w14:paraId="3698E602" w14:textId="64DB99FC" w:rsidR="00FF1B0F" w:rsidRPr="00F96683" w:rsidRDefault="006717DB" w:rsidP="00665F78">
      <w:pPr>
        <w:pStyle w:val="NormalnyWeb"/>
        <w:spacing w:after="240" w:line="240" w:lineRule="exact"/>
        <w:jc w:val="both"/>
        <w:rPr>
          <w:rFonts w:ascii="Lato" w:eastAsia="Times New Roman" w:hAnsi="Lato"/>
          <w:bCs/>
          <w:iCs/>
          <w:spacing w:val="4"/>
          <w:sz w:val="22"/>
          <w:szCs w:val="22"/>
          <w:lang w:eastAsia="pl-PL" w:bidi="pl-PL"/>
        </w:rPr>
      </w:pPr>
      <w:r w:rsidRPr="00EF0B0D">
        <w:rPr>
          <w:rFonts w:ascii="Lato" w:eastAsia="Times New Roman" w:hAnsi="Lato"/>
          <w:bCs/>
          <w:iCs/>
          <w:spacing w:val="4"/>
          <w:sz w:val="22"/>
          <w:szCs w:val="22"/>
          <w:lang w:eastAsia="pl-PL" w:bidi="pl-PL"/>
        </w:rPr>
        <w:t xml:space="preserve">W ocenie Trybunału: </w:t>
      </w:r>
      <w:r w:rsidR="004B39E3">
        <w:rPr>
          <w:rFonts w:ascii="Lato" w:eastAsia="Times New Roman" w:hAnsi="Lato"/>
          <w:bCs/>
          <w:iCs/>
          <w:spacing w:val="4"/>
          <w:sz w:val="22"/>
          <w:szCs w:val="22"/>
          <w:lang w:eastAsia="pl-PL" w:bidi="pl-PL"/>
        </w:rPr>
        <w:t>„</w:t>
      </w:r>
      <w:r w:rsidR="009320B8" w:rsidRPr="00F96683">
        <w:rPr>
          <w:rFonts w:ascii="Lato" w:eastAsia="Times New Roman" w:hAnsi="Lato"/>
          <w:bCs/>
          <w:iCs/>
          <w:spacing w:val="4"/>
          <w:sz w:val="22"/>
          <w:szCs w:val="22"/>
          <w:lang w:eastAsia="pl-PL" w:bidi="pl-PL"/>
        </w:rPr>
        <w:t xml:space="preserve">ustawa o inwestycjach drogowych [specustawa drogowa] zawiera szereg unormowań szczególnych co do przygotowania i prowadzenia inwestycji. Trybunał podkreślił, że podstawowe normy dotyczące wywłaszczeń są nadal zawarte </w:t>
      </w:r>
      <w:r w:rsidR="004B39E3">
        <w:rPr>
          <w:rFonts w:ascii="Lato" w:eastAsia="Times New Roman" w:hAnsi="Lato"/>
          <w:bCs/>
          <w:iCs/>
          <w:spacing w:val="4"/>
          <w:sz w:val="22"/>
          <w:szCs w:val="22"/>
          <w:lang w:eastAsia="pl-PL" w:bidi="pl-PL"/>
        </w:rPr>
        <w:br/>
      </w:r>
      <w:r w:rsidR="009320B8" w:rsidRPr="00F96683">
        <w:rPr>
          <w:rFonts w:ascii="Lato" w:eastAsia="Times New Roman" w:hAnsi="Lato"/>
          <w:bCs/>
          <w:iCs/>
          <w:spacing w:val="4"/>
          <w:sz w:val="22"/>
          <w:szCs w:val="22"/>
          <w:lang w:eastAsia="pl-PL" w:bidi="pl-PL"/>
        </w:rPr>
        <w:t>w ustawie o gospodarce [ugn]. Zasady uzyskiwania nieruchomości określone w tej ustawie dotyczą obszernego katalogu celów publicznych, których podstawowe rodzaje zostały określone w art. 6 ustawy o gospodarce. Budowa dróg publicznych wszelkich kategorii jest jednym z kilkunastu celów publicznych, do których należy także m.in. budowa linii kolejowych, lotnisk, czy zapewnienie obiektów ochrony zdrowia, przedszkoli, szkół czy domów opieki społecznej. W tym kontekście wątpliwości Trybunału nie budzi to, że ustawa o inwestycjach drogowych zawiera odrębne regulacje prawne dotyczące pozyskiwania nieruchomości na realizację jednego z uznanych celów publicznych. Aby zapewnić odpowiednie tempo realizacji inwestycji drogowych, które stanowią istotny element infrastruktury państwa, ustawodawca zdecydował się na wprowadzenie regulacji szczególnych, zawierających rozwiązania odrębne</w:t>
      </w:r>
      <w:r w:rsidR="00FF1B0F">
        <w:rPr>
          <w:rFonts w:ascii="Lato" w:eastAsia="Times New Roman" w:hAnsi="Lato"/>
          <w:bCs/>
          <w:iCs/>
          <w:spacing w:val="4"/>
          <w:sz w:val="22"/>
          <w:szCs w:val="22"/>
          <w:lang w:eastAsia="pl-PL" w:bidi="pl-PL"/>
        </w:rPr>
        <w:t>”</w:t>
      </w:r>
      <w:r w:rsidR="00F96683" w:rsidRPr="00F96683">
        <w:rPr>
          <w:rFonts w:ascii="Lato" w:eastAsia="Times New Roman" w:hAnsi="Lato"/>
          <w:bCs/>
          <w:iCs/>
          <w:spacing w:val="4"/>
          <w:sz w:val="22"/>
          <w:szCs w:val="22"/>
          <w:lang w:eastAsia="pl-PL" w:bidi="pl-PL"/>
        </w:rPr>
        <w:t>.</w:t>
      </w:r>
      <w:r w:rsidR="00F96683">
        <w:rPr>
          <w:rFonts w:ascii="Lato" w:eastAsia="Times New Roman" w:hAnsi="Lato"/>
          <w:bCs/>
          <w:iCs/>
          <w:spacing w:val="4"/>
          <w:sz w:val="22"/>
          <w:szCs w:val="22"/>
          <w:lang w:eastAsia="pl-PL" w:bidi="pl-PL"/>
        </w:rPr>
        <w:t xml:space="preserve"> </w:t>
      </w:r>
      <w:r w:rsidR="00F96683" w:rsidRPr="00F96683">
        <w:rPr>
          <w:rFonts w:ascii="Lato" w:eastAsia="Times New Roman" w:hAnsi="Lato"/>
          <w:bCs/>
          <w:iCs/>
          <w:spacing w:val="4"/>
          <w:sz w:val="22"/>
          <w:szCs w:val="22"/>
          <w:lang w:eastAsia="pl-PL" w:bidi="pl-PL"/>
        </w:rPr>
        <w:t xml:space="preserve">Trybunał Konstytucyjny podkreślił, że regulacje służące przyspieszeniu budowy dróg były już przedmiotem oceny konstytucyjności. W wyroku Trybunału z </w:t>
      </w:r>
      <w:r w:rsidR="00FF1B0F">
        <w:rPr>
          <w:rFonts w:ascii="Lato" w:eastAsia="Times New Roman" w:hAnsi="Lato"/>
          <w:bCs/>
          <w:iCs/>
          <w:spacing w:val="4"/>
          <w:sz w:val="22"/>
          <w:szCs w:val="22"/>
          <w:lang w:eastAsia="pl-PL" w:bidi="pl-PL"/>
        </w:rPr>
        <w:t xml:space="preserve">dnia </w:t>
      </w:r>
      <w:r w:rsidR="00F96683" w:rsidRPr="00F96683">
        <w:rPr>
          <w:rFonts w:ascii="Lato" w:eastAsia="Times New Roman" w:hAnsi="Lato"/>
          <w:bCs/>
          <w:iCs/>
          <w:spacing w:val="4"/>
          <w:sz w:val="22"/>
          <w:szCs w:val="22"/>
          <w:lang w:eastAsia="pl-PL" w:bidi="pl-PL"/>
        </w:rPr>
        <w:t xml:space="preserve">6 czerwca 2006 r. </w:t>
      </w:r>
      <w:r w:rsidR="00FF1B0F">
        <w:rPr>
          <w:rFonts w:ascii="Lato" w:eastAsia="Times New Roman" w:hAnsi="Lato"/>
          <w:bCs/>
          <w:iCs/>
          <w:spacing w:val="4"/>
          <w:sz w:val="22"/>
          <w:szCs w:val="22"/>
          <w:lang w:eastAsia="pl-PL" w:bidi="pl-PL"/>
        </w:rPr>
        <w:br/>
      </w:r>
      <w:r w:rsidR="00F96683" w:rsidRPr="00F96683">
        <w:rPr>
          <w:rFonts w:ascii="Lato" w:eastAsia="Times New Roman" w:hAnsi="Lato"/>
          <w:bCs/>
          <w:iCs/>
          <w:spacing w:val="4"/>
          <w:sz w:val="22"/>
          <w:szCs w:val="22"/>
          <w:lang w:eastAsia="pl-PL" w:bidi="pl-PL"/>
        </w:rPr>
        <w:t xml:space="preserve">o sygn. </w:t>
      </w:r>
      <w:bookmarkStart w:id="6" w:name="orz.65086330"/>
      <w:r w:rsidR="00F96683" w:rsidRPr="00F96683">
        <w:rPr>
          <w:rFonts w:ascii="Lato" w:eastAsia="Times New Roman" w:hAnsi="Lato"/>
          <w:bCs/>
          <w:iCs/>
          <w:spacing w:val="4"/>
          <w:sz w:val="22"/>
          <w:szCs w:val="22"/>
          <w:lang w:eastAsia="pl-PL" w:bidi="pl-PL"/>
        </w:rPr>
        <w:fldChar w:fldCharType="begin"/>
      </w:r>
      <w:r w:rsidR="00F96683" w:rsidRPr="00F96683">
        <w:rPr>
          <w:rFonts w:ascii="Lato" w:eastAsia="Times New Roman" w:hAnsi="Lato"/>
          <w:bCs/>
          <w:iCs/>
          <w:spacing w:val="4"/>
          <w:sz w:val="22"/>
          <w:szCs w:val="22"/>
          <w:lang w:eastAsia="pl-PL" w:bidi="pl-PL"/>
        </w:rPr>
        <w:instrText>HYPERLINK "https://sip.legalis.pl/document-view.seam?documentId=mrswglrwguydqnrtgmya&amp;refSource=hypdec"</w:instrText>
      </w:r>
      <w:r w:rsidR="00F96683" w:rsidRPr="00F96683">
        <w:rPr>
          <w:rFonts w:ascii="Lato" w:eastAsia="Times New Roman" w:hAnsi="Lato"/>
          <w:bCs/>
          <w:iCs/>
          <w:spacing w:val="4"/>
          <w:sz w:val="22"/>
          <w:szCs w:val="22"/>
          <w:lang w:eastAsia="pl-PL" w:bidi="pl-PL"/>
        </w:rPr>
      </w:r>
      <w:r w:rsidR="00F96683" w:rsidRPr="00F96683">
        <w:rPr>
          <w:rFonts w:ascii="Lato" w:eastAsia="Times New Roman" w:hAnsi="Lato"/>
          <w:bCs/>
          <w:iCs/>
          <w:spacing w:val="4"/>
          <w:sz w:val="22"/>
          <w:szCs w:val="22"/>
          <w:lang w:eastAsia="pl-PL" w:bidi="pl-PL"/>
        </w:rPr>
        <w:fldChar w:fldCharType="separate"/>
      </w:r>
      <w:r w:rsidR="00F96683" w:rsidRPr="00EF0B0D">
        <w:rPr>
          <w:rStyle w:val="Hipercze"/>
          <w:rFonts w:ascii="Lato" w:eastAsia="Times New Roman" w:hAnsi="Lato"/>
          <w:bCs/>
          <w:iCs/>
          <w:color w:val="auto"/>
          <w:spacing w:val="4"/>
          <w:sz w:val="22"/>
          <w:szCs w:val="22"/>
          <w:u w:val="none"/>
          <w:lang w:eastAsia="pl-PL" w:bidi="pl-PL"/>
        </w:rPr>
        <w:t>K 23/05</w:t>
      </w:r>
      <w:r w:rsidR="00F96683" w:rsidRPr="00F96683">
        <w:rPr>
          <w:rFonts w:ascii="Lato" w:eastAsia="Times New Roman" w:hAnsi="Lato"/>
          <w:bCs/>
          <w:iCs/>
          <w:spacing w:val="4"/>
          <w:sz w:val="22"/>
          <w:szCs w:val="22"/>
          <w:lang w:eastAsia="pl-PL" w:bidi="pl-PL"/>
        </w:rPr>
        <w:fldChar w:fldCharType="end"/>
      </w:r>
      <w:bookmarkEnd w:id="6"/>
      <w:r w:rsidR="00F96683" w:rsidRPr="00F96683">
        <w:rPr>
          <w:rFonts w:ascii="Lato" w:eastAsia="Times New Roman" w:hAnsi="Lato"/>
          <w:bCs/>
          <w:iCs/>
          <w:spacing w:val="4"/>
          <w:sz w:val="22"/>
          <w:szCs w:val="22"/>
          <w:lang w:eastAsia="pl-PL" w:bidi="pl-PL"/>
        </w:rPr>
        <w:t xml:space="preserve"> (OTK ZU nr 6/A/2006, poz. 62), stwierdzono m.in.</w:t>
      </w:r>
      <w:r w:rsidR="00FF1B0F">
        <w:rPr>
          <w:rFonts w:ascii="Lato" w:eastAsia="Times New Roman" w:hAnsi="Lato"/>
          <w:bCs/>
          <w:iCs/>
          <w:spacing w:val="4"/>
          <w:sz w:val="22"/>
          <w:szCs w:val="22"/>
          <w:lang w:eastAsia="pl-PL" w:bidi="pl-PL"/>
        </w:rPr>
        <w:t xml:space="preserve">: </w:t>
      </w:r>
      <w:r w:rsidR="00F96683" w:rsidRPr="00F96683">
        <w:rPr>
          <w:rFonts w:ascii="Lato" w:eastAsia="Times New Roman" w:hAnsi="Lato"/>
          <w:bCs/>
          <w:iCs/>
          <w:spacing w:val="4"/>
          <w:sz w:val="22"/>
          <w:szCs w:val="22"/>
          <w:lang w:eastAsia="pl-PL" w:bidi="pl-PL"/>
        </w:rPr>
        <w:t xml:space="preserve">„ze względu (…) na priorytetowy interes publiczny, jakim jest niewątpliwie poprawa infrastruktury drogowej w Polsce, i konieczność racjonalnego wykorzystania unijnych środków finansowych, możliwe są odstępstwa, a nawet wyłączenia stosowania niektórych ustaw w związku </w:t>
      </w:r>
      <w:r w:rsidR="00FF1B0F">
        <w:rPr>
          <w:rFonts w:ascii="Lato" w:eastAsia="Times New Roman" w:hAnsi="Lato"/>
          <w:bCs/>
          <w:iCs/>
          <w:spacing w:val="4"/>
          <w:sz w:val="22"/>
          <w:szCs w:val="22"/>
          <w:lang w:eastAsia="pl-PL" w:bidi="pl-PL"/>
        </w:rPr>
        <w:br/>
      </w:r>
      <w:r w:rsidR="00F96683" w:rsidRPr="00F96683">
        <w:rPr>
          <w:rFonts w:ascii="Lato" w:eastAsia="Times New Roman" w:hAnsi="Lato"/>
          <w:bCs/>
          <w:iCs/>
          <w:spacing w:val="4"/>
          <w:sz w:val="22"/>
          <w:szCs w:val="22"/>
          <w:lang w:eastAsia="pl-PL" w:bidi="pl-PL"/>
        </w:rPr>
        <w:t>z realizacją inwestycji drogowych. Ustawodawca korzysta w tym zakresie z szerokiej swobody, ograniczonej jedynie zasadami konstytucyjnymi”</w:t>
      </w:r>
      <w:r w:rsidR="005C513E">
        <w:rPr>
          <w:rFonts w:ascii="Lato" w:eastAsia="Times New Roman" w:hAnsi="Lato"/>
          <w:bCs/>
          <w:iCs/>
          <w:spacing w:val="4"/>
          <w:sz w:val="22"/>
          <w:szCs w:val="22"/>
          <w:lang w:eastAsia="pl-PL" w:bidi="pl-PL"/>
        </w:rPr>
        <w:t>.</w:t>
      </w:r>
    </w:p>
    <w:p w14:paraId="55DFA9A2" w14:textId="398119B7" w:rsidR="00F96683" w:rsidRDefault="00F96683" w:rsidP="00665F78">
      <w:pPr>
        <w:pStyle w:val="NormalnyWeb"/>
        <w:spacing w:after="240" w:line="240" w:lineRule="exact"/>
        <w:jc w:val="both"/>
        <w:rPr>
          <w:rFonts w:ascii="Lato" w:eastAsia="Times New Roman" w:hAnsi="Lato"/>
          <w:bCs/>
          <w:iCs/>
          <w:spacing w:val="4"/>
          <w:sz w:val="22"/>
          <w:szCs w:val="22"/>
          <w:lang w:eastAsia="pl-PL" w:bidi="pl-PL"/>
        </w:rPr>
      </w:pPr>
      <w:r w:rsidRPr="00EF0B0D">
        <w:rPr>
          <w:rFonts w:ascii="Lato" w:eastAsia="Times New Roman" w:hAnsi="Lato"/>
          <w:bCs/>
          <w:iCs/>
          <w:spacing w:val="4"/>
          <w:sz w:val="22"/>
          <w:szCs w:val="22"/>
          <w:lang w:eastAsia="pl-PL" w:bidi="pl-PL"/>
        </w:rPr>
        <w:t xml:space="preserve">Proporcjonalność rozwiązań przyjętych w specustawie drogowej w zakresie ograniczenia prawa własności była przedmiotem badania Trybunału Konstytucyjnego </w:t>
      </w:r>
      <w:r>
        <w:rPr>
          <w:rFonts w:ascii="Lato" w:eastAsia="Times New Roman" w:hAnsi="Lato"/>
          <w:bCs/>
          <w:iCs/>
          <w:spacing w:val="4"/>
          <w:sz w:val="22"/>
          <w:szCs w:val="22"/>
          <w:lang w:eastAsia="pl-PL" w:bidi="pl-PL"/>
        </w:rPr>
        <w:t xml:space="preserve">także </w:t>
      </w:r>
      <w:r w:rsidRPr="00EF0B0D">
        <w:rPr>
          <w:rFonts w:ascii="Lato" w:eastAsia="Times New Roman" w:hAnsi="Lato"/>
          <w:bCs/>
          <w:iCs/>
          <w:spacing w:val="4"/>
          <w:sz w:val="22"/>
          <w:szCs w:val="22"/>
          <w:lang w:eastAsia="pl-PL" w:bidi="pl-PL"/>
        </w:rPr>
        <w:t xml:space="preserve">w wyroku z dnia 16 października 2012 r., sygn. akt K 4/10. W wyroku tym Trybunał stwierdził, </w:t>
      </w:r>
      <w:r w:rsidR="00FF1B0F">
        <w:rPr>
          <w:rFonts w:ascii="Lato" w:eastAsia="Times New Roman" w:hAnsi="Lato"/>
          <w:bCs/>
          <w:iCs/>
          <w:spacing w:val="4"/>
          <w:sz w:val="22"/>
          <w:szCs w:val="22"/>
          <w:lang w:eastAsia="pl-PL" w:bidi="pl-PL"/>
        </w:rPr>
        <w:br/>
      </w:r>
      <w:r w:rsidRPr="00EF0B0D">
        <w:rPr>
          <w:rFonts w:ascii="Lato" w:eastAsia="Times New Roman" w:hAnsi="Lato"/>
          <w:bCs/>
          <w:iCs/>
          <w:spacing w:val="4"/>
          <w:sz w:val="22"/>
          <w:szCs w:val="22"/>
          <w:lang w:eastAsia="pl-PL" w:bidi="pl-PL"/>
        </w:rPr>
        <w:t xml:space="preserve">że budowa bezpiecznych dróg w Polsce stanowi priorytetowy cel publiczny, gdyż jest konieczna zarówno dla ochrony środowiska, jak i zdrowia, wolności i praw konstytucyjnych całych społeczności (art. 31 ust. 3 Konstytucji), jest zatem kwestią dobra wspólnego. Trybunał Konstytucyjny zwrócił uwagę, że po pierwsze, drogi </w:t>
      </w:r>
      <w:r w:rsidR="005C513E">
        <w:rPr>
          <w:rFonts w:ascii="Lato" w:eastAsia="Times New Roman" w:hAnsi="Lato"/>
          <w:bCs/>
          <w:iCs/>
          <w:spacing w:val="4"/>
          <w:sz w:val="22"/>
          <w:szCs w:val="22"/>
          <w:lang w:eastAsia="pl-PL" w:bidi="pl-PL"/>
        </w:rPr>
        <w:br/>
      </w:r>
      <w:r w:rsidRPr="00EF0B0D">
        <w:rPr>
          <w:rFonts w:ascii="Lato" w:eastAsia="Times New Roman" w:hAnsi="Lato"/>
          <w:bCs/>
          <w:iCs/>
          <w:spacing w:val="4"/>
          <w:sz w:val="22"/>
          <w:szCs w:val="22"/>
          <w:lang w:eastAsia="pl-PL" w:bidi="pl-PL"/>
        </w:rPr>
        <w:t xml:space="preserve">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w:t>
      </w:r>
      <w:r w:rsidR="008C555D">
        <w:rPr>
          <w:rFonts w:ascii="Lato" w:eastAsia="Times New Roman" w:hAnsi="Lato"/>
          <w:bCs/>
          <w:iCs/>
          <w:spacing w:val="4"/>
          <w:sz w:val="22"/>
          <w:szCs w:val="22"/>
          <w:lang w:eastAsia="pl-PL" w:bidi="pl-PL"/>
        </w:rPr>
        <w:br/>
      </w:r>
      <w:r w:rsidRPr="00EF0B0D">
        <w:rPr>
          <w:rFonts w:ascii="Lato" w:eastAsia="Times New Roman" w:hAnsi="Lato"/>
          <w:bCs/>
          <w:iCs/>
          <w:spacing w:val="4"/>
          <w:sz w:val="22"/>
          <w:szCs w:val="22"/>
          <w:lang w:eastAsia="pl-PL" w:bidi="pl-PL"/>
        </w:rPr>
        <w:t>Po trzecie, lokalizacja (wytyczenie) drogi niejako narzuca listę nieruchomości, które muszą być zajęte, a zatem - wywłaszczone. Jeśli przyjmujemy, że przebieg drogi jest wyznaczany w sposób racjonalny przez grono specjalistów z zakresu transportu, geologii, ochrony środowiska, musimy też przyjąć nieuchronność zajęcia ściśle oznaczonych gruntów pod budowę drogi.</w:t>
      </w:r>
    </w:p>
    <w:p w14:paraId="1086B3D1" w14:textId="01B7395B" w:rsidR="00F96683" w:rsidRDefault="00F96683" w:rsidP="00665F78">
      <w:pPr>
        <w:pStyle w:val="NormalnyWeb"/>
        <w:spacing w:after="240" w:line="240" w:lineRule="exact"/>
        <w:jc w:val="both"/>
        <w:rPr>
          <w:rFonts w:ascii="Lato" w:eastAsia="Times New Roman" w:hAnsi="Lato"/>
          <w:bCs/>
          <w:iCs/>
          <w:spacing w:val="4"/>
          <w:sz w:val="22"/>
          <w:szCs w:val="22"/>
          <w:lang w:eastAsia="pl-PL" w:bidi="pl-PL"/>
        </w:rPr>
      </w:pPr>
      <w:r w:rsidRPr="00F96683">
        <w:rPr>
          <w:rFonts w:ascii="Lato" w:eastAsia="Times New Roman" w:hAnsi="Lato"/>
          <w:bCs/>
          <w:iCs/>
          <w:spacing w:val="4"/>
          <w:sz w:val="22"/>
          <w:szCs w:val="22"/>
          <w:lang w:eastAsia="pl-PL" w:bidi="pl-PL"/>
        </w:rPr>
        <w:lastRenderedPageBreak/>
        <w:t xml:space="preserve">Z powyższego wynika, że wprowadzenie regulacji prawnej polegającej m.in. </w:t>
      </w:r>
      <w:r w:rsidR="005C513E">
        <w:rPr>
          <w:rFonts w:ascii="Lato" w:eastAsia="Times New Roman" w:hAnsi="Lato"/>
          <w:bCs/>
          <w:iCs/>
          <w:spacing w:val="4"/>
          <w:sz w:val="22"/>
          <w:szCs w:val="22"/>
          <w:lang w:eastAsia="pl-PL" w:bidi="pl-PL"/>
        </w:rPr>
        <w:br/>
      </w:r>
      <w:r w:rsidRPr="00F96683">
        <w:rPr>
          <w:rFonts w:ascii="Lato" w:eastAsia="Times New Roman" w:hAnsi="Lato"/>
          <w:bCs/>
          <w:iCs/>
          <w:spacing w:val="4"/>
          <w:sz w:val="22"/>
          <w:szCs w:val="22"/>
          <w:lang w:eastAsia="pl-PL" w:bidi="pl-PL"/>
        </w:rPr>
        <w:t xml:space="preserve">na uproszczeniu postępowania w sprawie nabywania nieruchomości położonych </w:t>
      </w:r>
      <w:r w:rsidR="005C513E">
        <w:rPr>
          <w:rFonts w:ascii="Lato" w:eastAsia="Times New Roman" w:hAnsi="Lato"/>
          <w:bCs/>
          <w:iCs/>
          <w:spacing w:val="4"/>
          <w:sz w:val="22"/>
          <w:szCs w:val="22"/>
          <w:lang w:eastAsia="pl-PL" w:bidi="pl-PL"/>
        </w:rPr>
        <w:br/>
      </w:r>
      <w:r w:rsidRPr="00F96683">
        <w:rPr>
          <w:rFonts w:ascii="Lato" w:eastAsia="Times New Roman" w:hAnsi="Lato"/>
          <w:bCs/>
          <w:iCs/>
          <w:spacing w:val="4"/>
          <w:sz w:val="22"/>
          <w:szCs w:val="22"/>
          <w:lang w:eastAsia="pl-PL" w:bidi="pl-PL"/>
        </w:rPr>
        <w:t xml:space="preserve">na terenach przeznaczonych na budowę dróg, w tym rezygnacja z indywidualnej oceny niezbędności lokalizacji drogi na każdej nieruchomości, jest zamierzoną decyzją ustawodawcy wpisaną w ratio legis </w:t>
      </w:r>
      <w:r w:rsidR="006F0155">
        <w:rPr>
          <w:rFonts w:ascii="Lato" w:eastAsia="Times New Roman" w:hAnsi="Lato"/>
          <w:bCs/>
          <w:iCs/>
          <w:spacing w:val="4"/>
          <w:sz w:val="22"/>
          <w:szCs w:val="22"/>
          <w:lang w:eastAsia="pl-PL" w:bidi="pl-PL"/>
        </w:rPr>
        <w:t>specustawy drogowej</w:t>
      </w:r>
      <w:r w:rsidRPr="00EF0B0D">
        <w:rPr>
          <w:rFonts w:ascii="Lato" w:eastAsia="Times New Roman" w:hAnsi="Lato"/>
          <w:bCs/>
          <w:iCs/>
          <w:spacing w:val="4"/>
          <w:sz w:val="22"/>
          <w:szCs w:val="22"/>
          <w:lang w:eastAsia="pl-PL" w:bidi="pl-PL"/>
        </w:rPr>
        <w:t xml:space="preserve">. </w:t>
      </w:r>
      <w:r w:rsidR="008C555D">
        <w:rPr>
          <w:rFonts w:ascii="Lato" w:eastAsia="Times New Roman" w:hAnsi="Lato"/>
          <w:bCs/>
          <w:iCs/>
          <w:spacing w:val="4"/>
          <w:sz w:val="22"/>
          <w:szCs w:val="22"/>
          <w:lang w:eastAsia="pl-PL" w:bidi="pl-PL"/>
        </w:rPr>
        <w:t xml:space="preserve">Planowana inwestycja polega na budowie odcinka drogi wojewódzkiej nr 855 Zaklików – Stalowa Wola po nowym śladzie od </w:t>
      </w:r>
      <w:r w:rsidR="00B269EF">
        <w:rPr>
          <w:rFonts w:ascii="Lato" w:eastAsia="Times New Roman" w:hAnsi="Lato"/>
          <w:bCs/>
          <w:iCs/>
          <w:spacing w:val="4"/>
          <w:sz w:val="22"/>
          <w:szCs w:val="22"/>
          <w:lang w:eastAsia="pl-PL" w:bidi="pl-PL"/>
        </w:rPr>
        <w:t>miejscowości</w:t>
      </w:r>
      <w:r w:rsidR="008C555D">
        <w:rPr>
          <w:rFonts w:ascii="Lato" w:eastAsia="Times New Roman" w:hAnsi="Lato"/>
          <w:bCs/>
          <w:iCs/>
          <w:spacing w:val="4"/>
          <w:sz w:val="22"/>
          <w:szCs w:val="22"/>
          <w:lang w:eastAsia="pl-PL" w:bidi="pl-PL"/>
        </w:rPr>
        <w:t xml:space="preserve"> Rzeczyca Długa do miasta Stalowa Wola</w:t>
      </w:r>
      <w:r w:rsidR="00B269EF">
        <w:rPr>
          <w:rFonts w:ascii="Lato" w:eastAsia="Times New Roman" w:hAnsi="Lato"/>
          <w:bCs/>
          <w:iCs/>
          <w:spacing w:val="4"/>
          <w:sz w:val="22"/>
          <w:szCs w:val="22"/>
          <w:lang w:eastAsia="pl-PL" w:bidi="pl-PL"/>
        </w:rPr>
        <w:t xml:space="preserve"> o długości ok. 4,6 km, wraz z budową mostu na rzece San i rzece Bukowa. </w:t>
      </w:r>
      <w:r w:rsidR="00B269EF" w:rsidRPr="00B269EF">
        <w:rPr>
          <w:rFonts w:ascii="Lato" w:eastAsia="Times New Roman" w:hAnsi="Lato"/>
          <w:bCs/>
          <w:iCs/>
          <w:spacing w:val="4"/>
          <w:sz w:val="22"/>
          <w:szCs w:val="22"/>
          <w:lang w:eastAsia="pl-PL" w:bidi="pl-PL"/>
        </w:rPr>
        <w:t xml:space="preserve">Nie ulega wątpliwości, </w:t>
      </w:r>
      <w:r w:rsidR="00DC654E">
        <w:rPr>
          <w:rFonts w:ascii="Lato" w:eastAsia="Times New Roman" w:hAnsi="Lato"/>
          <w:bCs/>
          <w:iCs/>
          <w:spacing w:val="4"/>
          <w:sz w:val="22"/>
          <w:szCs w:val="22"/>
          <w:lang w:eastAsia="pl-PL" w:bidi="pl-PL"/>
        </w:rPr>
        <w:br/>
      </w:r>
      <w:r w:rsidR="00B269EF" w:rsidRPr="00B269EF">
        <w:rPr>
          <w:rFonts w:ascii="Lato" w:eastAsia="Times New Roman" w:hAnsi="Lato"/>
          <w:bCs/>
          <w:iCs/>
          <w:spacing w:val="4"/>
          <w:sz w:val="22"/>
          <w:szCs w:val="22"/>
          <w:lang w:eastAsia="pl-PL" w:bidi="pl-PL"/>
        </w:rPr>
        <w:t xml:space="preserve">że </w:t>
      </w:r>
      <w:r w:rsidR="00DC654E">
        <w:rPr>
          <w:rFonts w:ascii="Lato" w:eastAsia="Times New Roman" w:hAnsi="Lato"/>
          <w:bCs/>
          <w:iCs/>
          <w:spacing w:val="4"/>
          <w:sz w:val="22"/>
          <w:szCs w:val="22"/>
          <w:lang w:eastAsia="pl-PL" w:bidi="pl-PL"/>
        </w:rPr>
        <w:t xml:space="preserve">przedmiotowa </w:t>
      </w:r>
      <w:r w:rsidR="00B269EF" w:rsidRPr="00B269EF">
        <w:rPr>
          <w:rFonts w:ascii="Lato" w:eastAsia="Times New Roman" w:hAnsi="Lato"/>
          <w:bCs/>
          <w:iCs/>
          <w:spacing w:val="4"/>
          <w:sz w:val="22"/>
          <w:szCs w:val="22"/>
          <w:lang w:eastAsia="pl-PL" w:bidi="pl-PL"/>
        </w:rPr>
        <w:t xml:space="preserve">inwestycja służy celowi publicznemu. Jest oczywiste, że szybka </w:t>
      </w:r>
      <w:r w:rsidR="00244B33">
        <w:rPr>
          <w:rFonts w:ascii="Lato" w:eastAsia="Times New Roman" w:hAnsi="Lato"/>
          <w:bCs/>
          <w:iCs/>
          <w:spacing w:val="4"/>
          <w:sz w:val="22"/>
          <w:szCs w:val="22"/>
          <w:lang w:eastAsia="pl-PL" w:bidi="pl-PL"/>
        </w:rPr>
        <w:br/>
      </w:r>
      <w:r w:rsidR="00B269EF" w:rsidRPr="00B269EF">
        <w:rPr>
          <w:rFonts w:ascii="Lato" w:eastAsia="Times New Roman" w:hAnsi="Lato"/>
          <w:bCs/>
          <w:iCs/>
          <w:spacing w:val="4"/>
          <w:sz w:val="22"/>
          <w:szCs w:val="22"/>
          <w:lang w:eastAsia="pl-PL" w:bidi="pl-PL"/>
        </w:rPr>
        <w:t>i sprawna budowa, czy przebudowa dróg publicznych w Polsce i w związku z tym poprawa infrastruktury drogowej leży w interesie społecznym i gospodarczym, stanowiąc tym samym cel publiczny</w:t>
      </w:r>
      <w:r w:rsidR="00B269EF">
        <w:rPr>
          <w:rFonts w:ascii="Lato" w:eastAsia="Times New Roman" w:hAnsi="Lato"/>
          <w:bCs/>
          <w:iCs/>
          <w:spacing w:val="4"/>
          <w:sz w:val="22"/>
          <w:szCs w:val="22"/>
          <w:lang w:eastAsia="pl-PL" w:bidi="pl-PL"/>
        </w:rPr>
        <w:t>.</w:t>
      </w:r>
    </w:p>
    <w:p w14:paraId="58A536C0" w14:textId="3211F2AC" w:rsidR="00332D4E" w:rsidRPr="00815263" w:rsidRDefault="00332D4E" w:rsidP="00EF0B0D">
      <w:pPr>
        <w:pStyle w:val="Teksttreci1"/>
        <w:shd w:val="clear" w:color="auto" w:fill="auto"/>
        <w:tabs>
          <w:tab w:val="left" w:pos="1445"/>
        </w:tabs>
        <w:spacing w:after="120" w:line="240" w:lineRule="exact"/>
        <w:ind w:right="40" w:firstLine="0"/>
        <w:jc w:val="both"/>
        <w:rPr>
          <w:rFonts w:ascii="Lato" w:hAnsi="Lato"/>
          <w:b w:val="0"/>
          <w:iCs/>
          <w:spacing w:val="4"/>
          <w:sz w:val="22"/>
          <w:szCs w:val="22"/>
          <w:lang w:bidi="pl-PL"/>
        </w:rPr>
      </w:pPr>
      <w:r w:rsidRPr="00665F78">
        <w:rPr>
          <w:rFonts w:ascii="Lato" w:hAnsi="Lato"/>
          <w:b w:val="0"/>
          <w:iCs/>
          <w:spacing w:val="4"/>
          <w:sz w:val="22"/>
          <w:szCs w:val="22"/>
          <w:lang w:bidi="pl-PL"/>
        </w:rPr>
        <w:t xml:space="preserve">Na uwzględnienie nie zasługują zarzuty </w:t>
      </w:r>
      <w:r w:rsidR="000D40E1" w:rsidRPr="00665F78">
        <w:rPr>
          <w:rFonts w:ascii="Lato" w:hAnsi="Lato"/>
          <w:b w:val="0"/>
          <w:iCs/>
          <w:spacing w:val="4"/>
          <w:sz w:val="22"/>
          <w:szCs w:val="22"/>
          <w:lang w:bidi="pl-PL"/>
        </w:rPr>
        <w:t>VIVO! Poland dotyczące naruszenia:</w:t>
      </w:r>
    </w:p>
    <w:p w14:paraId="6CCB7909" w14:textId="51539B87" w:rsidR="00332D4E" w:rsidRPr="00815263" w:rsidRDefault="00332D4E" w:rsidP="00815263">
      <w:pPr>
        <w:pStyle w:val="Teksttreci1"/>
        <w:numPr>
          <w:ilvl w:val="0"/>
          <w:numId w:val="45"/>
        </w:numPr>
        <w:shd w:val="clear" w:color="auto" w:fill="auto"/>
        <w:tabs>
          <w:tab w:val="left" w:pos="1445"/>
        </w:tabs>
        <w:spacing w:after="120" w:line="240" w:lineRule="exact"/>
        <w:ind w:left="284" w:right="40" w:hanging="284"/>
        <w:jc w:val="both"/>
        <w:rPr>
          <w:rFonts w:ascii="Lato" w:hAnsi="Lato"/>
          <w:b w:val="0"/>
          <w:iCs/>
          <w:spacing w:val="4"/>
          <w:sz w:val="22"/>
          <w:szCs w:val="22"/>
          <w:lang w:bidi="pl-PL"/>
        </w:rPr>
      </w:pPr>
      <w:r w:rsidRPr="00815263">
        <w:rPr>
          <w:rFonts w:ascii="Lato" w:hAnsi="Lato"/>
          <w:b w:val="0"/>
          <w:iCs/>
          <w:spacing w:val="4"/>
          <w:sz w:val="22"/>
          <w:szCs w:val="22"/>
          <w:lang w:bidi="pl-PL"/>
        </w:rPr>
        <w:t xml:space="preserve">art. 20 ust. 1 pkt 2 ustawy Prawo budowlane w zw. z art. </w:t>
      </w:r>
      <w:r w:rsidR="00815263" w:rsidRPr="00EF0B0D">
        <w:rPr>
          <w:rFonts w:ascii="Lato" w:hAnsi="Lato"/>
          <w:b w:val="0"/>
          <w:iCs/>
          <w:spacing w:val="4"/>
          <w:sz w:val="22"/>
          <w:szCs w:val="22"/>
          <w:lang w:bidi="pl-PL"/>
        </w:rPr>
        <w:t>11</w:t>
      </w:r>
      <w:r w:rsidRPr="00815263">
        <w:rPr>
          <w:rFonts w:ascii="Lato" w:hAnsi="Lato"/>
          <w:b w:val="0"/>
          <w:iCs/>
          <w:spacing w:val="4"/>
          <w:sz w:val="22"/>
          <w:szCs w:val="22"/>
          <w:lang w:bidi="pl-PL"/>
        </w:rPr>
        <w:t xml:space="preserve">d ust. </w:t>
      </w:r>
      <w:r w:rsidR="00B41EF0">
        <w:rPr>
          <w:rFonts w:ascii="Lato" w:hAnsi="Lato"/>
          <w:b w:val="0"/>
          <w:iCs/>
          <w:spacing w:val="4"/>
          <w:sz w:val="22"/>
          <w:szCs w:val="22"/>
          <w:lang w:bidi="pl-PL"/>
        </w:rPr>
        <w:t xml:space="preserve">1 pkt </w:t>
      </w:r>
      <w:r w:rsidRPr="00815263">
        <w:rPr>
          <w:rFonts w:ascii="Lato" w:hAnsi="Lato"/>
          <w:b w:val="0"/>
          <w:iCs/>
          <w:spacing w:val="4"/>
          <w:sz w:val="22"/>
          <w:szCs w:val="22"/>
          <w:lang w:bidi="pl-PL"/>
        </w:rPr>
        <w:t>8 lit</w:t>
      </w:r>
      <w:r w:rsidR="00815263" w:rsidRPr="00EF0B0D">
        <w:rPr>
          <w:rFonts w:ascii="Lato" w:hAnsi="Lato"/>
          <w:b w:val="0"/>
          <w:iCs/>
          <w:spacing w:val="4"/>
          <w:sz w:val="22"/>
          <w:szCs w:val="22"/>
          <w:lang w:bidi="pl-PL"/>
        </w:rPr>
        <w:t>.</w:t>
      </w:r>
      <w:r w:rsidRPr="00815263">
        <w:rPr>
          <w:rFonts w:ascii="Lato" w:hAnsi="Lato"/>
          <w:b w:val="0"/>
          <w:iCs/>
          <w:spacing w:val="4"/>
          <w:sz w:val="22"/>
          <w:szCs w:val="22"/>
          <w:lang w:bidi="pl-PL"/>
        </w:rPr>
        <w:t xml:space="preserve"> h </w:t>
      </w:r>
      <w:r w:rsidR="00815263" w:rsidRPr="00EF0B0D">
        <w:rPr>
          <w:rFonts w:ascii="Lato" w:hAnsi="Lato"/>
          <w:b w:val="0"/>
          <w:iCs/>
          <w:spacing w:val="4"/>
          <w:sz w:val="22"/>
          <w:szCs w:val="22"/>
          <w:lang w:bidi="pl-PL"/>
        </w:rPr>
        <w:t>spec</w:t>
      </w:r>
      <w:r w:rsidRPr="00815263">
        <w:rPr>
          <w:rFonts w:ascii="Lato" w:hAnsi="Lato"/>
          <w:b w:val="0"/>
          <w:iCs/>
          <w:spacing w:val="4"/>
          <w:sz w:val="22"/>
          <w:szCs w:val="22"/>
          <w:lang w:bidi="pl-PL"/>
        </w:rPr>
        <w:t>ustawy</w:t>
      </w:r>
      <w:r w:rsidR="00815263" w:rsidRPr="00EF0B0D">
        <w:rPr>
          <w:rFonts w:ascii="Lato" w:hAnsi="Lato"/>
          <w:b w:val="0"/>
          <w:iCs/>
          <w:spacing w:val="4"/>
          <w:sz w:val="22"/>
          <w:szCs w:val="22"/>
          <w:lang w:bidi="pl-PL"/>
        </w:rPr>
        <w:t xml:space="preserve"> drogowej</w:t>
      </w:r>
      <w:r w:rsidRPr="00815263">
        <w:rPr>
          <w:rFonts w:ascii="Lato" w:hAnsi="Lato"/>
          <w:b w:val="0"/>
          <w:iCs/>
          <w:spacing w:val="4"/>
          <w:sz w:val="22"/>
          <w:szCs w:val="22"/>
          <w:lang w:bidi="pl-PL"/>
        </w:rPr>
        <w:t xml:space="preserve"> w zw. </w:t>
      </w:r>
      <w:r w:rsidR="00ED66DC">
        <w:rPr>
          <w:rFonts w:ascii="Lato" w:hAnsi="Lato"/>
          <w:b w:val="0"/>
          <w:iCs/>
          <w:spacing w:val="4"/>
          <w:sz w:val="22"/>
          <w:szCs w:val="22"/>
          <w:lang w:bidi="pl-PL"/>
        </w:rPr>
        <w:t xml:space="preserve">z </w:t>
      </w:r>
      <w:r w:rsidRPr="00815263">
        <w:rPr>
          <w:rFonts w:ascii="Lato" w:hAnsi="Lato"/>
          <w:b w:val="0"/>
          <w:iCs/>
          <w:spacing w:val="4"/>
          <w:sz w:val="22"/>
          <w:szCs w:val="22"/>
          <w:lang w:bidi="pl-PL"/>
        </w:rPr>
        <w:t>art 106 § 1 kpa</w:t>
      </w:r>
      <w:r w:rsidR="00815263" w:rsidRPr="00EF0B0D">
        <w:rPr>
          <w:rFonts w:ascii="Lato" w:hAnsi="Lato"/>
          <w:b w:val="0"/>
          <w:iCs/>
          <w:spacing w:val="4"/>
          <w:sz w:val="22"/>
          <w:szCs w:val="22"/>
          <w:lang w:bidi="pl-PL"/>
        </w:rPr>
        <w:t xml:space="preserve">, </w:t>
      </w:r>
      <w:r w:rsidRPr="00815263">
        <w:rPr>
          <w:rFonts w:ascii="Lato" w:hAnsi="Lato"/>
          <w:b w:val="0"/>
          <w:iCs/>
          <w:spacing w:val="4"/>
          <w:sz w:val="22"/>
          <w:szCs w:val="22"/>
          <w:lang w:bidi="pl-PL"/>
        </w:rPr>
        <w:t>poprzez niewłaściwe zastosowanie</w:t>
      </w:r>
      <w:r w:rsidR="00815263" w:rsidRPr="00EF0B0D">
        <w:rPr>
          <w:rFonts w:ascii="Lato" w:hAnsi="Lato"/>
          <w:b w:val="0"/>
          <w:iCs/>
          <w:spacing w:val="4"/>
          <w:sz w:val="22"/>
          <w:szCs w:val="22"/>
          <w:lang w:bidi="pl-PL"/>
        </w:rPr>
        <w:t xml:space="preserve"> </w:t>
      </w:r>
      <w:r w:rsidRPr="00815263">
        <w:rPr>
          <w:rFonts w:ascii="Lato" w:hAnsi="Lato"/>
          <w:b w:val="0"/>
          <w:iCs/>
          <w:spacing w:val="4"/>
          <w:sz w:val="22"/>
          <w:szCs w:val="22"/>
          <w:lang w:bidi="pl-PL"/>
        </w:rPr>
        <w:t>p</w:t>
      </w:r>
      <w:r w:rsidR="00815263" w:rsidRPr="00EF0B0D">
        <w:rPr>
          <w:rFonts w:ascii="Lato" w:hAnsi="Lato"/>
          <w:b w:val="0"/>
          <w:iCs/>
          <w:spacing w:val="4"/>
          <w:sz w:val="22"/>
          <w:szCs w:val="22"/>
          <w:lang w:bidi="pl-PL"/>
        </w:rPr>
        <w:t>o</w:t>
      </w:r>
      <w:r w:rsidRPr="00815263">
        <w:rPr>
          <w:rFonts w:ascii="Lato" w:hAnsi="Lato"/>
          <w:b w:val="0"/>
          <w:iCs/>
          <w:spacing w:val="4"/>
          <w:sz w:val="22"/>
          <w:szCs w:val="22"/>
          <w:lang w:bidi="pl-PL"/>
        </w:rPr>
        <w:t>legają</w:t>
      </w:r>
      <w:r w:rsidR="00815263" w:rsidRPr="00EF0B0D">
        <w:rPr>
          <w:rFonts w:ascii="Lato" w:hAnsi="Lato"/>
          <w:b w:val="0"/>
          <w:iCs/>
          <w:spacing w:val="4"/>
          <w:sz w:val="22"/>
          <w:szCs w:val="22"/>
          <w:lang w:bidi="pl-PL"/>
        </w:rPr>
        <w:t>c</w:t>
      </w:r>
      <w:r w:rsidRPr="00815263">
        <w:rPr>
          <w:rFonts w:ascii="Lato" w:hAnsi="Lato"/>
          <w:b w:val="0"/>
          <w:iCs/>
          <w:spacing w:val="4"/>
          <w:sz w:val="22"/>
          <w:szCs w:val="22"/>
          <w:lang w:bidi="pl-PL"/>
        </w:rPr>
        <w:t xml:space="preserve">e na braku zwrócenia się o zajęcie stanowiska w sprawie konieczności przebudowy drogi przeciwpożarowej na działkach </w:t>
      </w:r>
      <w:r w:rsidR="00815263" w:rsidRPr="00EF0B0D">
        <w:rPr>
          <w:rFonts w:ascii="Lato" w:hAnsi="Lato"/>
          <w:b w:val="0"/>
          <w:iCs/>
          <w:spacing w:val="4"/>
          <w:sz w:val="22"/>
          <w:szCs w:val="22"/>
          <w:lang w:bidi="pl-PL"/>
        </w:rPr>
        <w:t xml:space="preserve">skarżącej spółki </w:t>
      </w:r>
      <w:r w:rsidRPr="00815263">
        <w:rPr>
          <w:rFonts w:ascii="Lato" w:hAnsi="Lato"/>
          <w:b w:val="0"/>
          <w:iCs/>
          <w:spacing w:val="4"/>
          <w:sz w:val="22"/>
          <w:szCs w:val="22"/>
          <w:lang w:bidi="pl-PL"/>
        </w:rPr>
        <w:t xml:space="preserve">przez odpowiedni organ administracyjny, co spowodowało wydanie decyzji bez opinii tegoż organu, podczas kiedy </w:t>
      </w:r>
      <w:r w:rsidR="00815263" w:rsidRPr="00EF0B0D">
        <w:rPr>
          <w:rFonts w:ascii="Lato" w:hAnsi="Lato"/>
          <w:b w:val="0"/>
          <w:iCs/>
          <w:spacing w:val="4"/>
          <w:sz w:val="22"/>
          <w:szCs w:val="22"/>
          <w:lang w:bidi="pl-PL"/>
        </w:rPr>
        <w:t>o</w:t>
      </w:r>
      <w:r w:rsidRPr="00815263">
        <w:rPr>
          <w:rFonts w:ascii="Lato" w:hAnsi="Lato"/>
          <w:b w:val="0"/>
          <w:iCs/>
          <w:spacing w:val="4"/>
          <w:sz w:val="22"/>
          <w:szCs w:val="22"/>
          <w:lang w:bidi="pl-PL"/>
        </w:rPr>
        <w:t>rgan</w:t>
      </w:r>
      <w:r w:rsidR="00815263" w:rsidRPr="00EF0B0D">
        <w:rPr>
          <w:rFonts w:ascii="Lato" w:hAnsi="Lato"/>
          <w:b w:val="0"/>
          <w:iCs/>
          <w:spacing w:val="4"/>
          <w:sz w:val="22"/>
          <w:szCs w:val="22"/>
          <w:lang w:bidi="pl-PL"/>
        </w:rPr>
        <w:t xml:space="preserve"> I instancji</w:t>
      </w:r>
      <w:r w:rsidRPr="00815263">
        <w:rPr>
          <w:rFonts w:ascii="Lato" w:hAnsi="Lato"/>
          <w:b w:val="0"/>
          <w:iCs/>
          <w:spacing w:val="4"/>
          <w:sz w:val="22"/>
          <w:szCs w:val="22"/>
          <w:lang w:bidi="pl-PL"/>
        </w:rPr>
        <w:t xml:space="preserve"> zobowiązany był do uzyskania stanowiska innego organy odnośnie uwarunkowań przeciwpożarowych</w:t>
      </w:r>
      <w:r w:rsidR="00815263" w:rsidRPr="00EF0B0D">
        <w:rPr>
          <w:rFonts w:ascii="Lato" w:hAnsi="Lato"/>
          <w:b w:val="0"/>
          <w:iCs/>
          <w:spacing w:val="4"/>
          <w:sz w:val="22"/>
          <w:szCs w:val="22"/>
          <w:lang w:bidi="pl-PL"/>
        </w:rPr>
        <w:t>,</w:t>
      </w:r>
    </w:p>
    <w:p w14:paraId="6479D5DB" w14:textId="342B18E8" w:rsidR="00B41EF0" w:rsidRDefault="000D40E1" w:rsidP="00B41EF0">
      <w:pPr>
        <w:pStyle w:val="Teksttreci1"/>
        <w:numPr>
          <w:ilvl w:val="0"/>
          <w:numId w:val="45"/>
        </w:numPr>
        <w:shd w:val="clear" w:color="auto" w:fill="auto"/>
        <w:tabs>
          <w:tab w:val="left" w:pos="1445"/>
        </w:tabs>
        <w:spacing w:after="240" w:line="240" w:lineRule="exact"/>
        <w:ind w:left="284" w:right="40" w:hanging="284"/>
        <w:jc w:val="both"/>
        <w:rPr>
          <w:rFonts w:ascii="Lato" w:hAnsi="Lato"/>
          <w:b w:val="0"/>
          <w:iCs/>
          <w:spacing w:val="4"/>
          <w:sz w:val="22"/>
          <w:szCs w:val="22"/>
          <w:lang w:bidi="pl-PL"/>
        </w:rPr>
      </w:pPr>
      <w:r w:rsidRPr="00EF0B0D">
        <w:rPr>
          <w:rFonts w:ascii="Lato" w:hAnsi="Lato"/>
          <w:b w:val="0"/>
          <w:iCs/>
          <w:spacing w:val="4"/>
          <w:sz w:val="22"/>
          <w:szCs w:val="22"/>
          <w:lang w:bidi="pl-PL"/>
        </w:rPr>
        <w:t xml:space="preserve">art. 6 ust. 1 w zw. z art. 4 ust. 1 pkt 5 ustawy </w:t>
      </w:r>
      <w:r w:rsidR="00815263" w:rsidRPr="00EF0B0D">
        <w:rPr>
          <w:rFonts w:ascii="Lato" w:hAnsi="Lato"/>
          <w:b w:val="0"/>
          <w:iCs/>
          <w:spacing w:val="4"/>
          <w:sz w:val="22"/>
          <w:szCs w:val="22"/>
          <w:lang w:bidi="pl-PL"/>
        </w:rPr>
        <w:t>z dnia 24 sierpnia 1991 r.</w:t>
      </w:r>
      <w:r w:rsidR="005C513E">
        <w:rPr>
          <w:rFonts w:ascii="Lato" w:hAnsi="Lato"/>
          <w:b w:val="0"/>
          <w:iCs/>
          <w:spacing w:val="4"/>
          <w:sz w:val="22"/>
          <w:szCs w:val="22"/>
          <w:lang w:bidi="pl-PL"/>
        </w:rPr>
        <w:t xml:space="preserve"> </w:t>
      </w:r>
      <w:r w:rsidRPr="00EF0B0D">
        <w:rPr>
          <w:rFonts w:ascii="Lato" w:hAnsi="Lato"/>
          <w:b w:val="0"/>
          <w:iCs/>
          <w:spacing w:val="4"/>
          <w:sz w:val="22"/>
          <w:szCs w:val="22"/>
          <w:lang w:bidi="pl-PL"/>
        </w:rPr>
        <w:t>o ochronie przeciwpożarowej</w:t>
      </w:r>
      <w:r w:rsidR="00815263" w:rsidRPr="00EF0B0D">
        <w:rPr>
          <w:rFonts w:ascii="Lato" w:hAnsi="Lato"/>
          <w:b w:val="0"/>
          <w:iCs/>
          <w:spacing w:val="4"/>
          <w:sz w:val="22"/>
          <w:szCs w:val="22"/>
          <w:lang w:bidi="pl-PL"/>
        </w:rPr>
        <w:t xml:space="preserve"> (t.j. Dz.U. z 2024 r. poz. 275, z późn.zm.),</w:t>
      </w:r>
      <w:r w:rsidR="00965CC8">
        <w:rPr>
          <w:rFonts w:ascii="Lato" w:hAnsi="Lato"/>
          <w:b w:val="0"/>
          <w:iCs/>
          <w:spacing w:val="4"/>
          <w:sz w:val="22"/>
          <w:szCs w:val="22"/>
          <w:lang w:bidi="pl-PL"/>
        </w:rPr>
        <w:t xml:space="preserve"> zwanej dalej „</w:t>
      </w:r>
      <w:r w:rsidR="00965CC8" w:rsidRPr="00965CC8">
        <w:rPr>
          <w:rFonts w:ascii="Lato" w:hAnsi="Lato"/>
          <w:b w:val="0"/>
          <w:iCs/>
          <w:spacing w:val="4"/>
          <w:sz w:val="22"/>
          <w:szCs w:val="22"/>
          <w:lang w:bidi="pl-PL"/>
        </w:rPr>
        <w:t>ustaw</w:t>
      </w:r>
      <w:r w:rsidR="00965CC8">
        <w:rPr>
          <w:rFonts w:ascii="Lato" w:hAnsi="Lato"/>
          <w:b w:val="0"/>
          <w:iCs/>
          <w:spacing w:val="4"/>
          <w:sz w:val="22"/>
          <w:szCs w:val="22"/>
          <w:lang w:bidi="pl-PL"/>
        </w:rPr>
        <w:t>ą</w:t>
      </w:r>
      <w:r w:rsidR="00965CC8" w:rsidRPr="00965CC8">
        <w:rPr>
          <w:rFonts w:ascii="Lato" w:hAnsi="Lato"/>
          <w:b w:val="0"/>
          <w:iCs/>
          <w:spacing w:val="4"/>
          <w:sz w:val="22"/>
          <w:szCs w:val="22"/>
          <w:lang w:bidi="pl-PL"/>
        </w:rPr>
        <w:t xml:space="preserve"> </w:t>
      </w:r>
      <w:r w:rsidR="005C513E">
        <w:rPr>
          <w:rFonts w:ascii="Lato" w:hAnsi="Lato"/>
          <w:b w:val="0"/>
          <w:iCs/>
          <w:spacing w:val="4"/>
          <w:sz w:val="22"/>
          <w:szCs w:val="22"/>
          <w:lang w:bidi="pl-PL"/>
        </w:rPr>
        <w:br/>
      </w:r>
      <w:r w:rsidR="00965CC8" w:rsidRPr="00965CC8">
        <w:rPr>
          <w:rFonts w:ascii="Lato" w:hAnsi="Lato"/>
          <w:b w:val="0"/>
          <w:iCs/>
          <w:spacing w:val="4"/>
          <w:sz w:val="22"/>
          <w:szCs w:val="22"/>
          <w:lang w:bidi="pl-PL"/>
        </w:rPr>
        <w:t>o ochronie przeciwpożarowej</w:t>
      </w:r>
      <w:r w:rsidR="00965CC8">
        <w:rPr>
          <w:rFonts w:ascii="Lato" w:hAnsi="Lato"/>
          <w:b w:val="0"/>
          <w:iCs/>
          <w:spacing w:val="4"/>
          <w:sz w:val="22"/>
          <w:szCs w:val="22"/>
          <w:lang w:bidi="pl-PL"/>
        </w:rPr>
        <w:t xml:space="preserve">”, </w:t>
      </w:r>
      <w:r w:rsidRPr="00EF0B0D">
        <w:rPr>
          <w:rFonts w:ascii="Lato" w:hAnsi="Lato"/>
          <w:b w:val="0"/>
          <w:iCs/>
          <w:spacing w:val="4"/>
          <w:sz w:val="22"/>
          <w:szCs w:val="22"/>
          <w:lang w:bidi="pl-PL"/>
        </w:rPr>
        <w:t xml:space="preserve">poprzez jego niewłaściwe zastosowanie polegające </w:t>
      </w:r>
      <w:r w:rsidR="005C513E">
        <w:rPr>
          <w:rFonts w:ascii="Lato" w:hAnsi="Lato"/>
          <w:b w:val="0"/>
          <w:iCs/>
          <w:spacing w:val="4"/>
          <w:sz w:val="22"/>
          <w:szCs w:val="22"/>
          <w:lang w:bidi="pl-PL"/>
        </w:rPr>
        <w:br/>
      </w:r>
      <w:r w:rsidRPr="00EF0B0D">
        <w:rPr>
          <w:rFonts w:ascii="Lato" w:hAnsi="Lato"/>
          <w:b w:val="0"/>
          <w:iCs/>
          <w:spacing w:val="4"/>
          <w:sz w:val="22"/>
          <w:szCs w:val="22"/>
          <w:lang w:bidi="pl-PL"/>
        </w:rPr>
        <w:t xml:space="preserve">na </w:t>
      </w:r>
      <w:r w:rsidR="005C513E">
        <w:rPr>
          <w:rFonts w:ascii="Lato" w:hAnsi="Lato"/>
          <w:b w:val="0"/>
          <w:iCs/>
          <w:spacing w:val="4"/>
          <w:sz w:val="22"/>
          <w:szCs w:val="22"/>
          <w:lang w:bidi="pl-PL"/>
        </w:rPr>
        <w:t xml:space="preserve">zatwierdzeniu </w:t>
      </w:r>
      <w:r w:rsidRPr="00EF0B0D">
        <w:rPr>
          <w:rFonts w:ascii="Lato" w:hAnsi="Lato"/>
          <w:b w:val="0"/>
          <w:iCs/>
          <w:spacing w:val="4"/>
          <w:sz w:val="22"/>
          <w:szCs w:val="22"/>
          <w:lang w:bidi="pl-PL"/>
        </w:rPr>
        <w:t xml:space="preserve">projektu budowlanego drogi publicznej, opracowanego w sposób, który po jego realizacji uniemożliwi </w:t>
      </w:r>
      <w:r w:rsidR="00815263" w:rsidRPr="00EF0B0D">
        <w:rPr>
          <w:rFonts w:ascii="Lato" w:hAnsi="Lato"/>
          <w:b w:val="0"/>
          <w:iCs/>
          <w:spacing w:val="4"/>
          <w:sz w:val="22"/>
          <w:szCs w:val="22"/>
          <w:lang w:bidi="pl-PL"/>
        </w:rPr>
        <w:t xml:space="preserve">skarżącej spółce </w:t>
      </w:r>
      <w:r w:rsidRPr="00EF0B0D">
        <w:rPr>
          <w:rFonts w:ascii="Lato" w:hAnsi="Lato"/>
          <w:b w:val="0"/>
          <w:iCs/>
          <w:spacing w:val="4"/>
          <w:sz w:val="22"/>
          <w:szCs w:val="22"/>
          <w:lang w:bidi="pl-PL"/>
        </w:rPr>
        <w:t xml:space="preserve">zapewnienie swoim obiektom przygotowania do akcji przeciwpożarowej, podczas kiedy możliwe było takie zaprojektowanie przebiegu drogi i towarzyszącej infrastruktury, który nie pozbawiałby </w:t>
      </w:r>
      <w:r w:rsidR="00815263" w:rsidRPr="00EF0B0D">
        <w:rPr>
          <w:rFonts w:ascii="Lato" w:hAnsi="Lato"/>
          <w:b w:val="0"/>
          <w:iCs/>
          <w:spacing w:val="4"/>
          <w:sz w:val="22"/>
          <w:szCs w:val="22"/>
          <w:lang w:bidi="pl-PL"/>
        </w:rPr>
        <w:t>o</w:t>
      </w:r>
      <w:r w:rsidRPr="00EF0B0D">
        <w:rPr>
          <w:rFonts w:ascii="Lato" w:hAnsi="Lato"/>
          <w:b w:val="0"/>
          <w:iCs/>
          <w:spacing w:val="4"/>
          <w:sz w:val="22"/>
          <w:szCs w:val="22"/>
          <w:lang w:bidi="pl-PL"/>
        </w:rPr>
        <w:t>dwołującej</w:t>
      </w:r>
      <w:r w:rsidRPr="00EF0B0D">
        <w:rPr>
          <w:rFonts w:ascii="Lato" w:hAnsi="Lato"/>
          <w:b w:val="0"/>
          <w:spacing w:val="4"/>
          <w:sz w:val="22"/>
          <w:szCs w:val="22"/>
        </w:rPr>
        <w:t xml:space="preserve"> </w:t>
      </w:r>
      <w:r w:rsidR="00815263" w:rsidRPr="00EF0B0D">
        <w:rPr>
          <w:rFonts w:ascii="Lato" w:hAnsi="Lato"/>
          <w:b w:val="0"/>
          <w:spacing w:val="4"/>
          <w:sz w:val="22"/>
          <w:szCs w:val="22"/>
        </w:rPr>
        <w:t xml:space="preserve">się spółki </w:t>
      </w:r>
      <w:r w:rsidRPr="00EF0B0D">
        <w:rPr>
          <w:rFonts w:ascii="Lato" w:hAnsi="Lato"/>
          <w:b w:val="0"/>
          <w:iCs/>
          <w:spacing w:val="4"/>
          <w:sz w:val="22"/>
          <w:szCs w:val="22"/>
          <w:lang w:bidi="pl-PL"/>
        </w:rPr>
        <w:t>możliwości realizacji ww</w:t>
      </w:r>
      <w:r w:rsidR="00815263" w:rsidRPr="00EF0B0D">
        <w:rPr>
          <w:rFonts w:ascii="Lato" w:hAnsi="Lato"/>
          <w:b w:val="0"/>
          <w:iCs/>
          <w:spacing w:val="4"/>
          <w:sz w:val="22"/>
          <w:szCs w:val="22"/>
          <w:lang w:bidi="pl-PL"/>
        </w:rPr>
        <w:t>.</w:t>
      </w:r>
      <w:r w:rsidRPr="00EF0B0D">
        <w:rPr>
          <w:rFonts w:ascii="Lato" w:hAnsi="Lato"/>
          <w:b w:val="0"/>
          <w:iCs/>
          <w:spacing w:val="4"/>
          <w:sz w:val="22"/>
          <w:szCs w:val="22"/>
          <w:lang w:bidi="pl-PL"/>
        </w:rPr>
        <w:t xml:space="preserve"> obowiązku</w:t>
      </w:r>
      <w:r w:rsidR="00815263" w:rsidRPr="00EF0B0D">
        <w:rPr>
          <w:rFonts w:ascii="Lato" w:hAnsi="Lato"/>
          <w:b w:val="0"/>
          <w:iCs/>
          <w:spacing w:val="4"/>
          <w:sz w:val="22"/>
          <w:szCs w:val="22"/>
          <w:lang w:bidi="pl-PL"/>
        </w:rPr>
        <w:t>.</w:t>
      </w:r>
    </w:p>
    <w:p w14:paraId="2C0D4A4B" w14:textId="29AC53F8" w:rsidR="005E2B14" w:rsidRPr="009523BA" w:rsidRDefault="00283603"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9523BA">
        <w:rPr>
          <w:rFonts w:ascii="Lato" w:hAnsi="Lato"/>
          <w:b w:val="0"/>
          <w:iCs/>
          <w:spacing w:val="4"/>
          <w:sz w:val="22"/>
          <w:szCs w:val="22"/>
          <w:lang w:bidi="pl-PL"/>
        </w:rPr>
        <w:t xml:space="preserve">Podnosząc ww. zarzuty VIVO! Poland </w:t>
      </w:r>
      <w:r w:rsidR="00D958D6" w:rsidRPr="009523BA">
        <w:rPr>
          <w:rFonts w:ascii="Lato" w:hAnsi="Lato"/>
          <w:b w:val="0"/>
          <w:iCs/>
          <w:spacing w:val="4"/>
          <w:sz w:val="22"/>
          <w:szCs w:val="22"/>
          <w:lang w:bidi="pl-PL"/>
        </w:rPr>
        <w:t xml:space="preserve">kwestionuje brak zbadania przez </w:t>
      </w:r>
      <w:r w:rsidRPr="009523BA">
        <w:rPr>
          <w:rFonts w:ascii="Lato" w:hAnsi="Lato"/>
          <w:b w:val="0"/>
          <w:iCs/>
          <w:spacing w:val="4"/>
          <w:sz w:val="22"/>
          <w:szCs w:val="22"/>
          <w:lang w:bidi="pl-PL"/>
        </w:rPr>
        <w:t>Wojewod</w:t>
      </w:r>
      <w:r w:rsidR="00D958D6" w:rsidRPr="009523BA">
        <w:rPr>
          <w:rFonts w:ascii="Lato" w:hAnsi="Lato"/>
          <w:b w:val="0"/>
          <w:iCs/>
          <w:spacing w:val="4"/>
          <w:sz w:val="22"/>
          <w:szCs w:val="22"/>
          <w:lang w:bidi="pl-PL"/>
        </w:rPr>
        <w:t>ę</w:t>
      </w:r>
      <w:r w:rsidRPr="009523BA">
        <w:rPr>
          <w:rFonts w:ascii="Lato" w:hAnsi="Lato"/>
          <w:b w:val="0"/>
          <w:iCs/>
          <w:spacing w:val="4"/>
          <w:sz w:val="22"/>
          <w:szCs w:val="22"/>
          <w:lang w:bidi="pl-PL"/>
        </w:rPr>
        <w:t xml:space="preserve"> Podkarpackie</w:t>
      </w:r>
      <w:r w:rsidR="00D958D6" w:rsidRPr="009523BA">
        <w:rPr>
          <w:rFonts w:ascii="Lato" w:hAnsi="Lato"/>
          <w:b w:val="0"/>
          <w:iCs/>
          <w:spacing w:val="4"/>
          <w:sz w:val="22"/>
          <w:szCs w:val="22"/>
          <w:lang w:bidi="pl-PL"/>
        </w:rPr>
        <w:t>go</w:t>
      </w:r>
      <w:r w:rsidRPr="009523BA">
        <w:rPr>
          <w:rFonts w:ascii="Lato" w:hAnsi="Lato"/>
          <w:b w:val="0"/>
          <w:iCs/>
          <w:spacing w:val="4"/>
          <w:sz w:val="22"/>
          <w:szCs w:val="22"/>
          <w:lang w:bidi="pl-PL"/>
        </w:rPr>
        <w:t xml:space="preserve">, czy wywłaszczenie </w:t>
      </w:r>
      <w:r w:rsidR="00ED66DC">
        <w:rPr>
          <w:rFonts w:ascii="Lato" w:hAnsi="Lato"/>
          <w:b w:val="0"/>
          <w:iCs/>
          <w:spacing w:val="4"/>
          <w:sz w:val="22"/>
          <w:szCs w:val="22"/>
          <w:lang w:bidi="pl-PL"/>
        </w:rPr>
        <w:t xml:space="preserve">części </w:t>
      </w:r>
      <w:r w:rsidRPr="009523BA">
        <w:rPr>
          <w:rFonts w:ascii="Lato" w:hAnsi="Lato"/>
          <w:b w:val="0"/>
          <w:iCs/>
          <w:spacing w:val="4"/>
          <w:sz w:val="22"/>
          <w:szCs w:val="22"/>
          <w:lang w:bidi="pl-PL"/>
        </w:rPr>
        <w:t xml:space="preserve">nieruchomości spółki </w:t>
      </w:r>
      <w:r w:rsidR="009523BA">
        <w:rPr>
          <w:rFonts w:ascii="Lato" w:hAnsi="Lato"/>
          <w:b w:val="0"/>
          <w:iCs/>
          <w:spacing w:val="4"/>
          <w:sz w:val="22"/>
          <w:szCs w:val="22"/>
          <w:lang w:bidi="pl-PL"/>
        </w:rPr>
        <w:t xml:space="preserve">(na której </w:t>
      </w:r>
      <w:r w:rsidR="009523BA" w:rsidRPr="009523BA">
        <w:rPr>
          <w:rFonts w:ascii="Lato" w:hAnsi="Lato"/>
          <w:b w:val="0"/>
          <w:iCs/>
          <w:spacing w:val="4"/>
          <w:sz w:val="22"/>
          <w:szCs w:val="22"/>
          <w:lang w:bidi="pl-PL"/>
        </w:rPr>
        <w:t>zlokalizowan</w:t>
      </w:r>
      <w:r w:rsidR="00ED66DC">
        <w:rPr>
          <w:rFonts w:ascii="Lato" w:hAnsi="Lato"/>
          <w:b w:val="0"/>
          <w:iCs/>
          <w:spacing w:val="4"/>
          <w:sz w:val="22"/>
          <w:szCs w:val="22"/>
          <w:lang w:bidi="pl-PL"/>
        </w:rPr>
        <w:t>y</w:t>
      </w:r>
      <w:r w:rsidR="009523BA" w:rsidRPr="009523BA">
        <w:rPr>
          <w:rFonts w:ascii="Lato" w:hAnsi="Lato"/>
          <w:b w:val="0"/>
          <w:iCs/>
          <w:spacing w:val="4"/>
          <w:sz w:val="22"/>
          <w:szCs w:val="22"/>
          <w:lang w:bidi="pl-PL"/>
        </w:rPr>
        <w:t xml:space="preserve"> jest</w:t>
      </w:r>
      <w:r w:rsidR="00ED66DC">
        <w:rPr>
          <w:rFonts w:ascii="Lato" w:hAnsi="Lato"/>
          <w:b w:val="0"/>
          <w:iCs/>
          <w:spacing w:val="4"/>
          <w:sz w:val="22"/>
          <w:szCs w:val="22"/>
          <w:lang w:bidi="pl-PL"/>
        </w:rPr>
        <w:t xml:space="preserve"> fragment</w:t>
      </w:r>
      <w:r w:rsidR="009523BA" w:rsidRPr="009523BA">
        <w:rPr>
          <w:rFonts w:ascii="Lato" w:hAnsi="Lato"/>
          <w:b w:val="0"/>
          <w:iCs/>
          <w:spacing w:val="4"/>
          <w:sz w:val="22"/>
          <w:szCs w:val="22"/>
          <w:lang w:bidi="pl-PL"/>
        </w:rPr>
        <w:t xml:space="preserve"> drog</w:t>
      </w:r>
      <w:r w:rsidR="00ED66DC">
        <w:rPr>
          <w:rFonts w:ascii="Lato" w:hAnsi="Lato"/>
          <w:b w:val="0"/>
          <w:iCs/>
          <w:spacing w:val="4"/>
          <w:sz w:val="22"/>
          <w:szCs w:val="22"/>
          <w:lang w:bidi="pl-PL"/>
        </w:rPr>
        <w:t>i</w:t>
      </w:r>
      <w:r w:rsidR="009523BA" w:rsidRPr="009523BA">
        <w:rPr>
          <w:rFonts w:ascii="Lato" w:hAnsi="Lato"/>
          <w:b w:val="0"/>
          <w:iCs/>
          <w:spacing w:val="4"/>
          <w:sz w:val="22"/>
          <w:szCs w:val="22"/>
          <w:lang w:bidi="pl-PL"/>
        </w:rPr>
        <w:t xml:space="preserve"> wewnętrzn</w:t>
      </w:r>
      <w:r w:rsidR="00ED66DC">
        <w:rPr>
          <w:rFonts w:ascii="Lato" w:hAnsi="Lato"/>
          <w:b w:val="0"/>
          <w:iCs/>
          <w:spacing w:val="4"/>
          <w:sz w:val="22"/>
          <w:szCs w:val="22"/>
          <w:lang w:bidi="pl-PL"/>
        </w:rPr>
        <w:t>ej</w:t>
      </w:r>
      <w:r w:rsidR="009523BA" w:rsidRPr="009523BA">
        <w:rPr>
          <w:rFonts w:ascii="Lato" w:hAnsi="Lato"/>
          <w:b w:val="0"/>
          <w:iCs/>
          <w:spacing w:val="4"/>
          <w:sz w:val="22"/>
          <w:szCs w:val="22"/>
          <w:lang w:bidi="pl-PL"/>
        </w:rPr>
        <w:t xml:space="preserve"> - drog</w:t>
      </w:r>
      <w:r w:rsidR="00244B33">
        <w:rPr>
          <w:rFonts w:ascii="Lato" w:hAnsi="Lato"/>
          <w:b w:val="0"/>
          <w:iCs/>
          <w:spacing w:val="4"/>
          <w:sz w:val="22"/>
          <w:szCs w:val="22"/>
          <w:lang w:bidi="pl-PL"/>
        </w:rPr>
        <w:t>i</w:t>
      </w:r>
      <w:r w:rsidR="009523BA" w:rsidRPr="009523BA">
        <w:rPr>
          <w:rFonts w:ascii="Lato" w:hAnsi="Lato"/>
          <w:b w:val="0"/>
          <w:iCs/>
          <w:spacing w:val="4"/>
          <w:sz w:val="22"/>
          <w:szCs w:val="22"/>
          <w:lang w:bidi="pl-PL"/>
        </w:rPr>
        <w:t xml:space="preserve"> </w:t>
      </w:r>
      <w:r w:rsidR="00244B33">
        <w:rPr>
          <w:rFonts w:ascii="Lato" w:hAnsi="Lato"/>
          <w:b w:val="0"/>
          <w:iCs/>
          <w:spacing w:val="4"/>
          <w:sz w:val="22"/>
          <w:szCs w:val="22"/>
          <w:lang w:bidi="pl-PL"/>
        </w:rPr>
        <w:t>pożarowej</w:t>
      </w:r>
      <w:r w:rsidR="009523BA">
        <w:rPr>
          <w:rFonts w:ascii="Lato" w:hAnsi="Lato"/>
          <w:b w:val="0"/>
          <w:iCs/>
          <w:spacing w:val="4"/>
          <w:sz w:val="22"/>
          <w:szCs w:val="22"/>
          <w:lang w:bidi="pl-PL"/>
        </w:rPr>
        <w:t xml:space="preserve">) </w:t>
      </w:r>
      <w:r w:rsidRPr="009523BA">
        <w:rPr>
          <w:rFonts w:ascii="Lato" w:hAnsi="Lato"/>
          <w:b w:val="0"/>
          <w:iCs/>
          <w:spacing w:val="4"/>
          <w:sz w:val="22"/>
          <w:szCs w:val="22"/>
          <w:lang w:bidi="pl-PL"/>
        </w:rPr>
        <w:t xml:space="preserve">wpływa </w:t>
      </w:r>
      <w:r w:rsidR="00244B33">
        <w:rPr>
          <w:rFonts w:ascii="Lato" w:hAnsi="Lato"/>
          <w:b w:val="0"/>
          <w:iCs/>
          <w:spacing w:val="4"/>
          <w:sz w:val="22"/>
          <w:szCs w:val="22"/>
          <w:lang w:bidi="pl-PL"/>
        </w:rPr>
        <w:br/>
      </w:r>
      <w:r w:rsidRPr="009523BA">
        <w:rPr>
          <w:rFonts w:ascii="Lato" w:hAnsi="Lato"/>
          <w:b w:val="0"/>
          <w:iCs/>
          <w:spacing w:val="4"/>
          <w:sz w:val="22"/>
          <w:szCs w:val="22"/>
          <w:lang w:bidi="pl-PL"/>
        </w:rPr>
        <w:t xml:space="preserve">na użytkowanie </w:t>
      </w:r>
      <w:r w:rsidR="00244B33">
        <w:rPr>
          <w:rFonts w:ascii="Lato" w:hAnsi="Lato"/>
          <w:b w:val="0"/>
          <w:iCs/>
          <w:spacing w:val="4"/>
          <w:sz w:val="22"/>
          <w:szCs w:val="22"/>
          <w:lang w:bidi="pl-PL"/>
        </w:rPr>
        <w:t xml:space="preserve">pozostałego fragmentu </w:t>
      </w:r>
      <w:r w:rsidRPr="009523BA">
        <w:rPr>
          <w:rFonts w:ascii="Lato" w:hAnsi="Lato"/>
          <w:b w:val="0"/>
          <w:iCs/>
          <w:spacing w:val="4"/>
          <w:sz w:val="22"/>
          <w:szCs w:val="22"/>
          <w:lang w:bidi="pl-PL"/>
        </w:rPr>
        <w:t xml:space="preserve">drogi pożarowej znajdującej się </w:t>
      </w:r>
      <w:bookmarkStart w:id="7" w:name="_Hlk187057531"/>
      <w:r w:rsidRPr="009523BA">
        <w:rPr>
          <w:rFonts w:ascii="Lato" w:hAnsi="Lato"/>
          <w:b w:val="0"/>
          <w:iCs/>
          <w:spacing w:val="4"/>
          <w:sz w:val="22"/>
          <w:szCs w:val="22"/>
          <w:lang w:bidi="pl-PL"/>
        </w:rPr>
        <w:t>na terenie Centrum Handlowego</w:t>
      </w:r>
      <w:r w:rsidR="00244B33">
        <w:rPr>
          <w:rFonts w:ascii="Lato" w:hAnsi="Lato"/>
          <w:b w:val="0"/>
          <w:iCs/>
          <w:spacing w:val="4"/>
          <w:sz w:val="22"/>
          <w:szCs w:val="22"/>
          <w:lang w:bidi="pl-PL"/>
        </w:rPr>
        <w:t xml:space="preserve"> </w:t>
      </w:r>
      <w:r w:rsidRPr="009523BA">
        <w:rPr>
          <w:rFonts w:ascii="Lato" w:hAnsi="Lato"/>
          <w:b w:val="0"/>
          <w:iCs/>
          <w:spacing w:val="4"/>
          <w:sz w:val="22"/>
          <w:szCs w:val="22"/>
          <w:lang w:bidi="pl-PL"/>
        </w:rPr>
        <w:t>VIVO! Stalowa Wola</w:t>
      </w:r>
      <w:bookmarkEnd w:id="7"/>
      <w:r w:rsidR="00BB5520" w:rsidRPr="009523BA">
        <w:rPr>
          <w:rFonts w:ascii="Lato" w:hAnsi="Lato"/>
          <w:b w:val="0"/>
          <w:iCs/>
          <w:spacing w:val="4"/>
          <w:sz w:val="22"/>
          <w:szCs w:val="22"/>
          <w:lang w:bidi="pl-PL"/>
        </w:rPr>
        <w:t>. W tym zakresie</w:t>
      </w:r>
      <w:r w:rsidR="00D958D6" w:rsidRPr="009523BA">
        <w:rPr>
          <w:rFonts w:ascii="Lato" w:hAnsi="Lato"/>
          <w:b w:val="0"/>
          <w:iCs/>
          <w:spacing w:val="4"/>
          <w:sz w:val="22"/>
          <w:szCs w:val="22"/>
          <w:lang w:bidi="pl-PL"/>
        </w:rPr>
        <w:t xml:space="preserve">, </w:t>
      </w:r>
      <w:r w:rsidR="00BB5520" w:rsidRPr="009523BA">
        <w:rPr>
          <w:rFonts w:ascii="Lato" w:hAnsi="Lato"/>
          <w:b w:val="0"/>
          <w:iCs/>
          <w:spacing w:val="4"/>
          <w:sz w:val="22"/>
          <w:szCs w:val="22"/>
          <w:lang w:bidi="pl-PL"/>
        </w:rPr>
        <w:t xml:space="preserve">VIVO! Poland powołuje się na </w:t>
      </w:r>
      <w:r w:rsidR="00D958D6" w:rsidRPr="009523BA">
        <w:rPr>
          <w:rFonts w:ascii="Lato" w:hAnsi="Lato"/>
          <w:b w:val="0"/>
          <w:iCs/>
          <w:spacing w:val="4"/>
          <w:sz w:val="22"/>
          <w:szCs w:val="22"/>
          <w:lang w:bidi="pl-PL"/>
        </w:rPr>
        <w:t xml:space="preserve">konieczność spełnienia przez nią wymogów rozporządzenia Ministra Infrastruktury </w:t>
      </w:r>
      <w:r w:rsidR="00244B33">
        <w:rPr>
          <w:rFonts w:ascii="Lato" w:hAnsi="Lato"/>
          <w:b w:val="0"/>
          <w:iCs/>
          <w:spacing w:val="4"/>
          <w:sz w:val="22"/>
          <w:szCs w:val="22"/>
          <w:lang w:bidi="pl-PL"/>
        </w:rPr>
        <w:br/>
      </w:r>
      <w:r w:rsidR="00D958D6" w:rsidRPr="009523BA">
        <w:rPr>
          <w:rFonts w:ascii="Lato" w:hAnsi="Lato"/>
          <w:b w:val="0"/>
          <w:iCs/>
          <w:spacing w:val="4"/>
          <w:sz w:val="22"/>
          <w:szCs w:val="22"/>
          <w:lang w:bidi="pl-PL"/>
        </w:rPr>
        <w:t xml:space="preserve">z dnia 12 kwietnia 2002 r. w sprawie warunków technicznych, jakim powinny odpowiadać budynki i ich usytuowanie (t.j. Dz.U. z 2022 r. poz. 1225,  późn.zm.), zwanego dalej </w:t>
      </w:r>
      <w:r w:rsidR="00D958D6" w:rsidRPr="009523BA">
        <w:rPr>
          <w:rFonts w:ascii="Lato" w:hAnsi="Lato"/>
          <w:b w:val="0"/>
          <w:i/>
          <w:iCs/>
          <w:spacing w:val="4"/>
          <w:sz w:val="22"/>
          <w:szCs w:val="22"/>
          <w:lang w:bidi="pl-PL"/>
        </w:rPr>
        <w:t>„</w:t>
      </w:r>
      <w:r w:rsidR="00D958D6" w:rsidRPr="00EF0B0D">
        <w:rPr>
          <w:rFonts w:ascii="Lato" w:hAnsi="Lato"/>
          <w:b w:val="0"/>
          <w:spacing w:val="4"/>
          <w:sz w:val="22"/>
          <w:szCs w:val="22"/>
          <w:lang w:bidi="pl-PL"/>
        </w:rPr>
        <w:t>rozporządzeniem w sprawie warunków technicznych, jakim powinny odpowiadać budynki i ich usytuowanie</w:t>
      </w:r>
      <w:r w:rsidR="00D958D6" w:rsidRPr="009523BA">
        <w:rPr>
          <w:rFonts w:ascii="Lato" w:hAnsi="Lato"/>
          <w:b w:val="0"/>
          <w:i/>
          <w:iCs/>
          <w:spacing w:val="4"/>
          <w:sz w:val="22"/>
          <w:szCs w:val="22"/>
          <w:lang w:bidi="pl-PL"/>
        </w:rPr>
        <w:t>”</w:t>
      </w:r>
      <w:r w:rsidR="005E2B14" w:rsidRPr="009523BA">
        <w:rPr>
          <w:rFonts w:ascii="Lato" w:hAnsi="Lato"/>
          <w:b w:val="0"/>
          <w:iCs/>
          <w:spacing w:val="4"/>
          <w:sz w:val="22"/>
          <w:szCs w:val="22"/>
          <w:lang w:bidi="pl-PL"/>
        </w:rPr>
        <w:t>.</w:t>
      </w:r>
    </w:p>
    <w:p w14:paraId="2589C727" w14:textId="343091A6" w:rsidR="005E2B14" w:rsidRPr="009523BA" w:rsidRDefault="005E2B14"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9523BA">
        <w:rPr>
          <w:rFonts w:ascii="Lato" w:hAnsi="Lato"/>
          <w:b w:val="0"/>
          <w:iCs/>
          <w:spacing w:val="4"/>
          <w:sz w:val="22"/>
          <w:szCs w:val="22"/>
          <w:lang w:bidi="pl-PL"/>
        </w:rPr>
        <w:t xml:space="preserve">Jednakże wyjaśnić należy, iż </w:t>
      </w:r>
      <w:r w:rsidRPr="00EF0B0D">
        <w:rPr>
          <w:rFonts w:ascii="Lato" w:hAnsi="Lato"/>
          <w:b w:val="0"/>
          <w:spacing w:val="4"/>
          <w:sz w:val="22"/>
          <w:szCs w:val="22"/>
          <w:lang w:bidi="pl-PL"/>
        </w:rPr>
        <w:t>rozporządzenie w sprawie warunków technicznych, jakim powinny odpowiadać budynki i ich usytuowanie</w:t>
      </w:r>
      <w:r w:rsidRPr="009523BA">
        <w:rPr>
          <w:rFonts w:ascii="Lato" w:hAnsi="Lato"/>
          <w:b w:val="0"/>
          <w:iCs/>
          <w:spacing w:val="4"/>
          <w:sz w:val="22"/>
          <w:szCs w:val="22"/>
          <w:lang w:bidi="pl-PL"/>
        </w:rPr>
        <w:t xml:space="preserve">, nie ma zastosowania w sprawie </w:t>
      </w:r>
      <w:r w:rsidRPr="009523BA">
        <w:rPr>
          <w:rFonts w:ascii="Lato" w:hAnsi="Lato"/>
          <w:b w:val="0"/>
          <w:iCs/>
          <w:spacing w:val="4"/>
          <w:sz w:val="22"/>
          <w:szCs w:val="22"/>
          <w:lang w:bidi="pl-PL"/>
        </w:rPr>
        <w:br/>
        <w:t xml:space="preserve">o zezwolenie na realizację inwestycji drogowej na podstawie </w:t>
      </w:r>
      <w:r w:rsidRPr="00EF0B0D">
        <w:rPr>
          <w:rFonts w:ascii="Lato" w:hAnsi="Lato"/>
          <w:b w:val="0"/>
          <w:spacing w:val="4"/>
          <w:sz w:val="22"/>
          <w:szCs w:val="22"/>
          <w:lang w:bidi="pl-PL"/>
        </w:rPr>
        <w:t>specustawy</w:t>
      </w:r>
      <w:r w:rsidRPr="009523BA">
        <w:rPr>
          <w:rFonts w:ascii="Lato" w:hAnsi="Lato"/>
          <w:b w:val="0"/>
          <w:spacing w:val="4"/>
          <w:sz w:val="22"/>
          <w:szCs w:val="22"/>
          <w:lang w:bidi="pl-PL"/>
        </w:rPr>
        <w:t xml:space="preserve"> drogowej</w:t>
      </w:r>
      <w:r w:rsidRPr="009523BA">
        <w:rPr>
          <w:rFonts w:ascii="Lato" w:hAnsi="Lato"/>
          <w:b w:val="0"/>
          <w:iCs/>
          <w:spacing w:val="4"/>
          <w:sz w:val="22"/>
          <w:szCs w:val="22"/>
          <w:lang w:bidi="pl-PL"/>
        </w:rPr>
        <w:t xml:space="preserve">. Wynika to stąd, że zakres stosowania tego rozporządzenia określony został wprost </w:t>
      </w:r>
      <w:r w:rsidRPr="009523BA">
        <w:rPr>
          <w:rFonts w:ascii="Lato" w:hAnsi="Lato"/>
          <w:b w:val="0"/>
          <w:iCs/>
          <w:spacing w:val="4"/>
          <w:sz w:val="22"/>
          <w:szCs w:val="22"/>
          <w:lang w:bidi="pl-PL"/>
        </w:rPr>
        <w:br/>
        <w:t xml:space="preserve">w § 1 i wyraźnie nakazuje stosowanie rozporządzenia w takim zakresie, w jakim ustala ono warunki techniczne, ale wyłącznie takie, jakim powinny odpowiadać budynki </w:t>
      </w:r>
      <w:r w:rsidRPr="009523BA">
        <w:rPr>
          <w:rFonts w:ascii="Lato" w:hAnsi="Lato"/>
          <w:b w:val="0"/>
          <w:iCs/>
          <w:spacing w:val="4"/>
          <w:sz w:val="22"/>
          <w:szCs w:val="22"/>
          <w:lang w:bidi="pl-PL"/>
        </w:rPr>
        <w:br/>
        <w:t xml:space="preserve">i związane z nimi urządzenia, ich usytuowanie na działce budowlanej oraz zagospodarowanie działek przeznaczonych pod zabudowę (por. </w:t>
      </w:r>
      <w:r w:rsidR="00392C76">
        <w:rPr>
          <w:rFonts w:ascii="Lato" w:hAnsi="Lato"/>
          <w:b w:val="0"/>
          <w:iCs/>
          <w:spacing w:val="4"/>
          <w:sz w:val="22"/>
          <w:szCs w:val="22"/>
          <w:lang w:bidi="pl-PL"/>
        </w:rPr>
        <w:t xml:space="preserve">wyrok Naczelnego Sądu Administracyjnego z dnia 8 listopada 2023 r., sygn. akt </w:t>
      </w:r>
      <w:r w:rsidR="00392C76" w:rsidRPr="00392C76">
        <w:rPr>
          <w:rFonts w:ascii="Lato" w:hAnsi="Lato"/>
          <w:b w:val="0"/>
          <w:iCs/>
          <w:spacing w:val="4"/>
          <w:sz w:val="22"/>
          <w:szCs w:val="22"/>
          <w:lang w:bidi="pl-PL"/>
        </w:rPr>
        <w:t>II OSK 1371/23</w:t>
      </w:r>
      <w:r w:rsidR="00392C76">
        <w:rPr>
          <w:rFonts w:ascii="Lato" w:hAnsi="Lato"/>
          <w:b w:val="0"/>
          <w:iCs/>
          <w:spacing w:val="4"/>
          <w:sz w:val="22"/>
          <w:szCs w:val="22"/>
          <w:lang w:bidi="pl-PL"/>
        </w:rPr>
        <w:t xml:space="preserve">, </w:t>
      </w:r>
      <w:r w:rsidRPr="009523BA">
        <w:rPr>
          <w:rFonts w:ascii="Lato" w:hAnsi="Lato"/>
          <w:b w:val="0"/>
          <w:iCs/>
          <w:spacing w:val="4"/>
          <w:sz w:val="22"/>
          <w:szCs w:val="22"/>
          <w:lang w:bidi="pl-PL"/>
        </w:rPr>
        <w:t>wyrok</w:t>
      </w:r>
      <w:r w:rsidR="00392C76">
        <w:rPr>
          <w:rFonts w:ascii="Lato" w:hAnsi="Lato"/>
          <w:b w:val="0"/>
          <w:iCs/>
          <w:spacing w:val="4"/>
          <w:sz w:val="22"/>
          <w:szCs w:val="22"/>
          <w:lang w:bidi="pl-PL"/>
        </w:rPr>
        <w:t>i</w:t>
      </w:r>
      <w:r w:rsidRPr="009523BA">
        <w:rPr>
          <w:rFonts w:ascii="Lato" w:hAnsi="Lato"/>
          <w:b w:val="0"/>
          <w:iCs/>
          <w:spacing w:val="4"/>
          <w:sz w:val="22"/>
          <w:szCs w:val="22"/>
          <w:lang w:bidi="pl-PL"/>
        </w:rPr>
        <w:t xml:space="preserve"> Wojewódzkiego Sądu Administracyjnego w Warszawie z dnia 26 czerwca 2018 r., sygn. akt VII SA/Wa 1012/18, </w:t>
      </w:r>
      <w:r w:rsidR="00392C76">
        <w:rPr>
          <w:rFonts w:ascii="Lato" w:hAnsi="Lato"/>
          <w:b w:val="0"/>
          <w:iCs/>
          <w:spacing w:val="4"/>
          <w:sz w:val="22"/>
          <w:szCs w:val="22"/>
          <w:lang w:bidi="pl-PL"/>
        </w:rPr>
        <w:t xml:space="preserve">i </w:t>
      </w:r>
      <w:r w:rsidR="005A18BF" w:rsidRPr="009523BA">
        <w:rPr>
          <w:rFonts w:ascii="Lato" w:hAnsi="Lato"/>
          <w:b w:val="0"/>
          <w:iCs/>
          <w:spacing w:val="4"/>
          <w:sz w:val="22"/>
          <w:szCs w:val="22"/>
          <w:lang w:bidi="pl-PL"/>
        </w:rPr>
        <w:t xml:space="preserve">z dnia 8 maja 2019 r., sygn. akt VII SA/Wa 56/19, </w:t>
      </w:r>
      <w:r w:rsidRPr="009523BA">
        <w:rPr>
          <w:rFonts w:ascii="Lato" w:hAnsi="Lato"/>
          <w:b w:val="0"/>
          <w:iCs/>
          <w:spacing w:val="4"/>
          <w:sz w:val="22"/>
          <w:szCs w:val="22"/>
          <w:lang w:bidi="pl-PL"/>
        </w:rPr>
        <w:t>opubl. Centralna Baza Orzeczeń Sądów Administracyjnych).</w:t>
      </w:r>
    </w:p>
    <w:p w14:paraId="023C91DD" w14:textId="4F54A398" w:rsidR="00793E4D" w:rsidRPr="00E43C67" w:rsidRDefault="00793E4D"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E43C67">
        <w:rPr>
          <w:rFonts w:ascii="Lato" w:hAnsi="Lato"/>
          <w:b w:val="0"/>
          <w:iCs/>
          <w:spacing w:val="4"/>
          <w:sz w:val="22"/>
          <w:szCs w:val="22"/>
          <w:lang w:bidi="pl-PL"/>
        </w:rPr>
        <w:lastRenderedPageBreak/>
        <w:t xml:space="preserve">Zgodnie z powołanym przez skarżącą spółkę art. 4 ust. 1 pkt 5 ustawy o ochronie przeciwpożarowej, </w:t>
      </w:r>
      <w:bookmarkStart w:id="8" w:name="_Hlk187220544"/>
      <w:r w:rsidRPr="00E43C67">
        <w:rPr>
          <w:rFonts w:ascii="Lato" w:hAnsi="Lato"/>
          <w:b w:val="0"/>
          <w:iCs/>
          <w:spacing w:val="4"/>
          <w:sz w:val="22"/>
          <w:szCs w:val="22"/>
          <w:lang w:bidi="pl-PL"/>
        </w:rPr>
        <w:t xml:space="preserve">właściciel budynku, obiektu budowlanego lub terenu, zapewniając ich ochronę przeciwpożarową, jest obowiązany przygotować budynek, obiekt budowlany lub teren do prowadzenia akcji ratowniczej. </w:t>
      </w:r>
      <w:bookmarkEnd w:id="8"/>
      <w:r w:rsidRPr="00E43C67">
        <w:rPr>
          <w:rFonts w:ascii="Lato" w:hAnsi="Lato"/>
          <w:b w:val="0"/>
          <w:iCs/>
          <w:spacing w:val="4"/>
          <w:sz w:val="22"/>
          <w:szCs w:val="22"/>
          <w:lang w:bidi="pl-PL"/>
        </w:rPr>
        <w:t xml:space="preserve">Z przepisu tego wynika jednoznacznie, iż to </w:t>
      </w:r>
      <w:r w:rsidR="00E43C67" w:rsidRPr="00E43C67">
        <w:rPr>
          <w:rFonts w:ascii="Lato" w:hAnsi="Lato"/>
          <w:b w:val="0"/>
          <w:iCs/>
          <w:spacing w:val="4"/>
          <w:sz w:val="22"/>
          <w:szCs w:val="22"/>
          <w:lang w:bidi="pl-PL"/>
        </w:rPr>
        <w:t>właściciel budynku, obiektu budowlanego lub terenu jest obowiązany przygotować budynek, obiekt budowlany lub teren do prowadzenia akcji ratowniczej</w:t>
      </w:r>
      <w:r w:rsidRPr="00E43C67">
        <w:rPr>
          <w:rFonts w:ascii="Lato" w:hAnsi="Lato"/>
          <w:b w:val="0"/>
          <w:iCs/>
          <w:spacing w:val="4"/>
          <w:sz w:val="22"/>
          <w:szCs w:val="22"/>
          <w:lang w:bidi="pl-PL"/>
        </w:rPr>
        <w:t xml:space="preserve">. </w:t>
      </w:r>
      <w:r w:rsidR="005A18BF" w:rsidRPr="00E43C67">
        <w:rPr>
          <w:rFonts w:ascii="Lato" w:hAnsi="Lato"/>
          <w:b w:val="0"/>
          <w:iCs/>
          <w:spacing w:val="4"/>
          <w:sz w:val="22"/>
          <w:szCs w:val="22"/>
          <w:lang w:bidi="pl-PL"/>
        </w:rPr>
        <w:t xml:space="preserve">Tak samo </w:t>
      </w:r>
      <w:r w:rsidRPr="00E43C67">
        <w:rPr>
          <w:rFonts w:ascii="Lato" w:hAnsi="Lato"/>
          <w:b w:val="0"/>
          <w:iCs/>
          <w:spacing w:val="4"/>
          <w:sz w:val="22"/>
          <w:szCs w:val="22"/>
          <w:lang w:bidi="pl-PL"/>
        </w:rPr>
        <w:t xml:space="preserve">z </w:t>
      </w:r>
      <w:r w:rsidR="005A18BF" w:rsidRPr="00E43C67">
        <w:rPr>
          <w:rFonts w:ascii="Lato" w:hAnsi="Lato"/>
          <w:b w:val="0"/>
          <w:iCs/>
          <w:spacing w:val="4"/>
          <w:sz w:val="22"/>
          <w:szCs w:val="22"/>
          <w:lang w:bidi="pl-PL"/>
        </w:rPr>
        <w:t>powołan</w:t>
      </w:r>
      <w:r w:rsidRPr="00E43C67">
        <w:rPr>
          <w:rFonts w:ascii="Lato" w:hAnsi="Lato"/>
          <w:b w:val="0"/>
          <w:iCs/>
          <w:spacing w:val="4"/>
          <w:sz w:val="22"/>
          <w:szCs w:val="22"/>
          <w:lang w:bidi="pl-PL"/>
        </w:rPr>
        <w:t xml:space="preserve">ego </w:t>
      </w:r>
      <w:r w:rsidR="005A18BF" w:rsidRPr="00E43C67">
        <w:rPr>
          <w:rFonts w:ascii="Lato" w:hAnsi="Lato"/>
          <w:b w:val="0"/>
          <w:iCs/>
          <w:spacing w:val="4"/>
          <w:sz w:val="22"/>
          <w:szCs w:val="22"/>
          <w:lang w:bidi="pl-PL"/>
        </w:rPr>
        <w:t xml:space="preserve">przez skarżącą spółkę </w:t>
      </w:r>
      <w:r w:rsidR="002B49F8" w:rsidRPr="00E43C67">
        <w:rPr>
          <w:rFonts w:ascii="Lato" w:hAnsi="Lato"/>
          <w:b w:val="0"/>
          <w:iCs/>
          <w:spacing w:val="4"/>
          <w:sz w:val="22"/>
          <w:szCs w:val="22"/>
          <w:lang w:bidi="pl-PL"/>
        </w:rPr>
        <w:t xml:space="preserve">§ 5 </w:t>
      </w:r>
      <w:r w:rsidRPr="00E43C67">
        <w:rPr>
          <w:rFonts w:ascii="Lato" w:hAnsi="Lato"/>
          <w:b w:val="0"/>
          <w:iCs/>
          <w:spacing w:val="4"/>
          <w:sz w:val="22"/>
          <w:szCs w:val="22"/>
          <w:lang w:bidi="pl-PL"/>
        </w:rPr>
        <w:t>rozporządzenia Ministra Spraw Wewnętrznych i Administracji z dnia 7 czerwca 2010 r.</w:t>
      </w:r>
      <w:r w:rsidRPr="00E43C67">
        <w:rPr>
          <w:rFonts w:ascii="Lato" w:eastAsia="Times New Roman" w:hAnsi="Lato" w:cs="Times New Roman"/>
          <w:b w:val="0"/>
          <w:spacing w:val="4"/>
          <w:kern w:val="36"/>
          <w:sz w:val="22"/>
          <w:szCs w:val="22"/>
          <w:lang w:eastAsia="pl-PL"/>
        </w:rPr>
        <w:t xml:space="preserve"> </w:t>
      </w:r>
      <w:r w:rsidRPr="00E43C67">
        <w:rPr>
          <w:rFonts w:ascii="Lato" w:hAnsi="Lato"/>
          <w:b w:val="0"/>
          <w:iCs/>
          <w:spacing w:val="4"/>
          <w:sz w:val="22"/>
          <w:szCs w:val="22"/>
          <w:lang w:bidi="pl-PL"/>
        </w:rPr>
        <w:t xml:space="preserve">w sprawie ochrony przeciwpożarowej budynków, innych obiektów budowlanych i terenów </w:t>
      </w:r>
      <w:hyperlink r:id="rId9" w:history="1">
        <w:r w:rsidRPr="00E43C67">
          <w:rPr>
            <w:rStyle w:val="Hipercze"/>
            <w:rFonts w:ascii="Lato" w:hAnsi="Lato"/>
            <w:b w:val="0"/>
            <w:iCs/>
            <w:color w:val="auto"/>
            <w:spacing w:val="4"/>
            <w:sz w:val="22"/>
            <w:szCs w:val="22"/>
            <w:u w:val="none"/>
            <w:lang w:bidi="pl-PL"/>
          </w:rPr>
          <w:t xml:space="preserve">(t.j. Dz.U. </w:t>
        </w:r>
        <w:r w:rsidR="00E43C67" w:rsidRPr="00E43C67">
          <w:rPr>
            <w:rStyle w:val="Hipercze"/>
            <w:rFonts w:ascii="Lato" w:hAnsi="Lato"/>
            <w:b w:val="0"/>
            <w:iCs/>
            <w:color w:val="auto"/>
            <w:spacing w:val="4"/>
            <w:sz w:val="22"/>
            <w:szCs w:val="22"/>
            <w:u w:val="none"/>
            <w:lang w:bidi="pl-PL"/>
          </w:rPr>
          <w:br/>
        </w:r>
        <w:r w:rsidRPr="00E43C67">
          <w:rPr>
            <w:rStyle w:val="Hipercze"/>
            <w:rFonts w:ascii="Lato" w:hAnsi="Lato"/>
            <w:b w:val="0"/>
            <w:iCs/>
            <w:color w:val="auto"/>
            <w:spacing w:val="4"/>
            <w:sz w:val="22"/>
            <w:szCs w:val="22"/>
            <w:u w:val="none"/>
            <w:lang w:bidi="pl-PL"/>
          </w:rPr>
          <w:t>z 2023 r. poz. 822, z późn.zm.)</w:t>
        </w:r>
      </w:hyperlink>
      <w:r w:rsidRPr="00E43C67">
        <w:rPr>
          <w:rFonts w:ascii="Lato" w:hAnsi="Lato"/>
          <w:b w:val="0"/>
          <w:iCs/>
          <w:spacing w:val="4"/>
          <w:sz w:val="22"/>
          <w:szCs w:val="22"/>
          <w:lang w:bidi="pl-PL"/>
        </w:rPr>
        <w:t xml:space="preserve">, </w:t>
      </w:r>
      <w:r w:rsidR="002B49F8" w:rsidRPr="00E43C67">
        <w:rPr>
          <w:rFonts w:ascii="Lato" w:hAnsi="Lato"/>
          <w:b w:val="0"/>
          <w:iCs/>
          <w:spacing w:val="4"/>
          <w:sz w:val="22"/>
          <w:szCs w:val="22"/>
          <w:lang w:bidi="pl-PL"/>
        </w:rPr>
        <w:t xml:space="preserve">wynika, że to właściciele lub zarządcy terenów utrzymują znajdujące się na nich drogi pożarowe w stanie umożliwiającym wykorzystanie tych dróg przez pojazdy jednostek ochrony przeciwpożarowej zgodnie z przepisami dotyczącymi przeciwpożarowego zaopatrzenia w wodę oraz dróg pożarowych </w:t>
      </w:r>
      <w:r w:rsidR="009A1B03" w:rsidRPr="00E43C67">
        <w:rPr>
          <w:rFonts w:ascii="Lato" w:hAnsi="Lato"/>
          <w:b w:val="0"/>
          <w:iCs/>
          <w:spacing w:val="4"/>
          <w:sz w:val="22"/>
          <w:szCs w:val="22"/>
          <w:lang w:bidi="pl-PL"/>
        </w:rPr>
        <w:t>[</w:t>
      </w:r>
      <w:r w:rsidR="002B49F8" w:rsidRPr="00E43C67">
        <w:rPr>
          <w:rFonts w:ascii="Lato" w:hAnsi="Lato"/>
          <w:b w:val="0"/>
          <w:iCs/>
          <w:spacing w:val="4"/>
          <w:sz w:val="22"/>
          <w:szCs w:val="22"/>
          <w:lang w:bidi="pl-PL"/>
        </w:rPr>
        <w:t xml:space="preserve">rozporządzenie Ministra Spraw Wewnętrznych i Administracji </w:t>
      </w:r>
      <w:r w:rsidR="009A1B03" w:rsidRPr="00E43C67">
        <w:rPr>
          <w:rFonts w:ascii="Lato" w:hAnsi="Lato"/>
          <w:b w:val="0"/>
          <w:iCs/>
          <w:spacing w:val="4"/>
          <w:sz w:val="22"/>
          <w:szCs w:val="22"/>
          <w:lang w:bidi="pl-PL"/>
        </w:rPr>
        <w:t xml:space="preserve">z dnia 24 lipca 2009 r. </w:t>
      </w:r>
      <w:r w:rsidR="002B49F8" w:rsidRPr="00E43C67">
        <w:rPr>
          <w:rFonts w:ascii="Lato" w:hAnsi="Lato"/>
          <w:b w:val="0"/>
          <w:iCs/>
          <w:spacing w:val="4"/>
          <w:sz w:val="22"/>
          <w:szCs w:val="22"/>
          <w:lang w:bidi="pl-PL"/>
        </w:rPr>
        <w:t>w sprawie przeciwpożarowego zaopatrzenia w wodę oraz dróg pożarowych w sprawie przeciwpożarowego zaopatrzenia w wodę oraz dróg pożarowych</w:t>
      </w:r>
      <w:r w:rsidR="009A1B03" w:rsidRPr="00E43C67">
        <w:rPr>
          <w:rFonts w:ascii="Lato" w:hAnsi="Lato"/>
          <w:b w:val="0"/>
          <w:spacing w:val="4"/>
          <w:sz w:val="22"/>
          <w:szCs w:val="22"/>
        </w:rPr>
        <w:t xml:space="preserve"> </w:t>
      </w:r>
      <w:r w:rsidR="009A1B03" w:rsidRPr="00E43C67">
        <w:rPr>
          <w:rFonts w:ascii="Lato" w:hAnsi="Lato"/>
          <w:b w:val="0"/>
          <w:iCs/>
          <w:spacing w:val="4"/>
          <w:sz w:val="22"/>
          <w:szCs w:val="22"/>
          <w:lang w:bidi="pl-PL"/>
        </w:rPr>
        <w:t>(Dz.U. Nr 124, poz. 1030)].</w:t>
      </w:r>
    </w:p>
    <w:p w14:paraId="2C3DE3FA" w14:textId="73E4EB07" w:rsidR="00AD4036" w:rsidRPr="00E43C67" w:rsidRDefault="009A1B03"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E43C67">
        <w:rPr>
          <w:rFonts w:ascii="Lato" w:hAnsi="Lato"/>
          <w:b w:val="0"/>
          <w:iCs/>
          <w:spacing w:val="4"/>
          <w:sz w:val="22"/>
          <w:szCs w:val="22"/>
          <w:lang w:bidi="pl-PL"/>
        </w:rPr>
        <w:t>Z powyższego</w:t>
      </w:r>
      <w:r w:rsidR="00930BB0" w:rsidRPr="00E43C67">
        <w:rPr>
          <w:rFonts w:ascii="Lato" w:hAnsi="Lato"/>
          <w:b w:val="0"/>
          <w:iCs/>
          <w:spacing w:val="4"/>
          <w:sz w:val="22"/>
          <w:szCs w:val="22"/>
          <w:lang w:bidi="pl-PL"/>
        </w:rPr>
        <w:t xml:space="preserve"> </w:t>
      </w:r>
      <w:r w:rsidRPr="00E43C67">
        <w:rPr>
          <w:rFonts w:ascii="Lato" w:hAnsi="Lato"/>
          <w:b w:val="0"/>
          <w:iCs/>
          <w:spacing w:val="4"/>
          <w:sz w:val="22"/>
          <w:szCs w:val="22"/>
          <w:lang w:bidi="pl-PL"/>
        </w:rPr>
        <w:t>wynika, iż to skarżąca spółka jako właściciel</w:t>
      </w:r>
      <w:r w:rsidR="00E43C67" w:rsidRPr="00E43C67">
        <w:rPr>
          <w:rFonts w:ascii="Lato" w:hAnsi="Lato"/>
          <w:b w:val="0"/>
          <w:iCs/>
          <w:spacing w:val="4"/>
          <w:sz w:val="22"/>
          <w:szCs w:val="22"/>
          <w:lang w:bidi="pl-PL"/>
        </w:rPr>
        <w:t xml:space="preserve"> terenu</w:t>
      </w:r>
      <w:r w:rsidRPr="00E43C67">
        <w:rPr>
          <w:rFonts w:ascii="Lato" w:hAnsi="Lato"/>
          <w:b w:val="0"/>
          <w:iCs/>
          <w:spacing w:val="4"/>
          <w:sz w:val="22"/>
          <w:szCs w:val="22"/>
          <w:lang w:bidi="pl-PL"/>
        </w:rPr>
        <w:t xml:space="preserve"> i zarządca Centrum Handlowego VIVO! Stalowa Wola, jest zobowiązana zapewnić drogę pożarową w myśl </w:t>
      </w:r>
      <w:r w:rsidR="002B49F8" w:rsidRPr="00E43C67">
        <w:rPr>
          <w:rFonts w:ascii="Lato" w:hAnsi="Lato"/>
          <w:b w:val="0"/>
          <w:iCs/>
          <w:spacing w:val="4"/>
          <w:sz w:val="22"/>
          <w:szCs w:val="22"/>
          <w:lang w:bidi="pl-PL"/>
        </w:rPr>
        <w:t>przepis</w:t>
      </w:r>
      <w:r w:rsidRPr="00E43C67">
        <w:rPr>
          <w:rFonts w:ascii="Lato" w:hAnsi="Lato"/>
          <w:b w:val="0"/>
          <w:iCs/>
          <w:spacing w:val="4"/>
          <w:sz w:val="22"/>
          <w:szCs w:val="22"/>
          <w:lang w:bidi="pl-PL"/>
        </w:rPr>
        <w:t>ów</w:t>
      </w:r>
      <w:r w:rsidR="002B49F8" w:rsidRPr="00E43C67">
        <w:rPr>
          <w:rFonts w:ascii="Lato" w:hAnsi="Lato"/>
          <w:b w:val="0"/>
          <w:iCs/>
          <w:spacing w:val="4"/>
          <w:sz w:val="22"/>
          <w:szCs w:val="22"/>
          <w:lang w:bidi="pl-PL"/>
        </w:rPr>
        <w:t xml:space="preserve"> przeciwpożarow</w:t>
      </w:r>
      <w:r w:rsidRPr="00E43C67">
        <w:rPr>
          <w:rFonts w:ascii="Lato" w:hAnsi="Lato"/>
          <w:b w:val="0"/>
          <w:iCs/>
          <w:spacing w:val="4"/>
          <w:sz w:val="22"/>
          <w:szCs w:val="22"/>
          <w:lang w:bidi="pl-PL"/>
        </w:rPr>
        <w:t>ych</w:t>
      </w:r>
      <w:r w:rsidR="00DF0D58" w:rsidRPr="00E43C67">
        <w:rPr>
          <w:rFonts w:ascii="Lato" w:hAnsi="Lato"/>
          <w:b w:val="0"/>
          <w:iCs/>
          <w:spacing w:val="4"/>
          <w:sz w:val="22"/>
          <w:szCs w:val="22"/>
          <w:lang w:bidi="pl-PL"/>
        </w:rPr>
        <w:t xml:space="preserve"> i rozporządzeni</w:t>
      </w:r>
      <w:r w:rsidR="00E229A4" w:rsidRPr="00E43C67">
        <w:rPr>
          <w:rFonts w:ascii="Lato" w:hAnsi="Lato"/>
          <w:b w:val="0"/>
          <w:iCs/>
          <w:spacing w:val="4"/>
          <w:sz w:val="22"/>
          <w:szCs w:val="22"/>
          <w:lang w:bidi="pl-PL"/>
        </w:rPr>
        <w:t>a</w:t>
      </w:r>
      <w:r w:rsidR="00DF0D58" w:rsidRPr="00E43C67">
        <w:rPr>
          <w:rFonts w:ascii="Lato" w:hAnsi="Lato"/>
          <w:b w:val="0"/>
          <w:iCs/>
          <w:spacing w:val="4"/>
          <w:sz w:val="22"/>
          <w:szCs w:val="22"/>
          <w:lang w:bidi="pl-PL"/>
        </w:rPr>
        <w:t xml:space="preserve"> w sprawie warunków technicznych, jakim powinny odpowiadać budynki i ich usytuowanie. To bowiem właściciel budynku, obiektu budowlanego lub terenu jest odpowiedzialny za realizację obowiązków z zakresu ochrony przeciwpożarowej</w:t>
      </w:r>
      <w:r w:rsidR="00D779DE" w:rsidRPr="00E43C67">
        <w:rPr>
          <w:rFonts w:ascii="Lato" w:hAnsi="Lato"/>
          <w:b w:val="0"/>
          <w:iCs/>
          <w:spacing w:val="4"/>
          <w:sz w:val="22"/>
          <w:szCs w:val="22"/>
          <w:lang w:bidi="pl-PL"/>
        </w:rPr>
        <w:t xml:space="preserve"> dotyczącej </w:t>
      </w:r>
      <w:r w:rsidR="0015112F" w:rsidRPr="00E43C67">
        <w:rPr>
          <w:rFonts w:ascii="Lato" w:hAnsi="Lato"/>
          <w:b w:val="0"/>
          <w:iCs/>
          <w:spacing w:val="4"/>
          <w:sz w:val="22"/>
          <w:szCs w:val="22"/>
          <w:lang w:bidi="pl-PL"/>
        </w:rPr>
        <w:t>nieruchomości</w:t>
      </w:r>
      <w:r w:rsidR="00DF0D58" w:rsidRPr="00E43C67">
        <w:rPr>
          <w:rFonts w:ascii="Lato" w:hAnsi="Lato"/>
          <w:b w:val="0"/>
          <w:iCs/>
          <w:spacing w:val="4"/>
          <w:sz w:val="22"/>
          <w:szCs w:val="22"/>
          <w:lang w:bidi="pl-PL"/>
        </w:rPr>
        <w:t>, a nie organ udzielający zezwolenia na realizacji inwestycji drogowej na podstawie specustawy drogowej.</w:t>
      </w:r>
      <w:r w:rsidR="00E035F9" w:rsidRPr="00E43C67">
        <w:rPr>
          <w:rFonts w:ascii="Lato" w:hAnsi="Lato"/>
          <w:b w:val="0"/>
          <w:iCs/>
          <w:spacing w:val="4"/>
          <w:sz w:val="22"/>
          <w:szCs w:val="22"/>
          <w:lang w:bidi="pl-PL"/>
        </w:rPr>
        <w:t xml:space="preserve"> Natomiast n</w:t>
      </w:r>
      <w:r w:rsidR="00DF0D58" w:rsidRPr="00E43C67">
        <w:rPr>
          <w:rFonts w:ascii="Lato" w:hAnsi="Lato"/>
          <w:b w:val="0"/>
          <w:iCs/>
          <w:spacing w:val="4"/>
          <w:sz w:val="22"/>
          <w:szCs w:val="22"/>
          <w:lang w:bidi="pl-PL"/>
        </w:rPr>
        <w:t>iniejsze postępowanie dotyczy zezwolenia na realizacj</w:t>
      </w:r>
      <w:r w:rsidR="00E43C67" w:rsidRPr="00E43C67">
        <w:rPr>
          <w:rFonts w:ascii="Lato" w:hAnsi="Lato"/>
          <w:b w:val="0"/>
          <w:iCs/>
          <w:spacing w:val="4"/>
          <w:sz w:val="22"/>
          <w:szCs w:val="22"/>
          <w:lang w:bidi="pl-PL"/>
        </w:rPr>
        <w:t>ę</w:t>
      </w:r>
      <w:r w:rsidR="00DF0D58" w:rsidRPr="00E43C67">
        <w:rPr>
          <w:rFonts w:ascii="Lato" w:hAnsi="Lato"/>
          <w:b w:val="0"/>
          <w:iCs/>
          <w:spacing w:val="4"/>
          <w:sz w:val="22"/>
          <w:szCs w:val="22"/>
          <w:lang w:bidi="pl-PL"/>
        </w:rPr>
        <w:t xml:space="preserve"> inwestycji drogowej </w:t>
      </w:r>
      <w:r w:rsidR="00E43C67">
        <w:rPr>
          <w:rFonts w:ascii="Lato" w:hAnsi="Lato"/>
          <w:b w:val="0"/>
          <w:iCs/>
          <w:spacing w:val="4"/>
          <w:sz w:val="22"/>
          <w:szCs w:val="22"/>
          <w:lang w:bidi="pl-PL"/>
        </w:rPr>
        <w:t xml:space="preserve">w zakresie </w:t>
      </w:r>
      <w:r w:rsidR="00DF0D58" w:rsidRPr="00E43C67">
        <w:rPr>
          <w:rFonts w:ascii="Lato" w:hAnsi="Lato"/>
          <w:b w:val="0"/>
          <w:iCs/>
          <w:spacing w:val="4"/>
          <w:sz w:val="22"/>
          <w:szCs w:val="22"/>
          <w:lang w:bidi="pl-PL"/>
        </w:rPr>
        <w:t xml:space="preserve">budowy drogi wojewódzkiej, a nie </w:t>
      </w:r>
      <w:r w:rsidR="005C513E" w:rsidRPr="00E43C67">
        <w:rPr>
          <w:rFonts w:ascii="Lato" w:hAnsi="Lato"/>
          <w:b w:val="0"/>
          <w:iCs/>
          <w:spacing w:val="4"/>
          <w:sz w:val="22"/>
          <w:szCs w:val="22"/>
          <w:lang w:bidi="pl-PL"/>
        </w:rPr>
        <w:t xml:space="preserve">zapewnienia </w:t>
      </w:r>
      <w:r w:rsidR="00DF0D58" w:rsidRPr="00E43C67">
        <w:rPr>
          <w:rFonts w:ascii="Lato" w:hAnsi="Lato"/>
          <w:b w:val="0"/>
          <w:iCs/>
          <w:spacing w:val="4"/>
          <w:sz w:val="22"/>
          <w:szCs w:val="22"/>
          <w:lang w:bidi="pl-PL"/>
        </w:rPr>
        <w:t xml:space="preserve">drogi pożarowej </w:t>
      </w:r>
      <w:r w:rsidR="005C513E" w:rsidRPr="00E43C67">
        <w:rPr>
          <w:rFonts w:ascii="Lato" w:hAnsi="Lato"/>
          <w:b w:val="0"/>
          <w:iCs/>
          <w:spacing w:val="4"/>
          <w:sz w:val="22"/>
          <w:szCs w:val="22"/>
          <w:lang w:bidi="pl-PL"/>
        </w:rPr>
        <w:t xml:space="preserve">na terenie </w:t>
      </w:r>
      <w:r w:rsidR="00DF0D58" w:rsidRPr="00E43C67">
        <w:rPr>
          <w:rFonts w:ascii="Lato" w:hAnsi="Lato"/>
          <w:b w:val="0"/>
          <w:iCs/>
          <w:spacing w:val="4"/>
          <w:sz w:val="22"/>
          <w:szCs w:val="22"/>
          <w:lang w:bidi="pl-PL"/>
        </w:rPr>
        <w:t xml:space="preserve">Centrum Handlowego VIVO! Stalowa Wola. </w:t>
      </w:r>
    </w:p>
    <w:p w14:paraId="213D7799" w14:textId="567B8A0A" w:rsidR="00584E9C" w:rsidRDefault="00AC4A51"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Pr>
          <w:rFonts w:ascii="Lato" w:hAnsi="Lato"/>
          <w:b w:val="0"/>
          <w:iCs/>
          <w:spacing w:val="4"/>
          <w:sz w:val="22"/>
          <w:szCs w:val="22"/>
          <w:lang w:bidi="pl-PL"/>
        </w:rPr>
        <w:t xml:space="preserve">A zatem – wbrew błędnemu stanowisku skarżącej spółki – organ I instancji nie musiał poczynić ustaleń odnośnie możliwości </w:t>
      </w:r>
      <w:r w:rsidRPr="00AC4A51">
        <w:rPr>
          <w:rFonts w:ascii="Lato" w:hAnsi="Lato"/>
          <w:b w:val="0"/>
          <w:iCs/>
          <w:spacing w:val="4"/>
          <w:sz w:val="22"/>
          <w:szCs w:val="22"/>
          <w:lang w:bidi="pl-PL"/>
        </w:rPr>
        <w:t xml:space="preserve">przebudowy </w:t>
      </w:r>
      <w:r>
        <w:rPr>
          <w:rFonts w:ascii="Lato" w:hAnsi="Lato"/>
          <w:b w:val="0"/>
          <w:iCs/>
          <w:spacing w:val="4"/>
          <w:sz w:val="22"/>
          <w:szCs w:val="22"/>
          <w:lang w:bidi="pl-PL"/>
        </w:rPr>
        <w:t xml:space="preserve">przez </w:t>
      </w:r>
      <w:r w:rsidRPr="00AC4A51">
        <w:rPr>
          <w:rFonts w:ascii="Lato" w:hAnsi="Lato"/>
          <w:b w:val="0"/>
          <w:iCs/>
          <w:spacing w:val="4"/>
          <w:sz w:val="22"/>
          <w:szCs w:val="22"/>
          <w:lang w:bidi="pl-PL"/>
        </w:rPr>
        <w:t>VIVO! Poland</w:t>
      </w:r>
      <w:r>
        <w:rPr>
          <w:rFonts w:ascii="Lato" w:hAnsi="Lato"/>
          <w:b w:val="0"/>
          <w:iCs/>
          <w:spacing w:val="4"/>
          <w:sz w:val="22"/>
          <w:szCs w:val="22"/>
          <w:lang w:bidi="pl-PL"/>
        </w:rPr>
        <w:t xml:space="preserve"> </w:t>
      </w:r>
      <w:r w:rsidRPr="00AC4A51">
        <w:rPr>
          <w:rFonts w:ascii="Lato" w:hAnsi="Lato"/>
          <w:b w:val="0"/>
          <w:iCs/>
          <w:spacing w:val="4"/>
          <w:sz w:val="22"/>
          <w:szCs w:val="22"/>
          <w:lang w:bidi="pl-PL"/>
        </w:rPr>
        <w:t>drogi pożarowej</w:t>
      </w:r>
      <w:r w:rsidR="0097692B" w:rsidRPr="0097692B">
        <w:rPr>
          <w:rFonts w:ascii="Lato" w:hAnsi="Lato" w:cstheme="minorBidi"/>
          <w:b w:val="0"/>
          <w:bCs w:val="0"/>
          <w:iCs/>
          <w:spacing w:val="4"/>
          <w:sz w:val="22"/>
          <w:szCs w:val="22"/>
          <w:lang w:bidi="pl-PL"/>
        </w:rPr>
        <w:t xml:space="preserve"> </w:t>
      </w:r>
      <w:r w:rsidR="0097692B" w:rsidRPr="0097692B">
        <w:rPr>
          <w:rFonts w:ascii="Lato" w:hAnsi="Lato"/>
          <w:b w:val="0"/>
          <w:iCs/>
          <w:spacing w:val="4"/>
          <w:sz w:val="22"/>
          <w:szCs w:val="22"/>
          <w:lang w:bidi="pl-PL"/>
        </w:rPr>
        <w:t>na terenie Centrum Handlowego VIVO! Stalowa Wola</w:t>
      </w:r>
      <w:r w:rsidR="000306AE">
        <w:rPr>
          <w:rFonts w:ascii="Lato" w:hAnsi="Lato"/>
          <w:b w:val="0"/>
          <w:iCs/>
          <w:spacing w:val="4"/>
          <w:sz w:val="22"/>
          <w:szCs w:val="22"/>
          <w:lang w:bidi="pl-PL"/>
        </w:rPr>
        <w:t xml:space="preserve">, </w:t>
      </w:r>
      <w:r w:rsidR="00E43C67">
        <w:rPr>
          <w:rFonts w:ascii="Lato" w:hAnsi="Lato"/>
          <w:b w:val="0"/>
          <w:iCs/>
          <w:spacing w:val="4"/>
          <w:sz w:val="22"/>
          <w:szCs w:val="22"/>
          <w:lang w:bidi="pl-PL"/>
        </w:rPr>
        <w:t xml:space="preserve">zasięgać opinii właściwego organu </w:t>
      </w:r>
      <w:r w:rsidR="00E43C67" w:rsidRPr="00E43C67">
        <w:rPr>
          <w:rFonts w:ascii="Lato" w:hAnsi="Lato"/>
          <w:b w:val="0"/>
          <w:iCs/>
          <w:spacing w:val="4"/>
          <w:sz w:val="22"/>
          <w:szCs w:val="22"/>
          <w:lang w:bidi="pl-PL"/>
        </w:rPr>
        <w:t>w sprawie konieczności przebudowy drogi pożarowej na działkach skarżącej spółki</w:t>
      </w:r>
      <w:r w:rsidR="00E43C67">
        <w:rPr>
          <w:rFonts w:ascii="Lato" w:hAnsi="Lato"/>
          <w:b w:val="0"/>
          <w:iCs/>
          <w:spacing w:val="4"/>
          <w:sz w:val="22"/>
          <w:szCs w:val="22"/>
          <w:lang w:bidi="pl-PL"/>
        </w:rPr>
        <w:t xml:space="preserve">, </w:t>
      </w:r>
      <w:r w:rsidR="000306AE">
        <w:rPr>
          <w:rFonts w:ascii="Lato" w:hAnsi="Lato"/>
          <w:b w:val="0"/>
          <w:iCs/>
          <w:spacing w:val="4"/>
          <w:sz w:val="22"/>
          <w:szCs w:val="22"/>
          <w:lang w:bidi="pl-PL"/>
        </w:rPr>
        <w:t xml:space="preserve">jak również </w:t>
      </w:r>
      <w:r w:rsidR="000306AE" w:rsidRPr="000306AE">
        <w:rPr>
          <w:rFonts w:ascii="Lato" w:hAnsi="Lato"/>
          <w:b w:val="0"/>
          <w:iCs/>
          <w:spacing w:val="4"/>
          <w:sz w:val="22"/>
          <w:szCs w:val="22"/>
          <w:lang w:bidi="pl-PL"/>
        </w:rPr>
        <w:t xml:space="preserve">poczynić </w:t>
      </w:r>
      <w:r w:rsidR="000306AE">
        <w:rPr>
          <w:rFonts w:ascii="Lato" w:hAnsi="Lato"/>
          <w:b w:val="0"/>
          <w:iCs/>
          <w:spacing w:val="4"/>
          <w:sz w:val="22"/>
          <w:szCs w:val="22"/>
          <w:lang w:bidi="pl-PL"/>
        </w:rPr>
        <w:t>„</w:t>
      </w:r>
      <w:r w:rsidR="000306AE" w:rsidRPr="000306AE">
        <w:rPr>
          <w:rFonts w:ascii="Lato" w:hAnsi="Lato"/>
          <w:b w:val="0"/>
          <w:iCs/>
          <w:spacing w:val="4"/>
          <w:sz w:val="22"/>
          <w:szCs w:val="22"/>
          <w:lang w:bidi="pl-PL"/>
        </w:rPr>
        <w:t xml:space="preserve">uzgodnień co do zabezpieczenia posiadania działek 3246 </w:t>
      </w:r>
      <w:r w:rsidR="00D23312">
        <w:rPr>
          <w:rFonts w:ascii="Lato" w:hAnsi="Lato"/>
          <w:b w:val="0"/>
          <w:iCs/>
          <w:spacing w:val="4"/>
          <w:sz w:val="22"/>
          <w:szCs w:val="22"/>
          <w:lang w:bidi="pl-PL"/>
        </w:rPr>
        <w:br/>
      </w:r>
      <w:r w:rsidR="000306AE" w:rsidRPr="000306AE">
        <w:rPr>
          <w:rFonts w:ascii="Lato" w:hAnsi="Lato"/>
          <w:b w:val="0"/>
          <w:iCs/>
          <w:spacing w:val="4"/>
          <w:sz w:val="22"/>
          <w:szCs w:val="22"/>
          <w:lang w:bidi="pl-PL"/>
        </w:rPr>
        <w:t>i 3245/1 w zakresie korzystania z drogi przeciwpożarowej przez Odwołującą do czasu rozpoczęcia prac związanych z Projektem Budowlanym</w:t>
      </w:r>
      <w:r w:rsidR="000306AE">
        <w:rPr>
          <w:rFonts w:ascii="Lato" w:hAnsi="Lato"/>
          <w:b w:val="0"/>
          <w:iCs/>
          <w:spacing w:val="4"/>
          <w:sz w:val="22"/>
          <w:szCs w:val="22"/>
          <w:lang w:bidi="pl-PL"/>
        </w:rPr>
        <w:t>”</w:t>
      </w:r>
      <w:r w:rsidR="00AD4036">
        <w:rPr>
          <w:rFonts w:ascii="Lato" w:hAnsi="Lato"/>
          <w:b w:val="0"/>
          <w:iCs/>
          <w:spacing w:val="4"/>
          <w:sz w:val="22"/>
          <w:szCs w:val="22"/>
          <w:lang w:bidi="pl-PL"/>
        </w:rPr>
        <w:t>, ani badać czy i</w:t>
      </w:r>
      <w:r w:rsidR="00AD4036" w:rsidRPr="00AD4036">
        <w:rPr>
          <w:rFonts w:ascii="Lato" w:hAnsi="Lato"/>
          <w:b w:val="0"/>
          <w:iCs/>
          <w:spacing w:val="4"/>
          <w:sz w:val="22"/>
          <w:szCs w:val="22"/>
          <w:lang w:bidi="pl-PL"/>
        </w:rPr>
        <w:t>nwestor dokonał uzgodnień z VIVO! Poland</w:t>
      </w:r>
      <w:r w:rsidR="00AD4036">
        <w:rPr>
          <w:rFonts w:ascii="Lato" w:hAnsi="Lato"/>
          <w:b w:val="0"/>
          <w:iCs/>
          <w:spacing w:val="4"/>
          <w:sz w:val="22"/>
          <w:szCs w:val="22"/>
          <w:lang w:bidi="pl-PL"/>
        </w:rPr>
        <w:t xml:space="preserve"> </w:t>
      </w:r>
      <w:r w:rsidR="00AD4036" w:rsidRPr="00AD4036">
        <w:rPr>
          <w:rFonts w:ascii="Lato" w:hAnsi="Lato"/>
          <w:b w:val="0"/>
          <w:iCs/>
          <w:spacing w:val="4"/>
          <w:sz w:val="22"/>
          <w:szCs w:val="22"/>
          <w:lang w:bidi="pl-PL"/>
        </w:rPr>
        <w:t xml:space="preserve">w przedmiocie ochrony przeciwpożarowej </w:t>
      </w:r>
      <w:r w:rsidR="00D23312">
        <w:rPr>
          <w:rFonts w:ascii="Lato" w:hAnsi="Lato"/>
          <w:b w:val="0"/>
          <w:iCs/>
          <w:spacing w:val="4"/>
          <w:sz w:val="22"/>
          <w:szCs w:val="22"/>
          <w:lang w:bidi="pl-PL"/>
        </w:rPr>
        <w:br/>
      </w:r>
      <w:r w:rsidR="00AD4036" w:rsidRPr="00AD4036">
        <w:rPr>
          <w:rFonts w:ascii="Lato" w:hAnsi="Lato"/>
          <w:b w:val="0"/>
          <w:iCs/>
          <w:spacing w:val="4"/>
          <w:sz w:val="22"/>
          <w:szCs w:val="22"/>
          <w:lang w:bidi="pl-PL"/>
        </w:rPr>
        <w:t>na nieruchomościach</w:t>
      </w:r>
      <w:r w:rsidR="00AD4036">
        <w:rPr>
          <w:rFonts w:ascii="Lato" w:hAnsi="Lato"/>
          <w:b w:val="0"/>
          <w:iCs/>
          <w:spacing w:val="4"/>
          <w:sz w:val="22"/>
          <w:szCs w:val="22"/>
          <w:lang w:bidi="pl-PL"/>
        </w:rPr>
        <w:t xml:space="preserve"> skarżącej spółki. </w:t>
      </w:r>
      <w:r w:rsidR="00AD4036" w:rsidRPr="00AD4036">
        <w:rPr>
          <w:rFonts w:ascii="Lato" w:hAnsi="Lato"/>
          <w:b w:val="0"/>
          <w:iCs/>
          <w:spacing w:val="4"/>
          <w:sz w:val="22"/>
          <w:szCs w:val="22"/>
          <w:lang w:bidi="pl-PL"/>
        </w:rPr>
        <w:t xml:space="preserve">Jak </w:t>
      </w:r>
      <w:r w:rsidR="00AD4036">
        <w:rPr>
          <w:rFonts w:ascii="Lato" w:hAnsi="Lato"/>
          <w:b w:val="0"/>
          <w:iCs/>
          <w:spacing w:val="4"/>
          <w:sz w:val="22"/>
          <w:szCs w:val="22"/>
          <w:lang w:bidi="pl-PL"/>
        </w:rPr>
        <w:t xml:space="preserve">to bowiem wskazano już w niniejszej decyzji, </w:t>
      </w:r>
      <w:r w:rsidR="00753C66">
        <w:rPr>
          <w:rFonts w:ascii="Lato" w:hAnsi="Lato"/>
          <w:b w:val="0"/>
          <w:iCs/>
          <w:spacing w:val="4"/>
          <w:sz w:val="22"/>
          <w:szCs w:val="22"/>
          <w:lang w:bidi="pl-PL"/>
        </w:rPr>
        <w:t>n</w:t>
      </w:r>
      <w:r w:rsidR="00753C66" w:rsidRPr="00753C66">
        <w:rPr>
          <w:rFonts w:ascii="Lato" w:hAnsi="Lato"/>
          <w:b w:val="0"/>
          <w:iCs/>
          <w:spacing w:val="4"/>
          <w:sz w:val="22"/>
          <w:szCs w:val="22"/>
          <w:lang w:bidi="pl-PL"/>
        </w:rPr>
        <w:t>ie można uzależniać zezwolenia na realizację inwestycji drogowej od spełnienia świadczeń lub warunków nieprzewidzianych obowiązującymi przepisami</w:t>
      </w:r>
      <w:r w:rsidR="00753C66">
        <w:rPr>
          <w:rFonts w:ascii="Lato" w:hAnsi="Lato"/>
          <w:b w:val="0"/>
          <w:iCs/>
          <w:spacing w:val="4"/>
          <w:sz w:val="22"/>
          <w:szCs w:val="22"/>
          <w:lang w:bidi="pl-PL"/>
        </w:rPr>
        <w:t xml:space="preserve"> (por. art. 11e specustawy drogowej). </w:t>
      </w:r>
    </w:p>
    <w:p w14:paraId="038DB8F2" w14:textId="5C6B97A5" w:rsidR="00AC4A51" w:rsidRDefault="00AC4A51"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AC4A51">
        <w:rPr>
          <w:rFonts w:ascii="Lato" w:hAnsi="Lato"/>
          <w:b w:val="0"/>
          <w:iCs/>
          <w:spacing w:val="4"/>
          <w:sz w:val="22"/>
          <w:szCs w:val="22"/>
          <w:lang w:bidi="pl-PL"/>
        </w:rPr>
        <w:t>W postępowaniu w sprawie wydania decyzji o zezwoleniu na realizację inwestycji drogowej</w:t>
      </w:r>
      <w:r>
        <w:rPr>
          <w:rFonts w:ascii="Lato" w:hAnsi="Lato"/>
          <w:b w:val="0"/>
          <w:iCs/>
          <w:spacing w:val="4"/>
          <w:sz w:val="22"/>
          <w:szCs w:val="22"/>
          <w:lang w:bidi="pl-PL"/>
        </w:rPr>
        <w:t xml:space="preserve"> (o czym będzie mowa szerzej w dalszej części niniejszej decyzji) organy </w:t>
      </w:r>
      <w:r w:rsidRPr="00AC4A51">
        <w:rPr>
          <w:rFonts w:ascii="Lato" w:hAnsi="Lato"/>
          <w:b w:val="0"/>
          <w:iCs/>
          <w:spacing w:val="4"/>
          <w:sz w:val="22"/>
          <w:szCs w:val="22"/>
          <w:lang w:bidi="pl-PL"/>
        </w:rPr>
        <w:t xml:space="preserve">badają zgodność z prawem wniosku </w:t>
      </w:r>
      <w:r>
        <w:rPr>
          <w:rFonts w:ascii="Lato" w:hAnsi="Lato"/>
          <w:b w:val="0"/>
          <w:iCs/>
          <w:spacing w:val="4"/>
          <w:sz w:val="22"/>
          <w:szCs w:val="22"/>
          <w:lang w:bidi="pl-PL"/>
        </w:rPr>
        <w:t xml:space="preserve">zezwoleniowego </w:t>
      </w:r>
      <w:r w:rsidRPr="00AC4A51">
        <w:rPr>
          <w:rFonts w:ascii="Lato" w:hAnsi="Lato"/>
          <w:b w:val="0"/>
          <w:iCs/>
          <w:spacing w:val="4"/>
          <w:sz w:val="22"/>
          <w:szCs w:val="22"/>
          <w:lang w:bidi="pl-PL"/>
        </w:rPr>
        <w:t>inwestora, nie zaś zagadnień dotyczących ewentualnych negatywnych następstw dla podmiotów objętych tą decyzją.</w:t>
      </w:r>
      <w:r w:rsidR="000306AE">
        <w:rPr>
          <w:rFonts w:ascii="Lato" w:hAnsi="Lato"/>
          <w:b w:val="0"/>
          <w:iCs/>
          <w:spacing w:val="4"/>
          <w:sz w:val="22"/>
          <w:szCs w:val="22"/>
          <w:lang w:bidi="pl-PL"/>
        </w:rPr>
        <w:t xml:space="preserve"> </w:t>
      </w:r>
      <w:r w:rsidR="005C513E">
        <w:rPr>
          <w:rFonts w:ascii="Lato" w:hAnsi="Lato"/>
          <w:b w:val="0"/>
          <w:iCs/>
          <w:spacing w:val="4"/>
          <w:sz w:val="22"/>
          <w:szCs w:val="22"/>
          <w:lang w:bidi="pl-PL"/>
        </w:rPr>
        <w:t xml:space="preserve">A zatem konieczność </w:t>
      </w:r>
      <w:r w:rsidR="00B92412">
        <w:rPr>
          <w:rFonts w:ascii="Lato" w:hAnsi="Lato"/>
          <w:b w:val="0"/>
          <w:iCs/>
          <w:spacing w:val="4"/>
          <w:sz w:val="22"/>
          <w:szCs w:val="22"/>
          <w:lang w:bidi="pl-PL"/>
        </w:rPr>
        <w:t xml:space="preserve">ewentualnego </w:t>
      </w:r>
      <w:r w:rsidR="005C513E">
        <w:rPr>
          <w:rFonts w:ascii="Lato" w:hAnsi="Lato"/>
          <w:b w:val="0"/>
          <w:iCs/>
          <w:spacing w:val="4"/>
          <w:sz w:val="22"/>
          <w:szCs w:val="22"/>
          <w:lang w:bidi="pl-PL"/>
        </w:rPr>
        <w:t xml:space="preserve">przeorganizowania przez </w:t>
      </w:r>
      <w:r w:rsidR="005C513E" w:rsidRPr="005C513E">
        <w:rPr>
          <w:rFonts w:ascii="Lato" w:hAnsi="Lato"/>
          <w:b w:val="0"/>
          <w:iCs/>
          <w:spacing w:val="4"/>
          <w:sz w:val="22"/>
          <w:szCs w:val="22"/>
          <w:lang w:bidi="pl-PL"/>
        </w:rPr>
        <w:t>VIVO! Poland</w:t>
      </w:r>
      <w:r w:rsidR="00194F6C">
        <w:rPr>
          <w:rFonts w:ascii="Lato" w:hAnsi="Lato"/>
          <w:b w:val="0"/>
          <w:iCs/>
          <w:spacing w:val="4"/>
          <w:sz w:val="22"/>
          <w:szCs w:val="22"/>
          <w:lang w:bidi="pl-PL"/>
        </w:rPr>
        <w:t xml:space="preserve"> </w:t>
      </w:r>
      <w:r w:rsidR="005C513E">
        <w:rPr>
          <w:rFonts w:ascii="Lato" w:hAnsi="Lato"/>
          <w:b w:val="0"/>
          <w:iCs/>
          <w:spacing w:val="4"/>
          <w:sz w:val="22"/>
          <w:szCs w:val="22"/>
          <w:lang w:bidi="pl-PL"/>
        </w:rPr>
        <w:t xml:space="preserve">wewnętrznego układu komunikacyjnego </w:t>
      </w:r>
      <w:r w:rsidR="005C513E" w:rsidRPr="005C513E">
        <w:rPr>
          <w:rFonts w:ascii="Lato" w:hAnsi="Lato"/>
          <w:b w:val="0"/>
          <w:iCs/>
          <w:spacing w:val="4"/>
          <w:sz w:val="22"/>
          <w:szCs w:val="22"/>
          <w:lang w:bidi="pl-PL"/>
        </w:rPr>
        <w:t>Centrum Handlowego VIVO! Stalowa Wola</w:t>
      </w:r>
      <w:r w:rsidR="005C513E">
        <w:rPr>
          <w:rFonts w:ascii="Lato" w:hAnsi="Lato"/>
          <w:b w:val="0"/>
          <w:iCs/>
          <w:spacing w:val="4"/>
          <w:sz w:val="22"/>
          <w:szCs w:val="22"/>
          <w:lang w:bidi="pl-PL"/>
        </w:rPr>
        <w:t xml:space="preserve"> w </w:t>
      </w:r>
      <w:r w:rsidR="00B92412">
        <w:rPr>
          <w:rFonts w:ascii="Lato" w:hAnsi="Lato"/>
          <w:b w:val="0"/>
          <w:iCs/>
          <w:spacing w:val="4"/>
          <w:sz w:val="22"/>
          <w:szCs w:val="22"/>
          <w:lang w:bidi="pl-PL"/>
        </w:rPr>
        <w:t>związku</w:t>
      </w:r>
      <w:r w:rsidR="005C513E">
        <w:rPr>
          <w:rFonts w:ascii="Lato" w:hAnsi="Lato"/>
          <w:b w:val="0"/>
          <w:iCs/>
          <w:spacing w:val="4"/>
          <w:sz w:val="22"/>
          <w:szCs w:val="22"/>
          <w:lang w:bidi="pl-PL"/>
        </w:rPr>
        <w:t xml:space="preserve"> przej</w:t>
      </w:r>
      <w:r w:rsidR="00194F6C">
        <w:rPr>
          <w:rFonts w:ascii="Lato" w:hAnsi="Lato"/>
          <w:b w:val="0"/>
          <w:iCs/>
          <w:spacing w:val="4"/>
          <w:sz w:val="22"/>
          <w:szCs w:val="22"/>
          <w:lang w:bidi="pl-PL"/>
        </w:rPr>
        <w:t>ę</w:t>
      </w:r>
      <w:r w:rsidR="005C513E">
        <w:rPr>
          <w:rFonts w:ascii="Lato" w:hAnsi="Lato"/>
          <w:b w:val="0"/>
          <w:iCs/>
          <w:spacing w:val="4"/>
          <w:sz w:val="22"/>
          <w:szCs w:val="22"/>
          <w:lang w:bidi="pl-PL"/>
        </w:rPr>
        <w:t xml:space="preserve">ciem pod </w:t>
      </w:r>
      <w:r w:rsidR="00B92412">
        <w:rPr>
          <w:rFonts w:ascii="Lato" w:hAnsi="Lato"/>
          <w:b w:val="0"/>
          <w:iCs/>
          <w:spacing w:val="4"/>
          <w:sz w:val="22"/>
          <w:szCs w:val="22"/>
          <w:lang w:bidi="pl-PL"/>
        </w:rPr>
        <w:t>inwestycję</w:t>
      </w:r>
      <w:r w:rsidR="005C513E">
        <w:rPr>
          <w:rFonts w:ascii="Lato" w:hAnsi="Lato"/>
          <w:b w:val="0"/>
          <w:iCs/>
          <w:spacing w:val="4"/>
          <w:sz w:val="22"/>
          <w:szCs w:val="22"/>
          <w:lang w:bidi="pl-PL"/>
        </w:rPr>
        <w:t xml:space="preserve"> części nieruchomości na której znajduje się </w:t>
      </w:r>
      <w:r w:rsidR="00B92412">
        <w:rPr>
          <w:rFonts w:ascii="Lato" w:hAnsi="Lato"/>
          <w:b w:val="0"/>
          <w:iCs/>
          <w:spacing w:val="4"/>
          <w:sz w:val="22"/>
          <w:szCs w:val="22"/>
          <w:lang w:bidi="pl-PL"/>
        </w:rPr>
        <w:t>fragment</w:t>
      </w:r>
      <w:r w:rsidR="005C513E">
        <w:rPr>
          <w:rFonts w:ascii="Lato" w:hAnsi="Lato"/>
          <w:b w:val="0"/>
          <w:iCs/>
          <w:spacing w:val="4"/>
          <w:sz w:val="22"/>
          <w:szCs w:val="22"/>
          <w:lang w:bidi="pl-PL"/>
        </w:rPr>
        <w:t xml:space="preserve"> drogi </w:t>
      </w:r>
      <w:r w:rsidR="00B92412">
        <w:rPr>
          <w:rFonts w:ascii="Lato" w:hAnsi="Lato"/>
          <w:b w:val="0"/>
          <w:iCs/>
          <w:spacing w:val="4"/>
          <w:sz w:val="22"/>
          <w:szCs w:val="22"/>
          <w:lang w:bidi="pl-PL"/>
        </w:rPr>
        <w:t>pożarowej</w:t>
      </w:r>
      <w:r w:rsidR="005C513E">
        <w:rPr>
          <w:rFonts w:ascii="Lato" w:hAnsi="Lato"/>
          <w:b w:val="0"/>
          <w:iCs/>
          <w:spacing w:val="4"/>
          <w:sz w:val="22"/>
          <w:szCs w:val="22"/>
          <w:lang w:bidi="pl-PL"/>
        </w:rPr>
        <w:t xml:space="preserve">, nie świadczy o </w:t>
      </w:r>
      <w:r w:rsidR="00194F6C">
        <w:rPr>
          <w:rFonts w:ascii="Lato" w:hAnsi="Lato"/>
          <w:b w:val="0"/>
          <w:iCs/>
          <w:spacing w:val="4"/>
          <w:sz w:val="22"/>
          <w:szCs w:val="22"/>
          <w:lang w:bidi="pl-PL"/>
        </w:rPr>
        <w:t xml:space="preserve">wadliwości decyzji o zezwoleniu na </w:t>
      </w:r>
      <w:r w:rsidR="00B92412">
        <w:rPr>
          <w:rFonts w:ascii="Lato" w:hAnsi="Lato"/>
          <w:b w:val="0"/>
          <w:iCs/>
          <w:spacing w:val="4"/>
          <w:sz w:val="22"/>
          <w:szCs w:val="22"/>
          <w:lang w:bidi="pl-PL"/>
        </w:rPr>
        <w:t>realizację</w:t>
      </w:r>
      <w:r w:rsidR="00194F6C">
        <w:rPr>
          <w:rFonts w:ascii="Lato" w:hAnsi="Lato"/>
          <w:b w:val="0"/>
          <w:iCs/>
          <w:spacing w:val="4"/>
          <w:sz w:val="22"/>
          <w:szCs w:val="22"/>
          <w:lang w:bidi="pl-PL"/>
        </w:rPr>
        <w:t xml:space="preserve"> inwestycji </w:t>
      </w:r>
      <w:r w:rsidR="00B92412">
        <w:rPr>
          <w:rFonts w:ascii="Lato" w:hAnsi="Lato"/>
          <w:b w:val="0"/>
          <w:iCs/>
          <w:spacing w:val="4"/>
          <w:sz w:val="22"/>
          <w:szCs w:val="22"/>
          <w:lang w:bidi="pl-PL"/>
        </w:rPr>
        <w:t>drogowej</w:t>
      </w:r>
      <w:r w:rsidR="00194F6C">
        <w:rPr>
          <w:rFonts w:ascii="Lato" w:hAnsi="Lato"/>
          <w:b w:val="0"/>
          <w:iCs/>
          <w:spacing w:val="4"/>
          <w:sz w:val="22"/>
          <w:szCs w:val="22"/>
          <w:lang w:bidi="pl-PL"/>
        </w:rPr>
        <w:t xml:space="preserve">. </w:t>
      </w:r>
      <w:r w:rsidR="000306AE">
        <w:rPr>
          <w:rFonts w:ascii="Lato" w:hAnsi="Lato"/>
          <w:b w:val="0"/>
          <w:iCs/>
          <w:spacing w:val="4"/>
          <w:sz w:val="22"/>
          <w:szCs w:val="22"/>
          <w:lang w:bidi="pl-PL"/>
        </w:rPr>
        <w:t xml:space="preserve">Zauważyć przy tym wypada, iż </w:t>
      </w:r>
      <w:r w:rsidR="000306AE" w:rsidRPr="000306AE">
        <w:rPr>
          <w:rFonts w:ascii="Lato" w:hAnsi="Lato"/>
          <w:b w:val="0"/>
          <w:iCs/>
          <w:spacing w:val="4"/>
          <w:sz w:val="22"/>
          <w:szCs w:val="22"/>
          <w:lang w:bidi="pl-PL"/>
        </w:rPr>
        <w:t xml:space="preserve">na etapie postępowania w sprawie </w:t>
      </w:r>
      <w:r w:rsidR="00584E9C">
        <w:rPr>
          <w:rFonts w:ascii="Lato" w:hAnsi="Lato"/>
          <w:b w:val="0"/>
          <w:iCs/>
          <w:spacing w:val="4"/>
          <w:sz w:val="22"/>
          <w:szCs w:val="22"/>
          <w:lang w:bidi="pl-PL"/>
        </w:rPr>
        <w:br/>
      </w:r>
      <w:r w:rsidR="000306AE" w:rsidRPr="000306AE">
        <w:rPr>
          <w:rFonts w:ascii="Lato" w:hAnsi="Lato"/>
          <w:b w:val="0"/>
          <w:iCs/>
          <w:spacing w:val="4"/>
          <w:sz w:val="22"/>
          <w:szCs w:val="22"/>
          <w:lang w:bidi="pl-PL"/>
        </w:rPr>
        <w:t>o zatwierdzenie projektu budowlanego i pozwolenie na budowę</w:t>
      </w:r>
      <w:r w:rsidR="000306AE">
        <w:rPr>
          <w:rFonts w:ascii="Lato" w:hAnsi="Lato"/>
          <w:b w:val="0"/>
          <w:iCs/>
          <w:spacing w:val="4"/>
          <w:sz w:val="22"/>
          <w:szCs w:val="22"/>
          <w:lang w:bidi="pl-PL"/>
        </w:rPr>
        <w:t xml:space="preserve"> (zezwolenie </w:t>
      </w:r>
      <w:r w:rsidR="00D23312">
        <w:rPr>
          <w:rFonts w:ascii="Lato" w:hAnsi="Lato"/>
          <w:b w:val="0"/>
          <w:iCs/>
          <w:spacing w:val="4"/>
          <w:sz w:val="22"/>
          <w:szCs w:val="22"/>
          <w:lang w:bidi="pl-PL"/>
        </w:rPr>
        <w:br/>
      </w:r>
      <w:r w:rsidR="000306AE">
        <w:rPr>
          <w:rFonts w:ascii="Lato" w:hAnsi="Lato"/>
          <w:b w:val="0"/>
          <w:iCs/>
          <w:spacing w:val="4"/>
          <w:sz w:val="22"/>
          <w:szCs w:val="22"/>
          <w:lang w:bidi="pl-PL"/>
        </w:rPr>
        <w:t>na realizację inwestycji drogowej)</w:t>
      </w:r>
      <w:r w:rsidR="000306AE" w:rsidRPr="000306AE">
        <w:rPr>
          <w:rFonts w:ascii="Lato" w:hAnsi="Lato"/>
          <w:b w:val="0"/>
          <w:iCs/>
          <w:spacing w:val="4"/>
          <w:sz w:val="22"/>
          <w:szCs w:val="22"/>
          <w:lang w:bidi="pl-PL"/>
        </w:rPr>
        <w:t xml:space="preserve"> organ architektoniczno-budowlany nie zajm</w:t>
      </w:r>
      <w:r w:rsidR="000306AE">
        <w:rPr>
          <w:rFonts w:ascii="Lato" w:hAnsi="Lato"/>
          <w:b w:val="0"/>
          <w:iCs/>
          <w:spacing w:val="4"/>
          <w:sz w:val="22"/>
          <w:szCs w:val="22"/>
          <w:lang w:bidi="pl-PL"/>
        </w:rPr>
        <w:t>uje</w:t>
      </w:r>
      <w:r w:rsidR="000306AE" w:rsidRPr="000306AE">
        <w:rPr>
          <w:rFonts w:ascii="Lato" w:hAnsi="Lato"/>
          <w:b w:val="0"/>
          <w:iCs/>
          <w:spacing w:val="4"/>
          <w:sz w:val="22"/>
          <w:szCs w:val="22"/>
          <w:lang w:bidi="pl-PL"/>
        </w:rPr>
        <w:t xml:space="preserve"> się </w:t>
      </w:r>
      <w:r w:rsidR="0097692B">
        <w:rPr>
          <w:rFonts w:ascii="Lato" w:hAnsi="Lato"/>
          <w:b w:val="0"/>
          <w:iCs/>
          <w:spacing w:val="4"/>
          <w:sz w:val="22"/>
          <w:szCs w:val="22"/>
          <w:lang w:bidi="pl-PL"/>
        </w:rPr>
        <w:t xml:space="preserve">także </w:t>
      </w:r>
      <w:r w:rsidR="000306AE" w:rsidRPr="000306AE">
        <w:rPr>
          <w:rFonts w:ascii="Lato" w:hAnsi="Lato"/>
          <w:b w:val="0"/>
          <w:iCs/>
          <w:spacing w:val="4"/>
          <w:sz w:val="22"/>
          <w:szCs w:val="22"/>
          <w:lang w:bidi="pl-PL"/>
        </w:rPr>
        <w:t>przyszłą realizacją budowy</w:t>
      </w:r>
      <w:r w:rsidR="000306AE">
        <w:rPr>
          <w:rFonts w:ascii="Lato" w:hAnsi="Lato"/>
          <w:b w:val="0"/>
          <w:iCs/>
          <w:spacing w:val="4"/>
          <w:sz w:val="22"/>
          <w:szCs w:val="22"/>
          <w:lang w:bidi="pl-PL"/>
        </w:rPr>
        <w:t xml:space="preserve"> inwestycji. </w:t>
      </w:r>
    </w:p>
    <w:p w14:paraId="34EF5E43" w14:textId="4A703744" w:rsidR="00D779DE" w:rsidRDefault="00965CC8" w:rsidP="009523BA">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9523BA">
        <w:rPr>
          <w:rFonts w:ascii="Lato" w:hAnsi="Lato"/>
          <w:b w:val="0"/>
          <w:iCs/>
          <w:spacing w:val="4"/>
          <w:sz w:val="22"/>
          <w:szCs w:val="22"/>
          <w:lang w:bidi="pl-PL"/>
        </w:rPr>
        <w:lastRenderedPageBreak/>
        <w:t xml:space="preserve">Z kolei powołany przez skarżącą spółkę </w:t>
      </w:r>
      <w:r w:rsidR="00E035F9" w:rsidRPr="009523BA">
        <w:rPr>
          <w:rFonts w:ascii="Lato" w:hAnsi="Lato"/>
          <w:b w:val="0"/>
          <w:iCs/>
          <w:spacing w:val="4"/>
          <w:sz w:val="22"/>
          <w:szCs w:val="22"/>
          <w:lang w:bidi="pl-PL"/>
        </w:rPr>
        <w:t>art. 6 ust. 1 ustawy o ochronie przeciwpożarowej</w:t>
      </w:r>
      <w:r w:rsidRPr="009523BA">
        <w:rPr>
          <w:rFonts w:ascii="Lato" w:hAnsi="Lato"/>
          <w:b w:val="0"/>
          <w:iCs/>
          <w:spacing w:val="4"/>
          <w:sz w:val="22"/>
          <w:szCs w:val="22"/>
          <w:lang w:bidi="pl-PL"/>
        </w:rPr>
        <w:t xml:space="preserve"> </w:t>
      </w:r>
      <w:r w:rsidR="00E035F9" w:rsidRPr="009523BA">
        <w:rPr>
          <w:rFonts w:ascii="Lato" w:hAnsi="Lato"/>
          <w:b w:val="0"/>
          <w:iCs/>
          <w:spacing w:val="4"/>
          <w:sz w:val="22"/>
          <w:szCs w:val="22"/>
          <w:lang w:bidi="pl-PL"/>
        </w:rPr>
        <w:t>nakazuje właściwym urzędom uwzględniać wymagania w zakresie ochrony przeciwpożarowej.</w:t>
      </w:r>
      <w:r w:rsidRPr="009523BA">
        <w:rPr>
          <w:rFonts w:ascii="Lato" w:hAnsi="Lato"/>
          <w:b w:val="0"/>
          <w:iCs/>
          <w:spacing w:val="4"/>
          <w:sz w:val="22"/>
          <w:szCs w:val="22"/>
          <w:lang w:bidi="pl-PL"/>
        </w:rPr>
        <w:t xml:space="preserve"> W niniejsze</w:t>
      </w:r>
      <w:r w:rsidR="00B40BE2">
        <w:rPr>
          <w:rFonts w:ascii="Lato" w:hAnsi="Lato"/>
          <w:b w:val="0"/>
          <w:iCs/>
          <w:spacing w:val="4"/>
          <w:sz w:val="22"/>
          <w:szCs w:val="22"/>
          <w:lang w:bidi="pl-PL"/>
        </w:rPr>
        <w:t>j</w:t>
      </w:r>
      <w:r w:rsidRPr="009523BA">
        <w:rPr>
          <w:rFonts w:ascii="Lato" w:hAnsi="Lato"/>
          <w:b w:val="0"/>
          <w:iCs/>
          <w:spacing w:val="4"/>
          <w:sz w:val="22"/>
          <w:szCs w:val="22"/>
          <w:lang w:bidi="pl-PL"/>
        </w:rPr>
        <w:t xml:space="preserve"> sprawie, projekt budowlany </w:t>
      </w:r>
      <w:r w:rsidR="0097692B">
        <w:rPr>
          <w:rFonts w:ascii="Lato" w:hAnsi="Lato"/>
          <w:b w:val="0"/>
          <w:iCs/>
          <w:spacing w:val="4"/>
          <w:sz w:val="22"/>
          <w:szCs w:val="22"/>
          <w:lang w:bidi="pl-PL"/>
        </w:rPr>
        <w:t xml:space="preserve">zatwierdzony przez Wojewodę Podkarpackiego </w:t>
      </w:r>
      <w:r w:rsidR="00665C19" w:rsidRPr="009523BA">
        <w:rPr>
          <w:rFonts w:ascii="Lato" w:hAnsi="Lato"/>
          <w:b w:val="0"/>
          <w:iCs/>
          <w:spacing w:val="4"/>
          <w:sz w:val="22"/>
          <w:szCs w:val="22"/>
          <w:lang w:bidi="pl-PL"/>
        </w:rPr>
        <w:t xml:space="preserve">w zakresie tego wymagającym </w:t>
      </w:r>
      <w:r w:rsidRPr="009523BA">
        <w:rPr>
          <w:rFonts w:ascii="Lato" w:hAnsi="Lato"/>
          <w:b w:val="0"/>
          <w:iCs/>
          <w:spacing w:val="4"/>
          <w:sz w:val="22"/>
          <w:szCs w:val="22"/>
          <w:lang w:bidi="pl-PL"/>
        </w:rPr>
        <w:t xml:space="preserve">został uzgodniony </w:t>
      </w:r>
      <w:r w:rsidR="0097692B">
        <w:rPr>
          <w:rFonts w:ascii="Lato" w:hAnsi="Lato"/>
          <w:b w:val="0"/>
          <w:iCs/>
          <w:spacing w:val="4"/>
          <w:sz w:val="22"/>
          <w:szCs w:val="22"/>
          <w:lang w:bidi="pl-PL"/>
        </w:rPr>
        <w:br/>
      </w:r>
      <w:r w:rsidR="00665C19" w:rsidRPr="009523BA">
        <w:rPr>
          <w:rFonts w:ascii="Lato" w:hAnsi="Lato"/>
          <w:b w:val="0"/>
          <w:iCs/>
          <w:spacing w:val="4"/>
          <w:sz w:val="22"/>
          <w:szCs w:val="22"/>
          <w:lang w:bidi="pl-PL"/>
        </w:rPr>
        <w:t>z rzeczoznawcą ds. zabezpieczeń przeciwpożarowych, zgodnie z rozporządzeniem Ministra Spraw Wewnętrznych i Administracji z dnia 17 września 2021 r. w sprawie uzgadniania projektu zagospodarowania działki lub terenu, projektu architektoniczno-budowlanego, projektu technicznego oraz projektu urządzenia przeciwpożarowego pod względem zgodności z wymaganiami ochrony przeciwpożarowej (Dz. U. z 2021 r. poz. 1722) [mającym w sprawie zastosowanie na podstawie przepisu przejściowego zawartego w § 10 rozporządzenia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(Dz.U. z 2023 r. poz. 1563)].</w:t>
      </w:r>
      <w:r w:rsidR="00665C19" w:rsidRPr="009523BA">
        <w:rPr>
          <w:rFonts w:ascii="Lato" w:eastAsia="@Arial Unicode MS" w:hAnsi="Lato"/>
          <w:b w:val="0"/>
          <w:color w:val="000000"/>
          <w:spacing w:val="4"/>
          <w:sz w:val="22"/>
          <w:szCs w:val="22"/>
        </w:rPr>
        <w:t xml:space="preserve"> </w:t>
      </w:r>
      <w:r w:rsidR="00665C19" w:rsidRPr="009523BA">
        <w:rPr>
          <w:rFonts w:ascii="Lato" w:hAnsi="Lato"/>
          <w:b w:val="0"/>
          <w:iCs/>
          <w:spacing w:val="4"/>
          <w:sz w:val="22"/>
          <w:szCs w:val="22"/>
          <w:lang w:bidi="pl-PL"/>
        </w:rPr>
        <w:t>Odcisk pieczęci i podpis rzeczoznawcy do spraw zabezpieczeń przeciwpożarowych, potwierdzające uzgodnienie bez uwag projektu</w:t>
      </w:r>
      <w:r w:rsidR="009523BA">
        <w:rPr>
          <w:rFonts w:ascii="Lato" w:hAnsi="Lato"/>
          <w:b w:val="0"/>
          <w:iCs/>
          <w:spacing w:val="4"/>
          <w:sz w:val="22"/>
          <w:szCs w:val="22"/>
          <w:lang w:bidi="pl-PL"/>
        </w:rPr>
        <w:t xml:space="preserve"> budowlanego</w:t>
      </w:r>
      <w:r w:rsidR="00665C19" w:rsidRPr="009523BA">
        <w:rPr>
          <w:rFonts w:ascii="Lato" w:hAnsi="Lato"/>
          <w:b w:val="0"/>
          <w:iCs/>
          <w:spacing w:val="4"/>
          <w:sz w:val="22"/>
          <w:szCs w:val="22"/>
          <w:lang w:bidi="pl-PL"/>
        </w:rPr>
        <w:t xml:space="preserve">, </w:t>
      </w:r>
      <w:r w:rsidR="00665C19" w:rsidRPr="00EF0B0D">
        <w:rPr>
          <w:rFonts w:ascii="Lato" w:hAnsi="Lato"/>
          <w:b w:val="0"/>
          <w:iCs/>
          <w:spacing w:val="4"/>
          <w:sz w:val="22"/>
          <w:szCs w:val="22"/>
          <w:lang w:bidi="pl-PL"/>
        </w:rPr>
        <w:t>uwidocznion</w:t>
      </w:r>
      <w:r w:rsidR="009523BA" w:rsidRPr="00EF0B0D">
        <w:rPr>
          <w:rFonts w:ascii="Lato" w:hAnsi="Lato"/>
          <w:b w:val="0"/>
          <w:iCs/>
          <w:spacing w:val="4"/>
          <w:sz w:val="22"/>
          <w:szCs w:val="22"/>
          <w:lang w:bidi="pl-PL"/>
        </w:rPr>
        <w:t>e</w:t>
      </w:r>
      <w:r w:rsidR="00665C19" w:rsidRPr="00EF0B0D">
        <w:rPr>
          <w:rFonts w:ascii="Lato" w:hAnsi="Lato"/>
          <w:b w:val="0"/>
          <w:iCs/>
          <w:spacing w:val="4"/>
          <w:sz w:val="22"/>
          <w:szCs w:val="22"/>
          <w:lang w:bidi="pl-PL"/>
        </w:rPr>
        <w:t xml:space="preserve"> są </w:t>
      </w:r>
      <w:r w:rsidR="009523BA" w:rsidRPr="00EF0B0D">
        <w:rPr>
          <w:rFonts w:ascii="Lato" w:hAnsi="Lato"/>
          <w:b w:val="0"/>
          <w:iCs/>
          <w:spacing w:val="4"/>
          <w:sz w:val="22"/>
          <w:szCs w:val="22"/>
          <w:lang w:bidi="pl-PL"/>
        </w:rPr>
        <w:t xml:space="preserve">m.in. na rys. </w:t>
      </w:r>
      <w:r w:rsidR="00665C19" w:rsidRPr="00EF0B0D">
        <w:rPr>
          <w:rFonts w:ascii="Lato" w:hAnsi="Lato"/>
          <w:b w:val="0"/>
          <w:iCs/>
          <w:spacing w:val="4"/>
          <w:sz w:val="22"/>
          <w:szCs w:val="22"/>
          <w:lang w:bidi="pl-PL"/>
        </w:rPr>
        <w:t>2.4 projektu zagospodarowania terenu</w:t>
      </w:r>
      <w:r w:rsidR="009523BA" w:rsidRPr="00EF0B0D">
        <w:rPr>
          <w:rFonts w:ascii="Lato" w:hAnsi="Lato"/>
          <w:b w:val="0"/>
          <w:iCs/>
          <w:spacing w:val="4"/>
          <w:sz w:val="22"/>
          <w:szCs w:val="22"/>
          <w:lang w:bidi="pl-PL"/>
        </w:rPr>
        <w:t xml:space="preserve">, tj. na </w:t>
      </w:r>
      <w:r w:rsidR="009523BA">
        <w:rPr>
          <w:rFonts w:ascii="Lato" w:hAnsi="Lato"/>
          <w:b w:val="0"/>
          <w:iCs/>
          <w:spacing w:val="4"/>
          <w:sz w:val="22"/>
          <w:szCs w:val="22"/>
          <w:lang w:bidi="pl-PL"/>
        </w:rPr>
        <w:t xml:space="preserve">planszy na której </w:t>
      </w:r>
      <w:r w:rsidR="009523BA" w:rsidRPr="00EF0B0D">
        <w:rPr>
          <w:rFonts w:ascii="Lato" w:hAnsi="Lato"/>
          <w:b w:val="0"/>
          <w:iCs/>
          <w:spacing w:val="4"/>
          <w:sz w:val="22"/>
          <w:szCs w:val="22"/>
          <w:lang w:bidi="pl-PL"/>
        </w:rPr>
        <w:t>przedstawiono przebieg inwestycji przez działki VIVO! Poland.</w:t>
      </w:r>
    </w:p>
    <w:p w14:paraId="0EDA0158" w14:textId="658DF934" w:rsidR="00B92412" w:rsidRPr="00EF0B0D" w:rsidRDefault="009523BA">
      <w:pPr>
        <w:pStyle w:val="Teksttreci1"/>
        <w:shd w:val="clear" w:color="auto" w:fill="auto"/>
        <w:tabs>
          <w:tab w:val="left" w:pos="1445"/>
        </w:tabs>
        <w:spacing w:after="240" w:line="240" w:lineRule="exact"/>
        <w:ind w:right="40" w:firstLine="0"/>
        <w:jc w:val="both"/>
        <w:rPr>
          <w:rFonts w:ascii="Lato" w:eastAsia="Times New Roman" w:hAnsi="Lato"/>
          <w:b w:val="0"/>
          <w:color w:val="000000"/>
          <w:spacing w:val="4"/>
          <w:sz w:val="22"/>
          <w:szCs w:val="22"/>
          <w:lang w:eastAsia="pl-PL"/>
        </w:rPr>
      </w:pPr>
      <w:r w:rsidRPr="00B92412">
        <w:rPr>
          <w:rFonts w:ascii="Lato" w:hAnsi="Lato"/>
          <w:b w:val="0"/>
          <w:iCs/>
          <w:spacing w:val="4"/>
          <w:sz w:val="22"/>
          <w:szCs w:val="22"/>
          <w:lang w:bidi="pl-PL"/>
        </w:rPr>
        <w:t xml:space="preserve">Niezależnie od powyższego, inwestor w piśmie z dnia 10 lipca 2023 r. wyjaśnił, </w:t>
      </w:r>
      <w:r w:rsidR="00194F6C" w:rsidRPr="00B92412">
        <w:rPr>
          <w:rFonts w:ascii="Lato" w:hAnsi="Lato"/>
          <w:b w:val="0"/>
          <w:iCs/>
          <w:spacing w:val="4"/>
          <w:sz w:val="22"/>
          <w:szCs w:val="22"/>
          <w:lang w:bidi="pl-PL"/>
        </w:rPr>
        <w:br/>
      </w:r>
      <w:r w:rsidRPr="00B92412">
        <w:rPr>
          <w:rFonts w:ascii="Lato" w:hAnsi="Lato"/>
          <w:b w:val="0"/>
          <w:iCs/>
          <w:spacing w:val="4"/>
          <w:sz w:val="22"/>
          <w:szCs w:val="22"/>
          <w:lang w:bidi="pl-PL"/>
        </w:rPr>
        <w:t xml:space="preserve">że </w:t>
      </w:r>
      <w:r w:rsidR="00471D77" w:rsidRPr="00EF0B0D">
        <w:rPr>
          <w:rFonts w:ascii="Lato" w:eastAsia="Times New Roman" w:hAnsi="Lato"/>
          <w:b w:val="0"/>
          <w:color w:val="000000"/>
          <w:spacing w:val="4"/>
          <w:sz w:val="22"/>
          <w:szCs w:val="22"/>
          <w:lang w:eastAsia="pl-PL"/>
        </w:rPr>
        <w:t>i</w:t>
      </w:r>
      <w:r w:rsidRPr="00EF0B0D">
        <w:rPr>
          <w:rFonts w:ascii="Lato" w:eastAsia="Times New Roman" w:hAnsi="Lato"/>
          <w:b w:val="0"/>
          <w:color w:val="000000"/>
          <w:spacing w:val="4"/>
          <w:sz w:val="22"/>
          <w:szCs w:val="22"/>
          <w:lang w:eastAsia="pl-PL"/>
        </w:rPr>
        <w:t>stniejąca droga wewnętrzna</w:t>
      </w:r>
      <w:r w:rsidR="00B307C7" w:rsidRPr="00B92412">
        <w:rPr>
          <w:rFonts w:ascii="Lato" w:eastAsia="Times New Roman" w:hAnsi="Lato"/>
          <w:b w:val="0"/>
          <w:color w:val="000000"/>
          <w:spacing w:val="4"/>
          <w:sz w:val="22"/>
          <w:szCs w:val="22"/>
          <w:lang w:eastAsia="pl-PL"/>
        </w:rPr>
        <w:t xml:space="preserve"> (</w:t>
      </w:r>
      <w:r w:rsidR="00471D77" w:rsidRPr="00EF0B0D">
        <w:rPr>
          <w:rFonts w:ascii="Lato" w:eastAsia="Times New Roman" w:hAnsi="Lato"/>
          <w:b w:val="0"/>
          <w:color w:val="000000"/>
          <w:spacing w:val="4"/>
          <w:sz w:val="22"/>
          <w:szCs w:val="22"/>
          <w:lang w:eastAsia="pl-PL"/>
        </w:rPr>
        <w:t>droga pożarowa</w:t>
      </w:r>
      <w:r w:rsidR="00B307C7" w:rsidRPr="00B92412">
        <w:rPr>
          <w:rFonts w:ascii="Lato" w:eastAsia="Times New Roman" w:hAnsi="Lato"/>
          <w:b w:val="0"/>
          <w:color w:val="000000"/>
          <w:spacing w:val="4"/>
          <w:sz w:val="22"/>
          <w:szCs w:val="22"/>
          <w:lang w:eastAsia="pl-PL"/>
        </w:rPr>
        <w:t>)</w:t>
      </w:r>
      <w:r w:rsidR="00471D77" w:rsidRPr="00EF0B0D">
        <w:rPr>
          <w:rFonts w:ascii="Lato" w:eastAsia="Times New Roman" w:hAnsi="Lato"/>
          <w:b w:val="0"/>
          <w:color w:val="000000"/>
          <w:spacing w:val="4"/>
          <w:sz w:val="22"/>
          <w:szCs w:val="22"/>
          <w:lang w:eastAsia="pl-PL"/>
        </w:rPr>
        <w:t xml:space="preserve"> </w:t>
      </w:r>
      <w:r w:rsidR="00471D77" w:rsidRPr="00EF0B0D">
        <w:rPr>
          <w:rFonts w:ascii="Lato" w:eastAsia="Times New Roman" w:hAnsi="Lato"/>
          <w:b w:val="0"/>
          <w:iCs/>
          <w:color w:val="000000"/>
          <w:spacing w:val="4"/>
          <w:sz w:val="22"/>
          <w:szCs w:val="22"/>
          <w:lang w:eastAsia="pl-PL" w:bidi="pl-PL"/>
        </w:rPr>
        <w:t>na terenie Centrum Handlowego VIVO! Stalowa Wola</w:t>
      </w:r>
      <w:r w:rsidR="00471D77" w:rsidRPr="00B92412">
        <w:rPr>
          <w:rFonts w:ascii="Lato" w:eastAsia="Times New Roman" w:hAnsi="Lato"/>
          <w:b w:val="0"/>
          <w:iCs/>
          <w:color w:val="000000"/>
          <w:spacing w:val="4"/>
          <w:sz w:val="22"/>
          <w:szCs w:val="22"/>
          <w:lang w:eastAsia="pl-PL" w:bidi="pl-PL"/>
        </w:rPr>
        <w:t xml:space="preserve"> </w:t>
      </w:r>
      <w:r w:rsidRPr="00EF0B0D">
        <w:rPr>
          <w:rFonts w:ascii="Lato" w:eastAsia="Times New Roman" w:hAnsi="Lato"/>
          <w:b w:val="0"/>
          <w:color w:val="000000"/>
          <w:spacing w:val="4"/>
          <w:sz w:val="22"/>
          <w:szCs w:val="22"/>
          <w:lang w:eastAsia="pl-PL"/>
        </w:rPr>
        <w:t>ma szerokość ok. 7</w:t>
      </w:r>
      <w:r w:rsidR="00B307C7"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 xml:space="preserve">m. W celu budowy dodatkowej jezdni </w:t>
      </w:r>
      <w:r w:rsidR="00471D77" w:rsidRPr="00B92412">
        <w:rPr>
          <w:rFonts w:ascii="Lato" w:eastAsia="Times New Roman" w:hAnsi="Lato"/>
          <w:b w:val="0"/>
          <w:color w:val="000000"/>
          <w:spacing w:val="4"/>
          <w:sz w:val="22"/>
          <w:szCs w:val="22"/>
          <w:lang w:eastAsia="pl-PL"/>
        </w:rPr>
        <w:t xml:space="preserve">nr 9 </w:t>
      </w:r>
      <w:r w:rsidR="00471D77" w:rsidRPr="00B92412">
        <w:rPr>
          <w:rFonts w:ascii="Lato" w:eastAsia="Times New Roman" w:hAnsi="Lato"/>
          <w:b w:val="0"/>
          <w:color w:val="000000"/>
          <w:spacing w:val="4"/>
          <w:sz w:val="22"/>
          <w:szCs w:val="22"/>
          <w:lang w:eastAsia="pl-PL"/>
        </w:rPr>
        <w:br/>
      </w:r>
      <w:r w:rsidRPr="00EF0B0D">
        <w:rPr>
          <w:rFonts w:ascii="Lato" w:eastAsia="Times New Roman" w:hAnsi="Lato"/>
          <w:b w:val="0"/>
          <w:color w:val="000000"/>
          <w:spacing w:val="4"/>
          <w:sz w:val="22"/>
          <w:szCs w:val="22"/>
          <w:lang w:eastAsia="pl-PL"/>
        </w:rPr>
        <w:t>(której to budowę</w:t>
      </w:r>
      <w:r w:rsidR="00471D77"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 xml:space="preserve">jak </w:t>
      </w:r>
      <w:r w:rsidR="00471D77" w:rsidRPr="00B92412">
        <w:rPr>
          <w:rFonts w:ascii="Lato" w:eastAsia="Times New Roman" w:hAnsi="Lato"/>
          <w:b w:val="0"/>
          <w:color w:val="000000"/>
          <w:spacing w:val="4"/>
          <w:sz w:val="22"/>
          <w:szCs w:val="22"/>
          <w:lang w:eastAsia="pl-PL"/>
        </w:rPr>
        <w:t xml:space="preserve">wynika z dokumentów załączonych do pisma inwestora z dnia 10 lipca 2023 r., konsultowano z </w:t>
      </w:r>
      <w:r w:rsidR="00471D77" w:rsidRPr="00B92412">
        <w:rPr>
          <w:rFonts w:ascii="Lato" w:eastAsia="Times New Roman" w:hAnsi="Lato"/>
          <w:b w:val="0"/>
          <w:iCs/>
          <w:color w:val="000000"/>
          <w:spacing w:val="4"/>
          <w:sz w:val="22"/>
          <w:szCs w:val="22"/>
          <w:lang w:eastAsia="pl-PL" w:bidi="pl-PL"/>
        </w:rPr>
        <w:t>VIVO! Poland)</w:t>
      </w:r>
      <w:r w:rsidR="00471D77"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 xml:space="preserve">na łuku drogi </w:t>
      </w:r>
      <w:r w:rsidR="00471D77" w:rsidRPr="00B92412">
        <w:rPr>
          <w:rFonts w:ascii="Lato" w:eastAsia="Times New Roman" w:hAnsi="Lato"/>
          <w:b w:val="0"/>
          <w:color w:val="000000"/>
          <w:spacing w:val="4"/>
          <w:sz w:val="22"/>
          <w:szCs w:val="22"/>
          <w:lang w:eastAsia="pl-PL"/>
        </w:rPr>
        <w:t xml:space="preserve">pożarowej </w:t>
      </w:r>
      <w:r w:rsidRPr="00EF0B0D">
        <w:rPr>
          <w:rFonts w:ascii="Lato" w:eastAsia="Times New Roman" w:hAnsi="Lato"/>
          <w:b w:val="0"/>
          <w:color w:val="000000"/>
          <w:spacing w:val="4"/>
          <w:sz w:val="22"/>
          <w:szCs w:val="22"/>
          <w:lang w:eastAsia="pl-PL"/>
        </w:rPr>
        <w:t>dojdzie do jej punktowego zawężenia do szerokości 4</w:t>
      </w:r>
      <w:r w:rsidR="00471D77"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m</w:t>
      </w:r>
      <w:r w:rsidR="00B92412" w:rsidRPr="00B92412">
        <w:rPr>
          <w:rFonts w:ascii="Lato" w:eastAsia="Times New Roman" w:hAnsi="Lato"/>
          <w:b w:val="0"/>
          <w:color w:val="000000"/>
          <w:spacing w:val="4"/>
          <w:sz w:val="22"/>
          <w:szCs w:val="22"/>
          <w:lang w:eastAsia="pl-PL"/>
        </w:rPr>
        <w:t xml:space="preserve"> w związku z koniecznością przejęcia fragmentu terenu na której jest zlokalizowana pod budowę dodatkowej jezdni drogi wojewódzkiej. </w:t>
      </w:r>
      <w:r w:rsidRPr="00EF0B0D">
        <w:rPr>
          <w:rFonts w:ascii="Lato" w:eastAsia="Times New Roman" w:hAnsi="Lato"/>
          <w:b w:val="0"/>
          <w:color w:val="000000"/>
          <w:spacing w:val="4"/>
          <w:sz w:val="22"/>
          <w:szCs w:val="22"/>
          <w:lang w:eastAsia="pl-PL"/>
        </w:rPr>
        <w:t>Mając na względzie istniejące zagospodarowanie terenu i planowane rozwiązania projektowe dodatkowej jezdni nr 9</w:t>
      </w:r>
      <w:r w:rsidR="00471D77" w:rsidRPr="00B92412">
        <w:rPr>
          <w:rFonts w:ascii="Lato" w:eastAsia="Times New Roman" w:hAnsi="Lato"/>
          <w:b w:val="0"/>
          <w:color w:val="000000"/>
          <w:spacing w:val="4"/>
          <w:sz w:val="22"/>
          <w:szCs w:val="22"/>
          <w:lang w:eastAsia="pl-PL"/>
        </w:rPr>
        <w:t xml:space="preserve"> - </w:t>
      </w:r>
      <w:r w:rsidRPr="00EF0B0D">
        <w:rPr>
          <w:rFonts w:ascii="Lato" w:eastAsia="Times New Roman" w:hAnsi="Lato"/>
          <w:b w:val="0"/>
          <w:color w:val="000000"/>
          <w:spacing w:val="4"/>
          <w:sz w:val="22"/>
          <w:szCs w:val="22"/>
          <w:lang w:eastAsia="pl-PL"/>
        </w:rPr>
        <w:t xml:space="preserve">w ocenie </w:t>
      </w:r>
      <w:r w:rsidR="00471D77" w:rsidRPr="00B92412">
        <w:rPr>
          <w:rFonts w:ascii="Lato" w:eastAsia="Times New Roman" w:hAnsi="Lato"/>
          <w:b w:val="0"/>
          <w:color w:val="000000"/>
          <w:spacing w:val="4"/>
          <w:sz w:val="22"/>
          <w:szCs w:val="22"/>
          <w:lang w:eastAsia="pl-PL"/>
        </w:rPr>
        <w:t>i</w:t>
      </w:r>
      <w:r w:rsidRPr="00EF0B0D">
        <w:rPr>
          <w:rFonts w:ascii="Lato" w:eastAsia="Times New Roman" w:hAnsi="Lato"/>
          <w:b w:val="0"/>
          <w:color w:val="000000"/>
          <w:spacing w:val="4"/>
          <w:sz w:val="22"/>
          <w:szCs w:val="22"/>
          <w:lang w:eastAsia="pl-PL"/>
        </w:rPr>
        <w:t>nwestora</w:t>
      </w:r>
      <w:r w:rsidR="00471D77" w:rsidRPr="00B92412">
        <w:rPr>
          <w:rFonts w:ascii="Lato" w:eastAsia="Times New Roman" w:hAnsi="Lato"/>
          <w:b w:val="0"/>
          <w:color w:val="000000"/>
          <w:spacing w:val="4"/>
          <w:sz w:val="22"/>
          <w:szCs w:val="22"/>
          <w:lang w:eastAsia="pl-PL"/>
        </w:rPr>
        <w:t xml:space="preserve"> - </w:t>
      </w:r>
      <w:r w:rsidRPr="00EF0B0D">
        <w:rPr>
          <w:rFonts w:ascii="Lato" w:eastAsia="Times New Roman" w:hAnsi="Lato"/>
          <w:b w:val="0"/>
          <w:color w:val="000000"/>
          <w:spacing w:val="4"/>
          <w:sz w:val="22"/>
          <w:szCs w:val="22"/>
          <w:lang w:eastAsia="pl-PL"/>
        </w:rPr>
        <w:t xml:space="preserve">uzyskane parametry pozwalają na dalsze prowadzenie ruchu wewnętrznego zwłaszcza, że główne parkingi znajdują się przy wejściach głównych Galerii </w:t>
      </w:r>
      <w:r w:rsidR="00471D77" w:rsidRPr="00B92412">
        <w:rPr>
          <w:rFonts w:ascii="Lato" w:eastAsia="Times New Roman" w:hAnsi="Lato"/>
          <w:b w:val="0"/>
          <w:color w:val="000000"/>
          <w:spacing w:val="4"/>
          <w:sz w:val="22"/>
          <w:szCs w:val="22"/>
          <w:lang w:eastAsia="pl-PL"/>
        </w:rPr>
        <w:t>Handlowej</w:t>
      </w:r>
      <w:r w:rsidR="00D233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VIVO!</w:t>
      </w:r>
      <w:r w:rsidR="00471D77"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a więc tam odbywać się będzie główny ruch wewnętrzny klientów. Ponadto</w:t>
      </w:r>
      <w:r w:rsidR="00E931DA" w:rsidRPr="00B92412">
        <w:rPr>
          <w:rFonts w:ascii="Lato" w:eastAsia="Times New Roman" w:hAnsi="Lato"/>
          <w:b w:val="0"/>
          <w:color w:val="000000"/>
          <w:spacing w:val="4"/>
          <w:sz w:val="22"/>
          <w:szCs w:val="22"/>
          <w:lang w:eastAsia="pl-PL"/>
        </w:rPr>
        <w:t xml:space="preserve">, jak wyjaśnił inwestor, </w:t>
      </w:r>
      <w:r w:rsidRPr="00EF0B0D">
        <w:rPr>
          <w:rFonts w:ascii="Lato" w:eastAsia="Times New Roman" w:hAnsi="Lato"/>
          <w:b w:val="0"/>
          <w:color w:val="000000"/>
          <w:spacing w:val="4"/>
          <w:sz w:val="22"/>
          <w:szCs w:val="22"/>
          <w:lang w:eastAsia="pl-PL"/>
        </w:rPr>
        <w:t>dodatkowa jezdnia nr 9 zaprojektowana została jako droga dwukierunkowa o szerokości 7</w:t>
      </w:r>
      <w:r w:rsidR="00E931DA"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 xml:space="preserve">m i zapewnia dojazd z obu stron </w:t>
      </w:r>
      <w:r w:rsidR="00E931DA" w:rsidRPr="00B92412">
        <w:rPr>
          <w:rFonts w:ascii="Lato" w:eastAsia="Times New Roman" w:hAnsi="Lato"/>
          <w:b w:val="0"/>
          <w:color w:val="000000"/>
          <w:spacing w:val="4"/>
          <w:sz w:val="22"/>
          <w:szCs w:val="22"/>
          <w:lang w:eastAsia="pl-PL"/>
        </w:rPr>
        <w:t xml:space="preserve">do Galerii Handlowej </w:t>
      </w:r>
      <w:r w:rsidR="00E931DA" w:rsidRPr="00B92412">
        <w:rPr>
          <w:rFonts w:ascii="Lato" w:eastAsia="Times New Roman" w:hAnsi="Lato"/>
          <w:b w:val="0"/>
          <w:iCs/>
          <w:color w:val="000000"/>
          <w:spacing w:val="4"/>
          <w:sz w:val="22"/>
          <w:szCs w:val="22"/>
          <w:lang w:eastAsia="pl-PL" w:bidi="pl-PL"/>
        </w:rPr>
        <w:t xml:space="preserve">VIVO!. Inwestor zaznaczył także, </w:t>
      </w:r>
      <w:r w:rsidR="00E931DA" w:rsidRPr="00B92412">
        <w:rPr>
          <w:rFonts w:ascii="Lato" w:eastAsia="Times New Roman" w:hAnsi="Lato"/>
          <w:b w:val="0"/>
          <w:color w:val="000000"/>
          <w:spacing w:val="4"/>
          <w:sz w:val="22"/>
          <w:szCs w:val="22"/>
          <w:lang w:eastAsia="pl-PL"/>
        </w:rPr>
        <w:t xml:space="preserve">że </w:t>
      </w:r>
      <w:r w:rsidRPr="00EF0B0D">
        <w:rPr>
          <w:rFonts w:ascii="Lato" w:eastAsia="Times New Roman" w:hAnsi="Lato"/>
          <w:b w:val="0"/>
          <w:color w:val="000000"/>
          <w:spacing w:val="4"/>
          <w:sz w:val="22"/>
          <w:szCs w:val="22"/>
          <w:lang w:eastAsia="pl-PL"/>
        </w:rPr>
        <w:t>z</w:t>
      </w:r>
      <w:r w:rsidR="00E931DA" w:rsidRPr="00B92412">
        <w:rPr>
          <w:rFonts w:ascii="Lato" w:eastAsia="Times New Roman" w:hAnsi="Lato"/>
          <w:b w:val="0"/>
          <w:color w:val="000000"/>
          <w:spacing w:val="4"/>
          <w:sz w:val="22"/>
          <w:szCs w:val="22"/>
          <w:lang w:eastAsia="pl-PL"/>
        </w:rPr>
        <w:t>godnie z</w:t>
      </w:r>
      <w:r w:rsidRPr="00EF0B0D">
        <w:rPr>
          <w:rFonts w:ascii="Lato" w:eastAsia="Times New Roman" w:hAnsi="Lato"/>
          <w:b w:val="0"/>
          <w:color w:val="000000"/>
          <w:spacing w:val="4"/>
          <w:sz w:val="22"/>
          <w:szCs w:val="22"/>
          <w:lang w:eastAsia="pl-PL"/>
        </w:rPr>
        <w:t xml:space="preserve"> wymaganiami określonymi w §</w:t>
      </w:r>
      <w:r w:rsidR="00E931DA"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 xml:space="preserve">13 </w:t>
      </w:r>
      <w:r w:rsidR="00E931DA" w:rsidRPr="00B92412">
        <w:rPr>
          <w:rFonts w:ascii="Lato" w:eastAsia="Times New Roman" w:hAnsi="Lato"/>
          <w:b w:val="0"/>
          <w:color w:val="000000"/>
          <w:spacing w:val="4"/>
          <w:sz w:val="22"/>
          <w:szCs w:val="22"/>
          <w:lang w:eastAsia="pl-PL"/>
        </w:rPr>
        <w:t xml:space="preserve">ww. </w:t>
      </w:r>
      <w:r w:rsidR="00E931DA" w:rsidRPr="00B92412">
        <w:rPr>
          <w:rFonts w:ascii="Lato" w:eastAsia="Times New Roman" w:hAnsi="Lato"/>
          <w:b w:val="0"/>
          <w:iCs/>
          <w:color w:val="000000"/>
          <w:spacing w:val="4"/>
          <w:sz w:val="22"/>
          <w:szCs w:val="22"/>
          <w:lang w:eastAsia="pl-PL" w:bidi="pl-PL"/>
        </w:rPr>
        <w:t>rozporządzenia Ministra Spraw Wewnętrznych i Administracji z dnia 24 lipca 2009 r. w sprawie przeciwpożarowego zaopatrzenia w wodę oraz dróg pożarowych</w:t>
      </w:r>
      <w:r w:rsidR="00E931DA" w:rsidRPr="00B92412">
        <w:rPr>
          <w:rFonts w:ascii="Lato" w:eastAsia="Times New Roman" w:hAnsi="Lato"/>
          <w:b w:val="0"/>
          <w:color w:val="000000"/>
          <w:spacing w:val="4"/>
          <w:sz w:val="22"/>
          <w:szCs w:val="22"/>
          <w:lang w:eastAsia="pl-PL"/>
        </w:rPr>
        <w:t xml:space="preserve">, minimalna </w:t>
      </w:r>
      <w:r w:rsidRPr="00EF0B0D">
        <w:rPr>
          <w:rFonts w:ascii="Lato" w:eastAsia="Times New Roman" w:hAnsi="Lato"/>
          <w:b w:val="0"/>
          <w:color w:val="000000"/>
          <w:spacing w:val="4"/>
          <w:sz w:val="22"/>
          <w:szCs w:val="22"/>
          <w:lang w:eastAsia="pl-PL"/>
        </w:rPr>
        <w:t>szerokość drogi pożarowej wynosi 4</w:t>
      </w:r>
      <w:r w:rsidR="00E931DA"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m</w:t>
      </w:r>
      <w:r w:rsidR="00E931DA"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tak więc punktowe zawężenie drogi pożarowej do 4</w:t>
      </w:r>
      <w:r w:rsidR="00E931DA" w:rsidRPr="00B92412">
        <w:rPr>
          <w:rFonts w:ascii="Lato" w:eastAsia="Times New Roman" w:hAnsi="Lato"/>
          <w:b w:val="0"/>
          <w:color w:val="000000"/>
          <w:spacing w:val="4"/>
          <w:sz w:val="22"/>
          <w:szCs w:val="22"/>
          <w:lang w:eastAsia="pl-PL"/>
        </w:rPr>
        <w:t xml:space="preserve"> </w:t>
      </w:r>
      <w:r w:rsidRPr="00EF0B0D">
        <w:rPr>
          <w:rFonts w:ascii="Lato" w:eastAsia="Times New Roman" w:hAnsi="Lato"/>
          <w:b w:val="0"/>
          <w:color w:val="000000"/>
          <w:spacing w:val="4"/>
          <w:sz w:val="22"/>
          <w:szCs w:val="22"/>
          <w:lang w:eastAsia="pl-PL"/>
        </w:rPr>
        <w:t>m jest dopuszczalne</w:t>
      </w:r>
      <w:r w:rsidR="00B92412" w:rsidRPr="00B92412">
        <w:rPr>
          <w:rFonts w:ascii="Lato" w:eastAsia="Times New Roman" w:hAnsi="Lato"/>
          <w:b w:val="0"/>
          <w:color w:val="000000"/>
          <w:spacing w:val="4"/>
          <w:sz w:val="22"/>
          <w:szCs w:val="22"/>
          <w:lang w:eastAsia="pl-PL"/>
        </w:rPr>
        <w:t xml:space="preserve">. </w:t>
      </w:r>
      <w:r w:rsidR="005C513E" w:rsidRPr="00EF0B0D">
        <w:rPr>
          <w:rFonts w:ascii="Lato" w:eastAsia="Times New Roman" w:hAnsi="Lato"/>
          <w:b w:val="0"/>
          <w:color w:val="000000"/>
          <w:spacing w:val="4"/>
          <w:sz w:val="22"/>
          <w:szCs w:val="22"/>
          <w:lang w:eastAsia="pl-PL"/>
        </w:rPr>
        <w:t xml:space="preserve">Prowadzi to do wniosku, że przedmiotowa inwestycja nie pogorszy dotychczasowych możliwości dojazdu do </w:t>
      </w:r>
      <w:r w:rsidR="00B92412" w:rsidRPr="00EF0B0D">
        <w:rPr>
          <w:rFonts w:ascii="Lato" w:eastAsia="Times New Roman" w:hAnsi="Lato"/>
          <w:b w:val="0"/>
          <w:iCs/>
          <w:color w:val="000000"/>
          <w:spacing w:val="4"/>
          <w:sz w:val="22"/>
          <w:szCs w:val="22"/>
          <w:lang w:eastAsia="pl-PL" w:bidi="pl-PL"/>
        </w:rPr>
        <w:t>Centrum Handlowego VIVO! Stalowa Wola</w:t>
      </w:r>
      <w:r w:rsidR="00B92412" w:rsidRPr="00EF0B0D">
        <w:rPr>
          <w:rFonts w:ascii="Lato" w:eastAsia="Times New Roman" w:hAnsi="Lato"/>
          <w:b w:val="0"/>
          <w:color w:val="000000"/>
          <w:spacing w:val="4"/>
          <w:sz w:val="22"/>
          <w:szCs w:val="22"/>
          <w:lang w:eastAsia="pl-PL"/>
        </w:rPr>
        <w:t xml:space="preserve"> </w:t>
      </w:r>
      <w:r w:rsidR="005C513E" w:rsidRPr="00EF0B0D">
        <w:rPr>
          <w:rFonts w:ascii="Lato" w:eastAsia="Times New Roman" w:hAnsi="Lato"/>
          <w:b w:val="0"/>
          <w:color w:val="000000"/>
          <w:spacing w:val="4"/>
          <w:sz w:val="22"/>
          <w:szCs w:val="22"/>
          <w:lang w:eastAsia="pl-PL"/>
        </w:rPr>
        <w:t>takim pojazdom, jak np. bojowe wozy Straży Pożarnej</w:t>
      </w:r>
      <w:r w:rsidR="00B92412" w:rsidRPr="00EF0B0D">
        <w:rPr>
          <w:rFonts w:ascii="Lato" w:eastAsia="Times New Roman" w:hAnsi="Lato"/>
          <w:b w:val="0"/>
          <w:color w:val="000000"/>
          <w:spacing w:val="4"/>
          <w:sz w:val="22"/>
          <w:szCs w:val="22"/>
          <w:lang w:eastAsia="pl-PL"/>
        </w:rPr>
        <w:t xml:space="preserve">. </w:t>
      </w:r>
      <w:r w:rsidR="005C513E" w:rsidRPr="00EF0B0D">
        <w:rPr>
          <w:rFonts w:ascii="Lato" w:eastAsia="Times New Roman" w:hAnsi="Lato"/>
          <w:b w:val="0"/>
          <w:color w:val="000000"/>
          <w:spacing w:val="4"/>
          <w:sz w:val="22"/>
          <w:szCs w:val="22"/>
          <w:lang w:eastAsia="pl-PL"/>
        </w:rPr>
        <w:t xml:space="preserve">Kwestia natomiast ewentualnego </w:t>
      </w:r>
      <w:r w:rsidR="00B92412" w:rsidRPr="00EF0B0D">
        <w:rPr>
          <w:rFonts w:ascii="Lato" w:eastAsia="Times New Roman" w:hAnsi="Lato"/>
          <w:b w:val="0"/>
          <w:iCs/>
          <w:color w:val="000000"/>
          <w:spacing w:val="4"/>
          <w:sz w:val="22"/>
          <w:szCs w:val="22"/>
          <w:lang w:eastAsia="pl-PL" w:bidi="pl-PL"/>
        </w:rPr>
        <w:t xml:space="preserve">przeorganizowania przez VIVO! Poland wewnętrznego układu komunikacyjnego Centrum Handlowego VIVO! Stalowa Wola – jak już to zasygnalizowano powyżej – leży po stronie skarżącej spółki, jako właściciela terenu. </w:t>
      </w:r>
    </w:p>
    <w:p w14:paraId="113623AB" w14:textId="20232B2E" w:rsidR="000D21FE" w:rsidRPr="00665F78" w:rsidRDefault="001E734F" w:rsidP="00EF0B0D">
      <w:pPr>
        <w:spacing w:after="240" w:line="240" w:lineRule="exact"/>
        <w:jc w:val="both"/>
        <w:rPr>
          <w:rFonts w:ascii="Lato" w:hAnsi="Lato" w:cs="Arial"/>
          <w:iCs/>
          <w:spacing w:val="4"/>
          <w:lang w:bidi="pl-PL"/>
        </w:rPr>
      </w:pPr>
      <w:r w:rsidRPr="00EF0B0D">
        <w:rPr>
          <w:rFonts w:ascii="Lato" w:hAnsi="Lato" w:cs="Arial"/>
          <w:bCs/>
          <w:iCs/>
          <w:spacing w:val="4"/>
          <w:lang w:bidi="pl-PL"/>
        </w:rPr>
        <w:t>Za</w:t>
      </w:r>
      <w:r w:rsidRPr="00665F78">
        <w:rPr>
          <w:rFonts w:ascii="Lato" w:hAnsi="Lato" w:cs="Arial"/>
          <w:bCs/>
          <w:iCs/>
          <w:spacing w:val="4"/>
          <w:lang w:bidi="pl-PL"/>
        </w:rPr>
        <w:t xml:space="preserve"> niezasadny należy uznać zarzut VIVO! Poland</w:t>
      </w:r>
      <w:r w:rsidRPr="00EF0B0D">
        <w:rPr>
          <w:rFonts w:ascii="Lato" w:hAnsi="Lato" w:cs="Arial"/>
          <w:bCs/>
          <w:iCs/>
          <w:spacing w:val="4"/>
          <w:lang w:bidi="pl-PL"/>
        </w:rPr>
        <w:t xml:space="preserve"> dotycząc</w:t>
      </w:r>
      <w:r w:rsidR="0015112F">
        <w:rPr>
          <w:rFonts w:ascii="Lato" w:hAnsi="Lato" w:cs="Arial"/>
          <w:bCs/>
          <w:iCs/>
          <w:spacing w:val="4"/>
          <w:lang w:bidi="pl-PL"/>
        </w:rPr>
        <w:t>y</w:t>
      </w:r>
      <w:r w:rsidRPr="00EF0B0D">
        <w:rPr>
          <w:rFonts w:ascii="Lato" w:hAnsi="Lato" w:cs="Arial"/>
          <w:bCs/>
          <w:iCs/>
          <w:spacing w:val="4"/>
          <w:lang w:bidi="pl-PL"/>
        </w:rPr>
        <w:t xml:space="preserve"> naruszenia</w:t>
      </w:r>
      <w:r w:rsidRPr="00EF0B0D">
        <w:rPr>
          <w:rFonts w:ascii="Arial" w:eastAsia="Times New Roman" w:hAnsi="Arial" w:cs="Arial"/>
          <w:bCs/>
          <w:iCs/>
          <w:color w:val="000000"/>
          <w:spacing w:val="4"/>
          <w:sz w:val="18"/>
          <w:szCs w:val="18"/>
          <w:lang w:eastAsia="pl-PL"/>
        </w:rPr>
        <w:t xml:space="preserve"> </w:t>
      </w:r>
      <w:r w:rsidRPr="00EF0B0D">
        <w:rPr>
          <w:rFonts w:ascii="Lato" w:hAnsi="Lato" w:cs="Arial"/>
          <w:bCs/>
          <w:iCs/>
          <w:spacing w:val="4"/>
          <w:lang w:bidi="pl-PL"/>
        </w:rPr>
        <w:t xml:space="preserve">art. </w:t>
      </w:r>
      <w:r w:rsidR="000D21FE" w:rsidRPr="00665F78">
        <w:rPr>
          <w:rFonts w:ascii="Lato" w:hAnsi="Lato" w:cs="Arial"/>
          <w:bCs/>
          <w:iCs/>
          <w:spacing w:val="4"/>
          <w:lang w:bidi="pl-PL"/>
        </w:rPr>
        <w:t>1</w:t>
      </w:r>
      <w:r w:rsidRPr="00EF0B0D">
        <w:rPr>
          <w:rFonts w:ascii="Lato" w:hAnsi="Lato" w:cs="Arial"/>
          <w:bCs/>
          <w:iCs/>
          <w:spacing w:val="4"/>
          <w:lang w:bidi="pl-PL"/>
        </w:rPr>
        <w:t xml:space="preserve">24 ust. </w:t>
      </w:r>
      <w:r w:rsidR="00E931DA" w:rsidRPr="00665F78">
        <w:rPr>
          <w:rFonts w:ascii="Lato" w:hAnsi="Lato" w:cs="Arial"/>
          <w:bCs/>
          <w:iCs/>
          <w:spacing w:val="4"/>
          <w:lang w:bidi="pl-PL"/>
        </w:rPr>
        <w:br/>
      </w:r>
      <w:r w:rsidRPr="00EF0B0D">
        <w:rPr>
          <w:rFonts w:ascii="Lato" w:hAnsi="Lato" w:cs="Arial"/>
          <w:bCs/>
          <w:iCs/>
          <w:spacing w:val="4"/>
          <w:lang w:bidi="pl-PL"/>
        </w:rPr>
        <w:t xml:space="preserve">3 w zw. z art. 124 ust. 1 </w:t>
      </w:r>
      <w:r w:rsidR="00E5424F" w:rsidRPr="00EF0B0D">
        <w:rPr>
          <w:rFonts w:ascii="Lato" w:hAnsi="Lato" w:cs="Arial"/>
          <w:bCs/>
          <w:iCs/>
          <w:spacing w:val="4"/>
          <w:lang w:bidi="pl-PL"/>
        </w:rPr>
        <w:t>ugn</w:t>
      </w:r>
      <w:r w:rsidR="00E5424F" w:rsidRPr="00665F78">
        <w:rPr>
          <w:rFonts w:ascii="Lato" w:hAnsi="Lato" w:cs="Arial"/>
          <w:bCs/>
          <w:iCs/>
          <w:spacing w:val="4"/>
          <w:lang w:bidi="pl-PL"/>
        </w:rPr>
        <w:t xml:space="preserve">, </w:t>
      </w:r>
      <w:r w:rsidRPr="00665F78">
        <w:rPr>
          <w:rFonts w:ascii="Lato" w:hAnsi="Lato" w:cs="Arial"/>
          <w:iCs/>
          <w:spacing w:val="4"/>
          <w:lang w:bidi="pl-PL"/>
        </w:rPr>
        <w:t xml:space="preserve">poprzez niezastosowanie i nieprzeprowadzenie rokowań </w:t>
      </w:r>
      <w:r w:rsidR="00B92412">
        <w:rPr>
          <w:rFonts w:ascii="Lato" w:hAnsi="Lato" w:cs="Arial"/>
          <w:iCs/>
          <w:spacing w:val="4"/>
          <w:lang w:bidi="pl-PL"/>
        </w:rPr>
        <w:br/>
      </w:r>
      <w:r w:rsidRPr="00665F78">
        <w:rPr>
          <w:rFonts w:ascii="Lato" w:hAnsi="Lato" w:cs="Arial"/>
          <w:iCs/>
          <w:spacing w:val="4"/>
          <w:lang w:bidi="pl-PL"/>
        </w:rPr>
        <w:t>z</w:t>
      </w:r>
      <w:r w:rsidR="00E5424F" w:rsidRPr="00665F78">
        <w:rPr>
          <w:rFonts w:ascii="Lato" w:hAnsi="Lato" w:cs="Arial"/>
          <w:iCs/>
          <w:spacing w:val="4"/>
          <w:lang w:bidi="pl-PL"/>
        </w:rPr>
        <w:t xml:space="preserve">e skarżącą spółką </w:t>
      </w:r>
      <w:r w:rsidRPr="00665F78">
        <w:rPr>
          <w:rFonts w:ascii="Lato" w:hAnsi="Lato" w:cs="Arial"/>
          <w:iCs/>
          <w:spacing w:val="4"/>
          <w:lang w:bidi="pl-PL"/>
        </w:rPr>
        <w:t>o uzyskanie zgody na wykonanie prac naziemnych</w:t>
      </w:r>
      <w:r w:rsidR="00EA6847">
        <w:rPr>
          <w:rFonts w:ascii="Lato" w:hAnsi="Lato" w:cs="Arial"/>
          <w:iCs/>
          <w:spacing w:val="4"/>
          <w:lang w:bidi="pl-PL"/>
        </w:rPr>
        <w:t xml:space="preserve"> dotyczących przebudowy </w:t>
      </w:r>
      <w:r w:rsidRPr="00665F78">
        <w:rPr>
          <w:rFonts w:ascii="Lato" w:hAnsi="Lato" w:cs="Arial"/>
          <w:iCs/>
          <w:spacing w:val="4"/>
          <w:lang w:bidi="pl-PL"/>
        </w:rPr>
        <w:t>urządzeń i instalacji.</w:t>
      </w:r>
    </w:p>
    <w:p w14:paraId="5250F750" w14:textId="7B3916DB" w:rsidR="008E0BD5" w:rsidRPr="00665F78" w:rsidRDefault="000D21FE" w:rsidP="00EF0B0D">
      <w:pPr>
        <w:spacing w:after="240" w:line="240" w:lineRule="exact"/>
        <w:jc w:val="both"/>
        <w:rPr>
          <w:rFonts w:ascii="Lato" w:hAnsi="Lato" w:cs="Arial"/>
          <w:bCs/>
          <w:iCs/>
          <w:spacing w:val="4"/>
          <w:lang w:bidi="pl-PL"/>
        </w:rPr>
      </w:pPr>
      <w:r w:rsidRPr="00665F78">
        <w:rPr>
          <w:rFonts w:ascii="Lato" w:hAnsi="Lato" w:cs="Arial"/>
          <w:iCs/>
          <w:spacing w:val="4"/>
          <w:lang w:bidi="pl-PL"/>
        </w:rPr>
        <w:t xml:space="preserve">Zauważyć należy, iż zgodnie z pkt V i </w:t>
      </w:r>
      <w:r w:rsidR="00B92412">
        <w:rPr>
          <w:rFonts w:ascii="Lato" w:hAnsi="Lato" w:cs="Arial"/>
          <w:iCs/>
          <w:spacing w:val="4"/>
          <w:lang w:bidi="pl-PL"/>
        </w:rPr>
        <w:t xml:space="preserve">pkt </w:t>
      </w:r>
      <w:r w:rsidRPr="00665F78">
        <w:rPr>
          <w:rFonts w:ascii="Lato" w:hAnsi="Lato" w:cs="Arial"/>
          <w:iCs/>
          <w:spacing w:val="4"/>
          <w:lang w:bidi="pl-PL"/>
        </w:rPr>
        <w:t>VI decyzji Wojewody Podkarpackiego działk</w:t>
      </w:r>
      <w:r w:rsidR="008E0BD5" w:rsidRPr="00665F78">
        <w:rPr>
          <w:rFonts w:ascii="Lato" w:hAnsi="Lato" w:cs="Arial"/>
          <w:iCs/>
          <w:spacing w:val="4"/>
          <w:lang w:bidi="pl-PL"/>
        </w:rPr>
        <w:t xml:space="preserve">a nr 3245/4 (powstała z podziału działki nr 3245/1) oraz działki nr 3246/2 i nr 3246/3 (powstałe z podziału działki nr 3246), </w:t>
      </w:r>
      <w:r w:rsidRPr="00665F78">
        <w:rPr>
          <w:rFonts w:ascii="Lato" w:hAnsi="Lato" w:cs="Arial"/>
          <w:bCs/>
          <w:iCs/>
          <w:spacing w:val="4"/>
          <w:lang w:bidi="pl-PL"/>
        </w:rPr>
        <w:t xml:space="preserve">zostały ograniczone w korzystaniu, na podstawie art. 11f ust. 1 pkt 8 lit. i </w:t>
      </w:r>
      <w:r w:rsidRPr="00EF0B0D">
        <w:rPr>
          <w:rFonts w:ascii="Lato" w:hAnsi="Lato" w:cs="Arial"/>
          <w:bCs/>
          <w:spacing w:val="4"/>
          <w:lang w:bidi="pl-PL"/>
        </w:rPr>
        <w:t>specustawy drogowej</w:t>
      </w:r>
      <w:r w:rsidRPr="00665F78">
        <w:rPr>
          <w:rFonts w:ascii="Lato" w:hAnsi="Lato" w:cs="Arial"/>
          <w:bCs/>
          <w:iCs/>
          <w:spacing w:val="4"/>
          <w:lang w:bidi="pl-PL"/>
        </w:rPr>
        <w:t>, dla realizacji obowiązku przebudowy</w:t>
      </w:r>
      <w:r w:rsidR="008E0BD5" w:rsidRPr="00665F78">
        <w:rPr>
          <w:rFonts w:ascii="Lato" w:hAnsi="Lato" w:cs="Arial"/>
          <w:bCs/>
          <w:iCs/>
          <w:spacing w:val="4"/>
          <w:lang w:bidi="pl-PL"/>
        </w:rPr>
        <w:t xml:space="preserve"> </w:t>
      </w:r>
      <w:r w:rsidR="008E0BD5" w:rsidRPr="00665F78">
        <w:rPr>
          <w:rFonts w:ascii="Lato" w:hAnsi="Lato" w:cs="Arial"/>
          <w:bCs/>
          <w:iCs/>
          <w:spacing w:val="4"/>
          <w:lang w:bidi="pl-PL"/>
        </w:rPr>
        <w:lastRenderedPageBreak/>
        <w:t xml:space="preserve">istniejącej sieci uzbrojenia terenu. </w:t>
      </w:r>
      <w:r w:rsidRPr="00665F78">
        <w:rPr>
          <w:rFonts w:ascii="Lato" w:hAnsi="Lato" w:cs="Arial"/>
          <w:bCs/>
          <w:iCs/>
          <w:spacing w:val="4"/>
          <w:lang w:bidi="pl-PL"/>
        </w:rPr>
        <w:t xml:space="preserve">W tym miejscu zauważyć należy, iż zgodnie z art. 11d ust. 1 pkt 3b </w:t>
      </w:r>
      <w:r w:rsidRPr="00EF0B0D">
        <w:rPr>
          <w:rFonts w:ascii="Lato" w:hAnsi="Lato" w:cs="Arial"/>
          <w:bCs/>
          <w:spacing w:val="4"/>
          <w:lang w:bidi="pl-PL"/>
        </w:rPr>
        <w:t>specustawy drogowej</w:t>
      </w:r>
      <w:r w:rsidRPr="00665F78">
        <w:rPr>
          <w:rFonts w:ascii="Lato" w:hAnsi="Lato" w:cs="Arial"/>
          <w:bCs/>
          <w:iCs/>
          <w:spacing w:val="4"/>
          <w:lang w:bidi="pl-PL"/>
        </w:rPr>
        <w:t>, wniosek o wydanie decyzji o zezwoleniu na realizację inwestycji drogowej zawiera określenie nieruchomości lub ich części,</w:t>
      </w:r>
      <w:r w:rsidR="00B92412">
        <w:rPr>
          <w:rFonts w:ascii="Lato" w:hAnsi="Lato" w:cs="Arial"/>
          <w:bCs/>
          <w:iCs/>
          <w:spacing w:val="4"/>
          <w:lang w:bidi="pl-PL"/>
        </w:rPr>
        <w:t xml:space="preserve"> </w:t>
      </w:r>
      <w:r w:rsidRPr="00665F78">
        <w:rPr>
          <w:rFonts w:ascii="Lato" w:hAnsi="Lato" w:cs="Arial"/>
          <w:bCs/>
          <w:iCs/>
          <w:spacing w:val="4"/>
          <w:lang w:bidi="pl-PL"/>
        </w:rPr>
        <w:t xml:space="preserve">z których korzystanie będzie ograniczone. Zgodnie z art. 11f ust. 1 pkt 8 lit. </w:t>
      </w:r>
      <w:r w:rsidR="008E0BD5" w:rsidRPr="00665F78">
        <w:rPr>
          <w:rFonts w:ascii="Lato" w:hAnsi="Lato" w:cs="Arial"/>
          <w:bCs/>
          <w:iCs/>
          <w:spacing w:val="4"/>
          <w:lang w:bidi="pl-PL"/>
        </w:rPr>
        <w:t>e</w:t>
      </w:r>
      <w:r w:rsidRPr="00665F78">
        <w:rPr>
          <w:rFonts w:ascii="Lato" w:hAnsi="Lato" w:cs="Arial"/>
          <w:bCs/>
          <w:iCs/>
          <w:spacing w:val="4"/>
          <w:lang w:bidi="pl-PL"/>
        </w:rPr>
        <w:t xml:space="preserve">, i oraz j </w:t>
      </w:r>
      <w:r w:rsidRPr="00EF0B0D">
        <w:rPr>
          <w:rFonts w:ascii="Lato" w:hAnsi="Lato" w:cs="Arial"/>
          <w:bCs/>
          <w:spacing w:val="4"/>
          <w:lang w:bidi="pl-PL"/>
        </w:rPr>
        <w:t>specustawy drogowej</w:t>
      </w:r>
      <w:r w:rsidRPr="00665F78">
        <w:rPr>
          <w:rFonts w:ascii="Lato" w:hAnsi="Lato" w:cs="Arial"/>
          <w:bCs/>
          <w:iCs/>
          <w:spacing w:val="4"/>
          <w:lang w:bidi="pl-PL"/>
        </w:rPr>
        <w:t xml:space="preserve">, decyzja o zezwoleniu na realizację inwestycji drogowej zawiera w razie potrzeby ustalenia dotyczące określenia ograniczeń w korzystaniu z nieruchomości dla realizacji obowiązku </w:t>
      </w:r>
      <w:bookmarkStart w:id="9" w:name="_Hlk128808884"/>
      <w:r w:rsidR="008E0BD5" w:rsidRPr="00665F78">
        <w:rPr>
          <w:rFonts w:ascii="Lato" w:hAnsi="Lato" w:cs="Arial"/>
          <w:bCs/>
          <w:iCs/>
          <w:spacing w:val="4"/>
          <w:lang w:bidi="pl-PL"/>
        </w:rPr>
        <w:t>budowy lub przebudowy sieci uzbrojenia terenu</w:t>
      </w:r>
      <w:bookmarkEnd w:id="9"/>
      <w:r w:rsidRPr="00665F78">
        <w:rPr>
          <w:rFonts w:ascii="Lato" w:hAnsi="Lato" w:cs="Arial"/>
          <w:bCs/>
          <w:iCs/>
          <w:spacing w:val="4"/>
          <w:lang w:bidi="pl-PL"/>
        </w:rPr>
        <w:t xml:space="preserve">, jak również dotyczące zezwolenia na wykonanie tego obowiązku. Wynika z tego, iż </w:t>
      </w:r>
      <w:r w:rsidRPr="00EF0B0D">
        <w:rPr>
          <w:rFonts w:ascii="Lato" w:hAnsi="Lato" w:cs="Arial"/>
          <w:bCs/>
          <w:spacing w:val="4"/>
          <w:lang w:bidi="pl-PL"/>
        </w:rPr>
        <w:t>specustawa drogowa</w:t>
      </w:r>
      <w:r w:rsidRPr="00665F78">
        <w:rPr>
          <w:rFonts w:ascii="Lato" w:hAnsi="Lato" w:cs="Arial"/>
          <w:bCs/>
          <w:iCs/>
          <w:spacing w:val="4"/>
          <w:lang w:bidi="pl-PL"/>
        </w:rPr>
        <w:t xml:space="preserve"> wprost przewiduje możliwość nałożenia ograniczeń w korzystaniu </w:t>
      </w:r>
      <w:r w:rsidR="00827B1B" w:rsidRPr="00665F78">
        <w:rPr>
          <w:rFonts w:ascii="Lato" w:hAnsi="Lato" w:cs="Arial"/>
          <w:bCs/>
          <w:iCs/>
          <w:spacing w:val="4"/>
          <w:lang w:bidi="pl-PL"/>
        </w:rPr>
        <w:br/>
      </w:r>
      <w:r w:rsidRPr="00665F78">
        <w:rPr>
          <w:rFonts w:ascii="Lato" w:hAnsi="Lato" w:cs="Arial"/>
          <w:bCs/>
          <w:iCs/>
          <w:spacing w:val="4"/>
          <w:lang w:bidi="pl-PL"/>
        </w:rPr>
        <w:t xml:space="preserve">z nieruchomości dla realizacji ww. obowiązku. </w:t>
      </w:r>
    </w:p>
    <w:p w14:paraId="721943E3" w14:textId="1E63C908" w:rsidR="00827B1B" w:rsidRPr="00665F78" w:rsidRDefault="000D21FE" w:rsidP="00EF0B0D">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Należy przy tym zauważyć, iż w omawianym przypadku nie stosuje się procedury uzyskiwania zgody właściciela nieruchomości na ograniczenie w korzystaniu dla wykonania ww. obowiązku. Zauważyć bowiem należy, że art. 11f ust. 1 pkt 8 lit. </w:t>
      </w:r>
      <w:r w:rsidRPr="00665F78">
        <w:rPr>
          <w:rFonts w:ascii="Lato" w:hAnsi="Lato" w:cs="Arial"/>
          <w:bCs/>
          <w:iCs/>
          <w:spacing w:val="4"/>
          <w:lang w:bidi="pl-PL"/>
        </w:rPr>
        <w:br/>
        <w:t xml:space="preserve">i </w:t>
      </w:r>
      <w:r w:rsidRPr="00EF0B0D">
        <w:rPr>
          <w:rFonts w:ascii="Lato" w:hAnsi="Lato" w:cs="Arial"/>
          <w:bCs/>
          <w:spacing w:val="4"/>
          <w:lang w:bidi="pl-PL"/>
        </w:rPr>
        <w:t>specustawy drogowej</w:t>
      </w:r>
      <w:r w:rsidRPr="00665F78">
        <w:rPr>
          <w:rFonts w:ascii="Lato" w:hAnsi="Lato" w:cs="Arial"/>
          <w:bCs/>
          <w:iCs/>
          <w:spacing w:val="4"/>
          <w:lang w:bidi="pl-PL"/>
        </w:rPr>
        <w:t xml:space="preserve"> stanowi normę szczególną wobec art. 124 ust. 1 i ust. 3 </w:t>
      </w:r>
      <w:r w:rsidRPr="00EF0B0D">
        <w:rPr>
          <w:rFonts w:ascii="Lato" w:hAnsi="Lato" w:cs="Arial"/>
          <w:bCs/>
          <w:spacing w:val="4"/>
          <w:lang w:bidi="pl-PL"/>
        </w:rPr>
        <w:t>ugn</w:t>
      </w:r>
      <w:r w:rsidRPr="00665F78">
        <w:rPr>
          <w:rFonts w:ascii="Lato" w:hAnsi="Lato" w:cs="Arial"/>
          <w:bCs/>
          <w:iCs/>
          <w:spacing w:val="4"/>
          <w:lang w:bidi="pl-PL"/>
        </w:rPr>
        <w:t xml:space="preserve"> </w:t>
      </w:r>
      <w:r w:rsidR="008E0BD5" w:rsidRPr="00665F78">
        <w:rPr>
          <w:rFonts w:ascii="Lato" w:hAnsi="Lato" w:cs="Arial"/>
          <w:bCs/>
          <w:iCs/>
          <w:spacing w:val="4"/>
          <w:lang w:bidi="pl-PL"/>
        </w:rPr>
        <w:br/>
      </w:r>
      <w:r w:rsidRPr="00665F78">
        <w:rPr>
          <w:rFonts w:ascii="Lato" w:hAnsi="Lato" w:cs="Arial"/>
          <w:bCs/>
          <w:iCs/>
          <w:spacing w:val="4"/>
          <w:lang w:bidi="pl-PL"/>
        </w:rPr>
        <w:t xml:space="preserve">i okoliczność określenia ograniczeń w korzystaniu z nieruchomości i prowadzenia robót może być w tym przypadku oparta tylko na art. 11f ust. 1 pkt 8 lit. i </w:t>
      </w:r>
      <w:r w:rsidRPr="00EF0B0D">
        <w:rPr>
          <w:rFonts w:ascii="Lato" w:hAnsi="Lato" w:cs="Arial"/>
          <w:bCs/>
          <w:spacing w:val="4"/>
          <w:lang w:bidi="pl-PL"/>
        </w:rPr>
        <w:t>specustawy drogowej</w:t>
      </w:r>
      <w:r w:rsidRPr="00665F78">
        <w:rPr>
          <w:rFonts w:ascii="Lato" w:hAnsi="Lato" w:cs="Arial"/>
          <w:bCs/>
          <w:iCs/>
          <w:spacing w:val="4"/>
          <w:lang w:bidi="pl-PL"/>
        </w:rPr>
        <w:t xml:space="preserve">. W tym przypadku wyłączony jest obowiązek prowadzenia rokowań między właścicielem nieruchomości a </w:t>
      </w:r>
      <w:r w:rsidRPr="00EF0B0D">
        <w:rPr>
          <w:rFonts w:ascii="Lato" w:hAnsi="Lato" w:cs="Arial"/>
          <w:bCs/>
          <w:spacing w:val="4"/>
          <w:lang w:bidi="pl-PL"/>
        </w:rPr>
        <w:t>inwestorem</w:t>
      </w:r>
      <w:r w:rsidRPr="00665F78">
        <w:rPr>
          <w:rFonts w:ascii="Lato" w:hAnsi="Lato" w:cs="Arial"/>
          <w:bCs/>
          <w:iCs/>
          <w:spacing w:val="4"/>
          <w:lang w:bidi="pl-PL"/>
        </w:rPr>
        <w:t xml:space="preserve"> co do przeprowadzenia takich robót</w:t>
      </w:r>
      <w:r w:rsidR="007A060A" w:rsidRPr="00665F78">
        <w:rPr>
          <w:rFonts w:ascii="Lato" w:hAnsi="Lato" w:cs="Arial"/>
          <w:bCs/>
          <w:iCs/>
          <w:spacing w:val="4"/>
          <w:lang w:bidi="pl-PL"/>
        </w:rPr>
        <w:t xml:space="preserve"> </w:t>
      </w:r>
      <w:r w:rsidRPr="00665F78">
        <w:rPr>
          <w:rFonts w:ascii="Lato" w:hAnsi="Lato" w:cs="Arial"/>
          <w:bCs/>
          <w:iCs/>
          <w:spacing w:val="4"/>
          <w:lang w:bidi="pl-PL"/>
        </w:rPr>
        <w:t>(vide: wyrok Naczelnego Sądu Administracyjnego 21 września 2012 r., sygn. akt II OSK 1614/12, wyrok Wojewódzkiego Sądu Administracyjnego w Warszawie z dnia 20 marca 2012 r., sygn. akt VII SA/Wa 2632/11, opubl. Centralna Baza Orzeczeń Sądów Administracyjnych).</w:t>
      </w:r>
      <w:r w:rsidR="008E0BD5" w:rsidRPr="00665F78">
        <w:rPr>
          <w:rFonts w:ascii="Lato" w:hAnsi="Lato" w:cs="Arial"/>
          <w:bCs/>
          <w:iCs/>
          <w:spacing w:val="4"/>
          <w:lang w:bidi="pl-PL"/>
        </w:rPr>
        <w:t xml:space="preserve"> </w:t>
      </w:r>
    </w:p>
    <w:p w14:paraId="624EF96E" w14:textId="003C4880" w:rsidR="000D21FE" w:rsidRDefault="007A060A">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Inwestor w ww. piśmie z dnia 10 lipca 2023 r. wskazał, </w:t>
      </w:r>
      <w:r w:rsidR="00EC4C22" w:rsidRPr="00665F78">
        <w:rPr>
          <w:rFonts w:ascii="Lato" w:hAnsi="Lato" w:cs="Arial"/>
          <w:bCs/>
          <w:iCs/>
          <w:spacing w:val="4"/>
          <w:lang w:bidi="pl-PL"/>
        </w:rPr>
        <w:t>że wszystkie istniejące sieci uzbrojenia terenu, w tym sieci stanowiące własność</w:t>
      </w:r>
      <w:r w:rsidR="00EC4C22" w:rsidRPr="00665F78">
        <w:rPr>
          <w:rFonts w:ascii="Lato" w:hAnsi="Lato"/>
          <w:iCs/>
          <w:spacing w:val="4"/>
          <w:lang w:bidi="pl-PL"/>
        </w:rPr>
        <w:t xml:space="preserve"> </w:t>
      </w:r>
      <w:r w:rsidR="00EC4C22" w:rsidRPr="00665F78">
        <w:rPr>
          <w:rFonts w:ascii="Lato" w:hAnsi="Lato" w:cs="Arial"/>
          <w:bCs/>
          <w:iCs/>
          <w:spacing w:val="4"/>
          <w:lang w:bidi="pl-PL"/>
        </w:rPr>
        <w:t>Centrum Handlowego VIVO! Stalowa Wola, dla których stwierdzono kolizje z rozwiązaniami projektowymi zostaną przebudowane lub zabezpieczone.</w:t>
      </w:r>
      <w:r w:rsidR="00EC4C22" w:rsidRPr="00EF0B0D">
        <w:rPr>
          <w:rFonts w:ascii="Lato" w:eastAsia="Times New Roman" w:hAnsi="Lato" w:cs="Arial"/>
          <w:color w:val="000000"/>
          <w:spacing w:val="4"/>
          <w:lang w:eastAsia="pl-PL"/>
        </w:rPr>
        <w:t xml:space="preserve"> Inwestor wskazał, iż </w:t>
      </w:r>
      <w:r w:rsidR="00EC4C22" w:rsidRPr="00665F78">
        <w:rPr>
          <w:rFonts w:ascii="Lato" w:hAnsi="Lato" w:cs="Arial"/>
          <w:bCs/>
          <w:iCs/>
          <w:spacing w:val="4"/>
          <w:lang w:bidi="pl-PL"/>
        </w:rPr>
        <w:t xml:space="preserve">przyjęte rozwiązania projektowe dotyczące sieci uzbrojenia terenu pozwalają na dalsze ich funkcjonowanie i użytkowanie przez właścicieli zgodnie z ich przeznaczeniem. Inwestor zaznaczył przy tym, </w:t>
      </w:r>
      <w:r w:rsidRPr="00665F78">
        <w:rPr>
          <w:rFonts w:ascii="Lato" w:hAnsi="Lato" w:cs="Arial"/>
          <w:bCs/>
          <w:iCs/>
          <w:spacing w:val="4"/>
          <w:lang w:bidi="pl-PL"/>
        </w:rPr>
        <w:t xml:space="preserve">iż zakres </w:t>
      </w:r>
      <w:r w:rsidR="00EC4C22" w:rsidRPr="00665F78">
        <w:rPr>
          <w:rFonts w:ascii="Lato" w:hAnsi="Lato" w:cs="Arial"/>
          <w:bCs/>
          <w:iCs/>
          <w:spacing w:val="4"/>
          <w:lang w:bidi="pl-PL"/>
        </w:rPr>
        <w:br/>
      </w:r>
      <w:r w:rsidRPr="00665F78">
        <w:rPr>
          <w:rFonts w:ascii="Lato" w:hAnsi="Lato" w:cs="Arial"/>
          <w:bCs/>
          <w:iCs/>
          <w:spacing w:val="4"/>
          <w:lang w:bidi="pl-PL"/>
        </w:rPr>
        <w:t>i sposób przebudowy/budowy sieci uzbrojenia terenu stanowił temat narad koordynacyjnych które odbyły się w dniach: 2 września 2022 r., 16 grudnia 2022 r. oraz 19</w:t>
      </w:r>
      <w:r w:rsidR="00D01251" w:rsidRPr="00665F78">
        <w:rPr>
          <w:rFonts w:ascii="Lato" w:hAnsi="Lato" w:cs="Arial"/>
          <w:bCs/>
          <w:iCs/>
          <w:spacing w:val="4"/>
          <w:lang w:bidi="pl-PL"/>
        </w:rPr>
        <w:t xml:space="preserve"> stycznia </w:t>
      </w:r>
      <w:r w:rsidRPr="00665F78">
        <w:rPr>
          <w:rFonts w:ascii="Lato" w:hAnsi="Lato" w:cs="Arial"/>
          <w:bCs/>
          <w:iCs/>
          <w:spacing w:val="4"/>
          <w:lang w:bidi="pl-PL"/>
        </w:rPr>
        <w:t>2023</w:t>
      </w:r>
      <w:r w:rsidR="00D01251" w:rsidRPr="00665F78">
        <w:rPr>
          <w:rFonts w:ascii="Lato" w:hAnsi="Lato" w:cs="Arial"/>
          <w:bCs/>
          <w:iCs/>
          <w:spacing w:val="4"/>
          <w:lang w:bidi="pl-PL"/>
        </w:rPr>
        <w:t xml:space="preserve"> </w:t>
      </w:r>
      <w:r w:rsidRPr="00665F78">
        <w:rPr>
          <w:rFonts w:ascii="Lato" w:hAnsi="Lato" w:cs="Arial"/>
          <w:bCs/>
          <w:iCs/>
          <w:spacing w:val="4"/>
          <w:lang w:bidi="pl-PL"/>
        </w:rPr>
        <w:t xml:space="preserve">r. </w:t>
      </w:r>
      <w:r w:rsidR="00D01251" w:rsidRPr="00665F78">
        <w:rPr>
          <w:rFonts w:ascii="Lato" w:hAnsi="Lato" w:cs="Arial"/>
          <w:bCs/>
          <w:iCs/>
          <w:spacing w:val="4"/>
          <w:lang w:bidi="pl-PL"/>
        </w:rPr>
        <w:t>Natomiast s</w:t>
      </w:r>
      <w:r w:rsidR="000D21FE" w:rsidRPr="00665F78">
        <w:rPr>
          <w:rFonts w:ascii="Lato" w:hAnsi="Lato" w:cs="Arial"/>
          <w:bCs/>
          <w:iCs/>
          <w:spacing w:val="4"/>
          <w:lang w:bidi="pl-PL"/>
        </w:rPr>
        <w:t xml:space="preserve">kutki ograniczenia w korzystaniu z nieruchomości </w:t>
      </w:r>
      <w:bookmarkStart w:id="10" w:name="_Hlk128811659"/>
      <w:r w:rsidR="0015112F">
        <w:rPr>
          <w:rFonts w:ascii="Lato" w:hAnsi="Lato" w:cs="Arial"/>
          <w:bCs/>
          <w:iCs/>
          <w:spacing w:val="4"/>
          <w:lang w:bidi="pl-PL"/>
        </w:rPr>
        <w:br/>
      </w:r>
      <w:r w:rsidR="000D21FE" w:rsidRPr="00665F78">
        <w:rPr>
          <w:rFonts w:ascii="Lato" w:hAnsi="Lato" w:cs="Arial"/>
          <w:bCs/>
          <w:iCs/>
          <w:spacing w:val="4"/>
          <w:lang w:bidi="pl-PL"/>
        </w:rPr>
        <w:t xml:space="preserve">na mocy art. 11f ust. 1 pkt 8 lit. i </w:t>
      </w:r>
      <w:r w:rsidR="000D21FE" w:rsidRPr="00EF0B0D">
        <w:rPr>
          <w:rFonts w:ascii="Lato" w:hAnsi="Lato" w:cs="Arial"/>
          <w:bCs/>
          <w:spacing w:val="4"/>
          <w:lang w:bidi="pl-PL"/>
        </w:rPr>
        <w:t>specustawy drogowej</w:t>
      </w:r>
      <w:r w:rsidR="000D21FE" w:rsidRPr="00665F78">
        <w:rPr>
          <w:rFonts w:ascii="Lato" w:hAnsi="Lato" w:cs="Arial"/>
          <w:bCs/>
          <w:iCs/>
          <w:spacing w:val="4"/>
          <w:lang w:bidi="pl-PL"/>
        </w:rPr>
        <w:t xml:space="preserve"> </w:t>
      </w:r>
      <w:bookmarkEnd w:id="10"/>
      <w:r w:rsidR="000D21FE" w:rsidRPr="00665F78">
        <w:rPr>
          <w:rFonts w:ascii="Lato" w:hAnsi="Lato" w:cs="Arial"/>
          <w:bCs/>
          <w:iCs/>
          <w:spacing w:val="4"/>
          <w:lang w:bidi="pl-PL"/>
        </w:rPr>
        <w:t xml:space="preserve">oceniane są w odrębnych postępowaniach, a nie w decyzji o zezwoleniu na realizację inwestycji drogowej. Zauważyć należy, iż odpowiedzialność odszkodowawcza </w:t>
      </w:r>
      <w:r w:rsidR="000D21FE" w:rsidRPr="00EF0B0D">
        <w:rPr>
          <w:rFonts w:ascii="Lato" w:hAnsi="Lato" w:cs="Arial"/>
          <w:bCs/>
          <w:spacing w:val="4"/>
          <w:lang w:bidi="pl-PL"/>
        </w:rPr>
        <w:t>inwestora</w:t>
      </w:r>
      <w:r w:rsidR="000D21FE" w:rsidRPr="00665F78">
        <w:rPr>
          <w:rFonts w:ascii="Lato" w:hAnsi="Lato" w:cs="Arial"/>
          <w:bCs/>
          <w:i/>
          <w:iCs/>
          <w:spacing w:val="4"/>
          <w:lang w:bidi="pl-PL"/>
        </w:rPr>
        <w:t xml:space="preserve"> </w:t>
      </w:r>
      <w:r w:rsidR="000D21FE" w:rsidRPr="00665F78">
        <w:rPr>
          <w:rFonts w:ascii="Lato" w:hAnsi="Lato" w:cs="Arial"/>
          <w:bCs/>
          <w:iCs/>
          <w:spacing w:val="4"/>
          <w:lang w:bidi="pl-PL"/>
        </w:rPr>
        <w:t xml:space="preserve">za szkody wynikłe </w:t>
      </w:r>
      <w:r w:rsidR="00EA6847">
        <w:rPr>
          <w:rFonts w:ascii="Lato" w:hAnsi="Lato" w:cs="Arial"/>
          <w:bCs/>
          <w:iCs/>
          <w:spacing w:val="4"/>
          <w:lang w:bidi="pl-PL"/>
        </w:rPr>
        <w:br/>
      </w:r>
      <w:r w:rsidR="000D21FE" w:rsidRPr="00665F78">
        <w:rPr>
          <w:rFonts w:ascii="Lato" w:hAnsi="Lato" w:cs="Arial"/>
          <w:bCs/>
          <w:iCs/>
          <w:spacing w:val="4"/>
          <w:lang w:bidi="pl-PL"/>
        </w:rPr>
        <w:t xml:space="preserve">z jego działań na nieruchomościach zajmowanych dla wykonania obowiązków, o których mowa w art. 11f ust. 1 pkt 8 lit. b, c oraz e-h </w:t>
      </w:r>
      <w:r w:rsidR="000D21FE" w:rsidRPr="00EF0B0D">
        <w:rPr>
          <w:rFonts w:ascii="Lato" w:hAnsi="Lato" w:cs="Arial"/>
          <w:bCs/>
          <w:spacing w:val="4"/>
          <w:lang w:bidi="pl-PL"/>
        </w:rPr>
        <w:t>specustawy drogowej</w:t>
      </w:r>
      <w:r w:rsidR="000D21FE" w:rsidRPr="00665F78">
        <w:rPr>
          <w:rFonts w:ascii="Lato" w:hAnsi="Lato" w:cs="Arial"/>
          <w:bCs/>
          <w:iCs/>
          <w:spacing w:val="4"/>
          <w:lang w:bidi="pl-PL"/>
        </w:rPr>
        <w:t xml:space="preserve">, kształtowana jest </w:t>
      </w:r>
      <w:r w:rsidR="0015112F">
        <w:rPr>
          <w:rFonts w:ascii="Lato" w:hAnsi="Lato" w:cs="Arial"/>
          <w:bCs/>
          <w:iCs/>
          <w:spacing w:val="4"/>
          <w:lang w:bidi="pl-PL"/>
        </w:rPr>
        <w:br/>
      </w:r>
      <w:r w:rsidR="000D21FE" w:rsidRPr="00665F78">
        <w:rPr>
          <w:rFonts w:ascii="Lato" w:hAnsi="Lato" w:cs="Arial"/>
          <w:bCs/>
          <w:iCs/>
          <w:spacing w:val="4"/>
          <w:lang w:bidi="pl-PL"/>
        </w:rPr>
        <w:t xml:space="preserve">na zasadach określonych w art. 124 ust. 4-7 </w:t>
      </w:r>
      <w:r w:rsidR="000D21FE" w:rsidRPr="00EF0B0D">
        <w:rPr>
          <w:rFonts w:ascii="Lato" w:hAnsi="Lato" w:cs="Arial"/>
          <w:bCs/>
          <w:spacing w:val="4"/>
          <w:lang w:bidi="pl-PL"/>
        </w:rPr>
        <w:t>ugn</w:t>
      </w:r>
      <w:r w:rsidR="000D21FE" w:rsidRPr="00665F78">
        <w:rPr>
          <w:rFonts w:ascii="Lato" w:hAnsi="Lato" w:cs="Arial"/>
          <w:bCs/>
          <w:iCs/>
          <w:spacing w:val="4"/>
          <w:lang w:bidi="pl-PL"/>
        </w:rPr>
        <w:t xml:space="preserve">. W myśl bowiem art. 11f ust. 2 </w:t>
      </w:r>
      <w:r w:rsidR="000D21FE" w:rsidRPr="00EF0B0D">
        <w:rPr>
          <w:rFonts w:ascii="Lato" w:hAnsi="Lato" w:cs="Arial"/>
          <w:bCs/>
          <w:spacing w:val="4"/>
          <w:lang w:bidi="pl-PL"/>
        </w:rPr>
        <w:t>specustawy drogowej</w:t>
      </w:r>
      <w:r w:rsidR="000D21FE" w:rsidRPr="00665F78">
        <w:rPr>
          <w:rFonts w:ascii="Lato" w:hAnsi="Lato" w:cs="Arial"/>
          <w:bCs/>
          <w:iCs/>
          <w:spacing w:val="4"/>
          <w:lang w:bidi="pl-PL"/>
        </w:rPr>
        <w:t xml:space="preserve">, do ograniczeń, o których mowa w ust. 1 pkt 8 lit. i, przepisy art. 124 ust. 4-7 i art. 124a </w:t>
      </w:r>
      <w:r w:rsidR="000D21FE" w:rsidRPr="00EF0B0D">
        <w:rPr>
          <w:rFonts w:ascii="Lato" w:hAnsi="Lato" w:cs="Arial"/>
          <w:bCs/>
          <w:spacing w:val="4"/>
          <w:lang w:bidi="pl-PL"/>
        </w:rPr>
        <w:t>ugn</w:t>
      </w:r>
      <w:r w:rsidR="000D21FE" w:rsidRPr="00665F78">
        <w:rPr>
          <w:rFonts w:ascii="Lato" w:hAnsi="Lato" w:cs="Arial"/>
          <w:bCs/>
          <w:iCs/>
          <w:spacing w:val="4"/>
          <w:lang w:bidi="pl-PL"/>
        </w:rPr>
        <w:t xml:space="preserve"> stosuje się odpowiednio.</w:t>
      </w:r>
      <w:r w:rsidR="00596A87" w:rsidRPr="00665F78">
        <w:rPr>
          <w:rFonts w:ascii="Arial" w:eastAsia="Times New Roman" w:hAnsi="Arial" w:cs="Arial"/>
          <w:color w:val="000000"/>
          <w:spacing w:val="4"/>
          <w:sz w:val="20"/>
          <w:szCs w:val="20"/>
          <w:bdr w:val="nil"/>
          <w:lang w:eastAsia="pl-PL"/>
        </w:rPr>
        <w:t xml:space="preserve"> </w:t>
      </w:r>
      <w:r w:rsidR="00596A87" w:rsidRPr="00665F78">
        <w:rPr>
          <w:rFonts w:ascii="Lato" w:hAnsi="Lato" w:cs="Arial"/>
          <w:bCs/>
          <w:iCs/>
          <w:spacing w:val="4"/>
          <w:lang w:bidi="pl-PL"/>
        </w:rPr>
        <w:t xml:space="preserve">A zatem ww. przepisy </w:t>
      </w:r>
      <w:r w:rsidR="00596A87" w:rsidRPr="00EF0B0D">
        <w:rPr>
          <w:rFonts w:ascii="Lato" w:hAnsi="Lato" w:cs="Arial"/>
          <w:bCs/>
          <w:spacing w:val="4"/>
          <w:lang w:bidi="pl-PL"/>
        </w:rPr>
        <w:t>ugn</w:t>
      </w:r>
      <w:r w:rsidR="00596A87" w:rsidRPr="00665F78">
        <w:rPr>
          <w:rFonts w:ascii="Lato" w:hAnsi="Lato" w:cs="Arial"/>
          <w:bCs/>
          <w:iCs/>
          <w:spacing w:val="4"/>
          <w:lang w:bidi="pl-PL"/>
        </w:rPr>
        <w:t xml:space="preserve"> stosuje się odpowiednio do realizacji wynikających z decyzji o zezwoleniu na realizację inwestycji drogowej obowiązków takich jak. m.in. budowa lub przebudowa sieci uzbrojenia terenu.</w:t>
      </w:r>
    </w:p>
    <w:p w14:paraId="64B44933" w14:textId="18E43CC4" w:rsidR="00471D77" w:rsidRDefault="00471D77" w:rsidP="00665F78">
      <w:pPr>
        <w:spacing w:before="100" w:beforeAutospacing="1"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Za niezasadne należy uznać zarzuty </w:t>
      </w:r>
      <w:bookmarkStart w:id="11" w:name="_Hlk187062582"/>
      <w:r w:rsidRPr="007C70B8">
        <w:rPr>
          <w:rFonts w:ascii="Lato" w:eastAsia="Times New Roman" w:hAnsi="Lato" w:cs="Arial"/>
          <w:bCs/>
          <w:iCs/>
          <w:spacing w:val="4"/>
          <w:lang w:eastAsia="pl-PL" w:bidi="pl-PL"/>
        </w:rPr>
        <w:t>VIVO! Poland</w:t>
      </w:r>
      <w:r>
        <w:rPr>
          <w:rFonts w:ascii="Lato" w:eastAsia="Times New Roman" w:hAnsi="Lato" w:cs="Arial"/>
          <w:bCs/>
          <w:iCs/>
          <w:spacing w:val="4"/>
          <w:lang w:eastAsia="pl-PL" w:bidi="pl-PL"/>
        </w:rPr>
        <w:t xml:space="preserve"> </w:t>
      </w:r>
      <w:bookmarkEnd w:id="11"/>
      <w:r>
        <w:rPr>
          <w:rFonts w:ascii="Lato" w:eastAsia="Times New Roman" w:hAnsi="Lato" w:cs="Arial"/>
          <w:bCs/>
          <w:iCs/>
          <w:spacing w:val="4"/>
          <w:lang w:eastAsia="pl-PL" w:bidi="pl-PL"/>
        </w:rPr>
        <w:t>dotyczące w</w:t>
      </w:r>
      <w:r w:rsidRPr="007C70B8">
        <w:rPr>
          <w:rFonts w:ascii="Lato" w:eastAsia="Times New Roman" w:hAnsi="Lato" w:cs="Arial"/>
          <w:bCs/>
          <w:iCs/>
          <w:spacing w:val="4"/>
          <w:lang w:eastAsia="pl-PL" w:bidi="pl-PL"/>
        </w:rPr>
        <w:t>ydłużon</w:t>
      </w:r>
      <w:r>
        <w:rPr>
          <w:rFonts w:ascii="Lato" w:eastAsia="Times New Roman" w:hAnsi="Lato" w:cs="Arial"/>
          <w:bCs/>
          <w:iCs/>
          <w:spacing w:val="4"/>
          <w:lang w:eastAsia="pl-PL" w:bidi="pl-PL"/>
        </w:rPr>
        <w:t>ego</w:t>
      </w:r>
      <w:r w:rsidRPr="007C70B8">
        <w:rPr>
          <w:rFonts w:ascii="Lato" w:eastAsia="Times New Roman" w:hAnsi="Lato" w:cs="Arial"/>
          <w:bCs/>
          <w:iCs/>
          <w:spacing w:val="4"/>
          <w:lang w:eastAsia="pl-PL" w:bidi="pl-PL"/>
        </w:rPr>
        <w:t xml:space="preserve"> i bardziej skomplikowan</w:t>
      </w:r>
      <w:r>
        <w:rPr>
          <w:rFonts w:ascii="Lato" w:eastAsia="Times New Roman" w:hAnsi="Lato" w:cs="Arial"/>
          <w:bCs/>
          <w:iCs/>
          <w:spacing w:val="4"/>
          <w:lang w:eastAsia="pl-PL" w:bidi="pl-PL"/>
        </w:rPr>
        <w:t>ego</w:t>
      </w:r>
      <w:r w:rsidRPr="007C70B8">
        <w:rPr>
          <w:rFonts w:ascii="Lato" w:eastAsia="Times New Roman" w:hAnsi="Lato" w:cs="Arial"/>
          <w:bCs/>
          <w:iCs/>
          <w:spacing w:val="4"/>
          <w:lang w:eastAsia="pl-PL" w:bidi="pl-PL"/>
        </w:rPr>
        <w:t xml:space="preserve"> wjazd</w:t>
      </w:r>
      <w:r>
        <w:rPr>
          <w:rFonts w:ascii="Lato" w:eastAsia="Times New Roman" w:hAnsi="Lato" w:cs="Arial"/>
          <w:bCs/>
          <w:iCs/>
          <w:spacing w:val="4"/>
          <w:lang w:eastAsia="pl-PL" w:bidi="pl-PL"/>
        </w:rPr>
        <w:t>u</w:t>
      </w:r>
      <w:r w:rsidRPr="007C70B8">
        <w:rPr>
          <w:rFonts w:ascii="Lato" w:eastAsia="Times New Roman" w:hAnsi="Lato" w:cs="Arial"/>
          <w:bCs/>
          <w:iCs/>
          <w:spacing w:val="4"/>
          <w:lang w:eastAsia="pl-PL" w:bidi="pl-PL"/>
        </w:rPr>
        <w:t xml:space="preserve"> i wyjazd z/do </w:t>
      </w:r>
      <w:r w:rsidR="00F728BA" w:rsidRPr="00F728BA">
        <w:rPr>
          <w:rFonts w:ascii="Lato" w:eastAsia="Times New Roman" w:hAnsi="Lato" w:cs="Arial"/>
          <w:bCs/>
          <w:iCs/>
          <w:spacing w:val="4"/>
          <w:lang w:eastAsia="pl-PL" w:bidi="pl-PL"/>
        </w:rPr>
        <w:t>Centrum Handlowego VIVO! Stalowa Wola</w:t>
      </w:r>
      <w:r>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br/>
      </w:r>
      <w:r w:rsidRPr="007C70B8">
        <w:rPr>
          <w:rFonts w:ascii="Lato" w:eastAsia="Times New Roman" w:hAnsi="Lato" w:cs="Arial"/>
          <w:bCs/>
          <w:iCs/>
          <w:spacing w:val="4"/>
          <w:lang w:eastAsia="pl-PL" w:bidi="pl-PL"/>
        </w:rPr>
        <w:t xml:space="preserve">co </w:t>
      </w:r>
      <w:r>
        <w:rPr>
          <w:rFonts w:ascii="Lato" w:eastAsia="Times New Roman" w:hAnsi="Lato" w:cs="Arial"/>
          <w:bCs/>
          <w:iCs/>
          <w:spacing w:val="4"/>
          <w:lang w:eastAsia="pl-PL" w:bidi="pl-PL"/>
        </w:rPr>
        <w:t xml:space="preserve">- w ocenie skarżącej spółki - </w:t>
      </w:r>
      <w:r w:rsidRPr="007C70B8">
        <w:rPr>
          <w:rFonts w:ascii="Lato" w:eastAsia="Times New Roman" w:hAnsi="Lato" w:cs="Arial"/>
          <w:bCs/>
          <w:iCs/>
          <w:spacing w:val="4"/>
          <w:lang w:eastAsia="pl-PL" w:bidi="pl-PL"/>
        </w:rPr>
        <w:t>spowoduje wewnętrzn</w:t>
      </w:r>
      <w:r>
        <w:rPr>
          <w:rFonts w:ascii="Lato" w:eastAsia="Times New Roman" w:hAnsi="Lato" w:cs="Arial"/>
          <w:bCs/>
          <w:iCs/>
          <w:spacing w:val="4"/>
          <w:lang w:eastAsia="pl-PL" w:bidi="pl-PL"/>
        </w:rPr>
        <w:t>ą</w:t>
      </w:r>
      <w:r w:rsidRPr="007C70B8">
        <w:rPr>
          <w:rFonts w:ascii="Lato" w:eastAsia="Times New Roman" w:hAnsi="Lato" w:cs="Arial"/>
          <w:bCs/>
          <w:iCs/>
          <w:spacing w:val="4"/>
          <w:lang w:eastAsia="pl-PL" w:bidi="pl-PL"/>
        </w:rPr>
        <w:t xml:space="preserve"> dezorganizację ruchu </w:t>
      </w:r>
      <w:r w:rsidR="00BE0CDD">
        <w:rPr>
          <w:rFonts w:ascii="Lato" w:eastAsia="Times New Roman" w:hAnsi="Lato" w:cs="Arial"/>
          <w:bCs/>
          <w:iCs/>
          <w:spacing w:val="4"/>
          <w:lang w:eastAsia="pl-PL" w:bidi="pl-PL"/>
        </w:rPr>
        <w:br/>
      </w:r>
      <w:r w:rsidRPr="007C70B8">
        <w:rPr>
          <w:rFonts w:ascii="Lato" w:eastAsia="Times New Roman" w:hAnsi="Lato" w:cs="Arial"/>
          <w:bCs/>
          <w:iCs/>
          <w:spacing w:val="4"/>
          <w:lang w:eastAsia="pl-PL" w:bidi="pl-PL"/>
        </w:rPr>
        <w:t>i prawdopodobnie nasileni</w:t>
      </w:r>
      <w:r w:rsidR="00F728BA">
        <w:rPr>
          <w:rFonts w:ascii="Lato" w:eastAsia="Times New Roman" w:hAnsi="Lato" w:cs="Arial"/>
          <w:bCs/>
          <w:iCs/>
          <w:spacing w:val="4"/>
          <w:lang w:eastAsia="pl-PL" w:bidi="pl-PL"/>
        </w:rPr>
        <w:t>e</w:t>
      </w:r>
      <w:r w:rsidRPr="007C70B8">
        <w:rPr>
          <w:rFonts w:ascii="Lato" w:eastAsia="Times New Roman" w:hAnsi="Lato" w:cs="Arial"/>
          <w:bCs/>
          <w:iCs/>
          <w:spacing w:val="4"/>
          <w:lang w:eastAsia="pl-PL" w:bidi="pl-PL"/>
        </w:rPr>
        <w:t xml:space="preserve"> incydentów z udziałem środków komunikacji</w:t>
      </w:r>
      <w:r>
        <w:rPr>
          <w:rFonts w:ascii="Lato" w:eastAsia="Times New Roman" w:hAnsi="Lato" w:cs="Arial"/>
          <w:bCs/>
          <w:iCs/>
          <w:spacing w:val="4"/>
          <w:lang w:eastAsia="pl-PL" w:bidi="pl-PL"/>
        </w:rPr>
        <w:t xml:space="preserve">, </w:t>
      </w:r>
      <w:r w:rsidRPr="007C70B8">
        <w:rPr>
          <w:rFonts w:ascii="Lato" w:eastAsia="Times New Roman" w:hAnsi="Lato" w:cs="Arial"/>
          <w:bCs/>
          <w:iCs/>
          <w:spacing w:val="4"/>
          <w:lang w:eastAsia="pl-PL" w:bidi="pl-PL"/>
        </w:rPr>
        <w:t>a także przyczyni</w:t>
      </w:r>
      <w:r>
        <w:rPr>
          <w:rFonts w:ascii="Lato" w:eastAsia="Times New Roman" w:hAnsi="Lato" w:cs="Arial"/>
          <w:bCs/>
          <w:iCs/>
          <w:spacing w:val="4"/>
          <w:lang w:eastAsia="pl-PL" w:bidi="pl-PL"/>
        </w:rPr>
        <w:t xml:space="preserve"> się do </w:t>
      </w:r>
      <w:r w:rsidRPr="007C70B8">
        <w:rPr>
          <w:rFonts w:ascii="Lato" w:eastAsia="Times New Roman" w:hAnsi="Lato" w:cs="Arial"/>
          <w:bCs/>
          <w:iCs/>
          <w:spacing w:val="4"/>
          <w:lang w:eastAsia="pl-PL" w:bidi="pl-PL"/>
        </w:rPr>
        <w:t>pogorsz</w:t>
      </w:r>
      <w:r>
        <w:rPr>
          <w:rFonts w:ascii="Lato" w:eastAsia="Times New Roman" w:hAnsi="Lato" w:cs="Arial"/>
          <w:bCs/>
          <w:iCs/>
          <w:spacing w:val="4"/>
          <w:lang w:eastAsia="pl-PL" w:bidi="pl-PL"/>
        </w:rPr>
        <w:t>enia</w:t>
      </w:r>
      <w:r w:rsidRPr="007C70B8">
        <w:rPr>
          <w:rFonts w:ascii="Lato" w:eastAsia="Times New Roman" w:hAnsi="Lato" w:cs="Arial"/>
          <w:bCs/>
          <w:iCs/>
          <w:spacing w:val="4"/>
          <w:lang w:eastAsia="pl-PL" w:bidi="pl-PL"/>
        </w:rPr>
        <w:t xml:space="preserve"> przepustowość ruchu kołowego</w:t>
      </w:r>
      <w:r>
        <w:rPr>
          <w:rFonts w:ascii="Lato" w:eastAsia="Times New Roman" w:hAnsi="Lato" w:cs="Arial"/>
          <w:bCs/>
          <w:iCs/>
          <w:spacing w:val="4"/>
          <w:lang w:eastAsia="pl-PL" w:bidi="pl-PL"/>
        </w:rPr>
        <w:t>.</w:t>
      </w:r>
      <w:r w:rsidRPr="007C70B8">
        <w:rPr>
          <w:rFonts w:ascii="Lato" w:eastAsia="Times New Roman" w:hAnsi="Lato" w:cs="Arial"/>
          <w:bCs/>
          <w:iCs/>
          <w:spacing w:val="4"/>
          <w:lang w:eastAsia="pl-PL" w:bidi="pl-PL"/>
        </w:rPr>
        <w:t xml:space="preserve"> </w:t>
      </w:r>
    </w:p>
    <w:p w14:paraId="73691918" w14:textId="06FBEA4C" w:rsidR="00471D77" w:rsidRPr="00B634F1" w:rsidRDefault="00471D77" w:rsidP="00665F78">
      <w:pPr>
        <w:spacing w:before="100" w:beforeAutospacing="1" w:after="120" w:line="240" w:lineRule="exact"/>
        <w:jc w:val="both"/>
        <w:rPr>
          <w:rFonts w:ascii="Lato" w:hAnsi="Lato" w:cs="Arial"/>
          <w:bCs/>
          <w:iCs/>
          <w:spacing w:val="4"/>
          <w:lang w:bidi="pl-PL"/>
        </w:rPr>
      </w:pPr>
      <w:r w:rsidRPr="00B634F1">
        <w:rPr>
          <w:rFonts w:ascii="Lato" w:hAnsi="Lato" w:cs="Arial"/>
          <w:bCs/>
          <w:iCs/>
          <w:spacing w:val="4"/>
          <w:lang w:bidi="pl-PL"/>
        </w:rPr>
        <w:t xml:space="preserve">W ww. piśmie z dnia 10 lipca 2023 r. inwestor wyjaśnił, iż w stanie istniejącym skomunikowanie terenów Centrum Handlowego VIVO! Stalowa Wola z drogą publiczną odbywa się poprzez jeden z wlotów ronda zlokalizowanego w ciągu drogi krajowej nr 77 oraz drogę wewnętrzną prowadzącą ruch pojazdów na tereny parkingu zlokalizowanego </w:t>
      </w:r>
      <w:r w:rsidRPr="00B634F1">
        <w:rPr>
          <w:rFonts w:ascii="Lato" w:hAnsi="Lato" w:cs="Arial"/>
          <w:bCs/>
          <w:iCs/>
          <w:spacing w:val="4"/>
          <w:lang w:bidi="pl-PL"/>
        </w:rPr>
        <w:lastRenderedPageBreak/>
        <w:t xml:space="preserve">przed galerią handlową oraz do strefy rozładunkowej zlokalizowanej na tyłach galerii. </w:t>
      </w:r>
      <w:r w:rsidRPr="00B634F1">
        <w:rPr>
          <w:rFonts w:ascii="Lato" w:hAnsi="Lato" w:cs="Arial"/>
          <w:bCs/>
          <w:iCs/>
          <w:spacing w:val="4"/>
          <w:lang w:bidi="pl-PL"/>
        </w:rPr>
        <w:br/>
        <w:t xml:space="preserve">W stanie projektowanym, tj. po wybudowaniu nowego odcinka drogi wojewódzkiej </w:t>
      </w:r>
      <w:r w:rsidRPr="00B634F1">
        <w:rPr>
          <w:rFonts w:ascii="Lato" w:hAnsi="Lato" w:cs="Arial"/>
          <w:bCs/>
          <w:iCs/>
          <w:spacing w:val="4"/>
          <w:lang w:bidi="pl-PL"/>
        </w:rPr>
        <w:br/>
        <w:t>nr 855 - jak wskazał inwestor - dostęp do drogi krajowej nr 77 pozostał bez zmiany. Fragment drogi wewnętrznej został zastąpiony poprzez zaprojektowanie nowego odcinka drogi wojewódzkiej nr 855 połączonej z drogą krajową nr 77 za pomocą istniejącego wlotu ronda oraz poprzez budowę dodatkowej jezdni drogi wojewódzkiej (dodatkowa jezdnia nr 9). Szczegółowo zgodnie z zatwierdzonym projektem budowlanym dostęp do terenu działek na których zlokalizowane jest Centrum Handlowe VIVO! Stalowa Wola do dróg publicznych (drogi wojewódzkiej nr 855 i drogi krajowej nr 77) przedstawia się następująco:</w:t>
      </w:r>
    </w:p>
    <w:p w14:paraId="21F49951" w14:textId="62BBD4EC" w:rsidR="00471D77" w:rsidRPr="00885870" w:rsidRDefault="00471D77" w:rsidP="00471D77">
      <w:pPr>
        <w:pStyle w:val="Teksttreci1"/>
        <w:numPr>
          <w:ilvl w:val="0"/>
          <w:numId w:val="43"/>
        </w:numPr>
        <w:shd w:val="clear" w:color="auto" w:fill="auto"/>
        <w:tabs>
          <w:tab w:val="left" w:pos="1440"/>
        </w:tabs>
        <w:spacing w:after="120" w:line="240" w:lineRule="exact"/>
        <w:ind w:left="284" w:right="40" w:hanging="284"/>
        <w:jc w:val="both"/>
        <w:rPr>
          <w:rFonts w:ascii="Lato" w:hAnsi="Lato"/>
          <w:b w:val="0"/>
          <w:spacing w:val="4"/>
          <w:sz w:val="22"/>
          <w:szCs w:val="22"/>
        </w:rPr>
      </w:pPr>
      <w:r w:rsidRPr="00885870">
        <w:rPr>
          <w:rStyle w:val="Teksttreci"/>
          <w:rFonts w:ascii="Lato" w:hAnsi="Lato"/>
          <w:b w:val="0"/>
          <w:color w:val="000000"/>
          <w:spacing w:val="4"/>
          <w:sz w:val="22"/>
          <w:szCs w:val="22"/>
        </w:rPr>
        <w:t xml:space="preserve">w km 4+448,00 prawostronny wjazd/wyjazd do dodatkowej jezdni nr 9 służący </w:t>
      </w:r>
      <w:r w:rsidR="00BE0CDD">
        <w:rPr>
          <w:rStyle w:val="Teksttreci"/>
          <w:rFonts w:ascii="Lato" w:hAnsi="Lato"/>
          <w:b w:val="0"/>
          <w:color w:val="000000"/>
          <w:spacing w:val="4"/>
          <w:sz w:val="22"/>
          <w:szCs w:val="22"/>
        </w:rPr>
        <w:br/>
      </w:r>
      <w:r w:rsidRPr="00885870">
        <w:rPr>
          <w:rStyle w:val="Teksttreci"/>
          <w:rFonts w:ascii="Lato" w:hAnsi="Lato"/>
          <w:b w:val="0"/>
          <w:color w:val="000000"/>
          <w:spacing w:val="4"/>
          <w:sz w:val="22"/>
          <w:szCs w:val="22"/>
        </w:rPr>
        <w:t xml:space="preserve">do obsługi terenów przyległych w tym prowadzenia ruchu pojazdów poruszających się ze strony miejscowości Zaklików do </w:t>
      </w:r>
      <w:r w:rsidRPr="003202FF">
        <w:rPr>
          <w:rFonts w:ascii="Lato" w:hAnsi="Lato"/>
          <w:b w:val="0"/>
          <w:iCs/>
          <w:color w:val="000000"/>
          <w:spacing w:val="4"/>
          <w:sz w:val="22"/>
          <w:szCs w:val="22"/>
          <w:shd w:val="clear" w:color="auto" w:fill="FFFFFF"/>
          <w:lang w:bidi="pl-PL"/>
        </w:rPr>
        <w:t>Centrum Handlowego VIVO! Stalowa Wola</w:t>
      </w:r>
      <w:r w:rsidRPr="00885870">
        <w:rPr>
          <w:rStyle w:val="Teksttreci"/>
          <w:rFonts w:ascii="Lato" w:hAnsi="Lato"/>
          <w:b w:val="0"/>
          <w:color w:val="000000"/>
          <w:spacing w:val="4"/>
          <w:sz w:val="22"/>
          <w:szCs w:val="22"/>
        </w:rPr>
        <w:t xml:space="preserve">, </w:t>
      </w:r>
      <w:r>
        <w:rPr>
          <w:rStyle w:val="Teksttreci"/>
          <w:rFonts w:ascii="Lato" w:hAnsi="Lato"/>
          <w:b w:val="0"/>
          <w:color w:val="000000"/>
          <w:spacing w:val="4"/>
          <w:sz w:val="22"/>
          <w:szCs w:val="22"/>
        </w:rPr>
        <w:br/>
      </w:r>
      <w:r w:rsidRPr="00885870">
        <w:rPr>
          <w:rStyle w:val="Teksttreci"/>
          <w:rFonts w:ascii="Lato" w:hAnsi="Lato"/>
          <w:b w:val="0"/>
          <w:color w:val="000000"/>
          <w:spacing w:val="4"/>
          <w:sz w:val="22"/>
          <w:szCs w:val="22"/>
        </w:rPr>
        <w:t xml:space="preserve">a także samochodów dostawczych obsługujących tereny przyległe, w tym Galerię Handlową </w:t>
      </w:r>
      <w:r w:rsidRPr="00885870">
        <w:rPr>
          <w:rFonts w:ascii="Lato" w:hAnsi="Lato"/>
          <w:b w:val="0"/>
          <w:iCs/>
          <w:color w:val="000000"/>
          <w:spacing w:val="4"/>
          <w:sz w:val="22"/>
          <w:szCs w:val="22"/>
          <w:shd w:val="clear" w:color="auto" w:fill="FFFFFF"/>
          <w:lang w:bidi="pl-PL"/>
        </w:rPr>
        <w:t>VIVO!</w:t>
      </w:r>
      <w:r w:rsidRPr="00885870">
        <w:rPr>
          <w:rStyle w:val="Teksttreci"/>
          <w:rFonts w:ascii="Lato" w:hAnsi="Lato"/>
          <w:b w:val="0"/>
          <w:color w:val="000000"/>
          <w:spacing w:val="4"/>
          <w:sz w:val="22"/>
          <w:szCs w:val="22"/>
        </w:rPr>
        <w:t>,</w:t>
      </w:r>
    </w:p>
    <w:p w14:paraId="3FAA8BF9" w14:textId="129E1E3A" w:rsidR="00471D77" w:rsidRPr="00885870" w:rsidRDefault="00471D77" w:rsidP="00471D77">
      <w:pPr>
        <w:pStyle w:val="Teksttreci1"/>
        <w:numPr>
          <w:ilvl w:val="0"/>
          <w:numId w:val="43"/>
        </w:numPr>
        <w:shd w:val="clear" w:color="auto" w:fill="auto"/>
        <w:tabs>
          <w:tab w:val="left" w:pos="1440"/>
        </w:tabs>
        <w:spacing w:after="120" w:line="240" w:lineRule="exact"/>
        <w:ind w:left="284" w:right="40" w:hanging="284"/>
        <w:jc w:val="both"/>
        <w:rPr>
          <w:rFonts w:ascii="Lato" w:hAnsi="Lato"/>
          <w:b w:val="0"/>
          <w:spacing w:val="4"/>
          <w:sz w:val="22"/>
          <w:szCs w:val="22"/>
        </w:rPr>
      </w:pPr>
      <w:r w:rsidRPr="00885870">
        <w:rPr>
          <w:rStyle w:val="Teksttreci"/>
          <w:rFonts w:ascii="Lato" w:hAnsi="Lato"/>
          <w:b w:val="0"/>
          <w:color w:val="000000"/>
          <w:spacing w:val="4"/>
          <w:sz w:val="22"/>
          <w:szCs w:val="22"/>
        </w:rPr>
        <w:t xml:space="preserve">w km 4+551,00 lewostronny wjazd na drogę wojewódzką nr 855 z dodatkowej jezdni </w:t>
      </w:r>
      <w:r w:rsidRPr="00885870">
        <w:rPr>
          <w:rStyle w:val="Teksttreci"/>
          <w:rFonts w:ascii="Lato" w:hAnsi="Lato"/>
          <w:b w:val="0"/>
          <w:color w:val="000000"/>
          <w:spacing w:val="4"/>
          <w:sz w:val="22"/>
          <w:szCs w:val="22"/>
        </w:rPr>
        <w:br/>
        <w:t xml:space="preserve">nr 9 służący do obsługi pojazdów poruszających się z terenów parkingu </w:t>
      </w:r>
      <w:r w:rsidRPr="003202FF">
        <w:rPr>
          <w:rFonts w:ascii="Lato" w:hAnsi="Lato"/>
          <w:b w:val="0"/>
          <w:iCs/>
          <w:color w:val="000000"/>
          <w:spacing w:val="4"/>
          <w:sz w:val="22"/>
          <w:szCs w:val="22"/>
          <w:shd w:val="clear" w:color="auto" w:fill="FFFFFF"/>
          <w:lang w:bidi="pl-PL"/>
        </w:rPr>
        <w:t>Centrum Handlowego VIVO! Stalowa Wola</w:t>
      </w:r>
      <w:r>
        <w:rPr>
          <w:rStyle w:val="Teksttreci"/>
          <w:rFonts w:ascii="Lato" w:hAnsi="Lato"/>
          <w:b w:val="0"/>
          <w:spacing w:val="4"/>
          <w:sz w:val="22"/>
          <w:szCs w:val="22"/>
          <w:shd w:val="clear" w:color="auto" w:fill="auto"/>
        </w:rPr>
        <w:t xml:space="preserve"> </w:t>
      </w:r>
      <w:r w:rsidRPr="00885870">
        <w:rPr>
          <w:rStyle w:val="Teksttreci"/>
          <w:rFonts w:ascii="Lato" w:hAnsi="Lato"/>
          <w:b w:val="0"/>
          <w:color w:val="000000"/>
          <w:spacing w:val="4"/>
          <w:sz w:val="22"/>
          <w:szCs w:val="22"/>
        </w:rPr>
        <w:t>w stronę miejscowości Zaklików,</w:t>
      </w:r>
    </w:p>
    <w:p w14:paraId="0CC8973E" w14:textId="6FAF146D" w:rsidR="00471D77" w:rsidRPr="00885870" w:rsidRDefault="00471D77" w:rsidP="00471D77">
      <w:pPr>
        <w:pStyle w:val="Teksttreci1"/>
        <w:numPr>
          <w:ilvl w:val="0"/>
          <w:numId w:val="43"/>
        </w:numPr>
        <w:shd w:val="clear" w:color="auto" w:fill="auto"/>
        <w:tabs>
          <w:tab w:val="left" w:pos="1440"/>
        </w:tabs>
        <w:spacing w:after="120" w:line="240" w:lineRule="exact"/>
        <w:ind w:left="284" w:right="40" w:hanging="284"/>
        <w:jc w:val="both"/>
        <w:rPr>
          <w:rFonts w:ascii="Lato" w:hAnsi="Lato"/>
          <w:b w:val="0"/>
          <w:spacing w:val="4"/>
          <w:sz w:val="22"/>
          <w:szCs w:val="22"/>
        </w:rPr>
      </w:pPr>
      <w:r w:rsidRPr="00885870">
        <w:rPr>
          <w:rStyle w:val="Teksttreci"/>
          <w:rFonts w:ascii="Lato" w:hAnsi="Lato"/>
          <w:b w:val="0"/>
          <w:color w:val="000000"/>
          <w:spacing w:val="4"/>
          <w:sz w:val="22"/>
          <w:szCs w:val="22"/>
        </w:rPr>
        <w:t xml:space="preserve">w km 4+586,93 lewostronny wyjazd z drogi wojewódzkiej nr 855 na dodatkową jezdnię nr 9 służący do obsługi pojazdów osobowych poruszających się od strony Stalowej Woli w stronę terenów </w:t>
      </w:r>
      <w:r w:rsidR="00F728BA" w:rsidRPr="00F728BA">
        <w:rPr>
          <w:rFonts w:ascii="Lato" w:hAnsi="Lato"/>
          <w:b w:val="0"/>
          <w:iCs/>
          <w:color w:val="000000"/>
          <w:spacing w:val="4"/>
          <w:sz w:val="22"/>
          <w:szCs w:val="22"/>
          <w:shd w:val="clear" w:color="auto" w:fill="FFFFFF"/>
          <w:lang w:bidi="pl-PL"/>
        </w:rPr>
        <w:t>Centrum Handlowego VIVO! Stalowa Wola</w:t>
      </w:r>
      <w:r w:rsidR="00F728BA">
        <w:rPr>
          <w:rFonts w:ascii="Lato" w:hAnsi="Lato"/>
          <w:color w:val="000000"/>
          <w:spacing w:val="4"/>
          <w:sz w:val="22"/>
          <w:szCs w:val="22"/>
          <w:shd w:val="clear" w:color="auto" w:fill="FFFFFF"/>
        </w:rPr>
        <w:t>,</w:t>
      </w:r>
    </w:p>
    <w:p w14:paraId="065ED974" w14:textId="2AAF82F3" w:rsidR="00471D77" w:rsidRPr="00885870" w:rsidRDefault="00471D77" w:rsidP="00471D77">
      <w:pPr>
        <w:pStyle w:val="Teksttreci1"/>
        <w:numPr>
          <w:ilvl w:val="0"/>
          <w:numId w:val="43"/>
        </w:numPr>
        <w:shd w:val="clear" w:color="auto" w:fill="auto"/>
        <w:tabs>
          <w:tab w:val="left" w:pos="1440"/>
        </w:tabs>
        <w:spacing w:after="120" w:line="240" w:lineRule="exact"/>
        <w:ind w:left="284" w:right="40" w:hanging="284"/>
        <w:jc w:val="both"/>
        <w:rPr>
          <w:rFonts w:ascii="Lato" w:hAnsi="Lato"/>
          <w:b w:val="0"/>
          <w:spacing w:val="4"/>
          <w:sz w:val="22"/>
          <w:szCs w:val="22"/>
        </w:rPr>
      </w:pPr>
      <w:r w:rsidRPr="00885870">
        <w:rPr>
          <w:rStyle w:val="Teksttreci"/>
          <w:rFonts w:ascii="Lato" w:hAnsi="Lato"/>
          <w:b w:val="0"/>
          <w:color w:val="000000"/>
          <w:spacing w:val="4"/>
          <w:sz w:val="22"/>
          <w:szCs w:val="22"/>
        </w:rPr>
        <w:t>wlot ronda w ciągu drogi krajowej nr 77 zlokalizowany poza zakresem decyzji Wojewody Podkarpackiego,</w:t>
      </w:r>
    </w:p>
    <w:p w14:paraId="7FC8E5E4" w14:textId="24AE7E13" w:rsidR="00471D77" w:rsidRPr="00885870" w:rsidRDefault="00471D77" w:rsidP="00471D77">
      <w:pPr>
        <w:pStyle w:val="Teksttreci1"/>
        <w:numPr>
          <w:ilvl w:val="0"/>
          <w:numId w:val="43"/>
        </w:numPr>
        <w:shd w:val="clear" w:color="auto" w:fill="auto"/>
        <w:tabs>
          <w:tab w:val="left" w:pos="1445"/>
        </w:tabs>
        <w:spacing w:after="240" w:line="240" w:lineRule="exact"/>
        <w:ind w:left="284" w:right="40" w:hanging="284"/>
        <w:jc w:val="both"/>
        <w:rPr>
          <w:rFonts w:ascii="Lato" w:hAnsi="Lato"/>
          <w:b w:val="0"/>
          <w:spacing w:val="4"/>
          <w:sz w:val="22"/>
          <w:szCs w:val="22"/>
        </w:rPr>
      </w:pPr>
      <w:r w:rsidRPr="00885870">
        <w:rPr>
          <w:rStyle w:val="Teksttreci"/>
          <w:rFonts w:ascii="Lato" w:hAnsi="Lato"/>
          <w:b w:val="0"/>
          <w:color w:val="000000"/>
          <w:spacing w:val="4"/>
          <w:sz w:val="22"/>
          <w:szCs w:val="22"/>
        </w:rPr>
        <w:t xml:space="preserve">lewostronny zjazd publiczny zlokalizowany w km 0+303,00 dodatkowej jezdni </w:t>
      </w:r>
      <w:r w:rsidR="00584E9C">
        <w:rPr>
          <w:rStyle w:val="Teksttreci"/>
          <w:rFonts w:ascii="Lato" w:hAnsi="Lato"/>
          <w:b w:val="0"/>
          <w:color w:val="000000"/>
          <w:spacing w:val="4"/>
          <w:sz w:val="22"/>
          <w:szCs w:val="22"/>
        </w:rPr>
        <w:br/>
      </w:r>
      <w:r w:rsidRPr="00885870">
        <w:rPr>
          <w:rStyle w:val="Teksttreci"/>
          <w:rFonts w:ascii="Lato" w:hAnsi="Lato"/>
          <w:b w:val="0"/>
          <w:color w:val="000000"/>
          <w:spacing w:val="4"/>
          <w:sz w:val="22"/>
          <w:szCs w:val="22"/>
        </w:rPr>
        <w:t xml:space="preserve">nr 9 prowadzący ruch na tyły </w:t>
      </w:r>
      <w:r w:rsidRPr="003202FF">
        <w:rPr>
          <w:rFonts w:ascii="Lato" w:hAnsi="Lato"/>
          <w:b w:val="0"/>
          <w:iCs/>
          <w:color w:val="000000"/>
          <w:spacing w:val="4"/>
          <w:sz w:val="22"/>
          <w:szCs w:val="22"/>
          <w:shd w:val="clear" w:color="auto" w:fill="FFFFFF"/>
          <w:lang w:bidi="pl-PL"/>
        </w:rPr>
        <w:t>Centrum Handlowego VIVO! Stalowa Wola</w:t>
      </w:r>
      <w:r w:rsidRPr="00885870">
        <w:rPr>
          <w:rFonts w:ascii="Lato" w:hAnsi="Lato"/>
          <w:b w:val="0"/>
          <w:iCs/>
          <w:color w:val="000000"/>
          <w:spacing w:val="4"/>
          <w:sz w:val="22"/>
          <w:szCs w:val="22"/>
          <w:shd w:val="clear" w:color="auto" w:fill="FFFFFF"/>
          <w:lang w:bidi="pl-PL"/>
        </w:rPr>
        <w:t>.</w:t>
      </w:r>
    </w:p>
    <w:p w14:paraId="59286937" w14:textId="19AA62ED" w:rsidR="00471D77" w:rsidRDefault="00471D77" w:rsidP="00471D77">
      <w:pPr>
        <w:pStyle w:val="Teksttreci1"/>
        <w:shd w:val="clear" w:color="auto" w:fill="auto"/>
        <w:tabs>
          <w:tab w:val="left" w:pos="1445"/>
        </w:tabs>
        <w:spacing w:after="240" w:line="240" w:lineRule="exact"/>
        <w:ind w:right="40" w:firstLine="0"/>
        <w:jc w:val="both"/>
        <w:rPr>
          <w:rFonts w:ascii="Lato" w:hAnsi="Lato"/>
          <w:b w:val="0"/>
          <w:spacing w:val="4"/>
          <w:sz w:val="22"/>
          <w:szCs w:val="22"/>
        </w:rPr>
      </w:pPr>
      <w:r>
        <w:rPr>
          <w:rFonts w:ascii="Lato" w:hAnsi="Lato"/>
          <w:b w:val="0"/>
          <w:iCs/>
          <w:color w:val="000000"/>
          <w:spacing w:val="4"/>
          <w:sz w:val="22"/>
          <w:szCs w:val="22"/>
          <w:shd w:val="clear" w:color="auto" w:fill="FFFFFF"/>
          <w:lang w:bidi="pl-PL"/>
        </w:rPr>
        <w:t xml:space="preserve">Inwestor wyjaśnił równocześnie, iż </w:t>
      </w:r>
      <w:r w:rsidRPr="003202FF">
        <w:rPr>
          <w:rFonts w:ascii="Lato" w:hAnsi="Lato"/>
          <w:b w:val="0"/>
          <w:spacing w:val="4"/>
          <w:sz w:val="22"/>
          <w:szCs w:val="22"/>
        </w:rPr>
        <w:t>na etapie opracowywania dokumentacji projektowej w km 4+596,00 został</w:t>
      </w:r>
      <w:r>
        <w:rPr>
          <w:rFonts w:ascii="Lato" w:hAnsi="Lato"/>
          <w:b w:val="0"/>
          <w:spacing w:val="4"/>
          <w:sz w:val="22"/>
          <w:szCs w:val="22"/>
        </w:rPr>
        <w:t>o</w:t>
      </w:r>
      <w:r w:rsidRPr="003202FF">
        <w:rPr>
          <w:rFonts w:ascii="Lato" w:hAnsi="Lato"/>
          <w:b w:val="0"/>
          <w:spacing w:val="4"/>
          <w:sz w:val="22"/>
          <w:szCs w:val="22"/>
        </w:rPr>
        <w:t xml:space="preserve"> </w:t>
      </w:r>
      <w:r>
        <w:rPr>
          <w:rFonts w:ascii="Lato" w:hAnsi="Lato"/>
          <w:b w:val="0"/>
          <w:spacing w:val="4"/>
          <w:sz w:val="22"/>
          <w:szCs w:val="22"/>
        </w:rPr>
        <w:t xml:space="preserve">przewidziane jeszcze jedno połącznie dodatkowej jezdni </w:t>
      </w:r>
      <w:r w:rsidR="00584E9C">
        <w:rPr>
          <w:rFonts w:ascii="Lato" w:hAnsi="Lato"/>
          <w:b w:val="0"/>
          <w:spacing w:val="4"/>
          <w:sz w:val="22"/>
          <w:szCs w:val="22"/>
        </w:rPr>
        <w:br/>
      </w:r>
      <w:r>
        <w:rPr>
          <w:rFonts w:ascii="Lato" w:hAnsi="Lato"/>
          <w:b w:val="0"/>
          <w:spacing w:val="4"/>
          <w:sz w:val="22"/>
          <w:szCs w:val="22"/>
        </w:rPr>
        <w:t xml:space="preserve">nr 9 </w:t>
      </w:r>
      <w:r w:rsidRPr="003202FF">
        <w:rPr>
          <w:rFonts w:ascii="Lato" w:hAnsi="Lato"/>
          <w:b w:val="0"/>
          <w:spacing w:val="4"/>
          <w:sz w:val="22"/>
          <w:szCs w:val="22"/>
        </w:rPr>
        <w:t xml:space="preserve">z </w:t>
      </w:r>
      <w:r>
        <w:rPr>
          <w:rFonts w:ascii="Lato" w:hAnsi="Lato"/>
          <w:b w:val="0"/>
          <w:spacing w:val="4"/>
          <w:sz w:val="22"/>
          <w:szCs w:val="22"/>
        </w:rPr>
        <w:t>drogą wojewódzką</w:t>
      </w:r>
      <w:r w:rsidRPr="003202FF">
        <w:rPr>
          <w:rFonts w:ascii="Lato" w:hAnsi="Lato"/>
          <w:b w:val="0"/>
          <w:spacing w:val="4"/>
          <w:sz w:val="22"/>
          <w:szCs w:val="22"/>
        </w:rPr>
        <w:t xml:space="preserve"> nr 855</w:t>
      </w:r>
      <w:r w:rsidR="00F728BA">
        <w:rPr>
          <w:rFonts w:ascii="Lato" w:hAnsi="Lato"/>
          <w:b w:val="0"/>
          <w:spacing w:val="4"/>
          <w:sz w:val="22"/>
          <w:szCs w:val="22"/>
        </w:rPr>
        <w:t xml:space="preserve">, którego brak zaprojektowania zarzuca </w:t>
      </w:r>
      <w:r w:rsidR="007321D3">
        <w:rPr>
          <w:rFonts w:ascii="Lato" w:hAnsi="Lato"/>
          <w:b w:val="0"/>
          <w:spacing w:val="4"/>
          <w:sz w:val="22"/>
          <w:szCs w:val="22"/>
        </w:rPr>
        <w:t>obecnie skarżąca</w:t>
      </w:r>
      <w:r w:rsidR="00F728BA">
        <w:rPr>
          <w:rFonts w:ascii="Lato" w:hAnsi="Lato"/>
          <w:b w:val="0"/>
          <w:spacing w:val="4"/>
          <w:sz w:val="22"/>
          <w:szCs w:val="22"/>
        </w:rPr>
        <w:t xml:space="preserve"> spółka. </w:t>
      </w:r>
      <w:r w:rsidRPr="003202FF">
        <w:rPr>
          <w:rFonts w:ascii="Lato" w:hAnsi="Lato"/>
          <w:b w:val="0"/>
          <w:spacing w:val="4"/>
          <w:sz w:val="22"/>
          <w:szCs w:val="22"/>
        </w:rPr>
        <w:t>Mając na uwadze fakt, iż przedmiotow</w:t>
      </w:r>
      <w:r>
        <w:rPr>
          <w:rFonts w:ascii="Lato" w:hAnsi="Lato"/>
          <w:b w:val="0"/>
          <w:spacing w:val="4"/>
          <w:sz w:val="22"/>
          <w:szCs w:val="22"/>
        </w:rPr>
        <w:t xml:space="preserve">e połączenie </w:t>
      </w:r>
      <w:r w:rsidRPr="003202FF">
        <w:rPr>
          <w:rFonts w:ascii="Lato" w:hAnsi="Lato"/>
          <w:b w:val="0"/>
          <w:spacing w:val="4"/>
          <w:sz w:val="22"/>
          <w:szCs w:val="22"/>
        </w:rPr>
        <w:t>zlokalizowan</w:t>
      </w:r>
      <w:r>
        <w:rPr>
          <w:rFonts w:ascii="Lato" w:hAnsi="Lato"/>
          <w:b w:val="0"/>
          <w:spacing w:val="4"/>
          <w:sz w:val="22"/>
          <w:szCs w:val="22"/>
        </w:rPr>
        <w:t>e</w:t>
      </w:r>
      <w:r w:rsidRPr="003202FF">
        <w:rPr>
          <w:rFonts w:ascii="Lato" w:hAnsi="Lato"/>
          <w:b w:val="0"/>
          <w:spacing w:val="4"/>
          <w:sz w:val="22"/>
          <w:szCs w:val="22"/>
        </w:rPr>
        <w:t xml:space="preserve"> był w zakresie oddziaływania skrzyżowania na etapie opracowywania dokumentacji projektowej został złożony wniosek o udzielenie zgody na odstępstwo od przepisów techniczno-budowlanych. Pismem </w:t>
      </w:r>
      <w:r>
        <w:rPr>
          <w:rFonts w:ascii="Lato" w:hAnsi="Lato"/>
          <w:b w:val="0"/>
          <w:spacing w:val="4"/>
          <w:sz w:val="22"/>
          <w:szCs w:val="22"/>
        </w:rPr>
        <w:t xml:space="preserve">z dnia 12 grudnia 2022 r., znak: DDP-4.454.524.2022.JZ, </w:t>
      </w:r>
      <w:r w:rsidRPr="003202FF">
        <w:rPr>
          <w:rFonts w:ascii="Lato" w:hAnsi="Lato"/>
          <w:b w:val="0"/>
          <w:spacing w:val="4"/>
          <w:sz w:val="22"/>
          <w:szCs w:val="22"/>
        </w:rPr>
        <w:t>Minister Infrastruktury odmówił Wojewodzie Podkarpackiemu udzielenia upoważnienia w sprawie wyrażenia zgody na odstępstwo od § 113 ust.</w:t>
      </w:r>
      <w:r>
        <w:rPr>
          <w:rFonts w:ascii="Lato" w:hAnsi="Lato"/>
          <w:b w:val="0"/>
          <w:spacing w:val="4"/>
          <w:sz w:val="22"/>
          <w:szCs w:val="22"/>
        </w:rPr>
        <w:t xml:space="preserve"> </w:t>
      </w:r>
      <w:r w:rsidRPr="003202FF">
        <w:rPr>
          <w:rFonts w:ascii="Lato" w:hAnsi="Lato"/>
          <w:b w:val="0"/>
          <w:spacing w:val="4"/>
          <w:sz w:val="22"/>
          <w:szCs w:val="22"/>
        </w:rPr>
        <w:t>7 pkt 1 w zw. z § 9 ust. 3 pkt 1 lit.</w:t>
      </w:r>
      <w:r>
        <w:rPr>
          <w:rFonts w:ascii="Lato" w:hAnsi="Lato"/>
          <w:b w:val="0"/>
          <w:spacing w:val="4"/>
          <w:sz w:val="22"/>
          <w:szCs w:val="22"/>
        </w:rPr>
        <w:t xml:space="preserve"> </w:t>
      </w:r>
      <w:r w:rsidRPr="003202FF">
        <w:rPr>
          <w:rFonts w:ascii="Lato" w:hAnsi="Lato"/>
          <w:b w:val="0"/>
          <w:spacing w:val="4"/>
          <w:sz w:val="22"/>
          <w:szCs w:val="22"/>
        </w:rPr>
        <w:t>b</w:t>
      </w:r>
      <w:r>
        <w:rPr>
          <w:rFonts w:ascii="Lato" w:hAnsi="Lato"/>
          <w:b w:val="0"/>
          <w:spacing w:val="4"/>
          <w:sz w:val="22"/>
          <w:szCs w:val="22"/>
        </w:rPr>
        <w:t xml:space="preserve"> </w:t>
      </w:r>
      <w:r w:rsidRPr="00CC48F7">
        <w:rPr>
          <w:rFonts w:ascii="Lato" w:hAnsi="Lato"/>
          <w:b w:val="0"/>
          <w:spacing w:val="4"/>
          <w:sz w:val="22"/>
          <w:szCs w:val="22"/>
          <w:lang w:bidi="pl-PL"/>
        </w:rPr>
        <w:t>rozporządzeni</w:t>
      </w:r>
      <w:r>
        <w:rPr>
          <w:rFonts w:ascii="Lato" w:hAnsi="Lato"/>
          <w:b w:val="0"/>
          <w:spacing w:val="4"/>
          <w:sz w:val="22"/>
          <w:szCs w:val="22"/>
          <w:lang w:bidi="pl-PL"/>
        </w:rPr>
        <w:t>a</w:t>
      </w:r>
      <w:r w:rsidRPr="00CC48F7">
        <w:rPr>
          <w:rFonts w:ascii="Lato" w:hAnsi="Lato"/>
          <w:b w:val="0"/>
          <w:spacing w:val="4"/>
          <w:sz w:val="22"/>
          <w:szCs w:val="22"/>
          <w:lang w:bidi="pl-PL"/>
        </w:rPr>
        <w:t xml:space="preserve"> w sprawie warunków technicznych dróg publicznych</w:t>
      </w:r>
      <w:r>
        <w:rPr>
          <w:rFonts w:ascii="Lato" w:hAnsi="Lato"/>
          <w:b w:val="0"/>
          <w:spacing w:val="4"/>
          <w:sz w:val="22"/>
          <w:szCs w:val="22"/>
          <w:lang w:bidi="pl-PL"/>
        </w:rPr>
        <w:t xml:space="preserve">, w odniesieniu do </w:t>
      </w:r>
      <w:r w:rsidRPr="001D4967">
        <w:rPr>
          <w:rFonts w:ascii="Lato" w:hAnsi="Lato"/>
          <w:b w:val="0"/>
          <w:spacing w:val="4"/>
          <w:sz w:val="22"/>
          <w:szCs w:val="22"/>
          <w:lang w:bidi="pl-PL"/>
        </w:rPr>
        <w:t>usytuowani</w:t>
      </w:r>
      <w:r>
        <w:rPr>
          <w:rFonts w:ascii="Lato" w:hAnsi="Lato"/>
          <w:b w:val="0"/>
          <w:spacing w:val="4"/>
          <w:sz w:val="22"/>
          <w:szCs w:val="22"/>
          <w:lang w:bidi="pl-PL"/>
        </w:rPr>
        <w:t>a</w:t>
      </w:r>
      <w:r w:rsidRPr="001D4967">
        <w:rPr>
          <w:rFonts w:ascii="Lato" w:hAnsi="Lato"/>
          <w:b w:val="0"/>
          <w:spacing w:val="4"/>
          <w:sz w:val="22"/>
          <w:szCs w:val="22"/>
          <w:lang w:bidi="pl-PL"/>
        </w:rPr>
        <w:t xml:space="preserve"> wyjazdu w km 4+596,00 z drogi wojewódzkiej nr 855 do dodatkowej jezdni nr 9 w obszarze oddziaływania </w:t>
      </w:r>
      <w:r w:rsidR="00BE0CDD">
        <w:rPr>
          <w:rFonts w:ascii="Lato" w:hAnsi="Lato"/>
          <w:b w:val="0"/>
          <w:spacing w:val="4"/>
          <w:sz w:val="22"/>
          <w:szCs w:val="22"/>
          <w:lang w:bidi="pl-PL"/>
        </w:rPr>
        <w:t xml:space="preserve">skrzyżowania </w:t>
      </w:r>
      <w:r w:rsidRPr="001D4967">
        <w:rPr>
          <w:rFonts w:ascii="Lato" w:hAnsi="Lato"/>
          <w:b w:val="0"/>
          <w:spacing w:val="4"/>
          <w:sz w:val="22"/>
          <w:szCs w:val="22"/>
          <w:lang w:bidi="pl-PL"/>
        </w:rPr>
        <w:t>z drogą krajową nr 77 klasy GP</w:t>
      </w:r>
      <w:r>
        <w:rPr>
          <w:rFonts w:ascii="Lato" w:hAnsi="Lato"/>
          <w:b w:val="0"/>
          <w:spacing w:val="4"/>
          <w:sz w:val="22"/>
          <w:szCs w:val="22"/>
          <w:lang w:bidi="pl-PL"/>
        </w:rPr>
        <w:t xml:space="preserve">. </w:t>
      </w:r>
      <w:r w:rsidR="007321D3">
        <w:rPr>
          <w:rFonts w:ascii="Lato" w:hAnsi="Lato"/>
          <w:b w:val="0"/>
          <w:spacing w:val="4"/>
          <w:sz w:val="22"/>
          <w:szCs w:val="22"/>
          <w:lang w:bidi="pl-PL"/>
        </w:rPr>
        <w:br/>
      </w:r>
      <w:r w:rsidRPr="003202FF">
        <w:rPr>
          <w:rFonts w:ascii="Lato" w:hAnsi="Lato"/>
          <w:b w:val="0"/>
          <w:spacing w:val="4"/>
          <w:sz w:val="22"/>
          <w:szCs w:val="22"/>
        </w:rPr>
        <w:t>W uzasadnieniu powyższego</w:t>
      </w:r>
      <w:r>
        <w:rPr>
          <w:rFonts w:ascii="Lato" w:hAnsi="Lato"/>
          <w:b w:val="0"/>
          <w:spacing w:val="4"/>
          <w:sz w:val="22"/>
          <w:szCs w:val="22"/>
        </w:rPr>
        <w:t xml:space="preserve">, </w:t>
      </w:r>
      <w:r w:rsidRPr="003202FF">
        <w:rPr>
          <w:rFonts w:ascii="Lato" w:hAnsi="Lato"/>
          <w:b w:val="0"/>
          <w:spacing w:val="4"/>
          <w:sz w:val="22"/>
          <w:szCs w:val="22"/>
        </w:rPr>
        <w:t xml:space="preserve">Minister Infrastruktury wskazał, iż dla dodatkowej jezdni nr 9 zaprojektowano połączenia z drogą wojewódzką nr 855 poprzez wjazd i wyjazd </w:t>
      </w:r>
      <w:r w:rsidR="007321D3">
        <w:rPr>
          <w:rFonts w:ascii="Lato" w:hAnsi="Lato"/>
          <w:b w:val="0"/>
          <w:spacing w:val="4"/>
          <w:sz w:val="22"/>
          <w:szCs w:val="22"/>
        </w:rPr>
        <w:br/>
      </w:r>
      <w:r w:rsidRPr="003202FF">
        <w:rPr>
          <w:rFonts w:ascii="Lato" w:hAnsi="Lato"/>
          <w:b w:val="0"/>
          <w:spacing w:val="4"/>
          <w:sz w:val="22"/>
          <w:szCs w:val="22"/>
        </w:rPr>
        <w:t xml:space="preserve">w km 4+448,00, wjazd w km 4+551,00 oraz wyjazd w km 4+586,93, dla których zostało udzielone upoważnienie o udzielenie odstępstwa od przepisu zawartego w § 113 ust. 7 pkt 1 w zw. z § 9 ust. 3 pkt 1 lit. b </w:t>
      </w:r>
      <w:r>
        <w:rPr>
          <w:rFonts w:ascii="Lato" w:hAnsi="Lato"/>
          <w:b w:val="0"/>
          <w:spacing w:val="4"/>
          <w:sz w:val="22"/>
          <w:szCs w:val="22"/>
        </w:rPr>
        <w:t xml:space="preserve">ww. rozporządzenia, </w:t>
      </w:r>
      <w:r w:rsidRPr="003202FF">
        <w:rPr>
          <w:rFonts w:ascii="Lato" w:hAnsi="Lato"/>
          <w:b w:val="0"/>
          <w:spacing w:val="4"/>
          <w:sz w:val="22"/>
          <w:szCs w:val="22"/>
        </w:rPr>
        <w:t>tj. lokalizacji wyjazdu w obszarze oddziaływania skrzyżowania. Dodatkowa jezdnia nr 9 jest połączona z drogą wojewódzką nr 855 w sposób zapewniający ruch w każdym kierunku, zatem wykonanie kolejnego wyjazdu w km 4+596,00 jest nieuzasadnione.</w:t>
      </w:r>
      <w:r>
        <w:rPr>
          <w:rFonts w:ascii="Lato" w:hAnsi="Lato"/>
          <w:b w:val="0"/>
          <w:spacing w:val="4"/>
          <w:sz w:val="22"/>
          <w:szCs w:val="22"/>
        </w:rPr>
        <w:t xml:space="preserve"> </w:t>
      </w:r>
    </w:p>
    <w:p w14:paraId="7E5959E3" w14:textId="4ECA88FC" w:rsidR="00471D77" w:rsidRDefault="00471D77" w:rsidP="00471D77">
      <w:pPr>
        <w:pStyle w:val="Teksttreci1"/>
        <w:shd w:val="clear" w:color="auto" w:fill="auto"/>
        <w:tabs>
          <w:tab w:val="left" w:pos="1445"/>
        </w:tabs>
        <w:spacing w:after="240" w:line="240" w:lineRule="exact"/>
        <w:ind w:right="40" w:firstLine="0"/>
        <w:jc w:val="both"/>
        <w:rPr>
          <w:rFonts w:ascii="Lato" w:hAnsi="Lato"/>
          <w:b w:val="0"/>
          <w:spacing w:val="4"/>
          <w:sz w:val="22"/>
          <w:szCs w:val="22"/>
          <w:lang w:bidi="pl-PL"/>
        </w:rPr>
      </w:pPr>
      <w:r w:rsidRPr="003202FF">
        <w:rPr>
          <w:rFonts w:ascii="Lato" w:hAnsi="Lato"/>
          <w:b w:val="0"/>
          <w:spacing w:val="4"/>
          <w:sz w:val="22"/>
          <w:szCs w:val="22"/>
        </w:rPr>
        <w:t>Mając na uwadze stanowisko Ministra Infrastruktury</w:t>
      </w:r>
      <w:r>
        <w:rPr>
          <w:rFonts w:ascii="Lato" w:hAnsi="Lato"/>
          <w:b w:val="0"/>
          <w:spacing w:val="4"/>
          <w:sz w:val="22"/>
          <w:szCs w:val="22"/>
        </w:rPr>
        <w:t xml:space="preserve">, Wojewoda Podkarpacki w pkt II postanowienia z dnia 19 grudnia 2022 r., znak: N-VIII.7820.5.17.2022, odmówił udzielenia zgody </w:t>
      </w:r>
      <w:r w:rsidRPr="0015570D">
        <w:rPr>
          <w:rFonts w:ascii="Lato" w:hAnsi="Lato"/>
          <w:b w:val="0"/>
          <w:spacing w:val="4"/>
          <w:sz w:val="22"/>
          <w:szCs w:val="22"/>
        </w:rPr>
        <w:t>na odstępstwo od § 113 ust.</w:t>
      </w:r>
      <w:r w:rsidR="00BE0CDD">
        <w:rPr>
          <w:rFonts w:ascii="Lato" w:hAnsi="Lato"/>
          <w:b w:val="0"/>
          <w:spacing w:val="4"/>
          <w:sz w:val="22"/>
          <w:szCs w:val="22"/>
        </w:rPr>
        <w:t xml:space="preserve"> </w:t>
      </w:r>
      <w:r w:rsidRPr="0015570D">
        <w:rPr>
          <w:rFonts w:ascii="Lato" w:hAnsi="Lato"/>
          <w:b w:val="0"/>
          <w:spacing w:val="4"/>
          <w:sz w:val="22"/>
          <w:szCs w:val="22"/>
        </w:rPr>
        <w:t xml:space="preserve">7 pkt 1 w zw. z § 9 ust. 3 pkt 1 lit. b </w:t>
      </w:r>
      <w:r w:rsidRPr="0015570D">
        <w:rPr>
          <w:rFonts w:ascii="Lato" w:hAnsi="Lato"/>
          <w:b w:val="0"/>
          <w:spacing w:val="4"/>
          <w:sz w:val="22"/>
          <w:szCs w:val="22"/>
          <w:lang w:bidi="pl-PL"/>
        </w:rPr>
        <w:t>rozporządzenia w sprawie warunków technicznych dróg publicznych</w:t>
      </w:r>
      <w:r>
        <w:rPr>
          <w:rFonts w:ascii="Lato" w:hAnsi="Lato"/>
          <w:b w:val="0"/>
          <w:spacing w:val="4"/>
          <w:sz w:val="22"/>
          <w:szCs w:val="22"/>
          <w:lang w:bidi="pl-PL"/>
        </w:rPr>
        <w:t xml:space="preserve">, polegającego </w:t>
      </w:r>
      <w:r w:rsidR="00BE0CDD">
        <w:rPr>
          <w:rFonts w:ascii="Lato" w:hAnsi="Lato"/>
          <w:b w:val="0"/>
          <w:spacing w:val="4"/>
          <w:sz w:val="22"/>
          <w:szCs w:val="22"/>
          <w:lang w:bidi="pl-PL"/>
        </w:rPr>
        <w:br/>
      </w:r>
      <w:r>
        <w:rPr>
          <w:rFonts w:ascii="Lato" w:hAnsi="Lato"/>
          <w:b w:val="0"/>
          <w:spacing w:val="4"/>
          <w:sz w:val="22"/>
          <w:szCs w:val="22"/>
          <w:lang w:bidi="pl-PL"/>
        </w:rPr>
        <w:t xml:space="preserve">na usytuowaniu </w:t>
      </w:r>
      <w:r w:rsidRPr="0015570D">
        <w:rPr>
          <w:rFonts w:ascii="Lato" w:hAnsi="Lato"/>
          <w:b w:val="0"/>
          <w:spacing w:val="4"/>
          <w:sz w:val="22"/>
          <w:szCs w:val="22"/>
          <w:lang w:bidi="pl-PL"/>
        </w:rPr>
        <w:t>wyjazd</w:t>
      </w:r>
      <w:r>
        <w:rPr>
          <w:rFonts w:ascii="Lato" w:hAnsi="Lato"/>
          <w:b w:val="0"/>
          <w:spacing w:val="4"/>
          <w:sz w:val="22"/>
          <w:szCs w:val="22"/>
          <w:lang w:bidi="pl-PL"/>
        </w:rPr>
        <w:t xml:space="preserve">u w km 4+596,00 </w:t>
      </w:r>
      <w:r w:rsidRPr="0015570D">
        <w:rPr>
          <w:rFonts w:ascii="Lato" w:hAnsi="Lato"/>
          <w:b w:val="0"/>
          <w:spacing w:val="4"/>
          <w:sz w:val="22"/>
          <w:szCs w:val="22"/>
          <w:lang w:bidi="pl-PL"/>
        </w:rPr>
        <w:t xml:space="preserve">z drogi wojewódzkiej nr 855 </w:t>
      </w:r>
      <w:r>
        <w:rPr>
          <w:rFonts w:ascii="Lato" w:hAnsi="Lato"/>
          <w:b w:val="0"/>
          <w:spacing w:val="4"/>
          <w:sz w:val="22"/>
          <w:szCs w:val="22"/>
          <w:lang w:bidi="pl-PL"/>
        </w:rPr>
        <w:t xml:space="preserve">do dodatkowej </w:t>
      </w:r>
      <w:r>
        <w:rPr>
          <w:rFonts w:ascii="Lato" w:hAnsi="Lato"/>
          <w:b w:val="0"/>
          <w:spacing w:val="4"/>
          <w:sz w:val="22"/>
          <w:szCs w:val="22"/>
          <w:lang w:bidi="pl-PL"/>
        </w:rPr>
        <w:lastRenderedPageBreak/>
        <w:t xml:space="preserve">jezdni nr 9 w obszarze oddziaływania </w:t>
      </w:r>
      <w:r w:rsidR="007321D3">
        <w:rPr>
          <w:rFonts w:ascii="Lato" w:hAnsi="Lato"/>
          <w:b w:val="0"/>
          <w:spacing w:val="4"/>
          <w:sz w:val="22"/>
          <w:szCs w:val="22"/>
          <w:lang w:bidi="pl-PL"/>
        </w:rPr>
        <w:t xml:space="preserve">skrzyżowania </w:t>
      </w:r>
      <w:r>
        <w:rPr>
          <w:rFonts w:ascii="Lato" w:hAnsi="Lato"/>
          <w:b w:val="0"/>
          <w:spacing w:val="4"/>
          <w:sz w:val="22"/>
          <w:szCs w:val="22"/>
          <w:lang w:bidi="pl-PL"/>
        </w:rPr>
        <w:t xml:space="preserve">z drogą krajową nr 77. </w:t>
      </w:r>
      <w:r w:rsidR="007321D3">
        <w:rPr>
          <w:rFonts w:ascii="Lato" w:hAnsi="Lato"/>
          <w:b w:val="0"/>
          <w:spacing w:val="4"/>
          <w:sz w:val="22"/>
          <w:szCs w:val="22"/>
          <w:lang w:bidi="pl-PL"/>
        </w:rPr>
        <w:br/>
      </w:r>
      <w:r>
        <w:rPr>
          <w:rFonts w:ascii="Lato" w:hAnsi="Lato"/>
          <w:b w:val="0"/>
          <w:spacing w:val="4"/>
          <w:sz w:val="22"/>
          <w:szCs w:val="22"/>
          <w:lang w:bidi="pl-PL"/>
        </w:rPr>
        <w:t>W konsekwencji,</w:t>
      </w:r>
      <w:r w:rsidR="007321D3">
        <w:rPr>
          <w:rFonts w:ascii="Lato" w:hAnsi="Lato"/>
          <w:b w:val="0"/>
          <w:spacing w:val="4"/>
          <w:sz w:val="22"/>
          <w:szCs w:val="22"/>
          <w:lang w:bidi="pl-PL"/>
        </w:rPr>
        <w:t xml:space="preserve"> </w:t>
      </w:r>
      <w:r w:rsidRPr="003202FF">
        <w:rPr>
          <w:rFonts w:ascii="Lato" w:hAnsi="Lato"/>
          <w:b w:val="0"/>
          <w:spacing w:val="4"/>
          <w:sz w:val="22"/>
          <w:szCs w:val="22"/>
        </w:rPr>
        <w:t xml:space="preserve">koniecznym była zmiana rozwiązań projektowych i rezygnacja </w:t>
      </w:r>
      <w:r w:rsidR="007321D3">
        <w:rPr>
          <w:rFonts w:ascii="Lato" w:hAnsi="Lato"/>
          <w:b w:val="0"/>
          <w:spacing w:val="4"/>
          <w:sz w:val="22"/>
          <w:szCs w:val="22"/>
        </w:rPr>
        <w:br/>
      </w:r>
      <w:r w:rsidRPr="003202FF">
        <w:rPr>
          <w:rFonts w:ascii="Lato" w:hAnsi="Lato"/>
          <w:b w:val="0"/>
          <w:spacing w:val="4"/>
          <w:sz w:val="22"/>
          <w:szCs w:val="22"/>
        </w:rPr>
        <w:t xml:space="preserve">z budowy </w:t>
      </w:r>
      <w:r>
        <w:rPr>
          <w:rFonts w:ascii="Lato" w:hAnsi="Lato"/>
          <w:b w:val="0"/>
          <w:spacing w:val="4"/>
          <w:sz w:val="22"/>
          <w:szCs w:val="22"/>
        </w:rPr>
        <w:t xml:space="preserve">wjazdu </w:t>
      </w:r>
      <w:r w:rsidRPr="003202FF">
        <w:rPr>
          <w:rFonts w:ascii="Lato" w:hAnsi="Lato"/>
          <w:b w:val="0"/>
          <w:spacing w:val="4"/>
          <w:sz w:val="22"/>
          <w:szCs w:val="22"/>
        </w:rPr>
        <w:t xml:space="preserve">w km 4+596,00, który to </w:t>
      </w:r>
      <w:r>
        <w:rPr>
          <w:rFonts w:ascii="Lato" w:hAnsi="Lato"/>
          <w:b w:val="0"/>
          <w:spacing w:val="4"/>
          <w:sz w:val="22"/>
          <w:szCs w:val="22"/>
        </w:rPr>
        <w:t xml:space="preserve">wjazd </w:t>
      </w:r>
      <w:r w:rsidRPr="003202FF">
        <w:rPr>
          <w:rFonts w:ascii="Lato" w:hAnsi="Lato"/>
          <w:b w:val="0"/>
          <w:spacing w:val="4"/>
          <w:sz w:val="22"/>
          <w:szCs w:val="22"/>
        </w:rPr>
        <w:t xml:space="preserve">miał być dodatkowym </w:t>
      </w:r>
      <w:r w:rsidR="007321D3">
        <w:rPr>
          <w:rFonts w:ascii="Lato" w:hAnsi="Lato"/>
          <w:b w:val="0"/>
          <w:spacing w:val="4"/>
          <w:sz w:val="22"/>
          <w:szCs w:val="22"/>
        </w:rPr>
        <w:t xml:space="preserve">połączeniem </w:t>
      </w:r>
      <w:r w:rsidRPr="003202FF">
        <w:rPr>
          <w:rFonts w:ascii="Lato" w:hAnsi="Lato"/>
          <w:b w:val="0"/>
          <w:spacing w:val="4"/>
          <w:sz w:val="22"/>
          <w:szCs w:val="22"/>
        </w:rPr>
        <w:t>służącym do obsługi terenów przyległych.</w:t>
      </w:r>
    </w:p>
    <w:p w14:paraId="536D34C1" w14:textId="7DE984FE" w:rsidR="00584E9C" w:rsidRDefault="00471D77" w:rsidP="00471D7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1D4967">
        <w:rPr>
          <w:rFonts w:ascii="Lato" w:hAnsi="Lato"/>
          <w:b w:val="0"/>
          <w:spacing w:val="4"/>
          <w:sz w:val="22"/>
          <w:szCs w:val="22"/>
        </w:rPr>
        <w:t xml:space="preserve">Z akt sprawy i opisanych powyżej wyjaśnień inwestora wynika, iż inwestor zapewnił dostęp do drogi publicznej </w:t>
      </w:r>
      <w:r w:rsidRPr="001D4967">
        <w:rPr>
          <w:rFonts w:ascii="Lato" w:hAnsi="Lato"/>
          <w:b w:val="0"/>
          <w:iCs/>
          <w:spacing w:val="4"/>
          <w:sz w:val="22"/>
          <w:szCs w:val="22"/>
          <w:lang w:bidi="pl-PL"/>
        </w:rPr>
        <w:t>Centrum Handlowe</w:t>
      </w:r>
      <w:r w:rsidR="002555AB">
        <w:rPr>
          <w:rFonts w:ascii="Lato" w:hAnsi="Lato"/>
          <w:b w:val="0"/>
          <w:iCs/>
          <w:spacing w:val="4"/>
          <w:sz w:val="22"/>
          <w:szCs w:val="22"/>
          <w:lang w:bidi="pl-PL"/>
        </w:rPr>
        <w:t>mu</w:t>
      </w:r>
      <w:r w:rsidRPr="001D4967">
        <w:rPr>
          <w:rFonts w:ascii="Lato" w:hAnsi="Lato"/>
          <w:b w:val="0"/>
          <w:iCs/>
          <w:spacing w:val="4"/>
          <w:sz w:val="22"/>
          <w:szCs w:val="22"/>
          <w:lang w:bidi="pl-PL"/>
        </w:rPr>
        <w:t xml:space="preserve"> VIVO! Stalowa Wola</w:t>
      </w:r>
      <w:r w:rsidRPr="001D4967">
        <w:rPr>
          <w:rFonts w:ascii="Lato" w:hAnsi="Lato"/>
          <w:b w:val="0"/>
          <w:spacing w:val="4"/>
          <w:sz w:val="22"/>
          <w:szCs w:val="22"/>
        </w:rPr>
        <w:t xml:space="preserve">. Natomiast </w:t>
      </w:r>
      <w:r>
        <w:rPr>
          <w:rFonts w:ascii="Lato" w:hAnsi="Lato"/>
          <w:b w:val="0"/>
          <w:spacing w:val="4"/>
          <w:sz w:val="22"/>
          <w:szCs w:val="22"/>
        </w:rPr>
        <w:br/>
      </w:r>
      <w:r w:rsidRPr="001D4967">
        <w:rPr>
          <w:rFonts w:ascii="Lato" w:hAnsi="Lato"/>
          <w:b w:val="0"/>
          <w:spacing w:val="4"/>
          <w:sz w:val="22"/>
          <w:szCs w:val="22"/>
        </w:rPr>
        <w:t xml:space="preserve">z </w:t>
      </w:r>
      <w:r w:rsidRPr="00885870">
        <w:rPr>
          <w:rFonts w:ascii="Lato" w:eastAsia="Times New Roman" w:hAnsi="Lato"/>
          <w:b w:val="0"/>
          <w:iCs/>
          <w:spacing w:val="4"/>
          <w:sz w:val="22"/>
          <w:szCs w:val="22"/>
          <w:lang w:eastAsia="pl-PL" w:bidi="pl-PL"/>
        </w:rPr>
        <w:t xml:space="preserve">ugruntowanego już orzecznictwa sądowoadministracyjnego wynika, iż </w:t>
      </w:r>
      <w:r w:rsidRPr="00885870">
        <w:rPr>
          <w:rFonts w:ascii="Lato" w:hAnsi="Lato"/>
          <w:b w:val="0"/>
          <w:iCs/>
          <w:spacing w:val="4"/>
          <w:sz w:val="22"/>
          <w:szCs w:val="22"/>
          <w:lang w:bidi="pl-PL"/>
        </w:rPr>
        <w:t xml:space="preserve">brak jest przepisu prawa, który nakazywałby zapewnienie określonego charakteru dostępu </w:t>
      </w:r>
      <w:r w:rsidR="002555AB">
        <w:rPr>
          <w:rFonts w:ascii="Lato" w:hAnsi="Lato"/>
          <w:b w:val="0"/>
          <w:iCs/>
          <w:spacing w:val="4"/>
          <w:sz w:val="22"/>
          <w:szCs w:val="22"/>
          <w:lang w:bidi="pl-PL"/>
        </w:rPr>
        <w:br/>
      </w:r>
      <w:r w:rsidRPr="00885870">
        <w:rPr>
          <w:rFonts w:ascii="Lato" w:hAnsi="Lato"/>
          <w:b w:val="0"/>
          <w:iCs/>
          <w:spacing w:val="4"/>
          <w:sz w:val="22"/>
          <w:szCs w:val="22"/>
          <w:lang w:bidi="pl-PL"/>
        </w:rPr>
        <w:t xml:space="preserve">do drogi publicznej, ewentualnie dostępu do określonej kategorii dróg publicznych, bądź projektowanie dostępu zgodnie z żądaniem </w:t>
      </w:r>
      <w:r w:rsidR="002555AB">
        <w:rPr>
          <w:rFonts w:ascii="Lato" w:hAnsi="Lato"/>
          <w:b w:val="0"/>
          <w:iCs/>
          <w:spacing w:val="4"/>
          <w:sz w:val="22"/>
          <w:szCs w:val="22"/>
          <w:lang w:bidi="pl-PL"/>
        </w:rPr>
        <w:t xml:space="preserve">podmiotu </w:t>
      </w:r>
      <w:r w:rsidRPr="00885870">
        <w:rPr>
          <w:rFonts w:ascii="Lato" w:hAnsi="Lato"/>
          <w:b w:val="0"/>
          <w:iCs/>
          <w:spacing w:val="4"/>
          <w:sz w:val="22"/>
          <w:szCs w:val="22"/>
          <w:lang w:bidi="pl-PL"/>
        </w:rPr>
        <w:t>zainteresowane</w:t>
      </w:r>
      <w:r w:rsidR="002555AB">
        <w:rPr>
          <w:rFonts w:ascii="Lato" w:hAnsi="Lato"/>
          <w:b w:val="0"/>
          <w:iCs/>
          <w:spacing w:val="4"/>
          <w:sz w:val="22"/>
          <w:szCs w:val="22"/>
          <w:lang w:bidi="pl-PL"/>
        </w:rPr>
        <w:t>go</w:t>
      </w:r>
      <w:r w:rsidRPr="00885870">
        <w:rPr>
          <w:rFonts w:ascii="Lato" w:hAnsi="Lato"/>
          <w:b w:val="0"/>
          <w:iCs/>
          <w:spacing w:val="4"/>
          <w:sz w:val="22"/>
          <w:szCs w:val="22"/>
          <w:lang w:bidi="pl-PL"/>
        </w:rPr>
        <w:t xml:space="preserve"> (por. wyroki Naczelnego Sądu Administracyjnego z dnia 6 kwietnia 2018 r., sygn. akt II OSK 365/18, z dnia 19 lipca 2016 r., sygn. akt II OSK 1373/16, z dnia 15 października 2015 r., sygn. akt II OSK 1785/15, z dnia 26 lipca 2013 r., sygn. akt II OSK 762/13, z dnia 9 sierpnia 2010 r., sygn. akt II OSK 875/10, wyroki Wojewódzkiego Sądu Administracyjnego </w:t>
      </w:r>
      <w:r>
        <w:rPr>
          <w:rFonts w:ascii="Lato" w:hAnsi="Lato"/>
          <w:b w:val="0"/>
          <w:iCs/>
          <w:spacing w:val="4"/>
          <w:sz w:val="22"/>
          <w:szCs w:val="22"/>
          <w:lang w:bidi="pl-PL"/>
        </w:rPr>
        <w:br/>
      </w:r>
      <w:r w:rsidRPr="00885870">
        <w:rPr>
          <w:rFonts w:ascii="Lato" w:hAnsi="Lato"/>
          <w:b w:val="0"/>
          <w:iCs/>
          <w:spacing w:val="4"/>
          <w:sz w:val="22"/>
          <w:szCs w:val="22"/>
          <w:lang w:bidi="pl-PL"/>
        </w:rPr>
        <w:t xml:space="preserve">w Warszawie z dnia 21 listopada 2019 r., sygn. akt VII SA/Wa 1749/19, z dnia </w:t>
      </w:r>
      <w:r>
        <w:rPr>
          <w:rFonts w:ascii="Lato" w:hAnsi="Lato"/>
          <w:b w:val="0"/>
          <w:iCs/>
          <w:spacing w:val="4"/>
          <w:sz w:val="22"/>
          <w:szCs w:val="22"/>
          <w:lang w:bidi="pl-PL"/>
        </w:rPr>
        <w:br/>
      </w:r>
      <w:r w:rsidRPr="00885870">
        <w:rPr>
          <w:rFonts w:ascii="Lato" w:hAnsi="Lato"/>
          <w:b w:val="0"/>
          <w:iCs/>
          <w:spacing w:val="4"/>
          <w:sz w:val="22"/>
          <w:szCs w:val="22"/>
          <w:lang w:bidi="pl-PL"/>
        </w:rPr>
        <w:t xml:space="preserve">6 października 2017 r., sygn. akt VII SA/Wa 1388/17 i z dnia 26 listopada 2009 r., sygn. akt IV SA/Wa 1433/09, opubl. Centralna Baza Orzeczeń Sądów Administracyjnych). </w:t>
      </w:r>
    </w:p>
    <w:p w14:paraId="44DA63C8" w14:textId="02A0053B" w:rsidR="00471D77" w:rsidRDefault="00471D77" w:rsidP="00471D7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885870">
        <w:rPr>
          <w:rFonts w:ascii="Lato" w:hAnsi="Lato"/>
          <w:b w:val="0"/>
          <w:iCs/>
          <w:spacing w:val="4"/>
          <w:sz w:val="22"/>
          <w:szCs w:val="22"/>
          <w:lang w:bidi="pl-PL"/>
        </w:rPr>
        <w:t xml:space="preserve">W wyroku z dnia 19 lipca 2016 r., sygn. akt II OSK 1373/16, Naczelny Sąd Administracyjny stwierdził, iż kwestia zmiany lokalizacji zjazdu z drogi publicznej nie świadczy o wywołaniu zaskarżoną decyzją prawnych uciążliwości, do jakich odwołuje się prawo budowlane, ponieważ tego rodzaju zagadnienie nie wiąże się z naruszeniem istoty prawa własności. Ze zmiany lokalizacji zjazdu nie wynika prawne ograniczenie wykonywanej dotychczas działalności gospodarczej. </w:t>
      </w:r>
      <w:r w:rsidRPr="005A18BF">
        <w:rPr>
          <w:rFonts w:ascii="Lato" w:hAnsi="Lato"/>
          <w:b w:val="0"/>
          <w:iCs/>
          <w:spacing w:val="4"/>
          <w:sz w:val="22"/>
          <w:szCs w:val="22"/>
          <w:lang w:bidi="pl-PL"/>
        </w:rPr>
        <w:t xml:space="preserve">Ponadto, </w:t>
      </w:r>
      <w:r w:rsidR="00BE0CDD">
        <w:rPr>
          <w:rFonts w:ascii="Lato" w:hAnsi="Lato"/>
          <w:b w:val="0"/>
          <w:iCs/>
          <w:spacing w:val="4"/>
          <w:sz w:val="22"/>
          <w:szCs w:val="22"/>
          <w:lang w:bidi="pl-PL"/>
        </w:rPr>
        <w:t xml:space="preserve">zauważyć </w:t>
      </w:r>
      <w:r w:rsidRPr="005A18BF">
        <w:rPr>
          <w:rFonts w:ascii="Lato" w:hAnsi="Lato"/>
          <w:b w:val="0"/>
          <w:iCs/>
          <w:spacing w:val="4"/>
          <w:sz w:val="22"/>
          <w:szCs w:val="22"/>
          <w:lang w:bidi="pl-PL"/>
        </w:rPr>
        <w:t xml:space="preserve">należy, </w:t>
      </w:r>
      <w:r w:rsidR="00BE0CDD">
        <w:rPr>
          <w:rFonts w:ascii="Lato" w:hAnsi="Lato"/>
          <w:b w:val="0"/>
          <w:iCs/>
          <w:spacing w:val="4"/>
          <w:sz w:val="22"/>
          <w:szCs w:val="22"/>
          <w:lang w:bidi="pl-PL"/>
        </w:rPr>
        <w:br/>
      </w:r>
      <w:r w:rsidRPr="005A18BF">
        <w:rPr>
          <w:rFonts w:ascii="Lato" w:hAnsi="Lato"/>
          <w:b w:val="0"/>
          <w:iCs/>
          <w:spacing w:val="4"/>
          <w:sz w:val="22"/>
          <w:szCs w:val="22"/>
          <w:lang w:bidi="pl-PL"/>
        </w:rPr>
        <w:t>że decydowanie o możliwości skomunikowania nieruchomości przyległej z drogą publiczną należy do wyłącznej kompetencji zarządcy tej drogi (por. wyrok W</w:t>
      </w:r>
      <w:r>
        <w:rPr>
          <w:rFonts w:ascii="Lato" w:hAnsi="Lato"/>
          <w:b w:val="0"/>
          <w:iCs/>
          <w:spacing w:val="4"/>
          <w:sz w:val="22"/>
          <w:szCs w:val="22"/>
          <w:lang w:bidi="pl-PL"/>
        </w:rPr>
        <w:t xml:space="preserve">ojewódzkiego </w:t>
      </w:r>
      <w:r w:rsidRPr="005A18BF">
        <w:rPr>
          <w:rFonts w:ascii="Lato" w:hAnsi="Lato"/>
          <w:b w:val="0"/>
          <w:iCs/>
          <w:spacing w:val="4"/>
          <w:sz w:val="22"/>
          <w:szCs w:val="22"/>
          <w:lang w:bidi="pl-PL"/>
        </w:rPr>
        <w:t>S</w:t>
      </w:r>
      <w:r>
        <w:rPr>
          <w:rFonts w:ascii="Lato" w:hAnsi="Lato"/>
          <w:b w:val="0"/>
          <w:iCs/>
          <w:spacing w:val="4"/>
          <w:sz w:val="22"/>
          <w:szCs w:val="22"/>
          <w:lang w:bidi="pl-PL"/>
        </w:rPr>
        <w:t xml:space="preserve">ądu </w:t>
      </w:r>
      <w:r w:rsidRPr="005A18BF">
        <w:rPr>
          <w:rFonts w:ascii="Lato" w:hAnsi="Lato"/>
          <w:b w:val="0"/>
          <w:iCs/>
          <w:spacing w:val="4"/>
          <w:sz w:val="22"/>
          <w:szCs w:val="22"/>
          <w:lang w:bidi="pl-PL"/>
        </w:rPr>
        <w:t>A</w:t>
      </w:r>
      <w:r>
        <w:rPr>
          <w:rFonts w:ascii="Lato" w:hAnsi="Lato"/>
          <w:b w:val="0"/>
          <w:iCs/>
          <w:spacing w:val="4"/>
          <w:sz w:val="22"/>
          <w:szCs w:val="22"/>
          <w:lang w:bidi="pl-PL"/>
        </w:rPr>
        <w:t>dministracyjnego</w:t>
      </w:r>
      <w:r w:rsidRPr="005A18BF">
        <w:rPr>
          <w:rFonts w:ascii="Lato" w:hAnsi="Lato"/>
          <w:b w:val="0"/>
          <w:iCs/>
          <w:spacing w:val="4"/>
          <w:sz w:val="22"/>
          <w:szCs w:val="22"/>
          <w:lang w:bidi="pl-PL"/>
        </w:rPr>
        <w:t xml:space="preserve"> w Warszawie z dnia </w:t>
      </w:r>
      <w:r>
        <w:rPr>
          <w:rFonts w:ascii="Lato" w:hAnsi="Lato"/>
          <w:b w:val="0"/>
          <w:iCs/>
          <w:spacing w:val="4"/>
          <w:sz w:val="22"/>
          <w:szCs w:val="22"/>
          <w:lang w:bidi="pl-PL"/>
        </w:rPr>
        <w:t xml:space="preserve">8 maja 2019 r., sygn. akt </w:t>
      </w:r>
      <w:r w:rsidRPr="005A18BF">
        <w:rPr>
          <w:rFonts w:ascii="Lato" w:hAnsi="Lato"/>
          <w:b w:val="0"/>
          <w:iCs/>
          <w:spacing w:val="4"/>
          <w:sz w:val="22"/>
          <w:szCs w:val="22"/>
          <w:lang w:bidi="pl-PL"/>
        </w:rPr>
        <w:t>VII SA/Wa 56/19</w:t>
      </w:r>
      <w:r>
        <w:rPr>
          <w:rFonts w:ascii="Lato" w:hAnsi="Lato"/>
          <w:b w:val="0"/>
          <w:iCs/>
          <w:spacing w:val="4"/>
          <w:sz w:val="22"/>
          <w:szCs w:val="22"/>
          <w:lang w:bidi="pl-PL"/>
        </w:rPr>
        <w:t xml:space="preserve">, opubl. </w:t>
      </w:r>
      <w:r w:rsidRPr="005A18BF">
        <w:rPr>
          <w:rFonts w:ascii="Lato" w:hAnsi="Lato"/>
          <w:b w:val="0"/>
          <w:iCs/>
          <w:spacing w:val="4"/>
          <w:sz w:val="22"/>
          <w:szCs w:val="22"/>
          <w:lang w:bidi="pl-PL"/>
        </w:rPr>
        <w:t>Centralna Baza Orzeczeń Sądów Administracyjnych</w:t>
      </w:r>
      <w:r>
        <w:rPr>
          <w:rFonts w:ascii="Lato" w:hAnsi="Lato"/>
          <w:b w:val="0"/>
          <w:iCs/>
          <w:spacing w:val="4"/>
          <w:sz w:val="22"/>
          <w:szCs w:val="22"/>
          <w:lang w:bidi="pl-PL"/>
        </w:rPr>
        <w:t>).</w:t>
      </w:r>
    </w:p>
    <w:p w14:paraId="0932D57D" w14:textId="7661A06A" w:rsidR="00471D77" w:rsidRDefault="00471D77" w:rsidP="00471D77">
      <w:pPr>
        <w:pStyle w:val="Teksttreci1"/>
        <w:shd w:val="clear" w:color="auto" w:fill="auto"/>
        <w:tabs>
          <w:tab w:val="left" w:pos="1445"/>
        </w:tabs>
        <w:spacing w:after="240" w:line="240" w:lineRule="exact"/>
        <w:ind w:right="40" w:firstLine="0"/>
        <w:jc w:val="both"/>
        <w:rPr>
          <w:rFonts w:ascii="Lato" w:hAnsi="Lato"/>
          <w:b w:val="0"/>
          <w:spacing w:val="4"/>
          <w:sz w:val="22"/>
          <w:szCs w:val="22"/>
        </w:rPr>
      </w:pPr>
      <w:r>
        <w:rPr>
          <w:rFonts w:ascii="Lato" w:hAnsi="Lato"/>
          <w:b w:val="0"/>
          <w:iCs/>
          <w:spacing w:val="4"/>
          <w:sz w:val="22"/>
          <w:szCs w:val="22"/>
          <w:lang w:bidi="pl-PL"/>
        </w:rPr>
        <w:t xml:space="preserve">Ponadto, </w:t>
      </w:r>
      <w:r>
        <w:rPr>
          <w:rFonts w:ascii="Lato" w:hAnsi="Lato"/>
          <w:b w:val="0"/>
          <w:iCs/>
          <w:color w:val="000000"/>
          <w:spacing w:val="4"/>
          <w:sz w:val="22"/>
          <w:szCs w:val="22"/>
          <w:shd w:val="clear" w:color="auto" w:fill="FFFFFF"/>
          <w:lang w:bidi="pl-PL"/>
        </w:rPr>
        <w:t xml:space="preserve">inwestor wskazał, iż </w:t>
      </w:r>
      <w:r>
        <w:rPr>
          <w:rFonts w:ascii="Lato" w:hAnsi="Lato"/>
          <w:b w:val="0"/>
          <w:spacing w:val="4"/>
          <w:sz w:val="22"/>
          <w:szCs w:val="22"/>
        </w:rPr>
        <w:t>p</w:t>
      </w:r>
      <w:r w:rsidRPr="00051912">
        <w:rPr>
          <w:rFonts w:ascii="Lato" w:hAnsi="Lato"/>
          <w:b w:val="0"/>
          <w:spacing w:val="4"/>
          <w:sz w:val="22"/>
          <w:szCs w:val="22"/>
        </w:rPr>
        <w:t xml:space="preserve">od względem ruchowym w stanie istniejącym ruch wszystkich pojazdów poruszających się zarówno na teren parkingów </w:t>
      </w:r>
      <w:r w:rsidRPr="00051912">
        <w:rPr>
          <w:rFonts w:ascii="Lato" w:hAnsi="Lato"/>
          <w:b w:val="0"/>
          <w:iCs/>
          <w:spacing w:val="4"/>
          <w:sz w:val="22"/>
          <w:szCs w:val="22"/>
          <w:lang w:bidi="pl-PL"/>
        </w:rPr>
        <w:t>Centrum Handlowego VIVO! Stalowa Wola</w:t>
      </w:r>
      <w:r>
        <w:rPr>
          <w:rFonts w:ascii="Lato" w:hAnsi="Lato"/>
          <w:b w:val="0"/>
          <w:spacing w:val="4"/>
          <w:sz w:val="22"/>
          <w:szCs w:val="22"/>
        </w:rPr>
        <w:t xml:space="preserve">, </w:t>
      </w:r>
      <w:r w:rsidRPr="00051912">
        <w:rPr>
          <w:rFonts w:ascii="Lato" w:hAnsi="Lato"/>
          <w:b w:val="0"/>
          <w:spacing w:val="4"/>
          <w:sz w:val="22"/>
          <w:szCs w:val="22"/>
        </w:rPr>
        <w:t xml:space="preserve">jak i na do strefy rozładunkowej zlokalizowanej </w:t>
      </w:r>
      <w:r w:rsidR="00BE0CDD">
        <w:rPr>
          <w:rFonts w:ascii="Lato" w:hAnsi="Lato"/>
          <w:b w:val="0"/>
          <w:spacing w:val="4"/>
          <w:sz w:val="22"/>
          <w:szCs w:val="22"/>
        </w:rPr>
        <w:br/>
      </w:r>
      <w:r w:rsidRPr="00051912">
        <w:rPr>
          <w:rFonts w:ascii="Lato" w:hAnsi="Lato"/>
          <w:b w:val="0"/>
          <w:spacing w:val="4"/>
          <w:sz w:val="22"/>
          <w:szCs w:val="22"/>
        </w:rPr>
        <w:t>na tyłach Galerii Handlowej VIVO!</w:t>
      </w:r>
      <w:r w:rsidR="00D23312">
        <w:rPr>
          <w:rFonts w:ascii="Lato" w:hAnsi="Lato"/>
          <w:b w:val="0"/>
          <w:spacing w:val="4"/>
          <w:sz w:val="22"/>
          <w:szCs w:val="22"/>
        </w:rPr>
        <w:t xml:space="preserve">, </w:t>
      </w:r>
      <w:r w:rsidRPr="00051912">
        <w:rPr>
          <w:rFonts w:ascii="Lato" w:hAnsi="Lato"/>
          <w:b w:val="0"/>
          <w:spacing w:val="4"/>
          <w:sz w:val="22"/>
          <w:szCs w:val="22"/>
        </w:rPr>
        <w:t xml:space="preserve">odbywa się za pomocą istniejącego wlotu ronda </w:t>
      </w:r>
      <w:r>
        <w:rPr>
          <w:rFonts w:ascii="Lato" w:hAnsi="Lato"/>
          <w:b w:val="0"/>
          <w:spacing w:val="4"/>
          <w:sz w:val="22"/>
          <w:szCs w:val="22"/>
        </w:rPr>
        <w:t xml:space="preserve">zlokalizowanego w ciągu drogi krajowej </w:t>
      </w:r>
      <w:r w:rsidRPr="00051912">
        <w:rPr>
          <w:rFonts w:ascii="Lato" w:hAnsi="Lato"/>
          <w:b w:val="0"/>
          <w:spacing w:val="4"/>
          <w:sz w:val="22"/>
          <w:szCs w:val="22"/>
        </w:rPr>
        <w:t>nr 77 oraz drogi wewnętrznej. Konsekwencją powyższego jest fakt, iż wszystkie potoki ruchu obsługiwane są poprzez to rondo</w:t>
      </w:r>
      <w:r>
        <w:rPr>
          <w:rFonts w:ascii="Lato" w:hAnsi="Lato"/>
          <w:b w:val="0"/>
          <w:spacing w:val="4"/>
          <w:sz w:val="22"/>
          <w:szCs w:val="22"/>
        </w:rPr>
        <w:t xml:space="preserve">, </w:t>
      </w:r>
      <w:r>
        <w:rPr>
          <w:rFonts w:ascii="Lato" w:hAnsi="Lato"/>
          <w:b w:val="0"/>
          <w:spacing w:val="4"/>
          <w:sz w:val="22"/>
          <w:szCs w:val="22"/>
        </w:rPr>
        <w:br/>
      </w:r>
      <w:r w:rsidRPr="00051912">
        <w:rPr>
          <w:rFonts w:ascii="Lato" w:hAnsi="Lato"/>
          <w:b w:val="0"/>
          <w:spacing w:val="4"/>
          <w:sz w:val="22"/>
          <w:szCs w:val="22"/>
        </w:rPr>
        <w:t>co z kolei prowadzi do powstawania utrudnień w ruchu</w:t>
      </w:r>
      <w:r w:rsidR="00BE0CDD">
        <w:rPr>
          <w:rFonts w:ascii="Lato" w:hAnsi="Lato"/>
          <w:b w:val="0"/>
          <w:spacing w:val="4"/>
          <w:sz w:val="22"/>
          <w:szCs w:val="22"/>
        </w:rPr>
        <w:t xml:space="preserve"> (na co wskazuje skarżąca spółka w odwołaniu). Natomiast przyjęte rozwiązania projektowe w ramach przedmiotowej inwestycji </w:t>
      </w:r>
      <w:r w:rsidRPr="00051912">
        <w:rPr>
          <w:rFonts w:ascii="Lato" w:hAnsi="Lato"/>
          <w:b w:val="0"/>
          <w:spacing w:val="4"/>
          <w:sz w:val="22"/>
          <w:szCs w:val="22"/>
        </w:rPr>
        <w:t xml:space="preserve">skutkują rozdzieleniem potoków ruchu czego konsekwencją będzie poprawa płynności ruchu w rejonie </w:t>
      </w:r>
      <w:r w:rsidRPr="00051912">
        <w:rPr>
          <w:rFonts w:ascii="Lato" w:hAnsi="Lato"/>
          <w:b w:val="0"/>
          <w:iCs/>
          <w:spacing w:val="4"/>
          <w:sz w:val="22"/>
          <w:szCs w:val="22"/>
          <w:lang w:bidi="pl-PL"/>
        </w:rPr>
        <w:t>Centrum Handlowego VIVO! Stalowa Wola</w:t>
      </w:r>
      <w:r w:rsidRPr="00051912">
        <w:rPr>
          <w:rFonts w:ascii="Lato" w:hAnsi="Lato"/>
          <w:b w:val="0"/>
          <w:spacing w:val="4"/>
          <w:sz w:val="22"/>
          <w:szCs w:val="22"/>
        </w:rPr>
        <w:t>,</w:t>
      </w:r>
      <w:r>
        <w:rPr>
          <w:rFonts w:ascii="Lato" w:hAnsi="Lato"/>
          <w:b w:val="0"/>
          <w:spacing w:val="4"/>
          <w:sz w:val="22"/>
          <w:szCs w:val="22"/>
        </w:rPr>
        <w:t xml:space="preserve"> </w:t>
      </w:r>
      <w:r w:rsidRPr="00051912">
        <w:rPr>
          <w:rFonts w:ascii="Lato" w:hAnsi="Lato"/>
          <w:b w:val="0"/>
          <w:spacing w:val="4"/>
          <w:sz w:val="22"/>
          <w:szCs w:val="22"/>
        </w:rPr>
        <w:t xml:space="preserve">oraz w rejonie istniejącego ronda w ciągu </w:t>
      </w:r>
      <w:r>
        <w:rPr>
          <w:rFonts w:ascii="Lato" w:hAnsi="Lato"/>
          <w:b w:val="0"/>
          <w:spacing w:val="4"/>
          <w:sz w:val="22"/>
          <w:szCs w:val="22"/>
        </w:rPr>
        <w:t xml:space="preserve">drogi krajowej nr </w:t>
      </w:r>
      <w:r w:rsidRPr="00051912">
        <w:rPr>
          <w:rFonts w:ascii="Lato" w:hAnsi="Lato"/>
          <w:b w:val="0"/>
          <w:spacing w:val="4"/>
          <w:sz w:val="22"/>
          <w:szCs w:val="22"/>
        </w:rPr>
        <w:t>77.</w:t>
      </w:r>
      <w:r>
        <w:rPr>
          <w:rFonts w:ascii="Lato" w:hAnsi="Lato"/>
          <w:b w:val="0"/>
          <w:spacing w:val="4"/>
          <w:sz w:val="22"/>
          <w:szCs w:val="22"/>
        </w:rPr>
        <w:t xml:space="preserve"> Ponadto, zaznaczyć należy, że </w:t>
      </w:r>
      <w:bookmarkStart w:id="12" w:name="_Hlk187067504"/>
      <w:r w:rsidRPr="00051912">
        <w:rPr>
          <w:rFonts w:ascii="Lato" w:hAnsi="Lato"/>
          <w:b w:val="0"/>
          <w:spacing w:val="4"/>
          <w:sz w:val="22"/>
          <w:szCs w:val="22"/>
        </w:rPr>
        <w:t>organ zarządzającym ruchem na drogach wojewódzkich</w:t>
      </w:r>
      <w:r>
        <w:rPr>
          <w:rFonts w:ascii="Lato" w:hAnsi="Lato"/>
          <w:b w:val="0"/>
          <w:spacing w:val="4"/>
          <w:sz w:val="22"/>
          <w:szCs w:val="22"/>
        </w:rPr>
        <w:t xml:space="preserve"> – Marszałek Województwa Podkarpackiego w piśmie z dnia 9 marca 2023 r., znak: DT-I.8022.1.44.2022.MF, </w:t>
      </w:r>
      <w:r w:rsidRPr="00051912">
        <w:rPr>
          <w:rFonts w:ascii="Lato" w:hAnsi="Lato"/>
          <w:b w:val="0"/>
          <w:spacing w:val="4"/>
          <w:sz w:val="22"/>
          <w:szCs w:val="22"/>
        </w:rPr>
        <w:t>zatwierdził Projekt Stałej Organizacji Ruchu dla przedmiotowego zadania</w:t>
      </w:r>
      <w:r>
        <w:rPr>
          <w:rFonts w:ascii="Lato" w:hAnsi="Lato"/>
          <w:b w:val="0"/>
          <w:spacing w:val="4"/>
          <w:sz w:val="22"/>
          <w:szCs w:val="22"/>
        </w:rPr>
        <w:t xml:space="preserve">, </w:t>
      </w:r>
      <w:bookmarkEnd w:id="12"/>
      <w:r w:rsidRPr="00051912">
        <w:rPr>
          <w:rFonts w:ascii="Lato" w:hAnsi="Lato"/>
          <w:b w:val="0"/>
          <w:spacing w:val="4"/>
          <w:sz w:val="22"/>
          <w:szCs w:val="22"/>
        </w:rPr>
        <w:t xml:space="preserve">tym samym potwierdził, iż przyjęte rozwiązania projektowe są </w:t>
      </w:r>
      <w:r w:rsidRPr="00882478">
        <w:rPr>
          <w:rFonts w:ascii="Lato" w:hAnsi="Lato"/>
          <w:b w:val="0"/>
          <w:spacing w:val="4"/>
          <w:sz w:val="22"/>
          <w:szCs w:val="22"/>
        </w:rPr>
        <w:t>ruchowo sprawne i czytelne dla kierowców</w:t>
      </w:r>
      <w:r>
        <w:rPr>
          <w:rFonts w:ascii="Lato" w:hAnsi="Lato"/>
          <w:b w:val="0"/>
          <w:spacing w:val="4"/>
          <w:sz w:val="22"/>
          <w:szCs w:val="22"/>
        </w:rPr>
        <w:t xml:space="preserve">, a co za tym idzie, </w:t>
      </w:r>
      <w:r w:rsidRPr="00882478">
        <w:rPr>
          <w:rFonts w:ascii="Lato" w:hAnsi="Lato"/>
          <w:b w:val="0"/>
          <w:spacing w:val="4"/>
          <w:sz w:val="22"/>
          <w:szCs w:val="22"/>
        </w:rPr>
        <w:t>tym samym bezpieczne</w:t>
      </w:r>
      <w:r>
        <w:rPr>
          <w:rFonts w:ascii="Lato" w:hAnsi="Lato"/>
          <w:b w:val="0"/>
          <w:spacing w:val="4"/>
          <w:sz w:val="22"/>
          <w:szCs w:val="22"/>
        </w:rPr>
        <w:t>.</w:t>
      </w:r>
    </w:p>
    <w:p w14:paraId="4DCC0D92" w14:textId="5507FD2F" w:rsidR="009137EA" w:rsidRDefault="00471D77" w:rsidP="00471D7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Pr>
          <w:rFonts w:ascii="Lato" w:hAnsi="Lato"/>
          <w:b w:val="0"/>
          <w:spacing w:val="4"/>
          <w:sz w:val="22"/>
          <w:szCs w:val="22"/>
        </w:rPr>
        <w:t xml:space="preserve">W świetle powyższego, jako dowolne należy uznać stwierdzenie skarżącej spółki </w:t>
      </w:r>
      <w:r>
        <w:rPr>
          <w:rFonts w:ascii="Lato" w:hAnsi="Lato"/>
          <w:b w:val="0"/>
          <w:spacing w:val="4"/>
          <w:sz w:val="22"/>
          <w:szCs w:val="22"/>
        </w:rPr>
        <w:br/>
        <w:t xml:space="preserve">o </w:t>
      </w:r>
      <w:r w:rsidRPr="00882478">
        <w:rPr>
          <w:rFonts w:ascii="Lato" w:hAnsi="Lato"/>
          <w:b w:val="0"/>
          <w:spacing w:val="4"/>
          <w:sz w:val="22"/>
          <w:szCs w:val="22"/>
        </w:rPr>
        <w:t xml:space="preserve">komplikacji dostępu do </w:t>
      </w:r>
      <w:r w:rsidRPr="00882478">
        <w:rPr>
          <w:rFonts w:ascii="Lato" w:hAnsi="Lato"/>
          <w:b w:val="0"/>
          <w:iCs/>
          <w:spacing w:val="4"/>
          <w:sz w:val="22"/>
          <w:szCs w:val="22"/>
          <w:lang w:bidi="pl-PL"/>
        </w:rPr>
        <w:t>Centrum Handlowego VIVO! Stalowa Wola</w:t>
      </w:r>
      <w:r>
        <w:rPr>
          <w:rFonts w:ascii="Lato" w:hAnsi="Lato"/>
          <w:b w:val="0"/>
          <w:spacing w:val="4"/>
          <w:sz w:val="22"/>
          <w:szCs w:val="22"/>
        </w:rPr>
        <w:t xml:space="preserve">, </w:t>
      </w:r>
      <w:r w:rsidRPr="00882478">
        <w:rPr>
          <w:rFonts w:ascii="Lato" w:hAnsi="Lato"/>
          <w:b w:val="0"/>
          <w:spacing w:val="4"/>
          <w:sz w:val="22"/>
          <w:szCs w:val="22"/>
        </w:rPr>
        <w:t>czy nasileniu incydentów kolizyjnych wynikających z zastosowanych rozwiązań</w:t>
      </w:r>
      <w:r>
        <w:rPr>
          <w:rFonts w:ascii="Lato" w:hAnsi="Lato"/>
          <w:b w:val="0"/>
          <w:spacing w:val="4"/>
          <w:sz w:val="22"/>
          <w:szCs w:val="22"/>
        </w:rPr>
        <w:t xml:space="preserve"> projektowych. Jednocześnie zaznaczyć należy, iż </w:t>
      </w:r>
      <w:r>
        <w:rPr>
          <w:rFonts w:ascii="Lato" w:hAnsi="Lato"/>
          <w:b w:val="0"/>
          <w:iCs/>
          <w:spacing w:val="4"/>
          <w:sz w:val="22"/>
          <w:szCs w:val="22"/>
        </w:rPr>
        <w:t>w</w:t>
      </w:r>
      <w:r w:rsidRPr="00882478">
        <w:rPr>
          <w:rFonts w:ascii="Lato" w:hAnsi="Lato"/>
          <w:b w:val="0"/>
          <w:iCs/>
          <w:spacing w:val="4"/>
          <w:sz w:val="22"/>
          <w:szCs w:val="22"/>
        </w:rPr>
        <w:t xml:space="preserve"> orzecznictwie wielokrotnie już wywodzono, że </w:t>
      </w:r>
      <w:r w:rsidRPr="00882478">
        <w:rPr>
          <w:rFonts w:ascii="Lato" w:hAnsi="Lato"/>
          <w:b w:val="0"/>
          <w:iCs/>
          <w:spacing w:val="4"/>
          <w:sz w:val="22"/>
          <w:szCs w:val="22"/>
          <w:lang w:bidi="pl-PL"/>
        </w:rPr>
        <w:t xml:space="preserve">to projektant odpowiada za opracowanie projektu inwestycji w sposób zapewniający bezpieczeństwo użytkowania, a nie organ udzielający zezwolenia na realizację inwestycji w postaci decyzji o zezwoleniu na realizację inwestycji drogowej (por. np. wyrok </w:t>
      </w:r>
      <w:r w:rsidRPr="00882478">
        <w:rPr>
          <w:rFonts w:ascii="Lato" w:hAnsi="Lato"/>
          <w:b w:val="0"/>
          <w:iCs/>
          <w:spacing w:val="4"/>
          <w:sz w:val="22"/>
          <w:szCs w:val="22"/>
          <w:lang w:bidi="pl-PL"/>
        </w:rPr>
        <w:lastRenderedPageBreak/>
        <w:t xml:space="preserve">Wojewódzkiego Sądu Administracyjnego w Warszawie z dnia 25 kwietnia 2017 r., sygn. akt VII SA/Wa 2952/16, opubl. Centralna Baza Orzeczeń Sądów Administracyjnych).  </w:t>
      </w:r>
    </w:p>
    <w:p w14:paraId="351401E4" w14:textId="4295B57A" w:rsidR="009137EA" w:rsidRPr="005A4B1A" w:rsidRDefault="009137EA" w:rsidP="00EF0B0D">
      <w:pPr>
        <w:pStyle w:val="Teksttreci1"/>
        <w:shd w:val="clear" w:color="auto" w:fill="auto"/>
        <w:tabs>
          <w:tab w:val="left" w:pos="1445"/>
        </w:tabs>
        <w:spacing w:after="240" w:line="240" w:lineRule="exact"/>
        <w:ind w:firstLine="0"/>
        <w:jc w:val="both"/>
        <w:rPr>
          <w:rFonts w:ascii="Lato" w:hAnsi="Lato"/>
          <w:bCs w:val="0"/>
          <w:iCs/>
          <w:spacing w:val="4"/>
          <w:lang w:bidi="pl-PL"/>
        </w:rPr>
      </w:pPr>
      <w:r w:rsidRPr="009137EA">
        <w:rPr>
          <w:rFonts w:ascii="Lato" w:hAnsi="Lato"/>
          <w:b w:val="0"/>
          <w:iCs/>
          <w:spacing w:val="4"/>
          <w:sz w:val="22"/>
          <w:szCs w:val="22"/>
          <w:lang w:bidi="pl-PL"/>
        </w:rPr>
        <w:t xml:space="preserve">Na uwzględnienie nie zasługuje żądanie VIVO! Poland dotyczące </w:t>
      </w:r>
      <w:r w:rsidRPr="00EF0B0D">
        <w:rPr>
          <w:rFonts w:ascii="Lato" w:hAnsi="Lato"/>
          <w:b w:val="0"/>
          <w:iCs/>
          <w:spacing w:val="4"/>
          <w:sz w:val="22"/>
          <w:szCs w:val="22"/>
          <w:lang w:bidi="pl-PL"/>
        </w:rPr>
        <w:t>zaprojektowania oraz ustawieni</w:t>
      </w:r>
      <w:r w:rsidR="00BE0CDD">
        <w:rPr>
          <w:rFonts w:ascii="Lato" w:hAnsi="Lato"/>
          <w:b w:val="0"/>
          <w:iCs/>
          <w:spacing w:val="4"/>
          <w:sz w:val="22"/>
          <w:szCs w:val="22"/>
          <w:lang w:bidi="pl-PL"/>
        </w:rPr>
        <w:t>a</w:t>
      </w:r>
      <w:r w:rsidRPr="00EF0B0D">
        <w:rPr>
          <w:rFonts w:ascii="Lato" w:hAnsi="Lato"/>
          <w:b w:val="0"/>
          <w:iCs/>
          <w:spacing w:val="4"/>
          <w:sz w:val="22"/>
          <w:szCs w:val="22"/>
          <w:lang w:bidi="pl-PL"/>
        </w:rPr>
        <w:t xml:space="preserve"> znaków B5a („zakaz wjazdu samochodów ciężarowych o masie przekraczającej 3,5t</w:t>
      </w:r>
      <w:r w:rsidR="002555AB">
        <w:rPr>
          <w:rFonts w:ascii="Lato" w:hAnsi="Lato"/>
          <w:b w:val="0"/>
          <w:iCs/>
          <w:spacing w:val="4"/>
          <w:sz w:val="22"/>
          <w:szCs w:val="22"/>
          <w:lang w:bidi="pl-PL"/>
        </w:rPr>
        <w:t>”</w:t>
      </w:r>
      <w:r w:rsidRPr="00EF0B0D">
        <w:rPr>
          <w:rFonts w:ascii="Lato" w:hAnsi="Lato"/>
          <w:b w:val="0"/>
          <w:iCs/>
          <w:spacing w:val="4"/>
          <w:sz w:val="22"/>
          <w:szCs w:val="22"/>
          <w:lang w:bidi="pl-PL"/>
        </w:rPr>
        <w:t>) na pierwszym oraz drugim wjeździe na parking centrum handlowego oraz dodanie oznaczeń poziomych informujących kierowców</w:t>
      </w:r>
      <w:r w:rsidR="002C16BE">
        <w:rPr>
          <w:rFonts w:ascii="Lato" w:hAnsi="Lato"/>
          <w:b w:val="0"/>
          <w:iCs/>
          <w:spacing w:val="4"/>
          <w:sz w:val="22"/>
          <w:szCs w:val="22"/>
          <w:lang w:bidi="pl-PL"/>
        </w:rPr>
        <w:t xml:space="preserve"> </w:t>
      </w:r>
      <w:r w:rsidR="002C16BE">
        <w:rPr>
          <w:rFonts w:ascii="Lato" w:hAnsi="Lato"/>
          <w:b w:val="0"/>
          <w:iCs/>
          <w:spacing w:val="4"/>
          <w:sz w:val="22"/>
          <w:szCs w:val="22"/>
          <w:lang w:bidi="pl-PL"/>
        </w:rPr>
        <w:br/>
      </w:r>
      <w:r w:rsidRPr="00EF0B0D">
        <w:rPr>
          <w:rFonts w:ascii="Lato" w:hAnsi="Lato"/>
          <w:b w:val="0"/>
          <w:iCs/>
          <w:spacing w:val="4"/>
          <w:sz w:val="22"/>
          <w:szCs w:val="22"/>
          <w:lang w:bidi="pl-PL"/>
        </w:rPr>
        <w:t xml:space="preserve">o dedykowanych kierunkach </w:t>
      </w:r>
      <w:r w:rsidR="002C16BE">
        <w:rPr>
          <w:rFonts w:ascii="Lato" w:hAnsi="Lato"/>
          <w:b w:val="0"/>
          <w:iCs/>
          <w:spacing w:val="4"/>
          <w:sz w:val="22"/>
          <w:szCs w:val="22"/>
          <w:lang w:bidi="pl-PL"/>
        </w:rPr>
        <w:t xml:space="preserve">ruchu </w:t>
      </w:r>
      <w:r w:rsidRPr="00EF0B0D">
        <w:rPr>
          <w:rFonts w:ascii="Lato" w:hAnsi="Lato"/>
          <w:b w:val="0"/>
          <w:iCs/>
          <w:spacing w:val="4"/>
          <w:sz w:val="22"/>
          <w:szCs w:val="22"/>
          <w:lang w:bidi="pl-PL"/>
        </w:rPr>
        <w:t xml:space="preserve">dla pojazdów ciężarowych oraz osobowych. </w:t>
      </w:r>
      <w:r w:rsidRPr="009137EA">
        <w:rPr>
          <w:rFonts w:ascii="Lato" w:hAnsi="Lato"/>
          <w:b w:val="0"/>
          <w:iCs/>
          <w:spacing w:val="4"/>
          <w:sz w:val="22"/>
          <w:szCs w:val="22"/>
          <w:lang w:bidi="pl-PL"/>
        </w:rPr>
        <w:t xml:space="preserve">Zaznaczyć bowiem należy, iż </w:t>
      </w:r>
      <w:r>
        <w:rPr>
          <w:rFonts w:ascii="Lato" w:hAnsi="Lato"/>
          <w:b w:val="0"/>
          <w:iCs/>
          <w:spacing w:val="4"/>
          <w:sz w:val="22"/>
          <w:szCs w:val="22"/>
          <w:lang w:bidi="pl-PL"/>
        </w:rPr>
        <w:t>ww. żądani</w:t>
      </w:r>
      <w:r w:rsidR="002555AB">
        <w:rPr>
          <w:rFonts w:ascii="Lato" w:hAnsi="Lato"/>
          <w:b w:val="0"/>
          <w:iCs/>
          <w:spacing w:val="4"/>
          <w:sz w:val="22"/>
          <w:szCs w:val="22"/>
          <w:lang w:bidi="pl-PL"/>
        </w:rPr>
        <w:t>a</w:t>
      </w:r>
      <w:r>
        <w:rPr>
          <w:rFonts w:ascii="Lato" w:hAnsi="Lato"/>
          <w:b w:val="0"/>
          <w:iCs/>
          <w:spacing w:val="4"/>
          <w:sz w:val="22"/>
          <w:szCs w:val="22"/>
          <w:lang w:bidi="pl-PL"/>
        </w:rPr>
        <w:t xml:space="preserve"> skarżącej spółki </w:t>
      </w:r>
      <w:r w:rsidRPr="009137EA">
        <w:rPr>
          <w:rFonts w:ascii="Lato" w:hAnsi="Lato"/>
          <w:b w:val="0"/>
          <w:iCs/>
          <w:spacing w:val="4"/>
          <w:sz w:val="22"/>
          <w:szCs w:val="22"/>
          <w:lang w:bidi="pl-PL"/>
        </w:rPr>
        <w:t>odnos</w:t>
      </w:r>
      <w:r>
        <w:rPr>
          <w:rFonts w:ascii="Lato" w:hAnsi="Lato"/>
          <w:b w:val="0"/>
          <w:iCs/>
          <w:spacing w:val="4"/>
          <w:sz w:val="22"/>
          <w:szCs w:val="22"/>
          <w:lang w:bidi="pl-PL"/>
        </w:rPr>
        <w:t>zą</w:t>
      </w:r>
      <w:r w:rsidRPr="009137EA">
        <w:rPr>
          <w:rFonts w:ascii="Lato" w:hAnsi="Lato"/>
          <w:b w:val="0"/>
          <w:iCs/>
          <w:spacing w:val="4"/>
          <w:sz w:val="22"/>
          <w:szCs w:val="22"/>
          <w:lang w:bidi="pl-PL"/>
        </w:rPr>
        <w:t xml:space="preserve"> się do projektu stałej organizacji ruchu, który nie jest elementem wniosku o wydanie decyzji o zezwoleniu </w:t>
      </w:r>
      <w:r w:rsidR="002C16BE">
        <w:rPr>
          <w:rFonts w:ascii="Lato" w:hAnsi="Lato"/>
          <w:b w:val="0"/>
          <w:iCs/>
          <w:spacing w:val="4"/>
          <w:sz w:val="22"/>
          <w:szCs w:val="22"/>
          <w:lang w:bidi="pl-PL"/>
        </w:rPr>
        <w:br/>
      </w:r>
      <w:r w:rsidRPr="009137EA">
        <w:rPr>
          <w:rFonts w:ascii="Lato" w:hAnsi="Lato"/>
          <w:b w:val="0"/>
          <w:iCs/>
          <w:spacing w:val="4"/>
          <w:sz w:val="22"/>
          <w:szCs w:val="22"/>
          <w:lang w:bidi="pl-PL"/>
        </w:rPr>
        <w:t>na realizację inwestycji drogowej</w:t>
      </w:r>
      <w:r w:rsidR="00E01594">
        <w:rPr>
          <w:rFonts w:ascii="Lato" w:hAnsi="Lato"/>
          <w:b w:val="0"/>
          <w:iCs/>
          <w:spacing w:val="4"/>
          <w:sz w:val="22"/>
          <w:szCs w:val="22"/>
          <w:lang w:bidi="pl-PL"/>
        </w:rPr>
        <w:t xml:space="preserve"> (por. wyrok Wojewódzkiego Sądu Administracyjnego w Warszawie z dnia 13 sierpnia 2019 r., sygn. akt </w:t>
      </w:r>
      <w:r w:rsidR="00E01594" w:rsidRPr="00E01594">
        <w:rPr>
          <w:rFonts w:ascii="Lato" w:hAnsi="Lato"/>
          <w:b w:val="0"/>
          <w:iCs/>
          <w:spacing w:val="4"/>
          <w:sz w:val="22"/>
          <w:szCs w:val="22"/>
          <w:lang w:bidi="pl-PL"/>
        </w:rPr>
        <w:t>VII SA/Wa 1249/19</w:t>
      </w:r>
      <w:r w:rsidR="00E01594">
        <w:rPr>
          <w:rFonts w:ascii="Lato" w:hAnsi="Lato"/>
          <w:b w:val="0"/>
          <w:iCs/>
          <w:spacing w:val="4"/>
          <w:sz w:val="22"/>
          <w:szCs w:val="22"/>
          <w:lang w:bidi="pl-PL"/>
        </w:rPr>
        <w:t xml:space="preserve">, opubl. </w:t>
      </w:r>
      <w:r w:rsidR="00E01594" w:rsidRPr="00E01594">
        <w:rPr>
          <w:rFonts w:ascii="Lato" w:hAnsi="Lato"/>
          <w:b w:val="0"/>
          <w:iCs/>
          <w:spacing w:val="4"/>
          <w:sz w:val="22"/>
          <w:szCs w:val="22"/>
          <w:lang w:bidi="pl-PL"/>
        </w:rPr>
        <w:t>Centralna Baza Orzeczeń Sądów Administracyjnych</w:t>
      </w:r>
      <w:r w:rsidR="00E01594">
        <w:rPr>
          <w:rFonts w:ascii="Lato" w:hAnsi="Lato"/>
          <w:b w:val="0"/>
          <w:iCs/>
          <w:spacing w:val="4"/>
          <w:sz w:val="22"/>
          <w:szCs w:val="22"/>
          <w:lang w:bidi="pl-PL"/>
        </w:rPr>
        <w:t>). Na marginesie jedynie wskazać</w:t>
      </w:r>
      <w:r w:rsidR="002C16BE">
        <w:rPr>
          <w:rFonts w:ascii="Lato" w:hAnsi="Lato"/>
          <w:b w:val="0"/>
          <w:iCs/>
          <w:spacing w:val="4"/>
          <w:sz w:val="22"/>
          <w:szCs w:val="22"/>
          <w:lang w:bidi="pl-PL"/>
        </w:rPr>
        <w:t xml:space="preserve"> można</w:t>
      </w:r>
      <w:r w:rsidR="00E01594">
        <w:rPr>
          <w:rFonts w:ascii="Lato" w:hAnsi="Lato"/>
          <w:b w:val="0"/>
          <w:iCs/>
          <w:spacing w:val="4"/>
          <w:sz w:val="22"/>
          <w:szCs w:val="22"/>
          <w:lang w:bidi="pl-PL"/>
        </w:rPr>
        <w:t>, j</w:t>
      </w:r>
      <w:r w:rsidR="00E01594" w:rsidRPr="00E01594">
        <w:rPr>
          <w:rFonts w:ascii="Lato" w:hAnsi="Lato"/>
          <w:b w:val="0"/>
          <w:iCs/>
          <w:spacing w:val="4"/>
          <w:sz w:val="22"/>
          <w:szCs w:val="22"/>
          <w:lang w:bidi="pl-PL"/>
        </w:rPr>
        <w:t>ak podał inwestor w piśmie z dnia 10 lipca 2023 r.,</w:t>
      </w:r>
      <w:r w:rsidR="00E01594">
        <w:rPr>
          <w:rFonts w:ascii="Lato" w:hAnsi="Lato"/>
          <w:b w:val="0"/>
          <w:iCs/>
          <w:spacing w:val="4"/>
          <w:sz w:val="22"/>
          <w:szCs w:val="22"/>
          <w:lang w:bidi="pl-PL"/>
        </w:rPr>
        <w:t xml:space="preserve"> iż zgodnie </w:t>
      </w:r>
      <w:r w:rsidR="00E01594" w:rsidRPr="00E01594">
        <w:rPr>
          <w:rFonts w:ascii="Lato" w:hAnsi="Lato"/>
          <w:b w:val="0"/>
          <w:iCs/>
          <w:spacing w:val="4"/>
          <w:sz w:val="22"/>
          <w:szCs w:val="22"/>
          <w:lang w:bidi="pl-PL"/>
        </w:rPr>
        <w:t>z zatwierdzon</w:t>
      </w:r>
      <w:r w:rsidR="00E01594">
        <w:rPr>
          <w:rFonts w:ascii="Lato" w:hAnsi="Lato"/>
          <w:b w:val="0"/>
          <w:iCs/>
          <w:spacing w:val="4"/>
          <w:sz w:val="22"/>
          <w:szCs w:val="22"/>
          <w:lang w:bidi="pl-PL"/>
        </w:rPr>
        <w:t>ą</w:t>
      </w:r>
      <w:r w:rsidR="00E01594" w:rsidRPr="00E01594">
        <w:rPr>
          <w:rFonts w:ascii="Lato" w:hAnsi="Lato"/>
          <w:b w:val="0"/>
          <w:iCs/>
          <w:spacing w:val="4"/>
          <w:sz w:val="22"/>
          <w:szCs w:val="22"/>
          <w:lang w:bidi="pl-PL"/>
        </w:rPr>
        <w:t xml:space="preserve"> </w:t>
      </w:r>
      <w:r w:rsidR="00E01594">
        <w:rPr>
          <w:rFonts w:ascii="Lato" w:hAnsi="Lato"/>
          <w:b w:val="0"/>
          <w:iCs/>
          <w:spacing w:val="4"/>
          <w:sz w:val="22"/>
          <w:szCs w:val="22"/>
          <w:lang w:bidi="pl-PL"/>
        </w:rPr>
        <w:t xml:space="preserve">przez </w:t>
      </w:r>
      <w:r w:rsidR="00E01594" w:rsidRPr="00E01594">
        <w:rPr>
          <w:rFonts w:ascii="Lato" w:hAnsi="Lato"/>
          <w:b w:val="0"/>
          <w:iCs/>
          <w:spacing w:val="4"/>
          <w:sz w:val="22"/>
          <w:szCs w:val="22"/>
          <w:lang w:bidi="pl-PL"/>
        </w:rPr>
        <w:t>Marszałk</w:t>
      </w:r>
      <w:r w:rsidR="00E01594">
        <w:rPr>
          <w:rFonts w:ascii="Lato" w:hAnsi="Lato"/>
          <w:b w:val="0"/>
          <w:iCs/>
          <w:spacing w:val="4"/>
          <w:sz w:val="22"/>
          <w:szCs w:val="22"/>
          <w:lang w:bidi="pl-PL"/>
        </w:rPr>
        <w:t>a</w:t>
      </w:r>
      <w:r w:rsidR="00E01594" w:rsidRPr="00E01594">
        <w:rPr>
          <w:rFonts w:ascii="Lato" w:hAnsi="Lato"/>
          <w:b w:val="0"/>
          <w:iCs/>
          <w:spacing w:val="4"/>
          <w:sz w:val="22"/>
          <w:szCs w:val="22"/>
          <w:lang w:bidi="pl-PL"/>
        </w:rPr>
        <w:t xml:space="preserve"> Województwa Podkarpackiego </w:t>
      </w:r>
      <w:r w:rsidR="00E01594">
        <w:rPr>
          <w:rFonts w:ascii="Lato" w:hAnsi="Lato"/>
          <w:b w:val="0"/>
          <w:iCs/>
          <w:spacing w:val="4"/>
          <w:sz w:val="22"/>
          <w:szCs w:val="22"/>
          <w:lang w:bidi="pl-PL"/>
        </w:rPr>
        <w:t>s</w:t>
      </w:r>
      <w:r w:rsidR="00E01594" w:rsidRPr="00E01594">
        <w:rPr>
          <w:rFonts w:ascii="Lato" w:hAnsi="Lato"/>
          <w:b w:val="0"/>
          <w:iCs/>
          <w:spacing w:val="4"/>
          <w:sz w:val="22"/>
          <w:szCs w:val="22"/>
          <w:lang w:bidi="pl-PL"/>
        </w:rPr>
        <w:t>tał</w:t>
      </w:r>
      <w:r w:rsidR="00E01594">
        <w:rPr>
          <w:rFonts w:ascii="Lato" w:hAnsi="Lato"/>
          <w:b w:val="0"/>
          <w:iCs/>
          <w:spacing w:val="4"/>
          <w:sz w:val="22"/>
          <w:szCs w:val="22"/>
          <w:lang w:bidi="pl-PL"/>
        </w:rPr>
        <w:t>ą</w:t>
      </w:r>
      <w:r w:rsidR="00E01594" w:rsidRPr="00E01594">
        <w:rPr>
          <w:rFonts w:ascii="Lato" w:hAnsi="Lato"/>
          <w:b w:val="0"/>
          <w:iCs/>
          <w:spacing w:val="4"/>
          <w:sz w:val="22"/>
          <w:szCs w:val="22"/>
          <w:lang w:bidi="pl-PL"/>
        </w:rPr>
        <w:t xml:space="preserve"> </w:t>
      </w:r>
      <w:r w:rsidR="00E01594">
        <w:rPr>
          <w:rFonts w:ascii="Lato" w:hAnsi="Lato"/>
          <w:b w:val="0"/>
          <w:iCs/>
          <w:spacing w:val="4"/>
          <w:sz w:val="22"/>
          <w:szCs w:val="22"/>
          <w:lang w:bidi="pl-PL"/>
        </w:rPr>
        <w:t>o</w:t>
      </w:r>
      <w:r w:rsidR="00E01594" w:rsidRPr="00E01594">
        <w:rPr>
          <w:rFonts w:ascii="Lato" w:hAnsi="Lato"/>
          <w:b w:val="0"/>
          <w:iCs/>
          <w:spacing w:val="4"/>
          <w:sz w:val="22"/>
          <w:szCs w:val="22"/>
          <w:lang w:bidi="pl-PL"/>
        </w:rPr>
        <w:t>rganizacj</w:t>
      </w:r>
      <w:r w:rsidR="00E01594">
        <w:rPr>
          <w:rFonts w:ascii="Lato" w:hAnsi="Lato"/>
          <w:b w:val="0"/>
          <w:iCs/>
          <w:spacing w:val="4"/>
          <w:sz w:val="22"/>
          <w:szCs w:val="22"/>
          <w:lang w:bidi="pl-PL"/>
        </w:rPr>
        <w:t>ą</w:t>
      </w:r>
      <w:r w:rsidR="00E01594" w:rsidRPr="00E01594">
        <w:rPr>
          <w:rFonts w:ascii="Lato" w:hAnsi="Lato"/>
          <w:b w:val="0"/>
          <w:iCs/>
          <w:spacing w:val="4"/>
          <w:sz w:val="22"/>
          <w:szCs w:val="22"/>
          <w:lang w:bidi="pl-PL"/>
        </w:rPr>
        <w:t xml:space="preserve"> </w:t>
      </w:r>
      <w:r w:rsidR="00E01594">
        <w:rPr>
          <w:rFonts w:ascii="Lato" w:hAnsi="Lato"/>
          <w:b w:val="0"/>
          <w:iCs/>
          <w:spacing w:val="4"/>
          <w:sz w:val="22"/>
          <w:szCs w:val="22"/>
          <w:lang w:bidi="pl-PL"/>
        </w:rPr>
        <w:t>r</w:t>
      </w:r>
      <w:r w:rsidR="00E01594" w:rsidRPr="00E01594">
        <w:rPr>
          <w:rFonts w:ascii="Lato" w:hAnsi="Lato"/>
          <w:b w:val="0"/>
          <w:iCs/>
          <w:spacing w:val="4"/>
          <w:sz w:val="22"/>
          <w:szCs w:val="22"/>
          <w:lang w:bidi="pl-PL"/>
        </w:rPr>
        <w:t>uchu</w:t>
      </w:r>
      <w:r w:rsidR="00E01594">
        <w:rPr>
          <w:rFonts w:ascii="Lato" w:hAnsi="Lato"/>
          <w:b w:val="0"/>
          <w:iCs/>
          <w:spacing w:val="4"/>
          <w:sz w:val="22"/>
          <w:szCs w:val="22"/>
          <w:lang w:bidi="pl-PL"/>
        </w:rPr>
        <w:t xml:space="preserve">, </w:t>
      </w:r>
      <w:r w:rsidR="002C16BE">
        <w:rPr>
          <w:rFonts w:ascii="Lato" w:hAnsi="Lato"/>
          <w:b w:val="0"/>
          <w:iCs/>
          <w:spacing w:val="4"/>
          <w:sz w:val="22"/>
          <w:szCs w:val="22"/>
          <w:lang w:bidi="pl-PL"/>
        </w:rPr>
        <w:t xml:space="preserve">żądane </w:t>
      </w:r>
      <w:r w:rsidR="00E01594" w:rsidRPr="00E01594">
        <w:rPr>
          <w:rFonts w:ascii="Lato" w:hAnsi="Lato"/>
          <w:b w:val="0"/>
          <w:iCs/>
          <w:spacing w:val="4"/>
          <w:sz w:val="22"/>
          <w:szCs w:val="22"/>
          <w:lang w:bidi="pl-PL"/>
        </w:rPr>
        <w:t xml:space="preserve">przez </w:t>
      </w:r>
      <w:r w:rsidR="00E01594">
        <w:rPr>
          <w:rFonts w:ascii="Lato" w:hAnsi="Lato"/>
          <w:b w:val="0"/>
          <w:iCs/>
          <w:spacing w:val="4"/>
          <w:sz w:val="22"/>
          <w:szCs w:val="22"/>
          <w:lang w:bidi="pl-PL"/>
        </w:rPr>
        <w:t xml:space="preserve">skarżącą spółkę </w:t>
      </w:r>
      <w:r w:rsidR="00E01594" w:rsidRPr="00E01594">
        <w:rPr>
          <w:rFonts w:ascii="Lato" w:hAnsi="Lato"/>
          <w:b w:val="0"/>
          <w:iCs/>
          <w:spacing w:val="4"/>
          <w:sz w:val="22"/>
          <w:szCs w:val="22"/>
          <w:lang w:bidi="pl-PL"/>
        </w:rPr>
        <w:t xml:space="preserve">znaki </w:t>
      </w:r>
      <w:r w:rsidR="00E01594">
        <w:rPr>
          <w:rFonts w:ascii="Lato" w:hAnsi="Lato"/>
          <w:b w:val="0"/>
          <w:iCs/>
          <w:spacing w:val="4"/>
          <w:sz w:val="22"/>
          <w:szCs w:val="22"/>
          <w:lang w:bidi="pl-PL"/>
        </w:rPr>
        <w:t xml:space="preserve">drogowego </w:t>
      </w:r>
      <w:r w:rsidR="00E01594" w:rsidRPr="00E01594">
        <w:rPr>
          <w:rFonts w:ascii="Lato" w:hAnsi="Lato"/>
          <w:b w:val="0"/>
          <w:iCs/>
          <w:spacing w:val="4"/>
          <w:sz w:val="22"/>
          <w:szCs w:val="22"/>
          <w:lang w:bidi="pl-PL"/>
        </w:rPr>
        <w:t xml:space="preserve">nie zostaną wprowadzone. </w:t>
      </w:r>
      <w:r w:rsidR="00E01594">
        <w:rPr>
          <w:rFonts w:ascii="Lato" w:hAnsi="Lato"/>
          <w:b w:val="0"/>
          <w:iCs/>
          <w:spacing w:val="4"/>
          <w:sz w:val="22"/>
          <w:szCs w:val="22"/>
          <w:lang w:bidi="pl-PL"/>
        </w:rPr>
        <w:t>Inwestor podał, iż w</w:t>
      </w:r>
      <w:r w:rsidR="00E01594" w:rsidRPr="00E01594">
        <w:rPr>
          <w:rFonts w:ascii="Lato" w:hAnsi="Lato"/>
          <w:b w:val="0"/>
          <w:iCs/>
          <w:spacing w:val="4"/>
          <w:sz w:val="22"/>
          <w:szCs w:val="22"/>
          <w:lang w:bidi="pl-PL"/>
        </w:rPr>
        <w:t>prowadzone zostaną jedynie znaki typu „E5a</w:t>
      </w:r>
      <w:r w:rsidR="00E01594">
        <w:rPr>
          <w:rFonts w:ascii="Lato" w:hAnsi="Lato"/>
          <w:b w:val="0"/>
          <w:iCs/>
          <w:spacing w:val="4"/>
          <w:sz w:val="22"/>
          <w:szCs w:val="22"/>
          <w:lang w:bidi="pl-PL"/>
        </w:rPr>
        <w:t>”</w:t>
      </w:r>
      <w:r w:rsidR="00E01594" w:rsidRPr="00E01594">
        <w:rPr>
          <w:rFonts w:ascii="Lato" w:hAnsi="Lato"/>
          <w:b w:val="0"/>
          <w:iCs/>
          <w:spacing w:val="4"/>
          <w:sz w:val="22"/>
          <w:szCs w:val="22"/>
          <w:lang w:bidi="pl-PL"/>
        </w:rPr>
        <w:t xml:space="preserve"> z informacją „Centrum handlowe</w:t>
      </w:r>
      <w:r w:rsidR="00E01594">
        <w:rPr>
          <w:rFonts w:ascii="Lato" w:hAnsi="Lato"/>
          <w:b w:val="0"/>
          <w:iCs/>
          <w:spacing w:val="4"/>
          <w:sz w:val="22"/>
          <w:szCs w:val="22"/>
          <w:lang w:bidi="pl-PL"/>
        </w:rPr>
        <w:t xml:space="preserve">”. </w:t>
      </w:r>
    </w:p>
    <w:p w14:paraId="2880344F" w14:textId="6EDC5F14" w:rsidR="002747ED" w:rsidRPr="00EF0B0D" w:rsidRDefault="006D420E" w:rsidP="00EF0B0D">
      <w:pPr>
        <w:spacing w:after="240" w:line="240" w:lineRule="exact"/>
        <w:jc w:val="both"/>
        <w:rPr>
          <w:rFonts w:ascii="Lato" w:eastAsia="Times New Roman" w:hAnsi="Lato" w:cs="Arial"/>
          <w:color w:val="000000"/>
          <w:spacing w:val="4"/>
          <w:lang w:eastAsia="pl-PL"/>
        </w:rPr>
      </w:pPr>
      <w:r w:rsidRPr="00665F78">
        <w:rPr>
          <w:rFonts w:ascii="Lato" w:hAnsi="Lato" w:cs="Arial"/>
          <w:bCs/>
          <w:iCs/>
          <w:spacing w:val="4"/>
          <w:lang w:bidi="pl-PL"/>
        </w:rPr>
        <w:t>O wadliwości decyzji Wojewody Podkarpackiego nie świadczą podnoszone przez VIVO! Poland kwestie dotyczące utrudnień w prowadzonej działalności gospodarczej na jej nieruchomości (</w:t>
      </w:r>
      <w:r w:rsidR="002747ED" w:rsidRPr="00665F78">
        <w:rPr>
          <w:rFonts w:ascii="Lato" w:hAnsi="Lato" w:cs="Arial"/>
          <w:bCs/>
          <w:iCs/>
          <w:spacing w:val="4"/>
          <w:lang w:bidi="pl-PL"/>
        </w:rPr>
        <w:t xml:space="preserve">m.in. zmniejszenie powierzchni nieruchomości, spadek wartości nieruchomości, </w:t>
      </w:r>
      <w:r w:rsidRPr="00665F78">
        <w:rPr>
          <w:rFonts w:ascii="Lato" w:hAnsi="Lato" w:cs="Arial"/>
          <w:bCs/>
          <w:iCs/>
          <w:spacing w:val="4"/>
          <w:lang w:bidi="pl-PL"/>
        </w:rPr>
        <w:t>koniecznoś</w:t>
      </w:r>
      <w:r w:rsidR="002747ED" w:rsidRPr="00665F78">
        <w:rPr>
          <w:rFonts w:ascii="Lato" w:hAnsi="Lato" w:cs="Arial"/>
          <w:bCs/>
          <w:iCs/>
          <w:spacing w:val="4"/>
          <w:lang w:bidi="pl-PL"/>
        </w:rPr>
        <w:t>ć</w:t>
      </w:r>
      <w:r w:rsidRPr="00665F78">
        <w:rPr>
          <w:rFonts w:ascii="Lato" w:hAnsi="Lato" w:cs="Arial"/>
          <w:bCs/>
          <w:iCs/>
          <w:spacing w:val="4"/>
          <w:lang w:bidi="pl-PL"/>
        </w:rPr>
        <w:t xml:space="preserve"> przebudowy infrastruktury Centrum Handlowego</w:t>
      </w:r>
      <w:r w:rsidR="00AB298A" w:rsidRPr="00665F78">
        <w:rPr>
          <w:rFonts w:ascii="Lato" w:hAnsi="Lato" w:cs="Arial"/>
          <w:bCs/>
          <w:iCs/>
          <w:spacing w:val="4"/>
          <w:lang w:bidi="pl-PL"/>
        </w:rPr>
        <w:t xml:space="preserve"> VIVO! Stalowa Wola</w:t>
      </w:r>
      <w:r w:rsidRPr="00665F78">
        <w:rPr>
          <w:rFonts w:ascii="Lato" w:hAnsi="Lato" w:cs="Arial"/>
          <w:bCs/>
          <w:iCs/>
          <w:spacing w:val="4"/>
          <w:lang w:bidi="pl-PL"/>
        </w:rPr>
        <w:t xml:space="preserve"> oraz jego otoczenia</w:t>
      </w:r>
      <w:r w:rsidR="002747ED" w:rsidRPr="00665F78">
        <w:rPr>
          <w:rFonts w:ascii="Lato" w:hAnsi="Lato" w:cs="Arial"/>
          <w:bCs/>
          <w:iCs/>
          <w:spacing w:val="4"/>
          <w:lang w:bidi="pl-PL"/>
        </w:rPr>
        <w:t>,</w:t>
      </w:r>
      <w:r w:rsidR="002747ED" w:rsidRPr="00EF0B0D">
        <w:rPr>
          <w:rFonts w:ascii="Lato" w:eastAsia="Times New Roman" w:hAnsi="Lato" w:cs="Arial"/>
          <w:color w:val="000000"/>
          <w:spacing w:val="4"/>
          <w:lang w:eastAsia="pl-PL"/>
        </w:rPr>
        <w:t xml:space="preserve"> </w:t>
      </w:r>
      <w:r w:rsidR="002747ED" w:rsidRPr="00665F78">
        <w:rPr>
          <w:rFonts w:ascii="Lato" w:hAnsi="Lato" w:cs="Arial"/>
          <w:bCs/>
          <w:iCs/>
          <w:spacing w:val="4"/>
          <w:lang w:bidi="pl-PL"/>
        </w:rPr>
        <w:t xml:space="preserve">likwidacja kilkunastu miejsc parkingowych, likwidacja terenów biologicznie czynnych oraz nowych nasadzeń zieleni). </w:t>
      </w:r>
    </w:p>
    <w:p w14:paraId="5C6D6E21" w14:textId="51A32160" w:rsidR="00D80F0B" w:rsidRPr="00665F78" w:rsidRDefault="002747ED" w:rsidP="00EF0B0D">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Podkreślić trzeba wyraźnie, iż wskazane przez VIVO! Poland kwestie nie są przedmiotem rozważań organów administracji właściwych w sprawie wydania decyzji o zezwoleniu </w:t>
      </w:r>
      <w:r w:rsidRPr="00665F78">
        <w:rPr>
          <w:rFonts w:ascii="Lato" w:hAnsi="Lato" w:cs="Arial"/>
          <w:bCs/>
          <w:iCs/>
          <w:spacing w:val="4"/>
          <w:lang w:bidi="pl-PL"/>
        </w:rPr>
        <w:br/>
        <w:t xml:space="preserve">na realizację inwestycji drogowej. </w:t>
      </w:r>
      <w:r w:rsidR="00AC4A51" w:rsidRPr="00665F78">
        <w:rPr>
          <w:rFonts w:ascii="Lato" w:hAnsi="Lato" w:cs="Arial"/>
          <w:bCs/>
          <w:iCs/>
          <w:spacing w:val="4"/>
          <w:lang w:bidi="pl-PL"/>
        </w:rPr>
        <w:t xml:space="preserve">Argumentacja tego rodzaju w postępowaniu dotyczącym zezwolenia na realizację inwestycji drogowej ma bowiem charakter interesu faktycznego, a więc takiego który nie może stanowić prawnej przeszkody dla wydania decyzji administracyjnej. </w:t>
      </w:r>
      <w:r w:rsidRPr="00665F78">
        <w:rPr>
          <w:rFonts w:ascii="Lato" w:hAnsi="Lato" w:cs="Arial"/>
          <w:bCs/>
          <w:iCs/>
          <w:spacing w:val="4"/>
          <w:lang w:bidi="pl-PL"/>
        </w:rPr>
        <w:t xml:space="preserve">W postępowaniu w sprawie wydania decyzji o zezwoleniu </w:t>
      </w:r>
      <w:r w:rsidR="00327437">
        <w:rPr>
          <w:rFonts w:ascii="Lato" w:hAnsi="Lato" w:cs="Arial"/>
          <w:bCs/>
          <w:iCs/>
          <w:spacing w:val="4"/>
          <w:lang w:bidi="pl-PL"/>
        </w:rPr>
        <w:br/>
      </w:r>
      <w:r w:rsidRPr="00665F78">
        <w:rPr>
          <w:rFonts w:ascii="Lato" w:hAnsi="Lato" w:cs="Arial"/>
          <w:bCs/>
          <w:iCs/>
          <w:spacing w:val="4"/>
          <w:lang w:bidi="pl-PL"/>
        </w:rPr>
        <w:t>na realizację inwestycji drogowej zarówno Wojewoda Podkarpacki, jak i Minister,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w:t>
      </w:r>
      <w:r w:rsidR="00327437">
        <w:rPr>
          <w:rFonts w:ascii="Lato" w:hAnsi="Lato" w:cs="Arial"/>
          <w:bCs/>
          <w:iCs/>
          <w:spacing w:val="4"/>
          <w:lang w:bidi="pl-PL"/>
        </w:rPr>
        <w:t xml:space="preserve"> </w:t>
      </w:r>
      <w:r w:rsidR="00D80F0B" w:rsidRPr="00665F78">
        <w:rPr>
          <w:rFonts w:ascii="Lato" w:hAnsi="Lato" w:cs="Arial"/>
          <w:bCs/>
          <w:iCs/>
          <w:spacing w:val="4"/>
          <w:lang w:bidi="pl-PL"/>
        </w:rPr>
        <w:t xml:space="preserve">Nieuniknione jest to, że realizacja inwestycji drogowych może stwarzać określone uciążliwości dla właścicieli nieruchomości objętych jej zakresem. </w:t>
      </w:r>
      <w:r w:rsidRPr="00665F78">
        <w:rPr>
          <w:rFonts w:ascii="Lato" w:hAnsi="Lato" w:cs="Arial"/>
          <w:bCs/>
          <w:iCs/>
          <w:spacing w:val="4"/>
          <w:lang w:bidi="pl-PL"/>
        </w:rPr>
        <w:t>Nie oznacza to jednak, że taka decyzja o zezwoleniu na realizację inwestycji drogowej jest wadliwa.</w:t>
      </w:r>
      <w:r w:rsidR="00D80F0B" w:rsidRPr="00EF0B0D">
        <w:rPr>
          <w:rFonts w:ascii="Lato" w:eastAsia="Times New Roman" w:hAnsi="Lato" w:cs="Arial"/>
          <w:bCs/>
          <w:iCs/>
          <w:spacing w:val="4"/>
          <w:lang w:eastAsia="pl-PL"/>
        </w:rPr>
        <w:t xml:space="preserve"> </w:t>
      </w:r>
      <w:r w:rsidR="00D80F0B" w:rsidRPr="00665F78">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00AC4A51" w:rsidRPr="00665F78">
        <w:rPr>
          <w:rFonts w:ascii="Lato" w:hAnsi="Lato" w:cs="Arial"/>
          <w:bCs/>
          <w:iCs/>
          <w:spacing w:val="4"/>
          <w:lang w:bidi="pl-PL"/>
        </w:rPr>
        <w:br/>
      </w:r>
      <w:r w:rsidR="00D80F0B" w:rsidRPr="00665F78">
        <w:rPr>
          <w:rFonts w:ascii="Lato" w:hAnsi="Lato" w:cs="Arial"/>
          <w:bCs/>
          <w:iCs/>
          <w:spacing w:val="4"/>
          <w:lang w:bidi="pl-PL"/>
        </w:rPr>
        <w:t>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w:t>
      </w:r>
      <w:r w:rsidR="00327437">
        <w:rPr>
          <w:rFonts w:ascii="Lato" w:hAnsi="Lato" w:cs="Arial"/>
          <w:bCs/>
          <w:iCs/>
          <w:spacing w:val="4"/>
          <w:lang w:bidi="pl-PL"/>
        </w:rPr>
        <w:t>y</w:t>
      </w:r>
      <w:r w:rsidR="00D80F0B" w:rsidRPr="00665F78">
        <w:rPr>
          <w:rFonts w:ascii="Lato" w:hAnsi="Lato" w:cs="Arial"/>
          <w:bCs/>
          <w:iCs/>
          <w:spacing w:val="4"/>
          <w:lang w:bidi="pl-PL"/>
        </w:rPr>
        <w:t xml:space="preserve"> interes prawny</w:t>
      </w:r>
      <w:r w:rsidR="00EC4C22" w:rsidRPr="00665F78">
        <w:rPr>
          <w:rFonts w:ascii="Lato" w:hAnsi="Lato" w:cs="Arial"/>
          <w:bCs/>
          <w:iCs/>
          <w:spacing w:val="4"/>
          <w:lang w:bidi="pl-PL"/>
        </w:rPr>
        <w:t xml:space="preserve"> (por. wyrok Naczelnego Sądu Administracyjnego z dnia </w:t>
      </w:r>
      <w:r w:rsidR="00327437">
        <w:rPr>
          <w:rFonts w:ascii="Lato" w:hAnsi="Lato" w:cs="Arial"/>
          <w:bCs/>
          <w:iCs/>
          <w:spacing w:val="4"/>
          <w:lang w:bidi="pl-PL"/>
        </w:rPr>
        <w:br/>
      </w:r>
      <w:r w:rsidR="00EC4C22" w:rsidRPr="00665F78">
        <w:rPr>
          <w:rFonts w:ascii="Lato" w:hAnsi="Lato" w:cs="Arial"/>
          <w:bCs/>
          <w:iCs/>
          <w:spacing w:val="4"/>
          <w:lang w:bidi="pl-PL"/>
        </w:rPr>
        <w:t>1 marca 2016 r., sygn. akt II OSK 2334/15, wyrok Wojewódzkiego Sądu Administracyjnego w Warszawie z dnia 10 czerwca 2015 r., sygn. akt VII SA/Wa 585/15, opubl. Centralna Baza Orzeczeń Sądów Administracyjnych).</w:t>
      </w:r>
    </w:p>
    <w:p w14:paraId="767EB5A8" w14:textId="25DD307E" w:rsidR="00FD624C" w:rsidRDefault="00EC4C22" w:rsidP="00665F78">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Skarżąca spółka powołuje się jedynie na interes subiektywny, upatrując </w:t>
      </w:r>
      <w:r w:rsidR="00327437">
        <w:rPr>
          <w:rFonts w:ascii="Lato" w:hAnsi="Lato" w:cs="Arial"/>
          <w:bCs/>
          <w:iCs/>
          <w:spacing w:val="4"/>
          <w:lang w:bidi="pl-PL"/>
        </w:rPr>
        <w:br/>
      </w:r>
      <w:r w:rsidRPr="00665F78">
        <w:rPr>
          <w:rFonts w:ascii="Lato" w:hAnsi="Lato" w:cs="Arial"/>
          <w:bCs/>
          <w:iCs/>
          <w:spacing w:val="4"/>
          <w:lang w:bidi="pl-PL"/>
        </w:rPr>
        <w:t xml:space="preserve">go w pogorszeniu w warunków korzystania z jej nieruchomości w kontekście </w:t>
      </w:r>
      <w:r w:rsidRPr="00665F78">
        <w:rPr>
          <w:rFonts w:ascii="Lato" w:hAnsi="Lato" w:cs="Arial"/>
          <w:bCs/>
          <w:iCs/>
          <w:spacing w:val="4"/>
          <w:lang w:bidi="pl-PL"/>
        </w:rPr>
        <w:lastRenderedPageBreak/>
        <w:t xml:space="preserve">prowadzonej działalności Centrum Handlowego VIVO! Stalowa Wola, w tym możliwości dojazdu </w:t>
      </w:r>
      <w:r w:rsidR="00327437">
        <w:rPr>
          <w:rFonts w:ascii="Lato" w:hAnsi="Lato" w:cs="Arial"/>
          <w:bCs/>
          <w:iCs/>
          <w:spacing w:val="4"/>
          <w:lang w:bidi="pl-PL"/>
        </w:rPr>
        <w:t xml:space="preserve">do </w:t>
      </w:r>
      <w:r w:rsidRPr="00665F78">
        <w:rPr>
          <w:rFonts w:ascii="Lato" w:hAnsi="Lato" w:cs="Arial"/>
          <w:bCs/>
          <w:iCs/>
          <w:spacing w:val="4"/>
          <w:lang w:bidi="pl-PL"/>
        </w:rPr>
        <w:t>nieruchomości. Uznanie że ochronie podlegać winien interes faktyczny mogłoby prowadzić do paraliżu inwestycji związanych z realizacją dróg publicznych, nie zaś do zapewnienia poszanowania praw które są zagrożone w związku z planowan</w:t>
      </w:r>
      <w:r w:rsidR="00327437">
        <w:rPr>
          <w:rFonts w:ascii="Lato" w:hAnsi="Lato" w:cs="Arial"/>
          <w:bCs/>
          <w:iCs/>
          <w:spacing w:val="4"/>
          <w:lang w:bidi="pl-PL"/>
        </w:rPr>
        <w:t>ą</w:t>
      </w:r>
      <w:r w:rsidRPr="00665F78">
        <w:rPr>
          <w:rFonts w:ascii="Lato" w:hAnsi="Lato" w:cs="Arial"/>
          <w:bCs/>
          <w:iCs/>
          <w:spacing w:val="4"/>
          <w:lang w:bidi="pl-PL"/>
        </w:rPr>
        <w:t xml:space="preserve"> inwestycją.</w:t>
      </w:r>
      <w:r w:rsidR="00FD624C">
        <w:rPr>
          <w:rFonts w:ascii="Lato" w:hAnsi="Lato" w:cs="Arial"/>
          <w:bCs/>
          <w:iCs/>
          <w:spacing w:val="4"/>
          <w:lang w:bidi="pl-PL"/>
        </w:rPr>
        <w:t xml:space="preserve"> </w:t>
      </w:r>
      <w:r w:rsidR="002747ED" w:rsidRPr="00665F78">
        <w:rPr>
          <w:rFonts w:ascii="Lato" w:hAnsi="Lato" w:cs="Arial"/>
          <w:bCs/>
          <w:iCs/>
          <w:spacing w:val="4"/>
          <w:lang w:bidi="pl-PL"/>
        </w:rPr>
        <w:t>Podkreślić także należy, że przedmiotem orzekania zarówno przez Wojewodę</w:t>
      </w:r>
      <w:r w:rsidR="00D80F0B" w:rsidRPr="00665F78">
        <w:rPr>
          <w:rFonts w:ascii="Lato" w:hAnsi="Lato" w:cs="Arial"/>
          <w:bCs/>
          <w:iCs/>
          <w:spacing w:val="4"/>
          <w:lang w:bidi="pl-PL"/>
        </w:rPr>
        <w:t xml:space="preserve"> </w:t>
      </w:r>
      <w:r w:rsidRPr="00665F78">
        <w:rPr>
          <w:rFonts w:ascii="Lato" w:hAnsi="Lato" w:cs="Arial"/>
          <w:bCs/>
          <w:iCs/>
          <w:spacing w:val="4"/>
          <w:lang w:bidi="pl-PL"/>
        </w:rPr>
        <w:t>Podkarpackiego</w:t>
      </w:r>
      <w:r w:rsidR="002747ED" w:rsidRPr="00665F78">
        <w:rPr>
          <w:rFonts w:ascii="Lato" w:hAnsi="Lato" w:cs="Arial"/>
          <w:bCs/>
          <w:iCs/>
          <w:spacing w:val="4"/>
          <w:lang w:bidi="pl-PL"/>
        </w:rPr>
        <w:t xml:space="preserve">, jak i Ministra, nie jest prognozowanie wielkości ewentualnych strat </w:t>
      </w:r>
      <w:r w:rsidR="00327437">
        <w:rPr>
          <w:rFonts w:ascii="Lato" w:hAnsi="Lato" w:cs="Arial"/>
          <w:bCs/>
          <w:iCs/>
          <w:spacing w:val="4"/>
          <w:lang w:bidi="pl-PL"/>
        </w:rPr>
        <w:br/>
      </w:r>
      <w:r w:rsidR="002747ED" w:rsidRPr="00665F78">
        <w:rPr>
          <w:rFonts w:ascii="Lato" w:hAnsi="Lato" w:cs="Arial"/>
          <w:bCs/>
          <w:iCs/>
          <w:spacing w:val="4"/>
          <w:lang w:bidi="pl-PL"/>
        </w:rPr>
        <w:t>w majątku skarżąc</w:t>
      </w:r>
      <w:r w:rsidRPr="00665F78">
        <w:rPr>
          <w:rFonts w:ascii="Lato" w:hAnsi="Lato" w:cs="Arial"/>
          <w:bCs/>
          <w:iCs/>
          <w:spacing w:val="4"/>
          <w:lang w:bidi="pl-PL"/>
        </w:rPr>
        <w:t>ej spółki</w:t>
      </w:r>
      <w:r w:rsidR="002747ED" w:rsidRPr="00665F78">
        <w:rPr>
          <w:rFonts w:ascii="Lato" w:hAnsi="Lato" w:cs="Arial"/>
          <w:bCs/>
          <w:iCs/>
          <w:spacing w:val="4"/>
          <w:lang w:bidi="pl-PL"/>
        </w:rPr>
        <w:t>, jako czynnika decydującego o wyborze przez inwestora</w:t>
      </w:r>
      <w:r w:rsidR="002747ED" w:rsidRPr="00665F78">
        <w:rPr>
          <w:rFonts w:ascii="Lato" w:hAnsi="Lato" w:cs="Arial"/>
          <w:bCs/>
          <w:i/>
          <w:iCs/>
          <w:spacing w:val="4"/>
          <w:lang w:bidi="pl-PL"/>
        </w:rPr>
        <w:t xml:space="preserve"> </w:t>
      </w:r>
      <w:r w:rsidR="002747ED" w:rsidRPr="00665F78">
        <w:rPr>
          <w:rFonts w:ascii="Lato" w:hAnsi="Lato" w:cs="Arial"/>
          <w:bCs/>
          <w:iCs/>
          <w:spacing w:val="4"/>
          <w:lang w:bidi="pl-PL"/>
        </w:rPr>
        <w:t xml:space="preserve">konkretnych rozwiązań </w:t>
      </w:r>
      <w:r w:rsidR="00FD624C">
        <w:rPr>
          <w:rFonts w:ascii="Lato" w:hAnsi="Lato" w:cs="Arial"/>
          <w:bCs/>
          <w:iCs/>
          <w:spacing w:val="4"/>
          <w:lang w:bidi="pl-PL"/>
        </w:rPr>
        <w:t xml:space="preserve">projektowych </w:t>
      </w:r>
      <w:r w:rsidR="002747ED" w:rsidRPr="00665F78">
        <w:rPr>
          <w:rFonts w:ascii="Lato" w:hAnsi="Lato" w:cs="Arial"/>
          <w:bCs/>
          <w:iCs/>
          <w:spacing w:val="4"/>
          <w:lang w:bidi="pl-PL"/>
        </w:rPr>
        <w:t xml:space="preserve">i w tym zakresie podnoszone przez </w:t>
      </w:r>
      <w:r w:rsidRPr="00665F78">
        <w:rPr>
          <w:rFonts w:ascii="Lato" w:hAnsi="Lato" w:cs="Arial"/>
          <w:bCs/>
          <w:iCs/>
          <w:spacing w:val="4"/>
          <w:lang w:bidi="pl-PL"/>
        </w:rPr>
        <w:t xml:space="preserve">VIVO! Poland </w:t>
      </w:r>
      <w:r w:rsidR="002747ED" w:rsidRPr="00665F78">
        <w:rPr>
          <w:rFonts w:ascii="Lato" w:hAnsi="Lato" w:cs="Arial"/>
          <w:bCs/>
          <w:iCs/>
          <w:spacing w:val="4"/>
          <w:lang w:bidi="pl-PL"/>
        </w:rPr>
        <w:t xml:space="preserve">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w:t>
      </w:r>
      <w:r w:rsidR="00FD624C">
        <w:rPr>
          <w:rFonts w:ascii="Lato" w:hAnsi="Lato" w:cs="Arial"/>
          <w:bCs/>
          <w:iCs/>
          <w:spacing w:val="4"/>
          <w:lang w:bidi="pl-PL"/>
        </w:rPr>
        <w:br/>
      </w:r>
      <w:r w:rsidR="002747ED" w:rsidRPr="00665F78">
        <w:rPr>
          <w:rFonts w:ascii="Lato" w:hAnsi="Lato" w:cs="Arial"/>
          <w:bCs/>
          <w:iCs/>
          <w:spacing w:val="4"/>
          <w:lang w:bidi="pl-PL"/>
        </w:rPr>
        <w:t xml:space="preserve">z prawem powszechnie obowiązującym. </w:t>
      </w:r>
    </w:p>
    <w:p w14:paraId="7978A3FE" w14:textId="4FE6D565" w:rsidR="00255313" w:rsidRDefault="002747ED" w:rsidP="00665F78">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Wynika z tego, iż kwestie dotyczące rentowności dalszego prowadzenia działalności gospodarczej przez </w:t>
      </w:r>
      <w:r w:rsidR="00EC4C22" w:rsidRPr="00665F78">
        <w:rPr>
          <w:rFonts w:ascii="Lato" w:hAnsi="Lato" w:cs="Arial"/>
          <w:bCs/>
          <w:iCs/>
          <w:spacing w:val="4"/>
          <w:lang w:bidi="pl-PL"/>
        </w:rPr>
        <w:t xml:space="preserve">VIVO! Poland </w:t>
      </w:r>
      <w:r w:rsidRPr="00665F78">
        <w:rPr>
          <w:rFonts w:ascii="Lato" w:hAnsi="Lato" w:cs="Arial"/>
          <w:bCs/>
          <w:iCs/>
          <w:spacing w:val="4"/>
          <w:lang w:bidi="pl-PL"/>
        </w:rPr>
        <w:t xml:space="preserve">nie </w:t>
      </w:r>
      <w:r w:rsidR="00EC4C22" w:rsidRPr="00665F78">
        <w:rPr>
          <w:rFonts w:ascii="Lato" w:hAnsi="Lato" w:cs="Arial"/>
          <w:bCs/>
          <w:iCs/>
          <w:spacing w:val="4"/>
          <w:lang w:bidi="pl-PL"/>
        </w:rPr>
        <w:t xml:space="preserve">są </w:t>
      </w:r>
      <w:r w:rsidRPr="00665F78">
        <w:rPr>
          <w:rFonts w:ascii="Lato" w:hAnsi="Lato" w:cs="Arial"/>
          <w:bCs/>
          <w:iCs/>
          <w:spacing w:val="4"/>
          <w:lang w:bidi="pl-PL"/>
        </w:rPr>
        <w:t>przedmiotem oceny w postępowaniu dotyczącym zezwolenia na realizację przedmiotowej inwestycji drogowej.</w:t>
      </w:r>
      <w:r w:rsidR="00EC4C22" w:rsidRPr="00665F78">
        <w:rPr>
          <w:rFonts w:ascii="Lato" w:hAnsi="Lato" w:cs="Arial"/>
          <w:bCs/>
          <w:iCs/>
          <w:spacing w:val="4"/>
          <w:lang w:bidi="pl-PL"/>
        </w:rPr>
        <w:t xml:space="preserve"> Z uwagi </w:t>
      </w:r>
      <w:r w:rsidR="00FD624C">
        <w:rPr>
          <w:rFonts w:ascii="Lato" w:hAnsi="Lato" w:cs="Arial"/>
          <w:bCs/>
          <w:iCs/>
          <w:spacing w:val="4"/>
          <w:lang w:bidi="pl-PL"/>
        </w:rPr>
        <w:br/>
      </w:r>
      <w:r w:rsidR="00EC4C22" w:rsidRPr="00665F78">
        <w:rPr>
          <w:rFonts w:ascii="Lato" w:hAnsi="Lato" w:cs="Arial"/>
          <w:bCs/>
          <w:iCs/>
          <w:spacing w:val="4"/>
          <w:lang w:bidi="pl-PL"/>
        </w:rPr>
        <w:t xml:space="preserve">na zajęcie części nieruchomości należącej do VIVO! Poland przysługuje jej odszkodowanie w trybie </w:t>
      </w:r>
      <w:r w:rsidR="00EC4C22" w:rsidRPr="00EF0B0D">
        <w:rPr>
          <w:rFonts w:ascii="Lato" w:hAnsi="Lato" w:cs="Arial"/>
          <w:bCs/>
          <w:iCs/>
          <w:spacing w:val="4"/>
          <w:lang w:bidi="pl-PL"/>
        </w:rPr>
        <w:t xml:space="preserve">specustawy drogowej </w:t>
      </w:r>
      <w:r w:rsidR="00EC4C22" w:rsidRPr="00665F78">
        <w:rPr>
          <w:rFonts w:ascii="Lato" w:hAnsi="Lato" w:cs="Arial"/>
          <w:bCs/>
          <w:iCs/>
          <w:spacing w:val="4"/>
          <w:lang w:bidi="pl-PL"/>
        </w:rPr>
        <w:t>(ustalone decyzją Wojewody Podkarpackiego w odrębnym postępowaniu), zaś za inne szkody możliwość uzyskania odszkodowani</w:t>
      </w:r>
      <w:r w:rsidR="00FD624C">
        <w:rPr>
          <w:rFonts w:ascii="Lato" w:hAnsi="Lato" w:cs="Arial"/>
          <w:bCs/>
          <w:iCs/>
          <w:spacing w:val="4"/>
          <w:lang w:bidi="pl-PL"/>
        </w:rPr>
        <w:t>a</w:t>
      </w:r>
      <w:r w:rsidR="00EC4C22" w:rsidRPr="00665F78">
        <w:rPr>
          <w:rFonts w:ascii="Lato" w:hAnsi="Lato" w:cs="Arial"/>
          <w:bCs/>
          <w:iCs/>
          <w:spacing w:val="4"/>
          <w:lang w:bidi="pl-PL"/>
        </w:rPr>
        <w:t xml:space="preserve"> na zasadach ogólnych. </w:t>
      </w:r>
      <w:r w:rsidR="00255313" w:rsidRPr="00255313">
        <w:rPr>
          <w:rFonts w:ascii="Lato" w:hAnsi="Lato" w:cs="Arial"/>
          <w:bCs/>
          <w:iCs/>
          <w:spacing w:val="4"/>
          <w:lang w:bidi="pl-PL"/>
        </w:rPr>
        <w:t xml:space="preserve">Nie została skarżącej spółce zamknięta również droga do wykupu części nieruchomości, która utraciła możliwość zagospodarowania, </w:t>
      </w:r>
      <w:r w:rsidR="00FD624C">
        <w:rPr>
          <w:rFonts w:ascii="Lato" w:hAnsi="Lato" w:cs="Arial"/>
          <w:bCs/>
          <w:iCs/>
          <w:spacing w:val="4"/>
          <w:lang w:bidi="pl-PL"/>
        </w:rPr>
        <w:br/>
      </w:r>
      <w:r w:rsidR="00255313" w:rsidRPr="00255313">
        <w:rPr>
          <w:rFonts w:ascii="Lato" w:hAnsi="Lato" w:cs="Arial"/>
          <w:bCs/>
          <w:iCs/>
          <w:spacing w:val="4"/>
          <w:lang w:bidi="pl-PL"/>
        </w:rPr>
        <w:t xml:space="preserve">co przewidziane jest w art. 13 ust. 3 specustawy drogowej. Roszczenie o wykup całej nieruchomości w trybie </w:t>
      </w:r>
      <w:r w:rsidR="00FD624C">
        <w:rPr>
          <w:rFonts w:ascii="Lato" w:hAnsi="Lato" w:cs="Arial"/>
          <w:bCs/>
          <w:iCs/>
          <w:spacing w:val="4"/>
          <w:lang w:bidi="pl-PL"/>
        </w:rPr>
        <w:t xml:space="preserve">tego </w:t>
      </w:r>
      <w:r w:rsidR="00255313" w:rsidRPr="00255313">
        <w:rPr>
          <w:rFonts w:ascii="Lato" w:hAnsi="Lato" w:cs="Arial"/>
          <w:bCs/>
          <w:iCs/>
          <w:spacing w:val="4"/>
          <w:lang w:bidi="pl-PL"/>
        </w:rPr>
        <w:t xml:space="preserve">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SA/Wa 2920/17 i powołane tam orzecznictwo, opubl. Centralna Baza Orzeczeń Sądów Administracyjnych). </w:t>
      </w:r>
    </w:p>
    <w:p w14:paraId="3C7A9D78" w14:textId="319A0B05" w:rsidR="00753C66" w:rsidRPr="00CA4DFD" w:rsidRDefault="00753C66" w:rsidP="00EF0B0D">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Za wszystkie elementy trwałe zlokalizowane na działkach VIVO! Poland podlegających przejęciu pod przedmiotową inwestycję zostanie </w:t>
      </w:r>
      <w:r w:rsidR="00327437">
        <w:rPr>
          <w:rFonts w:ascii="Lato" w:hAnsi="Lato" w:cs="Arial"/>
          <w:bCs/>
          <w:iCs/>
          <w:spacing w:val="4"/>
          <w:lang w:bidi="pl-PL"/>
        </w:rPr>
        <w:t xml:space="preserve">skarżącej spółce ustalone i </w:t>
      </w:r>
      <w:r w:rsidRPr="00665F78">
        <w:rPr>
          <w:rFonts w:ascii="Lato" w:hAnsi="Lato" w:cs="Arial"/>
          <w:bCs/>
          <w:iCs/>
          <w:spacing w:val="4"/>
          <w:lang w:bidi="pl-PL"/>
        </w:rPr>
        <w:t>wypłacone odszkodowanie</w:t>
      </w:r>
      <w:r w:rsidR="00FA6E90">
        <w:rPr>
          <w:rFonts w:ascii="Lato" w:hAnsi="Lato" w:cs="Arial"/>
          <w:bCs/>
          <w:iCs/>
          <w:spacing w:val="4"/>
          <w:lang w:bidi="pl-PL"/>
        </w:rPr>
        <w:t xml:space="preserve"> w odrębnym postępowaniu</w:t>
      </w:r>
      <w:r w:rsidRPr="00665F78">
        <w:rPr>
          <w:rFonts w:ascii="Lato" w:hAnsi="Lato" w:cs="Arial"/>
          <w:bCs/>
          <w:iCs/>
          <w:spacing w:val="4"/>
          <w:lang w:bidi="pl-PL"/>
        </w:rPr>
        <w:t xml:space="preserve">. Mając </w:t>
      </w:r>
      <w:r w:rsidR="00FD624C">
        <w:rPr>
          <w:rFonts w:ascii="Lato" w:hAnsi="Lato" w:cs="Arial"/>
          <w:bCs/>
          <w:iCs/>
          <w:spacing w:val="4"/>
          <w:lang w:bidi="pl-PL"/>
        </w:rPr>
        <w:t xml:space="preserve">to </w:t>
      </w:r>
      <w:r w:rsidRPr="00665F78">
        <w:rPr>
          <w:rFonts w:ascii="Lato" w:hAnsi="Lato" w:cs="Arial"/>
          <w:bCs/>
          <w:iCs/>
          <w:spacing w:val="4"/>
          <w:lang w:bidi="pl-PL"/>
        </w:rPr>
        <w:t>na uwadze, postulowana przez skarżącą spółkę budowa</w:t>
      </w:r>
      <w:r w:rsidR="00FD624C">
        <w:rPr>
          <w:rFonts w:ascii="Lato" w:hAnsi="Lato" w:cs="Arial"/>
          <w:bCs/>
          <w:iCs/>
          <w:spacing w:val="4"/>
          <w:lang w:bidi="pl-PL"/>
        </w:rPr>
        <w:t xml:space="preserve"> (przeniesienie)</w:t>
      </w:r>
      <w:r w:rsidRPr="00665F78">
        <w:rPr>
          <w:rFonts w:ascii="Lato" w:hAnsi="Lato" w:cs="Arial"/>
          <w:bCs/>
          <w:iCs/>
          <w:spacing w:val="4"/>
          <w:lang w:bidi="pl-PL"/>
        </w:rPr>
        <w:t xml:space="preserve"> totemu reklamowego w nowej lokalizacji będzie leżała w gestii VIVO! Poland. Oparcia w przepisach prawa nie ma bowiem żądanie skarżącej </w:t>
      </w:r>
      <w:r w:rsidR="00FA6E90">
        <w:rPr>
          <w:rFonts w:ascii="Lato" w:hAnsi="Lato" w:cs="Arial"/>
          <w:bCs/>
          <w:iCs/>
          <w:spacing w:val="4"/>
          <w:lang w:bidi="pl-PL"/>
        </w:rPr>
        <w:t xml:space="preserve">spółki </w:t>
      </w:r>
      <w:r w:rsidRPr="00665F78">
        <w:rPr>
          <w:rFonts w:ascii="Lato" w:hAnsi="Lato" w:cs="Arial"/>
          <w:bCs/>
          <w:iCs/>
          <w:spacing w:val="4"/>
          <w:lang w:bidi="pl-PL"/>
        </w:rPr>
        <w:t xml:space="preserve">dotyczące przestawienia </w:t>
      </w:r>
      <w:bookmarkStart w:id="13" w:name="_Hlk187066279"/>
      <w:r w:rsidRPr="00665F78">
        <w:rPr>
          <w:rFonts w:ascii="Lato" w:hAnsi="Lato" w:cs="Arial"/>
          <w:bCs/>
          <w:iCs/>
          <w:spacing w:val="4"/>
          <w:lang w:bidi="pl-PL"/>
        </w:rPr>
        <w:t>totemu reklamow</w:t>
      </w:r>
      <w:bookmarkEnd w:id="13"/>
      <w:r w:rsidRPr="00665F78">
        <w:rPr>
          <w:rFonts w:ascii="Lato" w:hAnsi="Lato" w:cs="Arial"/>
          <w:bCs/>
          <w:iCs/>
          <w:spacing w:val="4"/>
          <w:lang w:bidi="pl-PL"/>
        </w:rPr>
        <w:t>ego</w:t>
      </w:r>
      <w:r w:rsidR="00FD624C">
        <w:rPr>
          <w:rFonts w:ascii="Lato" w:hAnsi="Lato" w:cs="Arial"/>
          <w:bCs/>
          <w:iCs/>
          <w:spacing w:val="4"/>
          <w:lang w:bidi="pl-PL"/>
        </w:rPr>
        <w:t xml:space="preserve"> z </w:t>
      </w:r>
      <w:r w:rsidR="00FA6E90">
        <w:rPr>
          <w:rFonts w:ascii="Lato" w:hAnsi="Lato" w:cs="Arial"/>
          <w:bCs/>
          <w:iCs/>
          <w:spacing w:val="4"/>
          <w:lang w:bidi="pl-PL"/>
        </w:rPr>
        <w:t xml:space="preserve">przejmowanego pod inwestycję </w:t>
      </w:r>
      <w:r w:rsidR="00FD624C">
        <w:rPr>
          <w:rFonts w:ascii="Lato" w:hAnsi="Lato" w:cs="Arial"/>
          <w:bCs/>
          <w:iCs/>
          <w:spacing w:val="4"/>
          <w:lang w:bidi="pl-PL"/>
        </w:rPr>
        <w:t xml:space="preserve">fragmentu działki </w:t>
      </w:r>
      <w:r w:rsidR="00FD624C" w:rsidRPr="00FD624C">
        <w:rPr>
          <w:rFonts w:ascii="Lato" w:hAnsi="Lato" w:cs="Arial"/>
          <w:bCs/>
          <w:iCs/>
          <w:spacing w:val="4"/>
          <w:lang w:bidi="pl-PL"/>
        </w:rPr>
        <w:t>w miejsce wskazane przez skarżąca spółkę</w:t>
      </w:r>
      <w:r w:rsidRPr="00665F78">
        <w:rPr>
          <w:rFonts w:ascii="Lato" w:hAnsi="Lato" w:cs="Arial"/>
          <w:bCs/>
          <w:iCs/>
          <w:spacing w:val="4"/>
          <w:lang w:bidi="pl-PL"/>
        </w:rPr>
        <w:t xml:space="preserve">, wraz </w:t>
      </w:r>
      <w:r w:rsidR="00FA6E90">
        <w:rPr>
          <w:rFonts w:ascii="Lato" w:hAnsi="Lato" w:cs="Arial"/>
          <w:bCs/>
          <w:iCs/>
          <w:spacing w:val="4"/>
          <w:lang w:bidi="pl-PL"/>
        </w:rPr>
        <w:br/>
      </w:r>
      <w:r w:rsidRPr="00665F78">
        <w:rPr>
          <w:rFonts w:ascii="Lato" w:hAnsi="Lato" w:cs="Arial"/>
          <w:bCs/>
          <w:iCs/>
          <w:spacing w:val="4"/>
          <w:lang w:bidi="pl-PL"/>
        </w:rPr>
        <w:t xml:space="preserve">z doprowadzeniem linii kablowej, w ramach wydanej decyzji o zezwoleniu na realizację przedmiotowej inwestycji drogowej. </w:t>
      </w:r>
      <w:r w:rsidR="009137EA" w:rsidRPr="00EF0B0D">
        <w:rPr>
          <w:rFonts w:ascii="Lato" w:eastAsia="Times New Roman" w:hAnsi="Lato" w:cs="Arial"/>
          <w:color w:val="000000"/>
          <w:spacing w:val="4"/>
          <w:lang w:eastAsia="pl-PL"/>
        </w:rPr>
        <w:t>W kompetencji organu wydającego decyzję</w:t>
      </w:r>
      <w:r w:rsidR="00327437">
        <w:rPr>
          <w:rFonts w:ascii="Lato" w:eastAsia="Times New Roman" w:hAnsi="Lato" w:cs="Arial"/>
          <w:color w:val="000000"/>
          <w:spacing w:val="4"/>
          <w:lang w:eastAsia="pl-PL"/>
        </w:rPr>
        <w:t xml:space="preserve"> </w:t>
      </w:r>
      <w:r w:rsidR="00FA6E90">
        <w:rPr>
          <w:rFonts w:ascii="Lato" w:eastAsia="Times New Roman" w:hAnsi="Lato" w:cs="Arial"/>
          <w:color w:val="000000"/>
          <w:spacing w:val="4"/>
          <w:lang w:eastAsia="pl-PL"/>
        </w:rPr>
        <w:br/>
      </w:r>
      <w:r w:rsidR="009137EA" w:rsidRPr="00EF0B0D">
        <w:rPr>
          <w:rFonts w:ascii="Lato" w:eastAsia="Times New Roman" w:hAnsi="Lato" w:cs="Arial"/>
          <w:color w:val="000000"/>
          <w:spacing w:val="4"/>
          <w:lang w:eastAsia="pl-PL"/>
        </w:rPr>
        <w:t xml:space="preserve">o zezwoleniu na realizację inwestycji drogowej nie leży </w:t>
      </w:r>
      <w:r w:rsidR="009137EA" w:rsidRPr="00665F78">
        <w:rPr>
          <w:rFonts w:ascii="Lato" w:eastAsia="Times New Roman" w:hAnsi="Lato" w:cs="Arial"/>
          <w:color w:val="000000"/>
          <w:spacing w:val="4"/>
          <w:lang w:eastAsia="pl-PL"/>
        </w:rPr>
        <w:t xml:space="preserve">bowiem </w:t>
      </w:r>
      <w:r w:rsidR="009137EA" w:rsidRPr="00EF0B0D">
        <w:rPr>
          <w:rFonts w:ascii="Lato" w:eastAsia="Times New Roman" w:hAnsi="Lato" w:cs="Arial"/>
          <w:color w:val="000000"/>
          <w:spacing w:val="4"/>
          <w:lang w:eastAsia="pl-PL"/>
        </w:rPr>
        <w:t xml:space="preserve">orzekanie w ww. decyzji o sposobie posadowienia </w:t>
      </w:r>
      <w:r w:rsidR="009137EA" w:rsidRPr="00665F78">
        <w:rPr>
          <w:rFonts w:ascii="Lato" w:eastAsia="Times New Roman" w:hAnsi="Lato" w:cs="Arial"/>
          <w:color w:val="000000"/>
          <w:spacing w:val="4"/>
          <w:lang w:eastAsia="pl-PL"/>
        </w:rPr>
        <w:t>t</w:t>
      </w:r>
      <w:r w:rsidR="009137EA" w:rsidRPr="00EF0B0D">
        <w:rPr>
          <w:rFonts w:ascii="Lato" w:eastAsia="Times New Roman" w:hAnsi="Lato" w:cs="Arial"/>
          <w:color w:val="000000"/>
          <w:spacing w:val="4"/>
          <w:lang w:eastAsia="pl-PL"/>
        </w:rPr>
        <w:t>otem</w:t>
      </w:r>
      <w:r w:rsidR="009137EA" w:rsidRPr="00665F78">
        <w:rPr>
          <w:rFonts w:ascii="Lato" w:eastAsia="Times New Roman" w:hAnsi="Lato" w:cs="Arial"/>
          <w:color w:val="000000"/>
          <w:spacing w:val="4"/>
          <w:lang w:eastAsia="pl-PL"/>
        </w:rPr>
        <w:t>u</w:t>
      </w:r>
      <w:r w:rsidR="009137EA" w:rsidRPr="00EF0B0D">
        <w:rPr>
          <w:rFonts w:ascii="Lato" w:eastAsia="Times New Roman" w:hAnsi="Lato" w:cs="Arial"/>
          <w:color w:val="000000"/>
          <w:spacing w:val="4"/>
          <w:lang w:eastAsia="pl-PL"/>
        </w:rPr>
        <w:t xml:space="preserve"> </w:t>
      </w:r>
      <w:r w:rsidR="009137EA" w:rsidRPr="00665F78">
        <w:rPr>
          <w:rFonts w:ascii="Lato" w:eastAsia="Times New Roman" w:hAnsi="Lato" w:cs="Arial"/>
          <w:color w:val="000000"/>
          <w:spacing w:val="4"/>
          <w:lang w:eastAsia="pl-PL"/>
        </w:rPr>
        <w:t xml:space="preserve">reklamowego </w:t>
      </w:r>
      <w:r w:rsidR="009137EA" w:rsidRPr="00EF0B0D">
        <w:rPr>
          <w:rFonts w:ascii="Lato" w:eastAsia="Times New Roman" w:hAnsi="Lato" w:cs="Arial"/>
          <w:color w:val="000000"/>
          <w:spacing w:val="4"/>
          <w:lang w:eastAsia="pl-PL"/>
        </w:rPr>
        <w:t>na nieruchomości objętej zakresem inwestycji drogowej.</w:t>
      </w:r>
      <w:r w:rsidR="00327437" w:rsidRPr="00327437">
        <w:t xml:space="preserve"> </w:t>
      </w:r>
      <w:r w:rsidR="00327437" w:rsidRPr="00327437">
        <w:rPr>
          <w:rFonts w:ascii="Lato" w:eastAsia="Times New Roman" w:hAnsi="Lato" w:cs="Arial"/>
          <w:color w:val="000000"/>
          <w:spacing w:val="4"/>
          <w:lang w:eastAsia="pl-PL"/>
        </w:rPr>
        <w:t xml:space="preserve">Zamieszczenie w decyzji </w:t>
      </w:r>
      <w:r w:rsidR="00327437">
        <w:rPr>
          <w:rFonts w:ascii="Lato" w:eastAsia="Times New Roman" w:hAnsi="Lato" w:cs="Arial"/>
          <w:color w:val="000000"/>
          <w:spacing w:val="4"/>
          <w:lang w:eastAsia="pl-PL"/>
        </w:rPr>
        <w:t xml:space="preserve">o zezwoleniu na realizację inwestycji drogowej </w:t>
      </w:r>
      <w:r w:rsidR="00327437" w:rsidRPr="00327437">
        <w:rPr>
          <w:rFonts w:ascii="Lato" w:eastAsia="Times New Roman" w:hAnsi="Lato" w:cs="Arial"/>
          <w:color w:val="000000"/>
          <w:spacing w:val="4"/>
          <w:lang w:eastAsia="pl-PL"/>
        </w:rPr>
        <w:t xml:space="preserve">obowiązku odtworzenia </w:t>
      </w:r>
      <w:r w:rsidR="00327437" w:rsidRPr="00327437">
        <w:rPr>
          <w:rFonts w:ascii="Lato" w:eastAsia="Times New Roman" w:hAnsi="Lato" w:cs="Arial"/>
          <w:bCs/>
          <w:iCs/>
          <w:color w:val="000000"/>
          <w:spacing w:val="4"/>
          <w:lang w:eastAsia="pl-PL" w:bidi="pl-PL"/>
        </w:rPr>
        <w:t>totemu reklamowego</w:t>
      </w:r>
      <w:r w:rsidR="00327437">
        <w:rPr>
          <w:rFonts w:ascii="Lato" w:eastAsia="Times New Roman" w:hAnsi="Lato" w:cs="Arial"/>
          <w:bCs/>
          <w:iCs/>
          <w:color w:val="000000"/>
          <w:spacing w:val="4"/>
          <w:lang w:eastAsia="pl-PL" w:bidi="pl-PL"/>
        </w:rPr>
        <w:t xml:space="preserve"> (</w:t>
      </w:r>
      <w:r w:rsidR="00327437" w:rsidRPr="00327437">
        <w:rPr>
          <w:rFonts w:ascii="Lato" w:eastAsia="Times New Roman" w:hAnsi="Lato" w:cs="Arial"/>
          <w:bCs/>
          <w:iCs/>
          <w:color w:val="000000"/>
          <w:spacing w:val="4"/>
          <w:lang w:eastAsia="pl-PL" w:bidi="pl-PL"/>
        </w:rPr>
        <w:t>budowa totemu w nowej lokalizacji</w:t>
      </w:r>
      <w:r w:rsidR="00327437">
        <w:rPr>
          <w:rFonts w:ascii="Lato" w:eastAsia="Times New Roman" w:hAnsi="Lato" w:cs="Arial"/>
          <w:bCs/>
          <w:iCs/>
          <w:color w:val="000000"/>
          <w:spacing w:val="4"/>
          <w:lang w:eastAsia="pl-PL" w:bidi="pl-PL"/>
        </w:rPr>
        <w:t xml:space="preserve"> wskazanej przez właściciela nieruchomości)</w:t>
      </w:r>
      <w:r w:rsidR="00327437">
        <w:rPr>
          <w:rFonts w:ascii="Lato" w:eastAsia="Times New Roman" w:hAnsi="Lato" w:cs="Arial"/>
          <w:color w:val="000000"/>
          <w:spacing w:val="4"/>
          <w:lang w:eastAsia="pl-PL"/>
        </w:rPr>
        <w:t xml:space="preserve">, </w:t>
      </w:r>
      <w:r w:rsidR="00327437" w:rsidRPr="00327437">
        <w:rPr>
          <w:rFonts w:ascii="Lato" w:eastAsia="Times New Roman" w:hAnsi="Lato" w:cs="Arial"/>
          <w:color w:val="000000"/>
          <w:spacing w:val="4"/>
          <w:lang w:eastAsia="pl-PL"/>
        </w:rPr>
        <w:t xml:space="preserve">byłoby z mocy prawa nieważne, gdyż stanowiłoby de facto uzależnienie zezwolenia na realizację inwestycji drogowej </w:t>
      </w:r>
      <w:r w:rsidR="00FA6E90">
        <w:rPr>
          <w:rFonts w:ascii="Lato" w:eastAsia="Times New Roman" w:hAnsi="Lato" w:cs="Arial"/>
          <w:color w:val="000000"/>
          <w:spacing w:val="4"/>
          <w:lang w:eastAsia="pl-PL"/>
        </w:rPr>
        <w:br/>
      </w:r>
      <w:r w:rsidR="00327437" w:rsidRPr="00327437">
        <w:rPr>
          <w:rFonts w:ascii="Lato" w:eastAsia="Times New Roman" w:hAnsi="Lato" w:cs="Arial"/>
          <w:color w:val="000000"/>
          <w:spacing w:val="4"/>
          <w:lang w:eastAsia="pl-PL"/>
        </w:rPr>
        <w:t>od spełnienia świadczeń lub warunków nieprzewidzianych obowiązującymi przepisami, to zaś jest zabronione art. 11e specustawy drogowej.</w:t>
      </w:r>
    </w:p>
    <w:p w14:paraId="43F0A04B" w14:textId="585A4F49" w:rsidR="00584E9C" w:rsidRPr="00665F78" w:rsidRDefault="00415632" w:rsidP="00665F78">
      <w:pPr>
        <w:spacing w:before="240" w:after="240" w:line="240" w:lineRule="exact"/>
        <w:jc w:val="both"/>
        <w:outlineLvl w:val="0"/>
        <w:rPr>
          <w:rFonts w:ascii="Lato" w:hAnsi="Lato" w:cs="Arial"/>
          <w:bCs/>
          <w:iCs/>
          <w:spacing w:val="4"/>
          <w:lang w:bidi="pl-PL"/>
        </w:rPr>
      </w:pPr>
      <w:r w:rsidRPr="00665F78">
        <w:rPr>
          <w:rFonts w:ascii="Lato" w:hAnsi="Lato" w:cs="Arial"/>
          <w:bCs/>
          <w:iCs/>
          <w:spacing w:val="4"/>
          <w:lang w:bidi="pl-PL"/>
        </w:rPr>
        <w:t xml:space="preserve">W świetle </w:t>
      </w:r>
      <w:r w:rsidR="006A68E9" w:rsidRPr="00665F78">
        <w:rPr>
          <w:rFonts w:ascii="Lato" w:hAnsi="Lato" w:cs="Arial"/>
          <w:bCs/>
          <w:iCs/>
          <w:spacing w:val="4"/>
          <w:lang w:bidi="pl-PL"/>
        </w:rPr>
        <w:t>dotychczasowej argumentacji</w:t>
      </w:r>
      <w:r w:rsidR="00223D1D" w:rsidRPr="00665F78">
        <w:rPr>
          <w:rFonts w:ascii="Lato" w:hAnsi="Lato" w:cs="Arial"/>
          <w:bCs/>
          <w:iCs/>
          <w:spacing w:val="4"/>
          <w:lang w:bidi="pl-PL"/>
        </w:rPr>
        <w:t>, Wojewoda Podkarpacki nie naruszył wskazanych w odwołaniu przepisów postępowania administracyjnego</w:t>
      </w:r>
      <w:r w:rsidR="000B2724" w:rsidRPr="00665F78">
        <w:rPr>
          <w:rFonts w:ascii="Lato" w:hAnsi="Lato" w:cs="Arial"/>
          <w:bCs/>
          <w:iCs/>
          <w:spacing w:val="4"/>
          <w:lang w:bidi="pl-PL"/>
        </w:rPr>
        <w:t xml:space="preserve">. </w:t>
      </w:r>
    </w:p>
    <w:p w14:paraId="257CB0A2" w14:textId="7A8B11D7" w:rsidR="00BD3858" w:rsidRDefault="000B2724" w:rsidP="00665F78">
      <w:pPr>
        <w:spacing w:before="240" w:after="240" w:line="240" w:lineRule="exact"/>
        <w:jc w:val="both"/>
        <w:outlineLvl w:val="0"/>
        <w:rPr>
          <w:rFonts w:ascii="Lato" w:hAnsi="Lato" w:cs="Arial"/>
          <w:bCs/>
          <w:iCs/>
          <w:spacing w:val="4"/>
          <w:lang w:bidi="pl-PL"/>
        </w:rPr>
      </w:pPr>
      <w:r w:rsidRPr="00EF0B0D">
        <w:rPr>
          <w:rFonts w:ascii="Lato" w:hAnsi="Lato"/>
          <w:spacing w:val="4"/>
        </w:rPr>
        <w:lastRenderedPageBreak/>
        <w:t>Minister</w:t>
      </w:r>
      <w:r w:rsidRPr="00EF0B0D">
        <w:rPr>
          <w:rFonts w:ascii="Lato" w:hAnsi="Lato"/>
          <w:i/>
          <w:iCs/>
          <w:spacing w:val="4"/>
        </w:rPr>
        <w:t xml:space="preserve"> </w:t>
      </w:r>
      <w:r w:rsidRPr="00EF0B0D">
        <w:rPr>
          <w:rFonts w:ascii="Lato" w:hAnsi="Lato"/>
          <w:spacing w:val="4"/>
        </w:rPr>
        <w:t>nie dopatrzył się nieprawidłowości w działaniu Wojewody Podkarpackiego, zarówno gdy idzie o ustalenie stanu faktycznego sprawy, jak i o zastosowanie do jego oceny przepisów prawa.</w:t>
      </w:r>
      <w:r w:rsidRPr="00665F78">
        <w:rPr>
          <w:rFonts w:ascii="Lato" w:hAnsi="Lato" w:cs="Arial"/>
          <w:bCs/>
          <w:iCs/>
          <w:spacing w:val="4"/>
          <w:lang w:bidi="pl-PL"/>
        </w:rPr>
        <w:t xml:space="preserve"> </w:t>
      </w:r>
      <w:r w:rsidR="00415632" w:rsidRPr="00665F78">
        <w:rPr>
          <w:rFonts w:ascii="Lato" w:hAnsi="Lato" w:cs="Arial"/>
          <w:bCs/>
          <w:iCs/>
          <w:spacing w:val="4"/>
          <w:lang w:bidi="pl-PL"/>
        </w:rPr>
        <w:t xml:space="preserve">W ocenie organu odwoławczego, </w:t>
      </w:r>
      <w:r w:rsidR="003F55C9" w:rsidRPr="00EF0B0D">
        <w:rPr>
          <w:rFonts w:ascii="Lato" w:hAnsi="Lato" w:cs="Arial"/>
          <w:bCs/>
          <w:iCs/>
          <w:spacing w:val="4"/>
          <w:lang w:bidi="pl-PL"/>
        </w:rPr>
        <w:t xml:space="preserve">Wojewoda Podkarpacki </w:t>
      </w:r>
      <w:r w:rsidR="003F55C9" w:rsidRPr="00665F78">
        <w:rPr>
          <w:rFonts w:ascii="Lato" w:hAnsi="Lato" w:cs="Arial"/>
          <w:bCs/>
          <w:iCs/>
          <w:spacing w:val="4"/>
          <w:lang w:bidi="pl-PL"/>
        </w:rPr>
        <w:t xml:space="preserve">wydając zaskarżoną decyzję kierował się treścią przepisów prawa materialnego (specustawy </w:t>
      </w:r>
      <w:r w:rsidRPr="00665F78">
        <w:rPr>
          <w:rFonts w:ascii="Lato" w:hAnsi="Lato" w:cs="Arial"/>
          <w:bCs/>
          <w:iCs/>
          <w:spacing w:val="4"/>
          <w:lang w:bidi="pl-PL"/>
        </w:rPr>
        <w:t>drogowej</w:t>
      </w:r>
      <w:r w:rsidR="003F55C9" w:rsidRPr="00665F78">
        <w:rPr>
          <w:rFonts w:ascii="Lato" w:hAnsi="Lato" w:cs="Arial"/>
          <w:bCs/>
          <w:iCs/>
          <w:spacing w:val="4"/>
          <w:lang w:bidi="pl-PL"/>
        </w:rPr>
        <w:t xml:space="preserve">), mających w sprawie zastosowanie, </w:t>
      </w:r>
      <w:r w:rsidR="003F55C9" w:rsidRPr="00EF0B0D">
        <w:rPr>
          <w:rFonts w:ascii="Lato" w:hAnsi="Lato" w:cs="Arial"/>
          <w:bCs/>
          <w:iCs/>
          <w:spacing w:val="4"/>
          <w:lang w:bidi="pl-PL"/>
        </w:rPr>
        <w:t xml:space="preserve">dokonał prawidłowej analizy zgromadzonego w sprawie materiału dowodowego i po dokonanej analizie wyciągnął poprawne wnioski dotyczące możliwości zezwolenia na realizację przedmiotowej inwestycji na działkach VIVO! Poland. Materiał dowodowy zgromadzony w sprawie, był wystarczający do wydania rozstrzygnięcia i dokonując jego oceny Wojewoda Podkarpacki nie naruszył zasady swobodnej oceny dowodów, opierając się na tym materiale dokonał prawidłowych ustaleń faktycznych i wydał właściwe rozstrzygnięcie. </w:t>
      </w:r>
      <w:r w:rsidRPr="00665F78">
        <w:rPr>
          <w:rFonts w:ascii="Lato" w:hAnsi="Lato" w:cs="Arial"/>
          <w:bCs/>
          <w:iCs/>
          <w:spacing w:val="4"/>
          <w:lang w:bidi="pl-PL"/>
        </w:rPr>
        <w:t xml:space="preserve">Poczynione ustalenia przez Wojewodę Podkarpackiego, wskazujące na spełnienie przesłanek niezbędnych dla wydania decyzji o </w:t>
      </w:r>
      <w:r w:rsidR="00BD3858">
        <w:rPr>
          <w:rFonts w:ascii="Lato" w:hAnsi="Lato" w:cs="Arial"/>
          <w:bCs/>
          <w:iCs/>
          <w:spacing w:val="4"/>
          <w:lang w:bidi="pl-PL"/>
        </w:rPr>
        <w:t xml:space="preserve">zezwoleniu na realizację </w:t>
      </w:r>
      <w:r w:rsidRPr="00665F78">
        <w:rPr>
          <w:rFonts w:ascii="Lato" w:hAnsi="Lato" w:cs="Arial"/>
          <w:bCs/>
          <w:iCs/>
          <w:spacing w:val="4"/>
          <w:lang w:bidi="pl-PL"/>
        </w:rPr>
        <w:t xml:space="preserve">przedmiotowej inwestycji znajdują odzwierciedlenie w aktach sprawy. </w:t>
      </w:r>
      <w:r w:rsidR="003F55C9" w:rsidRPr="00EF0B0D">
        <w:rPr>
          <w:rFonts w:ascii="Lato" w:hAnsi="Lato" w:cs="Arial"/>
          <w:bCs/>
          <w:iCs/>
          <w:spacing w:val="4"/>
          <w:lang w:bidi="pl-PL"/>
        </w:rPr>
        <w:t xml:space="preserve">Uzasadnienie zaskarżonej decyzji </w:t>
      </w:r>
      <w:r w:rsidR="00FA6E90">
        <w:rPr>
          <w:rFonts w:ascii="Lato" w:hAnsi="Lato" w:cs="Arial"/>
          <w:bCs/>
          <w:iCs/>
          <w:spacing w:val="4"/>
          <w:lang w:bidi="pl-PL"/>
        </w:rPr>
        <w:br/>
      </w:r>
      <w:r w:rsidR="003F55C9" w:rsidRPr="00EF0B0D">
        <w:rPr>
          <w:rFonts w:ascii="Lato" w:hAnsi="Lato" w:cs="Arial"/>
          <w:bCs/>
          <w:iCs/>
          <w:spacing w:val="4"/>
          <w:lang w:bidi="pl-PL"/>
        </w:rPr>
        <w:t>w wystarczający sposób wskazuje na tok rozumowania organu I instancji przyjęty przy rozpoznawaniu sprawy i pozwala na poznanie argumentów, którymi organ I instancji kierował się wydając zaskarżoną decyzję.</w:t>
      </w:r>
      <w:r w:rsidRPr="00665F78">
        <w:rPr>
          <w:rFonts w:ascii="Lato" w:hAnsi="Lato" w:cs="Arial"/>
          <w:bCs/>
          <w:iCs/>
          <w:spacing w:val="4"/>
          <w:lang w:bidi="pl-PL"/>
        </w:rPr>
        <w:t xml:space="preserve"> Motywy oraz tok rozumowania organu </w:t>
      </w:r>
      <w:r w:rsidRPr="00665F78">
        <w:rPr>
          <w:rFonts w:ascii="Lato" w:hAnsi="Lato" w:cs="Arial"/>
          <w:bCs/>
          <w:iCs/>
          <w:spacing w:val="4"/>
          <w:lang w:bidi="pl-PL"/>
        </w:rPr>
        <w:br/>
        <w:t>I instancji zostały przedstawione w uzasadnieniu zaskarżonej decyzji w sposób spójny</w:t>
      </w:r>
      <w:r w:rsidR="00FA6E90">
        <w:rPr>
          <w:rFonts w:ascii="Lato" w:hAnsi="Lato" w:cs="Arial"/>
          <w:bCs/>
          <w:iCs/>
          <w:spacing w:val="4"/>
          <w:lang w:bidi="pl-PL"/>
        </w:rPr>
        <w:t xml:space="preserve"> </w:t>
      </w:r>
      <w:r w:rsidR="00FA6E90">
        <w:rPr>
          <w:rFonts w:ascii="Lato" w:hAnsi="Lato" w:cs="Arial"/>
          <w:bCs/>
          <w:iCs/>
          <w:spacing w:val="4"/>
          <w:lang w:bidi="pl-PL"/>
        </w:rPr>
        <w:br/>
        <w:t>i</w:t>
      </w:r>
      <w:r w:rsidRPr="00665F78">
        <w:rPr>
          <w:rFonts w:ascii="Lato" w:hAnsi="Lato" w:cs="Arial"/>
          <w:bCs/>
          <w:iCs/>
          <w:spacing w:val="4"/>
          <w:lang w:bidi="pl-PL"/>
        </w:rPr>
        <w:t xml:space="preserve"> logiczny. </w:t>
      </w:r>
      <w:r w:rsidR="00392C76" w:rsidRPr="00665F78">
        <w:rPr>
          <w:rFonts w:ascii="Lato" w:hAnsi="Lato" w:cs="Arial"/>
          <w:bCs/>
          <w:iCs/>
          <w:spacing w:val="4"/>
          <w:lang w:bidi="pl-PL"/>
        </w:rPr>
        <w:t xml:space="preserve">Uzasadnienie zaskarżonej decyzji, w ocenie Ministra, zostało </w:t>
      </w:r>
      <w:r w:rsidR="00BD3858">
        <w:rPr>
          <w:rFonts w:ascii="Lato" w:hAnsi="Lato" w:cs="Arial"/>
          <w:bCs/>
          <w:iCs/>
          <w:spacing w:val="4"/>
          <w:lang w:bidi="pl-PL"/>
        </w:rPr>
        <w:t xml:space="preserve">zatem </w:t>
      </w:r>
      <w:r w:rsidR="00392C76" w:rsidRPr="00665F78">
        <w:rPr>
          <w:rFonts w:ascii="Lato" w:hAnsi="Lato" w:cs="Arial"/>
          <w:bCs/>
          <w:iCs/>
          <w:spacing w:val="4"/>
          <w:lang w:bidi="pl-PL"/>
        </w:rPr>
        <w:t>skonstruowane w sposób umożliwiający realizację zasady przekonywania, o której mowa w art. 11 kpa. Natomiast o</w:t>
      </w:r>
      <w:r w:rsidR="003F55C9" w:rsidRPr="00EF0B0D">
        <w:rPr>
          <w:rFonts w:ascii="Lato" w:hAnsi="Lato" w:cs="Arial"/>
          <w:bCs/>
          <w:iCs/>
          <w:spacing w:val="4"/>
          <w:lang w:bidi="pl-PL"/>
        </w:rPr>
        <w:t xml:space="preserve">koliczność, że skarżąca spółka nie została przekonana co do przyjętego w sprawie rozstrzygnięcia, nie oznacza naruszenia przepisów prawa. VIVO! Poland ma bowiem prawo do własnego subiektywnego przekonania o zasadności jej zarzutów, zaś przekonanie to nie musi mieć odzwierciedlenia w obowiązujących przepisach prawnych. </w:t>
      </w:r>
    </w:p>
    <w:p w14:paraId="0C934DCD" w14:textId="44385187" w:rsidR="000B2724" w:rsidRPr="00665F78" w:rsidRDefault="003F55C9" w:rsidP="00665F78">
      <w:pPr>
        <w:spacing w:before="240" w:after="240" w:line="240" w:lineRule="exact"/>
        <w:jc w:val="both"/>
        <w:outlineLvl w:val="0"/>
        <w:rPr>
          <w:rFonts w:ascii="Lato" w:hAnsi="Lato" w:cs="Arial"/>
          <w:bCs/>
          <w:iCs/>
          <w:spacing w:val="4"/>
          <w:lang w:bidi="pl-PL"/>
        </w:rPr>
      </w:pPr>
      <w:r w:rsidRPr="00EF0B0D">
        <w:rPr>
          <w:rFonts w:ascii="Lato" w:hAnsi="Lato" w:cs="Arial"/>
          <w:bCs/>
          <w:iCs/>
          <w:spacing w:val="4"/>
          <w:lang w:bidi="pl-PL"/>
        </w:rPr>
        <w:t xml:space="preserve">Jak wskazano uprzednio, w toku postępowania przed organem I instancji do czasu wydania decyzji Wojewody Podkarpackiego VIVO! Poland nie wnosiła zastrzeżeń względem inwestycji, co do których Wojewoda Podkarpacki musiałby się odnieść </w:t>
      </w:r>
      <w:r w:rsidR="000B2724" w:rsidRPr="00665F78">
        <w:rPr>
          <w:rFonts w:ascii="Lato" w:hAnsi="Lato" w:cs="Arial"/>
          <w:bCs/>
          <w:iCs/>
          <w:spacing w:val="4"/>
          <w:lang w:bidi="pl-PL"/>
        </w:rPr>
        <w:br/>
      </w:r>
      <w:r w:rsidRPr="00EF0B0D">
        <w:rPr>
          <w:rFonts w:ascii="Lato" w:hAnsi="Lato" w:cs="Arial"/>
          <w:bCs/>
          <w:iCs/>
          <w:spacing w:val="4"/>
          <w:lang w:bidi="pl-PL"/>
        </w:rPr>
        <w:t xml:space="preserve">w uzasadnieniu decyzji. </w:t>
      </w:r>
      <w:r w:rsidRPr="00665F78">
        <w:rPr>
          <w:rFonts w:ascii="Lato" w:hAnsi="Lato" w:cs="Arial"/>
          <w:bCs/>
          <w:iCs/>
          <w:spacing w:val="4"/>
          <w:lang w:bidi="pl-PL"/>
        </w:rPr>
        <w:t>W tym kontekście, ciężko zatem za racjonalny uznać zarzut skarżącej spółki zarzucający Wojewody Podkarpackiemu „</w:t>
      </w:r>
      <w:r w:rsidRPr="00EF0B0D">
        <w:rPr>
          <w:rFonts w:ascii="Lato" w:hAnsi="Lato" w:cs="Arial"/>
          <w:bCs/>
          <w:spacing w:val="4"/>
          <w:lang w:bidi="pl-PL"/>
        </w:rPr>
        <w:t>brak jakiegokolwiek odniesienia się w uzasadnieniu decyzji do podnoszonych w toku postępowania przez Stronę Odwołującą się kwestii</w:t>
      </w:r>
      <w:r w:rsidRPr="00665F78">
        <w:rPr>
          <w:rFonts w:ascii="Lato" w:hAnsi="Lato" w:cs="Arial"/>
          <w:bCs/>
          <w:spacing w:val="4"/>
          <w:lang w:bidi="pl-PL"/>
        </w:rPr>
        <w:t xml:space="preserve"> (…)</w:t>
      </w:r>
      <w:r w:rsidRPr="00EF0B0D">
        <w:rPr>
          <w:rFonts w:ascii="Lato" w:hAnsi="Lato" w:cs="Arial"/>
          <w:bCs/>
          <w:spacing w:val="4"/>
          <w:lang w:bidi="pl-PL"/>
        </w:rPr>
        <w:t>”</w:t>
      </w:r>
      <w:r w:rsidR="000B2724" w:rsidRPr="00665F78">
        <w:rPr>
          <w:rFonts w:ascii="Lato" w:hAnsi="Lato" w:cs="Arial"/>
          <w:bCs/>
          <w:iCs/>
          <w:spacing w:val="4"/>
          <w:lang w:bidi="pl-PL"/>
        </w:rPr>
        <w:t>. To, że VIVO! Poland nie zgadza się z ustalonym przebiegiem inwestycji przez jej działki nie oznacza, że doszło do naruszenia zasady zaufania</w:t>
      </w:r>
      <w:r w:rsidR="00392C76" w:rsidRPr="00665F78">
        <w:rPr>
          <w:rFonts w:ascii="Lato" w:hAnsi="Lato" w:cs="Arial"/>
          <w:bCs/>
          <w:iCs/>
          <w:spacing w:val="4"/>
          <w:lang w:bidi="pl-PL"/>
        </w:rPr>
        <w:t xml:space="preserve"> (art. 8 kpa). </w:t>
      </w:r>
      <w:r w:rsidR="000B2724" w:rsidRPr="00665F78">
        <w:rPr>
          <w:rFonts w:ascii="Lato" w:hAnsi="Lato" w:cs="Arial"/>
          <w:bCs/>
          <w:iCs/>
          <w:spacing w:val="4"/>
          <w:lang w:bidi="pl-PL"/>
        </w:rPr>
        <w:t>Sama tylko okoliczność, że Wojewoda Podkarpacki negatywnie dla skarżącej spółki rozstrzygnął sprawę nie wystarcza do uznania, że naruszono art. 8 kpa. Niezadowolenie VIVO! Poland z wydanego przez organ administracji rozstrzygnięcia nie może być utożsamiane z naruszeniem wynikającego z art. 8 kpa obowiązku prowadzenia postępowania w sposób budzący zaufanie jego uczestników do władzy publicznej</w:t>
      </w:r>
      <w:r w:rsidR="00392C76" w:rsidRPr="00665F78">
        <w:rPr>
          <w:rFonts w:ascii="Lato" w:hAnsi="Lato" w:cs="Arial"/>
          <w:bCs/>
          <w:iCs/>
          <w:spacing w:val="4"/>
          <w:lang w:bidi="pl-PL"/>
        </w:rPr>
        <w:t xml:space="preserve">. </w:t>
      </w:r>
      <w:r w:rsidR="000B2724" w:rsidRPr="00665F78">
        <w:rPr>
          <w:rFonts w:ascii="Lato" w:hAnsi="Lato" w:cs="Arial"/>
          <w:bCs/>
          <w:iCs/>
          <w:spacing w:val="4"/>
          <w:lang w:bidi="pl-PL"/>
        </w:rPr>
        <w:t>Nie sposób bowiem przyjąć, że wymóg prowadzenia postępowania w sposób budzący zaufanie jego uczestników do władzy publicznej będzie zachowany tylko wówczas, gdy organy administracji będą wydawać rozstrzygnięcia, których oczekuje strona postępowania.</w:t>
      </w:r>
      <w:r w:rsidR="000B2724" w:rsidRPr="00665F78">
        <w:rPr>
          <w:rFonts w:ascii="Lato" w:hAnsi="Lato" w:cs="Arial"/>
          <w:bCs/>
          <w:spacing w:val="4"/>
          <w:lang w:bidi="pl-PL"/>
        </w:rPr>
        <w:t xml:space="preserve"> </w:t>
      </w:r>
    </w:p>
    <w:p w14:paraId="31572E91" w14:textId="1E1819C8" w:rsidR="004C7A5F" w:rsidRPr="00665F78" w:rsidRDefault="004C7A5F" w:rsidP="00665F78">
      <w:pPr>
        <w:spacing w:after="240" w:line="240" w:lineRule="exact"/>
        <w:jc w:val="both"/>
        <w:outlineLvl w:val="0"/>
        <w:rPr>
          <w:rFonts w:ascii="Lato" w:hAnsi="Lato" w:cs="Lato"/>
          <w:bCs/>
          <w:iCs/>
          <w:spacing w:val="4"/>
        </w:rPr>
      </w:pPr>
      <w:r w:rsidRPr="00EF0B0D">
        <w:rPr>
          <w:rFonts w:ascii="Lato" w:hAnsi="Lato" w:cs="Lato"/>
          <w:spacing w:val="4"/>
        </w:rPr>
        <w:t xml:space="preserve">Odnosząc się następnie do odwołania </w:t>
      </w:r>
      <w:r w:rsidRPr="00EF0B0D">
        <w:rPr>
          <w:rFonts w:ascii="Lato" w:hAnsi="Lato" w:cs="Lato"/>
          <w:bCs/>
          <w:spacing w:val="4"/>
        </w:rPr>
        <w:t>Pana H</w:t>
      </w:r>
      <w:r w:rsidR="00071CB5">
        <w:rPr>
          <w:rFonts w:ascii="Lato" w:hAnsi="Lato" w:cs="Lato"/>
          <w:bCs/>
          <w:spacing w:val="4"/>
        </w:rPr>
        <w:t>.</w:t>
      </w:r>
      <w:r w:rsidRPr="00EF0B0D">
        <w:rPr>
          <w:rFonts w:ascii="Lato" w:hAnsi="Lato" w:cs="Lato"/>
          <w:bCs/>
          <w:spacing w:val="4"/>
        </w:rPr>
        <w:t xml:space="preserve"> G</w:t>
      </w:r>
      <w:r w:rsidR="00071CB5">
        <w:rPr>
          <w:rFonts w:ascii="Lato" w:hAnsi="Lato" w:cs="Lato"/>
          <w:bCs/>
          <w:spacing w:val="4"/>
        </w:rPr>
        <w:t>.</w:t>
      </w:r>
      <w:r w:rsidRPr="00EF0B0D">
        <w:rPr>
          <w:rFonts w:ascii="Lato" w:hAnsi="Lato" w:cs="Lato"/>
          <w:bCs/>
          <w:spacing w:val="4"/>
        </w:rPr>
        <w:t xml:space="preserve"> i Pani T</w:t>
      </w:r>
      <w:r w:rsidR="00071CB5">
        <w:rPr>
          <w:rFonts w:ascii="Lato" w:hAnsi="Lato" w:cs="Lato"/>
          <w:bCs/>
          <w:spacing w:val="4"/>
        </w:rPr>
        <w:t>.</w:t>
      </w:r>
      <w:r w:rsidRPr="00EF0B0D">
        <w:rPr>
          <w:rFonts w:ascii="Lato" w:hAnsi="Lato" w:cs="Lato"/>
          <w:bCs/>
          <w:spacing w:val="4"/>
        </w:rPr>
        <w:t xml:space="preserve"> G</w:t>
      </w:r>
      <w:r w:rsidR="00071CB5">
        <w:rPr>
          <w:rFonts w:ascii="Lato" w:hAnsi="Lato" w:cs="Lato"/>
          <w:bCs/>
          <w:spacing w:val="4"/>
        </w:rPr>
        <w:t>.</w:t>
      </w:r>
      <w:r w:rsidRPr="00EF0B0D">
        <w:rPr>
          <w:rFonts w:ascii="Lato" w:hAnsi="Lato" w:cs="Lato"/>
          <w:bCs/>
          <w:iCs/>
          <w:spacing w:val="4"/>
        </w:rPr>
        <w:t>, Minister stwierdził, co następuje.</w:t>
      </w:r>
      <w:r w:rsidRPr="00665F78">
        <w:rPr>
          <w:rFonts w:ascii="Lato" w:hAnsi="Lato" w:cs="Lato"/>
          <w:bCs/>
          <w:iCs/>
          <w:spacing w:val="4"/>
        </w:rPr>
        <w:t xml:space="preserve"> </w:t>
      </w:r>
    </w:p>
    <w:p w14:paraId="4862804C" w14:textId="3F9C7B97" w:rsidR="00896316" w:rsidRPr="00665F78" w:rsidRDefault="00896316" w:rsidP="00665F78">
      <w:pPr>
        <w:spacing w:after="240" w:line="240" w:lineRule="exact"/>
        <w:jc w:val="both"/>
        <w:outlineLvl w:val="0"/>
        <w:rPr>
          <w:rFonts w:ascii="Lato" w:hAnsi="Lato" w:cs="Lato"/>
          <w:bCs/>
          <w:iCs/>
          <w:spacing w:val="4"/>
          <w:lang w:bidi="pl-PL"/>
        </w:rPr>
      </w:pPr>
      <w:r w:rsidRPr="00665F78">
        <w:rPr>
          <w:rFonts w:ascii="Lato" w:hAnsi="Lato" w:cs="Lato"/>
          <w:bCs/>
          <w:iCs/>
          <w:spacing w:val="4"/>
          <w:lang w:bidi="pl-PL"/>
        </w:rPr>
        <w:t xml:space="preserve">Za niezasadny należy uznać zarzut dotyczący doręczenia decyzji Wojewody Podkarpackiego bezpośrednio </w:t>
      </w:r>
      <w:r w:rsidR="00544133" w:rsidRPr="00665F78">
        <w:rPr>
          <w:rFonts w:ascii="Lato" w:hAnsi="Lato" w:cs="Lato"/>
          <w:bCs/>
          <w:iCs/>
          <w:spacing w:val="4"/>
          <w:lang w:bidi="pl-PL"/>
        </w:rPr>
        <w:t>sk</w:t>
      </w:r>
      <w:r w:rsidR="00FA6E90">
        <w:rPr>
          <w:rFonts w:ascii="Lato" w:hAnsi="Lato" w:cs="Lato"/>
          <w:bCs/>
          <w:iCs/>
          <w:spacing w:val="4"/>
          <w:lang w:bidi="pl-PL"/>
        </w:rPr>
        <w:t>a</w:t>
      </w:r>
      <w:r w:rsidR="00544133" w:rsidRPr="00665F78">
        <w:rPr>
          <w:rFonts w:ascii="Lato" w:hAnsi="Lato" w:cs="Lato"/>
          <w:bCs/>
          <w:iCs/>
          <w:spacing w:val="4"/>
          <w:lang w:bidi="pl-PL"/>
        </w:rPr>
        <w:t>r</w:t>
      </w:r>
      <w:r w:rsidR="00FA6E90">
        <w:rPr>
          <w:rFonts w:ascii="Lato" w:hAnsi="Lato" w:cs="Lato"/>
          <w:bCs/>
          <w:iCs/>
          <w:spacing w:val="4"/>
          <w:lang w:bidi="pl-PL"/>
        </w:rPr>
        <w:t>ż</w:t>
      </w:r>
      <w:r w:rsidR="00544133" w:rsidRPr="00665F78">
        <w:rPr>
          <w:rFonts w:ascii="Lato" w:hAnsi="Lato" w:cs="Lato"/>
          <w:bCs/>
          <w:iCs/>
          <w:spacing w:val="4"/>
          <w:lang w:bidi="pl-PL"/>
        </w:rPr>
        <w:t>ącym</w:t>
      </w:r>
      <w:r w:rsidRPr="00665F78">
        <w:rPr>
          <w:rFonts w:ascii="Lato" w:hAnsi="Lato" w:cs="Lato"/>
          <w:bCs/>
          <w:iCs/>
          <w:spacing w:val="4"/>
          <w:lang w:bidi="pl-PL"/>
        </w:rPr>
        <w:t xml:space="preserve"> z pominięciem ich pełnomocnika. </w:t>
      </w:r>
    </w:p>
    <w:p w14:paraId="65A5B073" w14:textId="5390C5B4" w:rsidR="00896316" w:rsidRPr="00665F78" w:rsidRDefault="00896316" w:rsidP="00665F78">
      <w:pPr>
        <w:spacing w:after="240" w:line="240" w:lineRule="exact"/>
        <w:jc w:val="both"/>
        <w:outlineLvl w:val="0"/>
        <w:rPr>
          <w:rFonts w:ascii="Lato" w:hAnsi="Lato" w:cs="Arial"/>
          <w:spacing w:val="4"/>
        </w:rPr>
      </w:pPr>
      <w:r w:rsidRPr="00665F78">
        <w:rPr>
          <w:rFonts w:ascii="Lato" w:hAnsi="Lato" w:cs="Lato"/>
          <w:bCs/>
          <w:iCs/>
          <w:spacing w:val="4"/>
          <w:lang w:bidi="pl-PL"/>
        </w:rPr>
        <w:t xml:space="preserve">Należy mieć na względzie, że </w:t>
      </w:r>
      <w:r w:rsidRPr="00EF0B0D">
        <w:rPr>
          <w:rFonts w:ascii="Lato" w:hAnsi="Lato" w:cs="Lato"/>
          <w:bCs/>
          <w:spacing w:val="4"/>
          <w:lang w:bidi="pl-PL"/>
        </w:rPr>
        <w:t>specustaw</w:t>
      </w:r>
      <w:r w:rsidR="00BD3858">
        <w:rPr>
          <w:rFonts w:ascii="Lato" w:hAnsi="Lato" w:cs="Lato"/>
          <w:bCs/>
          <w:spacing w:val="4"/>
          <w:lang w:bidi="pl-PL"/>
        </w:rPr>
        <w:t>a</w:t>
      </w:r>
      <w:r w:rsidRPr="00EF0B0D">
        <w:rPr>
          <w:rFonts w:ascii="Lato" w:hAnsi="Lato" w:cs="Lato"/>
          <w:bCs/>
          <w:spacing w:val="4"/>
          <w:lang w:bidi="pl-PL"/>
        </w:rPr>
        <w:t xml:space="preserve"> drogow</w:t>
      </w:r>
      <w:r w:rsidR="00BD3858">
        <w:rPr>
          <w:rFonts w:ascii="Lato" w:hAnsi="Lato" w:cs="Lato"/>
          <w:bCs/>
          <w:spacing w:val="4"/>
          <w:lang w:bidi="pl-PL"/>
        </w:rPr>
        <w:t>a</w:t>
      </w:r>
      <w:r w:rsidRPr="00665F78">
        <w:rPr>
          <w:rFonts w:ascii="Lato" w:hAnsi="Lato" w:cs="Lato"/>
          <w:bCs/>
          <w:iCs/>
          <w:spacing w:val="4"/>
          <w:lang w:bidi="pl-PL"/>
        </w:rPr>
        <w:t xml:space="preserve"> w sposób szczególny reguluje sposób doręczenia decyzji o zezwoleniu na realizację inwestycji drogowej stronom postępowania. </w:t>
      </w:r>
      <w:r w:rsidRPr="00665F78">
        <w:rPr>
          <w:rFonts w:ascii="Lato" w:hAnsi="Lato" w:cs="Arial"/>
          <w:iCs/>
          <w:spacing w:val="4"/>
        </w:rPr>
        <w:t xml:space="preserve">Stosownie do treści art. </w:t>
      </w:r>
      <w:smartTag w:uri="urn:schemas-microsoft-com:office:smarttags" w:element="metricconverter">
        <w:smartTagPr>
          <w:attr w:name="ProductID" w:val="11f"/>
        </w:smartTagPr>
        <w:r w:rsidRPr="00665F78">
          <w:rPr>
            <w:rFonts w:ascii="Lato" w:hAnsi="Lato" w:cs="Arial"/>
            <w:iCs/>
            <w:spacing w:val="4"/>
          </w:rPr>
          <w:t>11f</w:t>
        </w:r>
      </w:smartTag>
      <w:r w:rsidRPr="00665F78">
        <w:rPr>
          <w:rFonts w:ascii="Lato" w:hAnsi="Lato" w:cs="Arial"/>
          <w:iCs/>
          <w:spacing w:val="4"/>
        </w:rPr>
        <w:t xml:space="preserve"> ust. 3 </w:t>
      </w:r>
      <w:r w:rsidRPr="00EF0B0D">
        <w:rPr>
          <w:rFonts w:ascii="Lato" w:hAnsi="Lato" w:cs="Arial"/>
          <w:spacing w:val="4"/>
        </w:rPr>
        <w:t>specustawy drogowej</w:t>
      </w:r>
      <w:r w:rsidRPr="00665F78">
        <w:rPr>
          <w:rFonts w:ascii="Lato" w:hAnsi="Lato" w:cs="Arial"/>
          <w:iCs/>
          <w:spacing w:val="4"/>
        </w:rPr>
        <w:t xml:space="preserve">, </w:t>
      </w:r>
      <w:r w:rsidRPr="00665F78">
        <w:rPr>
          <w:rFonts w:ascii="Lato" w:hAnsi="Lato" w:cs="Arial"/>
          <w:spacing w:val="4"/>
        </w:rPr>
        <w:t xml:space="preserve">wojewoda doręcza decyzję o zezwoleniu na realizację inwestycji drogowej wnioskodawcy oraz </w:t>
      </w:r>
      <w:r w:rsidRPr="00665F78">
        <w:rPr>
          <w:rFonts w:ascii="Lato" w:hAnsi="Lato" w:cs="Arial"/>
          <w:spacing w:val="4"/>
        </w:rPr>
        <w:lastRenderedPageBreak/>
        <w:t xml:space="preserve">zawiadamia o jej wydaniu pozostałe strony w drodze obwieszczeń w urzędzie wojewódzkim oraz w urzędach gmin właściwych ze względu na przebieg drogi, </w:t>
      </w:r>
      <w:r w:rsidR="00170991" w:rsidRPr="00665F78">
        <w:rPr>
          <w:rFonts w:ascii="Lato" w:hAnsi="Lato" w:cs="Arial"/>
          <w:spacing w:val="4"/>
        </w:rPr>
        <w:br/>
      </w:r>
      <w:r w:rsidRPr="00665F78">
        <w:rPr>
          <w:rFonts w:ascii="Lato" w:hAnsi="Lato" w:cs="Arial"/>
          <w:spacing w:val="4"/>
        </w:rPr>
        <w:t xml:space="preserve">w urzędowych publikatorach teleinformatycznych – Biuletynie Informacji Publicznej tych urzędów, a także w prasie lokalnej. Ponadto, wysyła zawiadomienie o wydaniu decyzji </w:t>
      </w:r>
      <w:r w:rsidR="00170991" w:rsidRPr="00665F78">
        <w:rPr>
          <w:rFonts w:ascii="Lato" w:hAnsi="Lato" w:cs="Arial"/>
          <w:spacing w:val="4"/>
        </w:rPr>
        <w:br/>
      </w:r>
      <w:r w:rsidRPr="00665F78">
        <w:rPr>
          <w:rFonts w:ascii="Lato" w:hAnsi="Lato" w:cs="Arial"/>
          <w:spacing w:val="4"/>
        </w:rPr>
        <w:t>o zezwoleniu na realizację inwestycji drogowej dotychczasowemu właścicielowi lub użytkownikowi wieczystemu na adres wskazany w katastrze nieruchomości.</w:t>
      </w:r>
    </w:p>
    <w:p w14:paraId="53CBAF56" w14:textId="77777777" w:rsidR="006C3DD7" w:rsidRDefault="00170991" w:rsidP="00665F78">
      <w:pPr>
        <w:spacing w:after="240" w:line="240" w:lineRule="exact"/>
        <w:jc w:val="both"/>
        <w:rPr>
          <w:rFonts w:ascii="Lato" w:hAnsi="Lato" w:cs="Arial"/>
          <w:iCs/>
          <w:spacing w:val="4"/>
        </w:rPr>
      </w:pPr>
      <w:r w:rsidRPr="00665F78">
        <w:rPr>
          <w:rFonts w:ascii="Lato" w:hAnsi="Lato" w:cs="Arial"/>
          <w:spacing w:val="4"/>
        </w:rPr>
        <w:t>P</w:t>
      </w:r>
      <w:r w:rsidR="00896316" w:rsidRPr="00665F78">
        <w:rPr>
          <w:rFonts w:ascii="Lato" w:hAnsi="Lato" w:cs="Arial"/>
          <w:spacing w:val="4"/>
        </w:rPr>
        <w:t xml:space="preserve">odkreślić należy, że decyzję o zezwoleniu na realizację inwestycji drogowej doręcza się na piśmie tylko </w:t>
      </w:r>
      <w:r w:rsidR="00896316" w:rsidRPr="00EF0B0D">
        <w:rPr>
          <w:rFonts w:ascii="Lato" w:hAnsi="Lato" w:cs="Arial"/>
          <w:iCs/>
          <w:spacing w:val="4"/>
        </w:rPr>
        <w:t>inwestorowi</w:t>
      </w:r>
      <w:r w:rsidR="00896316" w:rsidRPr="00665F78">
        <w:rPr>
          <w:rFonts w:ascii="Lato" w:hAnsi="Lato" w:cs="Arial"/>
          <w:spacing w:val="4"/>
        </w:rPr>
        <w:t xml:space="preserve">. </w:t>
      </w:r>
      <w:r w:rsidR="00896316" w:rsidRPr="00665F78">
        <w:rPr>
          <w:rFonts w:ascii="Lato" w:hAnsi="Lato" w:cs="Arial"/>
          <w:bCs/>
          <w:spacing w:val="4"/>
        </w:rPr>
        <w:t>Natomiast pozostałe strony zawiadamiane są o wydaniu decyzji poprzez publiczne o</w:t>
      </w:r>
      <w:r w:rsidR="00B66A14" w:rsidRPr="00665F78">
        <w:rPr>
          <w:rFonts w:ascii="Lato" w:hAnsi="Lato" w:cs="Arial"/>
          <w:bCs/>
          <w:spacing w:val="4"/>
        </w:rPr>
        <w:t>bwieszczenie</w:t>
      </w:r>
      <w:r w:rsidR="00896316" w:rsidRPr="00665F78">
        <w:rPr>
          <w:rFonts w:ascii="Lato" w:hAnsi="Lato" w:cs="Arial"/>
          <w:bCs/>
          <w:spacing w:val="4"/>
        </w:rPr>
        <w:t xml:space="preserve">, o którym mowa w art. 11f ust. 3 </w:t>
      </w:r>
      <w:r w:rsidR="00896316" w:rsidRPr="00EF0B0D">
        <w:rPr>
          <w:rFonts w:ascii="Lato" w:hAnsi="Lato" w:cs="Arial"/>
          <w:bCs/>
          <w:iCs/>
          <w:spacing w:val="4"/>
        </w:rPr>
        <w:t>specustawy drogowej</w:t>
      </w:r>
      <w:r w:rsidR="00896316" w:rsidRPr="00665F78">
        <w:rPr>
          <w:rFonts w:ascii="Lato" w:hAnsi="Lato" w:cs="Arial"/>
          <w:bCs/>
          <w:spacing w:val="4"/>
        </w:rPr>
        <w:t xml:space="preserve">. </w:t>
      </w:r>
      <w:r w:rsidR="00896316" w:rsidRPr="00665F78">
        <w:rPr>
          <w:rFonts w:ascii="Lato" w:hAnsi="Lato" w:cs="Arial"/>
          <w:iCs/>
          <w:spacing w:val="4"/>
        </w:rPr>
        <w:t xml:space="preserve">Poza wskazanymi formami publicznego ogłaszania o wydaniu decyzji, ustawodawca nałożył na organ orzekający </w:t>
      </w:r>
      <w:r w:rsidRPr="00665F78">
        <w:rPr>
          <w:rFonts w:ascii="Lato" w:hAnsi="Lato" w:cs="Arial"/>
          <w:iCs/>
          <w:spacing w:val="4"/>
        </w:rPr>
        <w:t xml:space="preserve">także </w:t>
      </w:r>
      <w:r w:rsidR="00896316" w:rsidRPr="00665F78">
        <w:rPr>
          <w:rFonts w:ascii="Lato" w:hAnsi="Lato" w:cs="Arial"/>
          <w:iCs/>
          <w:spacing w:val="4"/>
        </w:rPr>
        <w:t xml:space="preserve">obowiązek pisemnego zawiadomienia dotychczasowych właścicieli i użytkowników wieczystych nieruchomości objętych skutkami prawnymi tej decyzji o jej wydaniu. </w:t>
      </w:r>
      <w:r w:rsidR="00B23BC4" w:rsidRPr="00665F78">
        <w:rPr>
          <w:rFonts w:ascii="Lato" w:hAnsi="Lato" w:cs="Arial"/>
          <w:iCs/>
          <w:spacing w:val="4"/>
        </w:rPr>
        <w:t xml:space="preserve">Nie można jednak przypisać temu zawiadomieniu skutków analogicznych do tych, które zostały określone w art. 49 </w:t>
      </w:r>
      <w:r w:rsidR="00B23BC4" w:rsidRPr="00EF0B0D">
        <w:rPr>
          <w:rFonts w:ascii="Lato" w:hAnsi="Lato" w:cs="Arial"/>
          <w:spacing w:val="4"/>
        </w:rPr>
        <w:t>kpa</w:t>
      </w:r>
      <w:r w:rsidR="00B23BC4" w:rsidRPr="00665F78">
        <w:rPr>
          <w:rFonts w:ascii="Lato" w:hAnsi="Lato" w:cs="Arial"/>
          <w:iCs/>
          <w:spacing w:val="4"/>
        </w:rPr>
        <w:t xml:space="preserve">. Indywidualne zawiadomienie o wydaniu decyzji nie jest bowiem formą publicznego zawiadomienia (por. uchwała 7 sędziów Naczelnego Sądu Administracyjnego </w:t>
      </w:r>
      <w:r w:rsidR="00B23BC4" w:rsidRPr="00665F78">
        <w:rPr>
          <w:rFonts w:ascii="Lato" w:hAnsi="Lato" w:cs="Arial"/>
          <w:iCs/>
          <w:spacing w:val="4"/>
        </w:rPr>
        <w:br/>
        <w:t xml:space="preserve">w Warszawie z dnia 27 lutego 2017 r., sygn. akt II OPS 2/16, Lex nr 2231046, wyrok Naczelnego Sądu Administracyjnego z dnia 8 października 2013 r., sygn. akt II OSK 2097/13, wyroki Wojewódzkiego Sądu Administracyjnego w Warszawie z dnia 13 czerwca 2013 r., sygn. akt VII SA/Wa 12/13 i z dnia 22 listopada 2011 r., sygn. akt VII SA/Wa 1471/10, opubl. Centralna Baza Orzeczeń Sądów Administracyjnych, </w:t>
      </w:r>
      <w:r w:rsidR="00B23BC4" w:rsidRPr="00665F78">
        <w:rPr>
          <w:rFonts w:ascii="Lato" w:hAnsi="Lato" w:cs="Arial"/>
          <w:iCs/>
          <w:spacing w:val="4"/>
        </w:rPr>
        <w:br/>
        <w:t xml:space="preserve">M. Wolanin: Ustawa o szczególnych zasadach przygotowania i realizacji inwestycji </w:t>
      </w:r>
      <w:r w:rsidR="00B23BC4" w:rsidRPr="00665F78">
        <w:rPr>
          <w:rFonts w:ascii="Lato" w:hAnsi="Lato" w:cs="Arial"/>
          <w:iCs/>
          <w:spacing w:val="4"/>
        </w:rPr>
        <w:br/>
        <w:t>w zakresie dróg publicznych – Komentarz, Wyd. C.H. Beck, Warszawa 2010, str. 170-178).</w:t>
      </w:r>
      <w:r w:rsidR="00BD3858">
        <w:rPr>
          <w:rFonts w:ascii="Lato" w:hAnsi="Lato" w:cs="Arial"/>
          <w:iCs/>
          <w:spacing w:val="4"/>
        </w:rPr>
        <w:t xml:space="preserve"> </w:t>
      </w:r>
    </w:p>
    <w:p w14:paraId="74129A10" w14:textId="713E17A2" w:rsidR="00B23BC4" w:rsidRPr="00665F78" w:rsidRDefault="00170991" w:rsidP="00665F78">
      <w:pPr>
        <w:spacing w:after="240" w:line="240" w:lineRule="exact"/>
        <w:jc w:val="both"/>
        <w:rPr>
          <w:rFonts w:ascii="Lato" w:hAnsi="Lato" w:cs="Arial"/>
          <w:iCs/>
          <w:spacing w:val="4"/>
        </w:rPr>
      </w:pPr>
      <w:r w:rsidRPr="00665F78">
        <w:rPr>
          <w:rFonts w:ascii="Lato" w:hAnsi="Lato" w:cs="Arial"/>
          <w:bCs/>
          <w:iCs/>
          <w:spacing w:val="4"/>
          <w:lang w:bidi="pl-PL"/>
        </w:rPr>
        <w:t xml:space="preserve">Wprowadzone w art. 11f ust. 3 </w:t>
      </w:r>
      <w:r w:rsidRPr="00665F78">
        <w:rPr>
          <w:rFonts w:ascii="Lato" w:hAnsi="Lato" w:cs="Arial"/>
          <w:bCs/>
          <w:i/>
          <w:iCs/>
          <w:spacing w:val="4"/>
          <w:lang w:bidi="pl-PL"/>
        </w:rPr>
        <w:t>s</w:t>
      </w:r>
      <w:r w:rsidRPr="00665F78">
        <w:rPr>
          <w:rFonts w:ascii="Lato" w:hAnsi="Lato" w:cs="Arial"/>
          <w:bCs/>
          <w:iCs/>
          <w:spacing w:val="4"/>
          <w:lang w:bidi="pl-PL"/>
        </w:rPr>
        <w:t>pecustawy drogowej odstępstwo od zasady doręczania decyzji na piśmie innym stron niż inwestor jest wynikiem całości unormowań przyjętych w tej ustawie, a podporządkowanych konieczności uproszczenia i przyspieszenia procedury w sprawach inwestycji drogowych (por. wyrok Naczelnego Sądu Administracyjnego z dnia 8 października 2013 r., sygn. akt II OSK 2097/13, opubl. Centralna Baza Orzeczeń Sądów Administracyjnych).</w:t>
      </w:r>
      <w:r w:rsidRPr="00665F78">
        <w:rPr>
          <w:rFonts w:ascii="Lato" w:hAnsi="Lato" w:cs="Arial"/>
          <w:iCs/>
          <w:spacing w:val="4"/>
        </w:rPr>
        <w:t xml:space="preserve"> </w:t>
      </w:r>
    </w:p>
    <w:p w14:paraId="25D8D754" w14:textId="0BE92848" w:rsidR="00544133" w:rsidRPr="00665F78" w:rsidRDefault="000C2B30" w:rsidP="00665F78">
      <w:pPr>
        <w:spacing w:after="240" w:line="240" w:lineRule="exact"/>
        <w:jc w:val="both"/>
        <w:rPr>
          <w:rFonts w:ascii="Lato" w:hAnsi="Lato" w:cs="Arial"/>
          <w:bCs/>
          <w:iCs/>
          <w:spacing w:val="4"/>
        </w:rPr>
      </w:pPr>
      <w:r w:rsidRPr="00665F78">
        <w:rPr>
          <w:rFonts w:ascii="Lato" w:hAnsi="Lato" w:cs="Arial"/>
          <w:bCs/>
          <w:iCs/>
          <w:spacing w:val="4"/>
          <w:lang w:bidi="pl-PL"/>
        </w:rPr>
        <w:t>S</w:t>
      </w:r>
      <w:r w:rsidR="00B23BC4" w:rsidRPr="00665F78">
        <w:rPr>
          <w:rFonts w:ascii="Lato" w:hAnsi="Lato" w:cs="Arial"/>
          <w:bCs/>
          <w:iCs/>
          <w:spacing w:val="4"/>
          <w:lang w:bidi="pl-PL"/>
        </w:rPr>
        <w:t>tosownie do treści art. 11f ust. 3</w:t>
      </w:r>
      <w:r w:rsidR="00B23BC4" w:rsidRPr="00665F78">
        <w:rPr>
          <w:rFonts w:ascii="Lato" w:hAnsi="Lato" w:cs="Arial"/>
          <w:bCs/>
          <w:i/>
          <w:iCs/>
          <w:spacing w:val="4"/>
          <w:lang w:bidi="pl-PL"/>
        </w:rPr>
        <w:t xml:space="preserve"> </w:t>
      </w:r>
      <w:r w:rsidR="00B23BC4" w:rsidRPr="00EF0B0D">
        <w:rPr>
          <w:rFonts w:ascii="Lato" w:hAnsi="Lato" w:cs="Arial"/>
          <w:bCs/>
          <w:spacing w:val="4"/>
          <w:lang w:bidi="pl-PL"/>
        </w:rPr>
        <w:t>specustawy drogowej</w:t>
      </w:r>
      <w:r w:rsidR="00B23BC4" w:rsidRPr="00665F78">
        <w:rPr>
          <w:rFonts w:ascii="Lato" w:hAnsi="Lato" w:cs="Arial"/>
          <w:bCs/>
          <w:i/>
          <w:iCs/>
          <w:spacing w:val="4"/>
          <w:lang w:bidi="pl-PL"/>
        </w:rPr>
        <w:t xml:space="preserve">, </w:t>
      </w:r>
      <w:r w:rsidR="00B23BC4" w:rsidRPr="00665F78">
        <w:rPr>
          <w:rFonts w:ascii="Lato" w:hAnsi="Lato" w:cs="Arial"/>
          <w:bCs/>
          <w:iCs/>
          <w:spacing w:val="4"/>
          <w:lang w:bidi="pl-PL"/>
        </w:rPr>
        <w:t xml:space="preserve">Wojewoda Podkarpacki doręczył decyzję </w:t>
      </w:r>
      <w:r w:rsidR="00610572" w:rsidRPr="00665F78">
        <w:rPr>
          <w:rFonts w:ascii="Lato" w:hAnsi="Lato" w:cs="Arial"/>
          <w:bCs/>
          <w:iCs/>
          <w:spacing w:val="4"/>
          <w:lang w:bidi="pl-PL"/>
        </w:rPr>
        <w:t xml:space="preserve">Wojewody Podkarpackiego </w:t>
      </w:r>
      <w:r w:rsidR="00B23BC4" w:rsidRPr="00665F78">
        <w:rPr>
          <w:rFonts w:ascii="Lato" w:hAnsi="Lato" w:cs="Arial"/>
          <w:bCs/>
          <w:iCs/>
          <w:spacing w:val="4"/>
          <w:lang w:bidi="pl-PL"/>
        </w:rPr>
        <w:t>wnioskodawcy (</w:t>
      </w:r>
      <w:r w:rsidR="00B23BC4" w:rsidRPr="00EF0B0D">
        <w:rPr>
          <w:rFonts w:ascii="Lato" w:hAnsi="Lato" w:cs="Arial"/>
          <w:bCs/>
          <w:spacing w:val="4"/>
          <w:lang w:bidi="pl-PL"/>
        </w:rPr>
        <w:t>inwestorowi</w:t>
      </w:r>
      <w:r w:rsidR="00B23BC4" w:rsidRPr="00665F78">
        <w:rPr>
          <w:rFonts w:ascii="Lato" w:hAnsi="Lato" w:cs="Arial"/>
          <w:bCs/>
          <w:spacing w:val="4"/>
          <w:lang w:bidi="pl-PL"/>
        </w:rPr>
        <w:t>)</w:t>
      </w:r>
      <w:r w:rsidR="00B23BC4" w:rsidRPr="00665F78">
        <w:rPr>
          <w:rFonts w:ascii="Lato" w:hAnsi="Lato" w:cs="Arial"/>
          <w:bCs/>
          <w:iCs/>
          <w:spacing w:val="4"/>
          <w:lang w:bidi="pl-PL"/>
        </w:rPr>
        <w:t xml:space="preserve"> oraz zawiadomił o jej wydaniu pozostałe strony postępowania w drodze obwieszczenia </w:t>
      </w:r>
      <w:r w:rsidR="001F0829" w:rsidRPr="00665F78">
        <w:rPr>
          <w:rFonts w:ascii="Lato" w:hAnsi="Lato" w:cs="Arial"/>
          <w:bCs/>
          <w:iCs/>
          <w:spacing w:val="4"/>
          <w:lang w:bidi="pl-PL"/>
        </w:rPr>
        <w:br/>
      </w:r>
      <w:r w:rsidR="00B23BC4" w:rsidRPr="00665F78">
        <w:rPr>
          <w:rFonts w:ascii="Lato" w:hAnsi="Lato" w:cs="Arial"/>
          <w:bCs/>
          <w:iCs/>
          <w:spacing w:val="4"/>
          <w:lang w:bidi="pl-PL"/>
        </w:rPr>
        <w:t>w urzędzie wojewódzkim oraz w urzędach gmin właściwych ze względu na przebieg drogi, w urzędowych publikatorach teleinformatycznych - Biuletynie Informacji Publicznej tych urzędów, a także w prasie lokalnej.</w:t>
      </w:r>
      <w:r w:rsidR="00B23BC4" w:rsidRPr="00665F78">
        <w:rPr>
          <w:rFonts w:ascii="Lato" w:hAnsi="Lato" w:cs="Arial"/>
          <w:color w:val="000000"/>
          <w:spacing w:val="4"/>
        </w:rPr>
        <w:t xml:space="preserve"> </w:t>
      </w:r>
      <w:r w:rsidR="00610572" w:rsidRPr="00665F78">
        <w:rPr>
          <w:rFonts w:ascii="Lato" w:hAnsi="Lato" w:cs="Arial"/>
          <w:bCs/>
          <w:iCs/>
          <w:spacing w:val="4"/>
          <w:lang w:bidi="pl-PL"/>
        </w:rPr>
        <w:t>D</w:t>
      </w:r>
      <w:r w:rsidR="00B23BC4" w:rsidRPr="00665F78">
        <w:rPr>
          <w:rFonts w:ascii="Lato" w:hAnsi="Lato" w:cs="Arial"/>
          <w:bCs/>
          <w:iCs/>
          <w:spacing w:val="4"/>
          <w:lang w:bidi="pl-PL"/>
        </w:rPr>
        <w:t xml:space="preserve">otychczasowych właścicieli </w:t>
      </w:r>
      <w:r w:rsidR="00A45F9A" w:rsidRPr="00665F78">
        <w:rPr>
          <w:rFonts w:ascii="Lato" w:hAnsi="Lato" w:cs="Arial"/>
          <w:bCs/>
          <w:iCs/>
          <w:spacing w:val="4"/>
          <w:lang w:bidi="pl-PL"/>
        </w:rPr>
        <w:br/>
      </w:r>
      <w:r w:rsidR="00B23BC4" w:rsidRPr="00665F78">
        <w:rPr>
          <w:rFonts w:ascii="Lato" w:hAnsi="Lato" w:cs="Arial"/>
          <w:bCs/>
          <w:iCs/>
          <w:spacing w:val="4"/>
          <w:lang w:bidi="pl-PL"/>
        </w:rPr>
        <w:t>i użytkowników wieczystych nieruchomości objętych decyzją Wojewody Podkarpackiego</w:t>
      </w:r>
      <w:r w:rsidR="00B23BC4" w:rsidRPr="00665F78">
        <w:rPr>
          <w:rFonts w:ascii="Lato" w:hAnsi="Lato" w:cs="Arial"/>
          <w:bCs/>
          <w:i/>
          <w:iCs/>
          <w:spacing w:val="4"/>
          <w:lang w:bidi="pl-PL"/>
        </w:rPr>
        <w:t xml:space="preserve"> </w:t>
      </w:r>
      <w:r w:rsidR="00610572" w:rsidRPr="00665F78">
        <w:rPr>
          <w:rFonts w:ascii="Lato" w:hAnsi="Lato" w:cs="Arial"/>
          <w:bCs/>
          <w:spacing w:val="4"/>
          <w:lang w:bidi="pl-PL"/>
        </w:rPr>
        <w:t xml:space="preserve">lub ich pełnomocników </w:t>
      </w:r>
      <w:r w:rsidR="00B23BC4" w:rsidRPr="00665F78">
        <w:rPr>
          <w:rFonts w:ascii="Lato" w:hAnsi="Lato" w:cs="Arial"/>
          <w:bCs/>
          <w:iCs/>
          <w:spacing w:val="4"/>
          <w:lang w:bidi="pl-PL"/>
        </w:rPr>
        <w:t xml:space="preserve">organ I instancji poinformował o wydaniu decyzji w drodze zawiadomienia z dnia 28 lutego 2023 r. </w:t>
      </w:r>
      <w:r w:rsidR="00544133" w:rsidRPr="00665F78">
        <w:rPr>
          <w:rFonts w:ascii="Lato" w:hAnsi="Lato" w:cs="Arial"/>
          <w:iCs/>
          <w:spacing w:val="4"/>
        </w:rPr>
        <w:t xml:space="preserve">Jednocześnie zauważyć należy, iż </w:t>
      </w:r>
      <w:r w:rsidR="00C019AD" w:rsidRPr="00665F78">
        <w:rPr>
          <w:rFonts w:ascii="Lato" w:hAnsi="Lato" w:cs="Arial"/>
          <w:iCs/>
          <w:spacing w:val="4"/>
        </w:rPr>
        <w:t>zawiadomienie z dnia 28 lutego 2023 r.</w:t>
      </w:r>
      <w:r w:rsidR="00610572" w:rsidRPr="00665F78">
        <w:rPr>
          <w:rFonts w:ascii="Lato" w:hAnsi="Lato" w:cs="Arial"/>
          <w:iCs/>
          <w:spacing w:val="4"/>
        </w:rPr>
        <w:t xml:space="preserve"> </w:t>
      </w:r>
      <w:r w:rsidR="00C019AD" w:rsidRPr="00665F78">
        <w:rPr>
          <w:rFonts w:ascii="Lato" w:hAnsi="Lato" w:cs="Arial"/>
          <w:bCs/>
          <w:iCs/>
          <w:spacing w:val="4"/>
        </w:rPr>
        <w:t>informujące o wydaniu decyzji Wojewody Podkarpackiego</w:t>
      </w:r>
      <w:r w:rsidR="00610572" w:rsidRPr="00665F78">
        <w:rPr>
          <w:rFonts w:ascii="Lato" w:hAnsi="Lato" w:cs="Arial"/>
          <w:bCs/>
          <w:iCs/>
          <w:spacing w:val="4"/>
        </w:rPr>
        <w:t xml:space="preserve"> </w:t>
      </w:r>
      <w:r w:rsidR="00544133" w:rsidRPr="00665F78">
        <w:rPr>
          <w:rFonts w:ascii="Lato" w:hAnsi="Lato" w:cs="Arial"/>
          <w:bCs/>
          <w:iCs/>
          <w:spacing w:val="4"/>
        </w:rPr>
        <w:t>został</w:t>
      </w:r>
      <w:r w:rsidR="00610572" w:rsidRPr="00665F78">
        <w:rPr>
          <w:rFonts w:ascii="Lato" w:hAnsi="Lato" w:cs="Arial"/>
          <w:bCs/>
          <w:iCs/>
          <w:spacing w:val="4"/>
        </w:rPr>
        <w:t>o</w:t>
      </w:r>
      <w:r w:rsidR="00544133" w:rsidRPr="00665F78">
        <w:rPr>
          <w:rFonts w:ascii="Lato" w:hAnsi="Lato" w:cs="Arial"/>
          <w:bCs/>
          <w:iCs/>
          <w:spacing w:val="4"/>
        </w:rPr>
        <w:t xml:space="preserve"> wysłane przez organ I instancji do pełnomocnika skarżących - adw. T</w:t>
      </w:r>
      <w:r w:rsidR="00130913">
        <w:rPr>
          <w:rFonts w:ascii="Lato" w:hAnsi="Lato" w:cs="Arial"/>
          <w:bCs/>
          <w:iCs/>
          <w:spacing w:val="4"/>
        </w:rPr>
        <w:t>.</w:t>
      </w:r>
      <w:r w:rsidR="00544133" w:rsidRPr="00665F78">
        <w:rPr>
          <w:rFonts w:ascii="Lato" w:hAnsi="Lato" w:cs="Arial"/>
          <w:bCs/>
          <w:iCs/>
          <w:spacing w:val="4"/>
        </w:rPr>
        <w:t xml:space="preserve"> S</w:t>
      </w:r>
      <w:r w:rsidR="00130913">
        <w:rPr>
          <w:rFonts w:ascii="Lato" w:hAnsi="Lato" w:cs="Arial"/>
          <w:bCs/>
          <w:iCs/>
          <w:spacing w:val="4"/>
        </w:rPr>
        <w:t>.</w:t>
      </w:r>
      <w:r w:rsidR="00544133" w:rsidRPr="00665F78">
        <w:rPr>
          <w:rFonts w:ascii="Lato" w:hAnsi="Lato" w:cs="Arial"/>
          <w:bCs/>
          <w:iCs/>
          <w:spacing w:val="4"/>
        </w:rPr>
        <w:t xml:space="preserve"> (jak wynika z</w:t>
      </w:r>
      <w:r w:rsidR="00D64D0C" w:rsidRPr="00665F78">
        <w:rPr>
          <w:rFonts w:ascii="Lato" w:hAnsi="Lato" w:cs="Arial"/>
          <w:bCs/>
          <w:iCs/>
          <w:spacing w:val="4"/>
        </w:rPr>
        <w:t xml:space="preserve">e znajdującego się w aktach Wojewody Podkarpackiego </w:t>
      </w:r>
      <w:r w:rsidR="00544133" w:rsidRPr="00665F78">
        <w:rPr>
          <w:rFonts w:ascii="Lato" w:hAnsi="Lato" w:cs="Arial"/>
          <w:bCs/>
          <w:iCs/>
          <w:spacing w:val="4"/>
        </w:rPr>
        <w:t xml:space="preserve">zwrotnego potwierdzenia odbioru, rzeczone zawiadomienie zostało odebrane przez </w:t>
      </w:r>
      <w:r w:rsidR="00D64D0C" w:rsidRPr="00665F78">
        <w:rPr>
          <w:rFonts w:ascii="Lato" w:hAnsi="Lato" w:cs="Arial"/>
          <w:bCs/>
          <w:iCs/>
          <w:spacing w:val="4"/>
        </w:rPr>
        <w:t xml:space="preserve">pełnomocnika skarżących w dniu 16 marca 2023 r.). </w:t>
      </w:r>
    </w:p>
    <w:p w14:paraId="51344014" w14:textId="77777777" w:rsidR="00584E9C" w:rsidRDefault="00B66A14" w:rsidP="00665F78">
      <w:pPr>
        <w:spacing w:after="240" w:line="240" w:lineRule="exact"/>
        <w:jc w:val="both"/>
        <w:rPr>
          <w:rFonts w:ascii="Lato" w:hAnsi="Lato" w:cs="Arial"/>
          <w:bCs/>
          <w:iCs/>
          <w:spacing w:val="4"/>
        </w:rPr>
      </w:pPr>
      <w:r w:rsidRPr="00665F78">
        <w:rPr>
          <w:rFonts w:ascii="Lato" w:hAnsi="Lato" w:cs="Arial"/>
          <w:bCs/>
          <w:iCs/>
          <w:spacing w:val="4"/>
        </w:rPr>
        <w:t xml:space="preserve">Nie mają racji skarżący podnosząc, iż bez własnej winny nie brali udziału w postępowaniu przed Wojewodą Podkarpackim. </w:t>
      </w:r>
    </w:p>
    <w:p w14:paraId="321B19EF" w14:textId="2A368AFD" w:rsidR="00CC181B" w:rsidRPr="00665F78" w:rsidRDefault="000C2B30" w:rsidP="00665F78">
      <w:pPr>
        <w:spacing w:after="240" w:line="240" w:lineRule="exact"/>
        <w:jc w:val="both"/>
        <w:rPr>
          <w:rFonts w:ascii="Lato" w:hAnsi="Lato" w:cs="Arial"/>
          <w:bCs/>
          <w:iCs/>
          <w:spacing w:val="4"/>
        </w:rPr>
      </w:pPr>
      <w:r w:rsidRPr="00665F78">
        <w:rPr>
          <w:rFonts w:ascii="Lato" w:hAnsi="Lato" w:cs="Arial"/>
          <w:bCs/>
          <w:iCs/>
          <w:spacing w:val="4"/>
        </w:rPr>
        <w:t xml:space="preserve">Za akt sprawy zakończonej wydaniem decyzji Wojewody Podkarpackiego wynika, </w:t>
      </w:r>
      <w:r w:rsidR="00584E9C">
        <w:rPr>
          <w:rFonts w:ascii="Lato" w:hAnsi="Lato" w:cs="Arial"/>
          <w:bCs/>
          <w:iCs/>
          <w:spacing w:val="4"/>
        </w:rPr>
        <w:br/>
      </w:r>
      <w:r w:rsidRPr="00665F78">
        <w:rPr>
          <w:rFonts w:ascii="Lato" w:hAnsi="Lato" w:cs="Arial"/>
          <w:bCs/>
          <w:iCs/>
          <w:spacing w:val="4"/>
        </w:rPr>
        <w:t xml:space="preserve">iż </w:t>
      </w:r>
      <w:r w:rsidRPr="00665F78">
        <w:rPr>
          <w:rFonts w:ascii="Lato" w:hAnsi="Lato" w:cs="Arial"/>
          <w:bCs/>
          <w:iCs/>
          <w:spacing w:val="4"/>
          <w:lang w:bidi="pl-PL"/>
        </w:rPr>
        <w:t xml:space="preserve">skarżący mieli zapewnioną przez organ I instancji możliwość czynnego w udziału </w:t>
      </w:r>
      <w:r w:rsidR="00584E9C">
        <w:rPr>
          <w:rFonts w:ascii="Lato" w:hAnsi="Lato" w:cs="Arial"/>
          <w:bCs/>
          <w:iCs/>
          <w:spacing w:val="4"/>
          <w:lang w:bidi="pl-PL"/>
        </w:rPr>
        <w:br/>
      </w:r>
      <w:r w:rsidRPr="00665F78">
        <w:rPr>
          <w:rFonts w:ascii="Lato" w:hAnsi="Lato" w:cs="Arial"/>
          <w:bCs/>
          <w:iCs/>
          <w:spacing w:val="4"/>
          <w:lang w:bidi="pl-PL"/>
        </w:rPr>
        <w:t xml:space="preserve">w postępowaniu zakończonym wydaniem decyzji Wojewody Podkarpackiego. Jak </w:t>
      </w:r>
      <w:r w:rsidRPr="00665F78">
        <w:rPr>
          <w:rFonts w:ascii="Lato" w:hAnsi="Lato" w:cs="Arial"/>
          <w:bCs/>
          <w:iCs/>
          <w:spacing w:val="4"/>
          <w:lang w:bidi="pl-PL"/>
        </w:rPr>
        <w:lastRenderedPageBreak/>
        <w:t>wskazano to już w niniejszej decyzji, Wojewoda Podkarpacki o wszczęciu postępowania w sprawie wydania decyzji o zezwoleniu na realizację rzeczonej inwestycji poinformował zgodnie z trybem wynikającym z art. 11d ust. 5 i 6 specustawy drogowej. W aktach sprawy znajdują zwrotn</w:t>
      </w:r>
      <w:r w:rsidR="00E93A8E">
        <w:rPr>
          <w:rFonts w:ascii="Lato" w:hAnsi="Lato" w:cs="Arial"/>
          <w:bCs/>
          <w:iCs/>
          <w:spacing w:val="4"/>
          <w:lang w:bidi="pl-PL"/>
        </w:rPr>
        <w:t>e</w:t>
      </w:r>
      <w:r w:rsidRPr="00665F78">
        <w:rPr>
          <w:rFonts w:ascii="Lato" w:hAnsi="Lato" w:cs="Arial"/>
          <w:bCs/>
          <w:iCs/>
          <w:spacing w:val="4"/>
          <w:lang w:bidi="pl-PL"/>
        </w:rPr>
        <w:t xml:space="preserve"> potwierdzeni</w:t>
      </w:r>
      <w:r w:rsidR="00584E9C">
        <w:rPr>
          <w:rFonts w:ascii="Lato" w:hAnsi="Lato" w:cs="Arial"/>
          <w:bCs/>
          <w:iCs/>
          <w:spacing w:val="4"/>
          <w:lang w:bidi="pl-PL"/>
        </w:rPr>
        <w:t>a</w:t>
      </w:r>
      <w:r w:rsidRPr="00665F78">
        <w:rPr>
          <w:rFonts w:ascii="Lato" w:hAnsi="Lato" w:cs="Arial"/>
          <w:bCs/>
          <w:iCs/>
          <w:spacing w:val="4"/>
          <w:lang w:bidi="pl-PL"/>
        </w:rPr>
        <w:t xml:space="preserve"> odbioru </w:t>
      </w:r>
      <w:r w:rsidR="001F0829" w:rsidRPr="00665F78">
        <w:rPr>
          <w:rFonts w:ascii="Lato" w:hAnsi="Lato" w:cs="Arial"/>
          <w:bCs/>
          <w:iCs/>
          <w:spacing w:val="4"/>
          <w:lang w:bidi="pl-PL"/>
        </w:rPr>
        <w:t>przez Pana H</w:t>
      </w:r>
      <w:r w:rsidR="00111047">
        <w:rPr>
          <w:rFonts w:ascii="Lato" w:hAnsi="Lato" w:cs="Arial"/>
          <w:bCs/>
          <w:iCs/>
          <w:spacing w:val="4"/>
          <w:lang w:bidi="pl-PL"/>
        </w:rPr>
        <w:t>.</w:t>
      </w:r>
      <w:r w:rsidR="001F0829" w:rsidRPr="00665F78">
        <w:rPr>
          <w:rFonts w:ascii="Lato" w:hAnsi="Lato" w:cs="Arial"/>
          <w:bCs/>
          <w:iCs/>
          <w:spacing w:val="4"/>
          <w:lang w:bidi="pl-PL"/>
        </w:rPr>
        <w:t xml:space="preserve"> G</w:t>
      </w:r>
      <w:r w:rsidR="00111047">
        <w:rPr>
          <w:rFonts w:ascii="Lato" w:hAnsi="Lato" w:cs="Arial"/>
          <w:bCs/>
          <w:iCs/>
          <w:spacing w:val="4"/>
          <w:lang w:bidi="pl-PL"/>
        </w:rPr>
        <w:t>.</w:t>
      </w:r>
      <w:r w:rsidR="001F0829" w:rsidRPr="00665F78">
        <w:rPr>
          <w:rFonts w:ascii="Lato" w:hAnsi="Lato" w:cs="Arial"/>
          <w:bCs/>
          <w:iCs/>
          <w:spacing w:val="4"/>
          <w:lang w:bidi="pl-PL"/>
        </w:rPr>
        <w:t xml:space="preserve"> i Pani T</w:t>
      </w:r>
      <w:r w:rsidR="00111047">
        <w:rPr>
          <w:rFonts w:ascii="Lato" w:hAnsi="Lato" w:cs="Arial"/>
          <w:bCs/>
          <w:iCs/>
          <w:spacing w:val="4"/>
          <w:lang w:bidi="pl-PL"/>
        </w:rPr>
        <w:t>.</w:t>
      </w:r>
      <w:r w:rsidR="001F0829" w:rsidRPr="00665F78">
        <w:rPr>
          <w:rFonts w:ascii="Lato" w:hAnsi="Lato" w:cs="Arial"/>
          <w:bCs/>
          <w:iCs/>
          <w:spacing w:val="4"/>
          <w:lang w:bidi="pl-PL"/>
        </w:rPr>
        <w:t xml:space="preserve"> G</w:t>
      </w:r>
      <w:r w:rsidR="00111047">
        <w:rPr>
          <w:rFonts w:ascii="Lato" w:hAnsi="Lato" w:cs="Arial"/>
          <w:bCs/>
          <w:iCs/>
          <w:spacing w:val="4"/>
          <w:lang w:bidi="pl-PL"/>
        </w:rPr>
        <w:t xml:space="preserve">. </w:t>
      </w:r>
      <w:r w:rsidRPr="00665F78">
        <w:rPr>
          <w:rFonts w:ascii="Lato" w:hAnsi="Lato" w:cs="Arial"/>
          <w:bCs/>
          <w:iCs/>
          <w:spacing w:val="4"/>
          <w:lang w:bidi="pl-PL"/>
        </w:rPr>
        <w:t xml:space="preserve">zawiadomienia </w:t>
      </w:r>
      <w:r w:rsidR="001F0829" w:rsidRPr="00665F78">
        <w:rPr>
          <w:rFonts w:ascii="Lato" w:hAnsi="Lato" w:cs="Arial"/>
          <w:bCs/>
          <w:iCs/>
          <w:spacing w:val="4"/>
          <w:lang w:bidi="pl-PL"/>
        </w:rPr>
        <w:t xml:space="preserve">Wojewody Podkarpackiego z dnia 15 grudnia 2022 r., znak: </w:t>
      </w:r>
      <w:r w:rsidR="00E93A8E">
        <w:rPr>
          <w:rFonts w:ascii="Lato" w:hAnsi="Lato" w:cs="Arial"/>
          <w:bCs/>
          <w:iCs/>
          <w:spacing w:val="4"/>
          <w:lang w:bidi="pl-PL"/>
        </w:rPr>
        <w:br/>
      </w:r>
      <w:r w:rsidR="001F0829" w:rsidRPr="00665F78">
        <w:rPr>
          <w:rFonts w:ascii="Lato" w:hAnsi="Lato" w:cs="Arial"/>
          <w:bCs/>
          <w:iCs/>
          <w:spacing w:val="4"/>
          <w:lang w:bidi="pl-PL"/>
        </w:rPr>
        <w:t xml:space="preserve">N-VIII.7820.1.27.2022, </w:t>
      </w:r>
      <w:r w:rsidRPr="00665F78">
        <w:rPr>
          <w:rFonts w:ascii="Lato" w:hAnsi="Lato" w:cs="Arial"/>
          <w:bCs/>
          <w:iCs/>
          <w:spacing w:val="4"/>
          <w:lang w:bidi="pl-PL"/>
        </w:rPr>
        <w:t xml:space="preserve">informującego o wszczęciu postępowania w sprawie wydania decyzji o zezwoleniu na realizację przedmiotowej inwestycji. </w:t>
      </w:r>
    </w:p>
    <w:p w14:paraId="2BAB5198" w14:textId="38871BB5" w:rsidR="00CC181B" w:rsidRPr="00665F78" w:rsidRDefault="001F0829" w:rsidP="00665F78">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W następstwie otrzymania przez skarżących ww. zawiadomienia Wojewody Podkarpackiego </w:t>
      </w:r>
      <w:r w:rsidR="00BD3858">
        <w:rPr>
          <w:rFonts w:ascii="Lato" w:hAnsi="Lato" w:cs="Arial"/>
          <w:bCs/>
          <w:iCs/>
          <w:spacing w:val="4"/>
          <w:lang w:bidi="pl-PL"/>
        </w:rPr>
        <w:t xml:space="preserve">informującego o wszczęciu postępowania, </w:t>
      </w:r>
      <w:r w:rsidRPr="00665F78">
        <w:rPr>
          <w:rFonts w:ascii="Lato" w:hAnsi="Lato" w:cs="Arial"/>
          <w:bCs/>
          <w:iCs/>
          <w:spacing w:val="4"/>
          <w:lang w:bidi="pl-PL"/>
        </w:rPr>
        <w:t>adw. T</w:t>
      </w:r>
      <w:r w:rsidR="00130913">
        <w:rPr>
          <w:rFonts w:ascii="Lato" w:hAnsi="Lato" w:cs="Arial"/>
          <w:bCs/>
          <w:iCs/>
          <w:spacing w:val="4"/>
          <w:lang w:bidi="pl-PL"/>
        </w:rPr>
        <w:t>.</w:t>
      </w:r>
      <w:r w:rsidRPr="00665F78">
        <w:rPr>
          <w:rFonts w:ascii="Lato" w:hAnsi="Lato" w:cs="Arial"/>
          <w:bCs/>
          <w:iCs/>
          <w:spacing w:val="4"/>
          <w:lang w:bidi="pl-PL"/>
        </w:rPr>
        <w:t xml:space="preserve"> S</w:t>
      </w:r>
      <w:r w:rsidR="00130913">
        <w:rPr>
          <w:rFonts w:ascii="Lato" w:hAnsi="Lato" w:cs="Arial"/>
          <w:bCs/>
          <w:iCs/>
          <w:spacing w:val="4"/>
          <w:lang w:bidi="pl-PL"/>
        </w:rPr>
        <w:t>.</w:t>
      </w:r>
      <w:r w:rsidRPr="00665F78">
        <w:rPr>
          <w:rFonts w:ascii="Lato" w:hAnsi="Lato" w:cs="Arial"/>
          <w:bCs/>
          <w:iCs/>
          <w:spacing w:val="4"/>
          <w:lang w:bidi="pl-PL"/>
        </w:rPr>
        <w:t xml:space="preserve"> przy piśmie z dnia 2 stycznia 2023 r. przedłożył pełnomocnictwa do reprezentowania </w:t>
      </w:r>
      <w:r w:rsidR="00584E9C">
        <w:rPr>
          <w:rFonts w:ascii="Lato" w:hAnsi="Lato" w:cs="Arial"/>
          <w:bCs/>
          <w:iCs/>
          <w:spacing w:val="4"/>
          <w:lang w:bidi="pl-PL"/>
        </w:rPr>
        <w:t xml:space="preserve">skarżących </w:t>
      </w:r>
      <w:r w:rsidR="00130913">
        <w:rPr>
          <w:rFonts w:ascii="Lato" w:hAnsi="Lato" w:cs="Arial"/>
          <w:bCs/>
          <w:iCs/>
          <w:spacing w:val="4"/>
          <w:lang w:bidi="pl-PL"/>
        </w:rPr>
        <w:br/>
      </w:r>
      <w:r w:rsidRPr="00665F78">
        <w:rPr>
          <w:rFonts w:ascii="Lato" w:hAnsi="Lato" w:cs="Arial"/>
          <w:bCs/>
          <w:iCs/>
          <w:spacing w:val="4"/>
          <w:lang w:bidi="pl-PL"/>
        </w:rPr>
        <w:t>w przedmiotowej sprawie, a w piśmie z dnia 26 stycznia 2023 r.</w:t>
      </w:r>
      <w:r w:rsidR="00BD3858">
        <w:rPr>
          <w:rFonts w:ascii="Lato" w:hAnsi="Lato" w:cs="Arial"/>
          <w:bCs/>
          <w:iCs/>
          <w:spacing w:val="4"/>
          <w:lang w:bidi="pl-PL"/>
        </w:rPr>
        <w:t xml:space="preserve"> </w:t>
      </w:r>
      <w:r w:rsidRPr="00665F78">
        <w:rPr>
          <w:rFonts w:ascii="Lato" w:hAnsi="Lato" w:cs="Arial"/>
          <w:bCs/>
          <w:iCs/>
          <w:spacing w:val="4"/>
          <w:lang w:bidi="pl-PL"/>
        </w:rPr>
        <w:t xml:space="preserve">złożył uwagi dotyczące przebiegu inwestycji przez teren działki skarżących nr 995/1, z obrębu 0009 Rzeczyca Długa. </w:t>
      </w:r>
      <w:r w:rsidR="00A45F9A" w:rsidRPr="00665F78">
        <w:rPr>
          <w:rFonts w:ascii="Lato" w:hAnsi="Lato" w:cs="Arial"/>
          <w:bCs/>
          <w:iCs/>
          <w:spacing w:val="4"/>
          <w:lang w:bidi="pl-PL"/>
        </w:rPr>
        <w:t xml:space="preserve">W toku postępowania, Wojewoda Podkarpacki przy piśmie z dnia 31 stycznia 2023 r., znak: N-VIII.7820.1.27.2022, rzeczone uwagi skarżących przesłał inwestorowi w celu zajęcia stanowiska, a ten ustosunkował się do poruszonych zagadnień w piśmie </w:t>
      </w:r>
      <w:r w:rsidR="00130913">
        <w:rPr>
          <w:rFonts w:ascii="Lato" w:hAnsi="Lato" w:cs="Arial"/>
          <w:bCs/>
          <w:iCs/>
          <w:spacing w:val="4"/>
          <w:lang w:bidi="pl-PL"/>
        </w:rPr>
        <w:br/>
      </w:r>
      <w:r w:rsidR="00A45F9A" w:rsidRPr="00665F78">
        <w:rPr>
          <w:rFonts w:ascii="Lato" w:hAnsi="Lato" w:cs="Arial"/>
          <w:bCs/>
          <w:iCs/>
          <w:spacing w:val="4"/>
          <w:lang w:bidi="pl-PL"/>
        </w:rPr>
        <w:t>z dnia 3 lutego 2023 r., znak: PZDW-WDT/6011/855-9/205/23</w:t>
      </w:r>
      <w:r w:rsidR="00CC181B" w:rsidRPr="00665F78">
        <w:rPr>
          <w:rFonts w:ascii="Lato" w:hAnsi="Lato" w:cs="Arial"/>
          <w:bCs/>
          <w:iCs/>
          <w:spacing w:val="4"/>
          <w:lang w:bidi="pl-PL"/>
        </w:rPr>
        <w:t xml:space="preserve">, </w:t>
      </w:r>
      <w:bookmarkStart w:id="14" w:name="_Hlk186713095"/>
      <w:r w:rsidR="00CC181B" w:rsidRPr="00665F78">
        <w:rPr>
          <w:rFonts w:ascii="Lato" w:hAnsi="Lato" w:cs="Arial"/>
          <w:bCs/>
          <w:iCs/>
          <w:spacing w:val="4"/>
          <w:lang w:bidi="pl-PL"/>
        </w:rPr>
        <w:t>wskazując, iż w jego ocenie nie zasługują one na uwzględnienie.</w:t>
      </w:r>
      <w:bookmarkEnd w:id="14"/>
      <w:r w:rsidR="00CC181B" w:rsidRPr="00665F78">
        <w:rPr>
          <w:rFonts w:ascii="Lato" w:hAnsi="Lato" w:cs="Arial"/>
          <w:bCs/>
          <w:iCs/>
          <w:spacing w:val="4"/>
          <w:lang w:bidi="pl-PL"/>
        </w:rPr>
        <w:t xml:space="preserve"> Wojewoda Podkarpacki nie pominął </w:t>
      </w:r>
      <w:r w:rsidR="00130913">
        <w:rPr>
          <w:rFonts w:ascii="Lato" w:hAnsi="Lato" w:cs="Arial"/>
          <w:bCs/>
          <w:iCs/>
          <w:spacing w:val="4"/>
          <w:lang w:bidi="pl-PL"/>
        </w:rPr>
        <w:br/>
      </w:r>
      <w:r w:rsidR="00CC181B" w:rsidRPr="00665F78">
        <w:rPr>
          <w:rFonts w:ascii="Lato" w:hAnsi="Lato" w:cs="Arial"/>
          <w:bCs/>
          <w:iCs/>
          <w:spacing w:val="4"/>
          <w:lang w:bidi="pl-PL"/>
        </w:rPr>
        <w:t xml:space="preserve">w swoich rozważaniach uwag zgłaszanych w toku postępowania przez skarżących. </w:t>
      </w:r>
      <w:r w:rsidR="00130913">
        <w:rPr>
          <w:rFonts w:ascii="Lato" w:hAnsi="Lato" w:cs="Arial"/>
          <w:bCs/>
          <w:iCs/>
          <w:spacing w:val="4"/>
          <w:lang w:bidi="pl-PL"/>
        </w:rPr>
        <w:br/>
      </w:r>
      <w:r w:rsidR="00CC181B" w:rsidRPr="00665F78">
        <w:rPr>
          <w:rFonts w:ascii="Lato" w:hAnsi="Lato" w:cs="Arial"/>
          <w:bCs/>
          <w:iCs/>
          <w:spacing w:val="4"/>
          <w:lang w:bidi="pl-PL"/>
        </w:rPr>
        <w:t xml:space="preserve">W uzasadnieniu kontrolowanej decyzji organ I instancji, mając na uwadze stanowisko przedstawione przez inwestora, odniósł się do uwag wniesionych w toku postępowania przez skarżących. </w:t>
      </w:r>
    </w:p>
    <w:p w14:paraId="3DF3D535" w14:textId="12EC60A7" w:rsidR="00CC181B" w:rsidRPr="00EF0B0D" w:rsidRDefault="00CC181B" w:rsidP="00EF0B0D">
      <w:pPr>
        <w:spacing w:after="240" w:line="240" w:lineRule="exact"/>
        <w:jc w:val="both"/>
        <w:rPr>
          <w:rFonts w:ascii="Lato" w:hAnsi="Lato" w:cs="Arial"/>
          <w:bCs/>
          <w:iCs/>
          <w:spacing w:val="4"/>
          <w:lang w:bidi="pl-PL"/>
        </w:rPr>
      </w:pPr>
      <w:r w:rsidRPr="00665F78">
        <w:rPr>
          <w:rFonts w:ascii="Lato" w:hAnsi="Lato" w:cs="Arial"/>
          <w:bCs/>
          <w:iCs/>
          <w:spacing w:val="4"/>
          <w:lang w:bidi="pl-PL"/>
        </w:rPr>
        <w:t xml:space="preserve">W ocenie </w:t>
      </w:r>
      <w:r w:rsidRPr="00EF0B0D">
        <w:rPr>
          <w:rFonts w:ascii="Lato" w:hAnsi="Lato" w:cs="Arial"/>
          <w:bCs/>
          <w:spacing w:val="4"/>
          <w:lang w:bidi="pl-PL"/>
        </w:rPr>
        <w:t>Ministra</w:t>
      </w:r>
      <w:r w:rsidRPr="00665F78">
        <w:rPr>
          <w:rFonts w:ascii="Lato" w:hAnsi="Lato" w:cs="Arial"/>
          <w:bCs/>
          <w:iCs/>
          <w:spacing w:val="4"/>
          <w:lang w:bidi="pl-PL"/>
        </w:rPr>
        <w:t xml:space="preserve">, Wojewoda Podkarpacki wydając zaskarżone rozstrzygnięcie </w:t>
      </w:r>
      <w:r w:rsidRPr="00665F78">
        <w:rPr>
          <w:rFonts w:ascii="Lato" w:hAnsi="Lato" w:cs="Arial"/>
          <w:bCs/>
          <w:iCs/>
          <w:spacing w:val="4"/>
          <w:lang w:bidi="pl-PL"/>
        </w:rPr>
        <w:br/>
        <w:t>ocenił całokształt zgromadzonego w sprawie materiału dowodowego i poczynił na jego podstawie właściwe ustalenia zezwalają</w:t>
      </w:r>
      <w:r w:rsidR="00584E9C">
        <w:rPr>
          <w:rFonts w:ascii="Lato" w:hAnsi="Lato" w:cs="Arial"/>
          <w:bCs/>
          <w:iCs/>
          <w:spacing w:val="4"/>
          <w:lang w:bidi="pl-PL"/>
        </w:rPr>
        <w:t>c</w:t>
      </w:r>
      <w:r w:rsidRPr="00665F78">
        <w:rPr>
          <w:rFonts w:ascii="Lato" w:hAnsi="Lato" w:cs="Arial"/>
          <w:bCs/>
          <w:iCs/>
          <w:spacing w:val="4"/>
          <w:lang w:bidi="pl-PL"/>
        </w:rPr>
        <w:t xml:space="preserve"> na realizację inwestycji drogowej na części nieruchomości skarżących.</w:t>
      </w:r>
      <w:r w:rsidR="000B5CB9" w:rsidRPr="00665F78">
        <w:rPr>
          <w:rFonts w:ascii="Lato" w:hAnsi="Lato" w:cs="Arial"/>
          <w:bCs/>
          <w:iCs/>
          <w:spacing w:val="4"/>
          <w:lang w:bidi="pl-PL"/>
        </w:rPr>
        <w:t xml:space="preserve"> W ocenie Ministra, zatwierdzony projekt budowlany nie przewiduje rozwiązań, które wprowadzają nadmierną, a w szczególności nieuzasadnioną ingerencję w prawo własności skarżących. </w:t>
      </w:r>
      <w:r w:rsidR="000B5CB9" w:rsidRPr="00EF0B0D">
        <w:rPr>
          <w:rFonts w:ascii="Lato" w:hAnsi="Lato" w:cs="Arial"/>
          <w:bCs/>
          <w:iCs/>
          <w:spacing w:val="4"/>
          <w:lang w:bidi="pl-PL"/>
        </w:rPr>
        <w:t>W</w:t>
      </w:r>
      <w:r w:rsidRPr="00EF0B0D">
        <w:rPr>
          <w:rFonts w:ascii="Lato" w:hAnsi="Lato" w:cs="Arial"/>
          <w:bCs/>
          <w:iCs/>
          <w:spacing w:val="4"/>
          <w:lang w:bidi="pl-PL"/>
        </w:rPr>
        <w:t xml:space="preserve">ypada przypomnieć, </w:t>
      </w:r>
      <w:r w:rsidR="00BD3858">
        <w:rPr>
          <w:rFonts w:ascii="Lato" w:hAnsi="Lato" w:cs="Arial"/>
          <w:bCs/>
          <w:iCs/>
          <w:spacing w:val="4"/>
          <w:lang w:bidi="pl-PL"/>
        </w:rPr>
        <w:t xml:space="preserve">o czym była szerzej już mowa w niniejszej decyzji, </w:t>
      </w:r>
      <w:r w:rsidRPr="00EF0B0D">
        <w:rPr>
          <w:rFonts w:ascii="Lato" w:hAnsi="Lato" w:cs="Arial"/>
          <w:bCs/>
          <w:iCs/>
          <w:spacing w:val="4"/>
          <w:lang w:bidi="pl-PL"/>
        </w:rPr>
        <w:t xml:space="preserve">że to </w:t>
      </w:r>
      <w:r w:rsidRPr="00EF0B0D">
        <w:rPr>
          <w:rFonts w:ascii="Lato" w:hAnsi="Lato" w:cs="Arial"/>
          <w:bCs/>
          <w:spacing w:val="4"/>
          <w:lang w:bidi="pl-PL"/>
        </w:rPr>
        <w:t>inwestor</w:t>
      </w:r>
      <w:r w:rsidRPr="00EF0B0D">
        <w:rPr>
          <w:rFonts w:ascii="Lato" w:hAnsi="Lato" w:cs="Arial"/>
          <w:bCs/>
          <w:iCs/>
          <w:spacing w:val="4"/>
          <w:lang w:bidi="pl-PL"/>
        </w:rPr>
        <w:t xml:space="preserve"> decyduje o przebiegu projektowanej inwestycji i to on dokonuje wyboru najkorzystniejszych rozwiązań lokalizacyjnych</w:t>
      </w:r>
      <w:r w:rsidR="00BD3858">
        <w:rPr>
          <w:rFonts w:ascii="Lato" w:hAnsi="Lato" w:cs="Arial"/>
          <w:bCs/>
          <w:iCs/>
          <w:spacing w:val="4"/>
          <w:lang w:bidi="pl-PL"/>
        </w:rPr>
        <w:t xml:space="preserve"> i techniczno-wykonawczych inwestycji</w:t>
      </w:r>
      <w:r w:rsidRPr="00EF0B0D">
        <w:rPr>
          <w:rFonts w:ascii="Lato" w:hAnsi="Lato" w:cs="Arial"/>
          <w:bCs/>
          <w:iCs/>
          <w:spacing w:val="4"/>
          <w:lang w:bidi="pl-PL"/>
        </w:rPr>
        <w:t xml:space="preserve">. Związany charakter decyzji o zezwoleniu na realizację inwestycji drogowej oznacza, że w przypadku spełnienia przewidzianych prawem przesłanek właściwy organ ma bezwzględny obowiązek wydania pozytywnego rozstrzygnięcia, tj. udzielenia zezwolenia na inwestycję. </w:t>
      </w:r>
      <w:r w:rsidR="00BD3858">
        <w:rPr>
          <w:rFonts w:ascii="Lato" w:hAnsi="Lato" w:cs="Arial"/>
          <w:bCs/>
          <w:iCs/>
          <w:spacing w:val="4"/>
          <w:lang w:bidi="pl-PL"/>
        </w:rPr>
        <w:t xml:space="preserve">Jak to również już wskazano </w:t>
      </w:r>
      <w:r w:rsidR="00BD3858">
        <w:rPr>
          <w:rFonts w:ascii="Lato" w:hAnsi="Lato" w:cs="Arial"/>
          <w:bCs/>
          <w:iCs/>
          <w:spacing w:val="4"/>
          <w:lang w:bidi="pl-PL"/>
        </w:rPr>
        <w:br/>
        <w:t>w niniejszej decyzji, o</w:t>
      </w:r>
      <w:r w:rsidR="00BD3858" w:rsidRPr="00BD3858">
        <w:rPr>
          <w:rFonts w:ascii="Lato" w:hAnsi="Lato" w:cs="Arial"/>
          <w:bCs/>
          <w:iCs/>
          <w:spacing w:val="4"/>
          <w:lang w:bidi="pl-PL"/>
        </w:rPr>
        <w:t>rgan wydający decyzję dotyczącą zezwolenia na realizację inwestycji drogowej nie jest kompetentny do oceny przesłanek społecznych powstającej inwestycji, w jej kształcie określonym przez inwestora.</w:t>
      </w:r>
    </w:p>
    <w:p w14:paraId="1C6E93D5" w14:textId="4500093E" w:rsidR="00506B17" w:rsidRPr="00665F78" w:rsidRDefault="005836DD" w:rsidP="00665F78">
      <w:pPr>
        <w:spacing w:after="240" w:line="240" w:lineRule="exact"/>
        <w:jc w:val="both"/>
        <w:rPr>
          <w:rFonts w:ascii="Lato" w:hAnsi="Lato" w:cs="Arial"/>
          <w:bCs/>
          <w:iCs/>
          <w:spacing w:val="4"/>
          <w:lang w:bidi="pl-PL"/>
        </w:rPr>
      </w:pPr>
      <w:r w:rsidRPr="00665F78">
        <w:rPr>
          <w:rFonts w:ascii="Lato" w:hAnsi="Lato" w:cs="Arial"/>
          <w:bCs/>
          <w:iCs/>
          <w:spacing w:val="4"/>
          <w:lang w:bidi="pl-PL"/>
        </w:rPr>
        <w:t>O</w:t>
      </w:r>
      <w:r w:rsidR="0010578B" w:rsidRPr="00665F78">
        <w:rPr>
          <w:rFonts w:ascii="Lato" w:hAnsi="Lato" w:cs="Arial"/>
          <w:bCs/>
          <w:iCs/>
          <w:spacing w:val="4"/>
          <w:lang w:bidi="pl-PL"/>
        </w:rPr>
        <w:t>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F91C82" w:rsidRPr="00665F78">
        <w:rPr>
          <w:rFonts w:ascii="Lato" w:hAnsi="Lato" w:cs="Arial"/>
          <w:bCs/>
          <w:iCs/>
          <w:spacing w:val="4"/>
          <w:lang w:bidi="pl-PL"/>
        </w:rPr>
        <w:t xml:space="preserve"> </w:t>
      </w:r>
      <w:r w:rsidR="000B2C18" w:rsidRPr="00665F78">
        <w:rPr>
          <w:rFonts w:ascii="Lato" w:hAnsi="Lato" w:cs="Arial"/>
          <w:bCs/>
          <w:iCs/>
          <w:spacing w:val="4"/>
          <w:lang w:bidi="pl-PL"/>
        </w:rPr>
        <w:t xml:space="preserve">Podsumowując powyższe rozważania, organ II instancji uznał, że w sprawie zachodzą przesłanki do utrzymania </w:t>
      </w:r>
      <w:r w:rsidRPr="00EF0B0D">
        <w:rPr>
          <w:rFonts w:ascii="Lato" w:hAnsi="Lato" w:cs="Arial"/>
          <w:bCs/>
          <w:iCs/>
          <w:spacing w:val="4"/>
          <w:lang w:bidi="pl-PL"/>
        </w:rPr>
        <w:br/>
      </w:r>
      <w:r w:rsidR="000B2C18" w:rsidRPr="00665F78">
        <w:rPr>
          <w:rFonts w:ascii="Lato" w:hAnsi="Lato" w:cs="Arial"/>
          <w:bCs/>
          <w:iCs/>
          <w:spacing w:val="4"/>
          <w:lang w:bidi="pl-PL"/>
        </w:rPr>
        <w:t>w mocy decyzji Wojewody</w:t>
      </w:r>
      <w:r w:rsidRPr="00EF0B0D">
        <w:rPr>
          <w:rFonts w:ascii="Lato" w:hAnsi="Lato" w:cs="Arial"/>
          <w:bCs/>
          <w:iCs/>
          <w:spacing w:val="4"/>
          <w:lang w:bidi="pl-PL"/>
        </w:rPr>
        <w:t xml:space="preserve"> Podkarpackiego</w:t>
      </w:r>
      <w:r w:rsidR="000B2C18" w:rsidRPr="00665F78">
        <w:rPr>
          <w:rFonts w:ascii="Lato" w:hAnsi="Lato" w:cs="Arial"/>
          <w:bCs/>
          <w:iCs/>
          <w:spacing w:val="4"/>
          <w:lang w:bidi="pl-PL"/>
        </w:rPr>
        <w:t>, na podstawie art. 138 § 1 pkt 1 kpa. Wobec czego orzeczono jak w rozstrzygnięciu.</w:t>
      </w:r>
    </w:p>
    <w:p w14:paraId="74897EEE" w14:textId="59D764AC" w:rsidR="00C82249" w:rsidRPr="00665F78" w:rsidRDefault="0010578B" w:rsidP="00665F78">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65F78">
        <w:rPr>
          <w:rFonts w:ascii="Lato" w:hAnsi="Lato" w:cs="Arial"/>
          <w:bCs/>
          <w:iCs/>
          <w:spacing w:val="4"/>
          <w:lang w:bidi="pl-PL"/>
        </w:rPr>
        <w:t xml:space="preserve">Niniejsza decyzja jest ostateczna. </w:t>
      </w:r>
    </w:p>
    <w:p w14:paraId="50D54A12" w14:textId="40918853" w:rsidR="00893341" w:rsidRPr="00665F78" w:rsidRDefault="0010578B" w:rsidP="00665F78">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65F78">
        <w:rPr>
          <w:rFonts w:ascii="Lato" w:hAnsi="Lato" w:cs="Arial"/>
          <w:bCs/>
          <w:iCs/>
          <w:spacing w:val="4"/>
          <w:lang w:bidi="pl-PL"/>
        </w:rPr>
        <w:t xml:space="preserve">Na decyzję, na podstawie art. 53 § 1 i art. 54 § 1 ustawy z dnia 30 sierpnia 2002 r. </w:t>
      </w:r>
      <w:r w:rsidR="004A5805" w:rsidRPr="00665F78">
        <w:rPr>
          <w:rFonts w:ascii="Lato" w:hAnsi="Lato" w:cs="Arial"/>
          <w:bCs/>
          <w:iCs/>
          <w:spacing w:val="4"/>
          <w:lang w:bidi="pl-PL"/>
        </w:rPr>
        <w:br/>
      </w:r>
      <w:r w:rsidRPr="00665F78">
        <w:rPr>
          <w:rFonts w:ascii="Lato" w:hAnsi="Lato" w:cs="Arial"/>
          <w:bCs/>
          <w:iCs/>
          <w:spacing w:val="4"/>
          <w:lang w:bidi="pl-PL"/>
        </w:rPr>
        <w:t xml:space="preserve">– Prawo o postępowaniu przed sądami administracyjnymi (t.j. </w:t>
      </w:r>
      <w:r w:rsidR="008813FB" w:rsidRPr="00665F78">
        <w:rPr>
          <w:rFonts w:ascii="Lato" w:hAnsi="Lato" w:cs="Arial"/>
          <w:bCs/>
          <w:iCs/>
          <w:spacing w:val="4"/>
          <w:lang w:bidi="pl-PL"/>
        </w:rPr>
        <w:t>Dz.U. z 2024 r. poz. 935</w:t>
      </w:r>
      <w:r w:rsidR="004958B2" w:rsidRPr="00665F78">
        <w:rPr>
          <w:rFonts w:ascii="Lato" w:hAnsi="Lato" w:cs="Arial"/>
          <w:bCs/>
          <w:iCs/>
          <w:spacing w:val="4"/>
          <w:lang w:bidi="pl-PL"/>
        </w:rPr>
        <w:t xml:space="preserve">, </w:t>
      </w:r>
      <w:r w:rsidR="00E12D1D" w:rsidRPr="00665F78">
        <w:rPr>
          <w:rFonts w:ascii="Lato" w:hAnsi="Lato" w:cs="Arial"/>
          <w:bCs/>
          <w:iCs/>
          <w:spacing w:val="4"/>
          <w:lang w:bidi="pl-PL"/>
        </w:rPr>
        <w:br/>
      </w:r>
      <w:r w:rsidR="004958B2" w:rsidRPr="00665F78">
        <w:rPr>
          <w:rFonts w:ascii="Lato" w:hAnsi="Lato" w:cs="Arial"/>
          <w:bCs/>
          <w:iCs/>
          <w:spacing w:val="4"/>
          <w:lang w:bidi="pl-PL"/>
        </w:rPr>
        <w:t>z późn.zm.</w:t>
      </w:r>
      <w:r w:rsidRPr="00665F78">
        <w:rPr>
          <w:rFonts w:ascii="Lato" w:hAnsi="Lato" w:cs="Arial"/>
          <w:bCs/>
          <w:iCs/>
          <w:spacing w:val="4"/>
          <w:lang w:bidi="pl-PL"/>
        </w:rPr>
        <w:t>), zwanej dalej „</w:t>
      </w:r>
      <w:r w:rsidRPr="00EF0B0D">
        <w:rPr>
          <w:rFonts w:ascii="Lato" w:hAnsi="Lato" w:cs="Arial"/>
          <w:bCs/>
          <w:spacing w:val="4"/>
          <w:lang w:bidi="pl-PL"/>
        </w:rPr>
        <w:t>ppsa</w:t>
      </w:r>
      <w:r w:rsidRPr="00665F78">
        <w:rPr>
          <w:rFonts w:ascii="Lato" w:hAnsi="Lato" w:cs="Arial"/>
          <w:bCs/>
          <w:iCs/>
          <w:spacing w:val="4"/>
          <w:lang w:bidi="pl-PL"/>
        </w:rPr>
        <w:t xml:space="preserve">”, przysługuje skarga do Wojewódzkiego Sądu Administracyjnego w Warszawie, wnoszona za pośrednictwem Ministra Rozwoju </w:t>
      </w:r>
      <w:r w:rsidR="004958B2" w:rsidRPr="00665F78">
        <w:rPr>
          <w:rFonts w:ascii="Lato" w:hAnsi="Lato" w:cs="Arial"/>
          <w:bCs/>
          <w:iCs/>
          <w:spacing w:val="4"/>
          <w:lang w:bidi="pl-PL"/>
        </w:rPr>
        <w:br/>
      </w:r>
      <w:r w:rsidRPr="00665F78">
        <w:rPr>
          <w:rFonts w:ascii="Lato" w:hAnsi="Lato" w:cs="Arial"/>
          <w:bCs/>
          <w:iCs/>
          <w:spacing w:val="4"/>
          <w:lang w:bidi="pl-PL"/>
        </w:rPr>
        <w:t>i Technologii, w terminie 30 dni od dnia doręczenia decyzji.</w:t>
      </w:r>
    </w:p>
    <w:p w14:paraId="35A6B3F1" w14:textId="02E3CF0C" w:rsidR="0010578B" w:rsidRPr="00665F78" w:rsidRDefault="0010578B" w:rsidP="00665F78">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65F78">
        <w:rPr>
          <w:rFonts w:ascii="Lato" w:hAnsi="Lato" w:cs="Arial"/>
          <w:bCs/>
          <w:iCs/>
          <w:spacing w:val="4"/>
          <w:lang w:bidi="pl-PL"/>
        </w:rPr>
        <w:lastRenderedPageBreak/>
        <w:t xml:space="preserve">Jednocześnie informuję, że do skargi należy załączyć dowód uiszczenia wpisu </w:t>
      </w:r>
      <w:r w:rsidR="004A5805" w:rsidRPr="00665F78">
        <w:rPr>
          <w:rFonts w:ascii="Lato" w:hAnsi="Lato" w:cs="Arial"/>
          <w:bCs/>
          <w:iCs/>
          <w:spacing w:val="4"/>
          <w:lang w:bidi="pl-PL"/>
        </w:rPr>
        <w:br/>
      </w:r>
      <w:r w:rsidRPr="00665F78">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665F78">
        <w:rPr>
          <w:rFonts w:ascii="Lato" w:hAnsi="Lato" w:cs="Arial"/>
          <w:bCs/>
          <w:spacing w:val="4"/>
          <w:lang w:bidi="pl-PL"/>
        </w:rPr>
        <w:t>http://bip.warszawa.wsa.gov.pl</w:t>
      </w:r>
      <w:r w:rsidRPr="00665F78">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EF0B0D">
        <w:rPr>
          <w:rFonts w:ascii="Lato" w:hAnsi="Lato" w:cs="Arial"/>
          <w:bCs/>
          <w:spacing w:val="4"/>
          <w:lang w:bidi="pl-PL"/>
        </w:rPr>
        <w:t>ppsa</w:t>
      </w:r>
      <w:r w:rsidRPr="00665F78">
        <w:rPr>
          <w:rFonts w:ascii="Lato" w:hAnsi="Lato" w:cs="Arial"/>
          <w:bCs/>
          <w:iCs/>
          <w:spacing w:val="4"/>
          <w:lang w:bidi="pl-PL"/>
        </w:rPr>
        <w:t>.</w:t>
      </w:r>
    </w:p>
    <w:p w14:paraId="5E50ABB7" w14:textId="77777777" w:rsidR="008D1C62" w:rsidRDefault="008D1C62" w:rsidP="00223F57">
      <w:pPr>
        <w:spacing w:after="80"/>
        <w:jc w:val="both"/>
        <w:rPr>
          <w:rFonts w:ascii="Lato" w:hAnsi="Lato" w:cs="Arial"/>
          <w:b/>
          <w:bCs/>
          <w:spacing w:val="4"/>
          <w:u w:val="single"/>
        </w:rPr>
      </w:pPr>
      <w:bookmarkStart w:id="15" w:name="mip56431347"/>
      <w:bookmarkStart w:id="16" w:name="mip56431221"/>
      <w:bookmarkStart w:id="17" w:name="mip62193956"/>
      <w:bookmarkStart w:id="18" w:name="mip60747442"/>
      <w:bookmarkStart w:id="19" w:name="_Hlk156804460"/>
      <w:bookmarkStart w:id="20" w:name="_Hlk156804442"/>
      <w:bookmarkEnd w:id="15"/>
      <w:bookmarkEnd w:id="16"/>
      <w:bookmarkEnd w:id="17"/>
      <w:bookmarkEnd w:id="18"/>
    </w:p>
    <w:p w14:paraId="4F85AB9B" w14:textId="77777777" w:rsidR="00665F78" w:rsidRDefault="00665F78" w:rsidP="00223F57">
      <w:pPr>
        <w:spacing w:after="80"/>
        <w:jc w:val="both"/>
        <w:rPr>
          <w:rFonts w:ascii="Lato" w:hAnsi="Lato" w:cs="Arial"/>
          <w:b/>
          <w:bCs/>
          <w:spacing w:val="4"/>
          <w:u w:val="single"/>
        </w:rPr>
      </w:pPr>
    </w:p>
    <w:p w14:paraId="00B4996C" w14:textId="77777777" w:rsidR="00EE0601" w:rsidRPr="00140696" w:rsidRDefault="00EE0601" w:rsidP="00EE0601">
      <w:pPr>
        <w:spacing w:after="120" w:line="240" w:lineRule="exact"/>
        <w:ind w:left="4253"/>
        <w:rPr>
          <w:rFonts w:ascii="Lato" w:hAnsi="Lato"/>
          <w:b/>
          <w:bCs/>
        </w:rPr>
      </w:pPr>
      <w:r w:rsidRPr="00140696">
        <w:rPr>
          <w:rFonts w:ascii="Lato" w:hAnsi="Lato"/>
          <w:b/>
          <w:bCs/>
        </w:rPr>
        <w:t>Z upoważnienia</w:t>
      </w:r>
    </w:p>
    <w:p w14:paraId="2B6E7FF4" w14:textId="7F3F1594" w:rsidR="00EE0601" w:rsidRPr="00140696" w:rsidRDefault="00EE0601" w:rsidP="00EE0601">
      <w:pPr>
        <w:spacing w:after="120" w:line="240" w:lineRule="exact"/>
        <w:ind w:left="4253"/>
        <w:rPr>
          <w:rFonts w:ascii="Lato" w:hAnsi="Lato"/>
        </w:rPr>
      </w:pPr>
      <w:r>
        <w:rPr>
          <w:rFonts w:ascii="Lato" w:hAnsi="Lato"/>
        </w:rPr>
        <w:t>Justyna Idczak</w:t>
      </w:r>
    </w:p>
    <w:p w14:paraId="492F8490" w14:textId="77777777" w:rsidR="00EE0601" w:rsidRPr="00140696" w:rsidRDefault="00EE0601" w:rsidP="00EE0601">
      <w:pPr>
        <w:spacing w:after="120" w:line="240" w:lineRule="exact"/>
        <w:ind w:left="4253"/>
        <w:rPr>
          <w:rFonts w:ascii="Lato" w:hAnsi="Lato"/>
        </w:rPr>
      </w:pPr>
      <w:r w:rsidRPr="00140696">
        <w:rPr>
          <w:rFonts w:ascii="Lato" w:hAnsi="Lato"/>
        </w:rPr>
        <w:t>zastępca dyrektora departamentu</w:t>
      </w:r>
    </w:p>
    <w:p w14:paraId="3EFD743F" w14:textId="77777777" w:rsidR="00EE0601" w:rsidRPr="00140696" w:rsidRDefault="00EE0601" w:rsidP="00EE0601">
      <w:pPr>
        <w:spacing w:after="120" w:line="240" w:lineRule="exact"/>
        <w:ind w:left="4253"/>
        <w:rPr>
          <w:rFonts w:ascii="Lato" w:hAnsi="Lato"/>
        </w:rPr>
      </w:pPr>
      <w:r w:rsidRPr="00140696">
        <w:rPr>
          <w:rFonts w:ascii="Lato" w:hAnsi="Lato"/>
        </w:rPr>
        <w:t xml:space="preserve">/ kwalifikowany podpis elektroniczny / </w:t>
      </w:r>
    </w:p>
    <w:p w14:paraId="2550184F" w14:textId="77777777" w:rsidR="00665F78" w:rsidRDefault="00665F78" w:rsidP="00223F57">
      <w:pPr>
        <w:spacing w:after="80"/>
        <w:jc w:val="both"/>
        <w:rPr>
          <w:rFonts w:ascii="Lato" w:hAnsi="Lato"/>
          <w:b/>
          <w:bCs/>
        </w:rPr>
      </w:pPr>
    </w:p>
    <w:p w14:paraId="5FE616F4" w14:textId="77777777" w:rsidR="004E6888" w:rsidRDefault="004E6888" w:rsidP="00223F57">
      <w:pPr>
        <w:spacing w:after="80"/>
        <w:jc w:val="both"/>
        <w:rPr>
          <w:rFonts w:ascii="Lato" w:hAnsi="Lato"/>
          <w:b/>
          <w:bCs/>
        </w:rPr>
      </w:pPr>
    </w:p>
    <w:p w14:paraId="6A8810BE" w14:textId="77777777" w:rsidR="004E6888" w:rsidRDefault="004E6888" w:rsidP="00223F57">
      <w:pPr>
        <w:spacing w:after="80"/>
        <w:jc w:val="both"/>
        <w:rPr>
          <w:rFonts w:ascii="Lato" w:hAnsi="Lato"/>
          <w:b/>
          <w:bCs/>
        </w:rPr>
      </w:pPr>
    </w:p>
    <w:p w14:paraId="28961532" w14:textId="77777777" w:rsidR="004E6888" w:rsidRDefault="004E6888" w:rsidP="00223F57">
      <w:pPr>
        <w:spacing w:after="80"/>
        <w:jc w:val="both"/>
        <w:rPr>
          <w:rFonts w:ascii="Lato" w:hAnsi="Lato" w:cs="Arial"/>
          <w:b/>
          <w:bCs/>
          <w:spacing w:val="4"/>
          <w:u w:val="single"/>
        </w:rPr>
      </w:pPr>
    </w:p>
    <w:p w14:paraId="6FA1249C" w14:textId="77777777" w:rsidR="005A4B1A" w:rsidRDefault="005A4B1A" w:rsidP="00223F57">
      <w:pPr>
        <w:spacing w:after="80"/>
        <w:jc w:val="both"/>
        <w:rPr>
          <w:rFonts w:ascii="Lato" w:hAnsi="Lato" w:cs="Arial"/>
          <w:b/>
          <w:bCs/>
          <w:spacing w:val="4"/>
          <w:u w:val="single"/>
        </w:rPr>
      </w:pPr>
    </w:p>
    <w:p w14:paraId="206212B0" w14:textId="77777777" w:rsidR="00BD140A" w:rsidRDefault="00BD140A" w:rsidP="00223F57">
      <w:pPr>
        <w:spacing w:after="80"/>
        <w:jc w:val="both"/>
        <w:rPr>
          <w:rFonts w:ascii="Lato" w:hAnsi="Lato" w:cs="Arial"/>
          <w:b/>
          <w:bCs/>
          <w:spacing w:val="4"/>
          <w:u w:val="single"/>
        </w:rPr>
      </w:pPr>
    </w:p>
    <w:p w14:paraId="363D8872" w14:textId="77777777" w:rsidR="00BD140A" w:rsidRDefault="00BD140A" w:rsidP="00223F57">
      <w:pPr>
        <w:spacing w:after="80"/>
        <w:jc w:val="both"/>
        <w:rPr>
          <w:rFonts w:ascii="Lato" w:hAnsi="Lato" w:cs="Arial"/>
          <w:b/>
          <w:bCs/>
          <w:spacing w:val="4"/>
          <w:u w:val="single"/>
        </w:rPr>
      </w:pPr>
    </w:p>
    <w:p w14:paraId="48047026" w14:textId="77777777" w:rsidR="004E6888" w:rsidRDefault="004E6888" w:rsidP="00223F57">
      <w:pPr>
        <w:spacing w:after="80"/>
        <w:jc w:val="both"/>
        <w:rPr>
          <w:rFonts w:ascii="Lato" w:hAnsi="Lato" w:cs="Arial"/>
          <w:b/>
          <w:bCs/>
          <w:spacing w:val="4"/>
          <w:u w:val="single"/>
        </w:rPr>
      </w:pPr>
    </w:p>
    <w:bookmarkEnd w:id="19"/>
    <w:bookmarkEnd w:id="20"/>
    <w:p w14:paraId="25D757B0" w14:textId="1C7EBA74" w:rsidR="00FD354E" w:rsidRPr="00406417" w:rsidRDefault="00FD354E" w:rsidP="000B303E">
      <w:pPr>
        <w:pStyle w:val="Akapitzlist"/>
        <w:tabs>
          <w:tab w:val="left" w:pos="-1843"/>
          <w:tab w:val="left" w:pos="-993"/>
        </w:tabs>
        <w:ind w:left="284"/>
        <w:contextualSpacing w:val="0"/>
        <w:jc w:val="both"/>
        <w:outlineLvl w:val="0"/>
      </w:pPr>
    </w:p>
    <w:sectPr w:rsidR="00FD354E" w:rsidRPr="00406417" w:rsidSect="002443D9">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DC3B" w14:textId="77777777" w:rsidR="000F368E" w:rsidRDefault="000F368E" w:rsidP="009276B2">
      <w:pPr>
        <w:spacing w:after="0" w:line="240" w:lineRule="auto"/>
      </w:pPr>
      <w:r>
        <w:separator/>
      </w:r>
    </w:p>
  </w:endnote>
  <w:endnote w:type="continuationSeparator" w:id="0">
    <w:p w14:paraId="5A227300" w14:textId="77777777" w:rsidR="000F368E" w:rsidRDefault="000F368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0E548810-EA56-4D9E-87CA-EAF0A33E84D6}"/>
    <w:embedBold r:id="rId2" w:fontKey="{5F2685DB-5E81-4F39-9D6E-7323BC1E2887}"/>
    <w:embedItalic r:id="rId3" w:fontKey="{74953239-EFF0-4501-8C1D-C29A0902F9E6}"/>
    <w:embedBoldItalic r:id="rId4" w:fontKey="{7DBB0F70-1932-4470-93D1-D7AF9975ACC6}"/>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5" w:fontKey="{B1C0D03C-83B8-4070-99E4-623FF630E71B}"/>
    <w:embedBold r:id="rId6" w:fontKey="{A63877EC-2A78-49E7-ACA1-403A428073FE}"/>
    <w:embedItalic r:id="rId7" w:fontKey="{D56036F7-9CE3-414E-BEC0-B7DCC8E04EC6}"/>
  </w:font>
  <w:font w:name="Calibri Light">
    <w:panose1 w:val="020F0302020204030204"/>
    <w:charset w:val="EE"/>
    <w:family w:val="swiss"/>
    <w:pitch w:val="variable"/>
    <w:sig w:usb0="E4002EFF" w:usb1="C000247B" w:usb2="00000009" w:usb3="00000000" w:csb0="000001FF" w:csb1="00000000"/>
    <w:embedRegular r:id="rId8" w:fontKey="{15F0E7A0-FA2B-4068-8CBB-ADC7975F4029}"/>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9" w:fontKey="{90070DEB-1777-4956-A6CA-611E0031C30B}"/>
    <w:embedBoldItalic r:id="rId10" w:fontKey="{BF6CC096-0CD4-4195-A634-494808C3C734}"/>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17DF2DC6"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665F78">
          <w:rPr>
            <w:rFonts w:ascii="Lato" w:hAnsi="Lato"/>
            <w:sz w:val="16"/>
            <w:szCs w:val="16"/>
          </w:rPr>
          <w:t>2</w:t>
        </w:r>
        <w:r w:rsidR="00BD3858">
          <w:rPr>
            <w:rFonts w:ascii="Lato" w:hAnsi="Lato"/>
            <w:sz w:val="16"/>
            <w:szCs w:val="16"/>
          </w:rPr>
          <w:t>4</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37591" w14:textId="77777777" w:rsidR="000F368E" w:rsidRDefault="000F368E" w:rsidP="009276B2">
      <w:pPr>
        <w:spacing w:after="0" w:line="240" w:lineRule="auto"/>
      </w:pPr>
      <w:r>
        <w:separator/>
      </w:r>
    </w:p>
  </w:footnote>
  <w:footnote w:type="continuationSeparator" w:id="0">
    <w:p w14:paraId="4945019C" w14:textId="77777777" w:rsidR="000F368E" w:rsidRDefault="000F368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1A0038B"/>
    <w:multiLevelType w:val="hybridMultilevel"/>
    <w:tmpl w:val="AD647C84"/>
    <w:lvl w:ilvl="0" w:tplc="FFFFFFFF">
      <w:start w:val="1"/>
      <w:numFmt w:val="decimal"/>
      <w:lvlText w:val="%1."/>
      <w:lvlJc w:val="left"/>
      <w:pPr>
        <w:ind w:left="4755"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4164EB5"/>
    <w:multiLevelType w:val="hybridMultilevel"/>
    <w:tmpl w:val="75E44BC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5"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6"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9353B3"/>
    <w:multiLevelType w:val="hybridMultilevel"/>
    <w:tmpl w:val="09EE32CE"/>
    <w:lvl w:ilvl="0" w:tplc="04150017">
      <w:start w:val="1"/>
      <w:numFmt w:val="lowerLetter"/>
      <w:lvlText w:val="%1)"/>
      <w:lvlJc w:val="left"/>
      <w:pPr>
        <w:ind w:left="1001" w:hanging="360"/>
      </w:pPr>
      <w:rPr>
        <w:rFonts w:hint="default"/>
      </w:rPr>
    </w:lvl>
    <w:lvl w:ilvl="1" w:tplc="04150003" w:tentative="1">
      <w:start w:val="1"/>
      <w:numFmt w:val="bullet"/>
      <w:lvlText w:val="o"/>
      <w:lvlJc w:val="left"/>
      <w:pPr>
        <w:ind w:left="1721" w:hanging="360"/>
      </w:pPr>
      <w:rPr>
        <w:rFonts w:ascii="Courier New" w:hAnsi="Courier New" w:cs="Courier New" w:hint="default"/>
      </w:rPr>
    </w:lvl>
    <w:lvl w:ilvl="2" w:tplc="04150005" w:tentative="1">
      <w:start w:val="1"/>
      <w:numFmt w:val="bullet"/>
      <w:lvlText w:val=""/>
      <w:lvlJc w:val="left"/>
      <w:pPr>
        <w:ind w:left="2441" w:hanging="360"/>
      </w:pPr>
      <w:rPr>
        <w:rFonts w:ascii="Wingdings" w:hAnsi="Wingdings" w:hint="default"/>
      </w:rPr>
    </w:lvl>
    <w:lvl w:ilvl="3" w:tplc="04150001" w:tentative="1">
      <w:start w:val="1"/>
      <w:numFmt w:val="bullet"/>
      <w:lvlText w:val=""/>
      <w:lvlJc w:val="left"/>
      <w:pPr>
        <w:ind w:left="3161" w:hanging="360"/>
      </w:pPr>
      <w:rPr>
        <w:rFonts w:ascii="Symbol" w:hAnsi="Symbol" w:hint="default"/>
      </w:rPr>
    </w:lvl>
    <w:lvl w:ilvl="4" w:tplc="04150003" w:tentative="1">
      <w:start w:val="1"/>
      <w:numFmt w:val="bullet"/>
      <w:lvlText w:val="o"/>
      <w:lvlJc w:val="left"/>
      <w:pPr>
        <w:ind w:left="3881" w:hanging="360"/>
      </w:pPr>
      <w:rPr>
        <w:rFonts w:ascii="Courier New" w:hAnsi="Courier New" w:cs="Courier New" w:hint="default"/>
      </w:rPr>
    </w:lvl>
    <w:lvl w:ilvl="5" w:tplc="04150005" w:tentative="1">
      <w:start w:val="1"/>
      <w:numFmt w:val="bullet"/>
      <w:lvlText w:val=""/>
      <w:lvlJc w:val="left"/>
      <w:pPr>
        <w:ind w:left="4601" w:hanging="360"/>
      </w:pPr>
      <w:rPr>
        <w:rFonts w:ascii="Wingdings" w:hAnsi="Wingdings" w:hint="default"/>
      </w:rPr>
    </w:lvl>
    <w:lvl w:ilvl="6" w:tplc="04150001" w:tentative="1">
      <w:start w:val="1"/>
      <w:numFmt w:val="bullet"/>
      <w:lvlText w:val=""/>
      <w:lvlJc w:val="left"/>
      <w:pPr>
        <w:ind w:left="5321" w:hanging="360"/>
      </w:pPr>
      <w:rPr>
        <w:rFonts w:ascii="Symbol" w:hAnsi="Symbol" w:hint="default"/>
      </w:rPr>
    </w:lvl>
    <w:lvl w:ilvl="7" w:tplc="04150003" w:tentative="1">
      <w:start w:val="1"/>
      <w:numFmt w:val="bullet"/>
      <w:lvlText w:val="o"/>
      <w:lvlJc w:val="left"/>
      <w:pPr>
        <w:ind w:left="6041" w:hanging="360"/>
      </w:pPr>
      <w:rPr>
        <w:rFonts w:ascii="Courier New" w:hAnsi="Courier New" w:cs="Courier New" w:hint="default"/>
      </w:rPr>
    </w:lvl>
    <w:lvl w:ilvl="8" w:tplc="04150005" w:tentative="1">
      <w:start w:val="1"/>
      <w:numFmt w:val="bullet"/>
      <w:lvlText w:val=""/>
      <w:lvlJc w:val="left"/>
      <w:pPr>
        <w:ind w:left="6761" w:hanging="360"/>
      </w:pPr>
      <w:rPr>
        <w:rFonts w:ascii="Wingdings" w:hAnsi="Wingdings" w:hint="default"/>
      </w:rPr>
    </w:lvl>
  </w:abstractNum>
  <w:abstractNum w:abstractNumId="19"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14F705E"/>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4"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A54D89"/>
    <w:multiLevelType w:val="hybridMultilevel"/>
    <w:tmpl w:val="68B8D59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C2B2473"/>
    <w:multiLevelType w:val="hybridMultilevel"/>
    <w:tmpl w:val="7CEE4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1512442"/>
    <w:multiLevelType w:val="hybridMultilevel"/>
    <w:tmpl w:val="668693F6"/>
    <w:lvl w:ilvl="0" w:tplc="29AE49B0">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2" w15:restartNumberingAfterBreak="0">
    <w:nsid w:val="76E575B2"/>
    <w:multiLevelType w:val="hybridMultilevel"/>
    <w:tmpl w:val="BA4A5CEA"/>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43"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7B9859B2"/>
    <w:multiLevelType w:val="hybridMultilevel"/>
    <w:tmpl w:val="1CAC34EC"/>
    <w:lvl w:ilvl="0" w:tplc="CE1A3A7A">
      <w:start w:val="1"/>
      <w:numFmt w:val="decimal"/>
      <w:lvlText w:val="%1."/>
      <w:lvlJc w:val="left"/>
      <w:pPr>
        <w:ind w:left="779" w:hanging="360"/>
      </w:pPr>
      <w:rPr>
        <w:sz w:val="22"/>
        <w:szCs w:val="22"/>
      </w:r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45" w15:restartNumberingAfterBreak="0">
    <w:nsid w:val="7D9C0E40"/>
    <w:multiLevelType w:val="hybridMultilevel"/>
    <w:tmpl w:val="D5AEF740"/>
    <w:lvl w:ilvl="0" w:tplc="E2EAF074">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127695409">
    <w:abstractNumId w:val="27"/>
  </w:num>
  <w:num w:numId="4" w16cid:durableId="1156461547">
    <w:abstractNumId w:val="7"/>
  </w:num>
  <w:num w:numId="5" w16cid:durableId="65423357">
    <w:abstractNumId w:val="3"/>
  </w:num>
  <w:num w:numId="6" w16cid:durableId="1958635931">
    <w:abstractNumId w:val="28"/>
  </w:num>
  <w:num w:numId="7" w16cid:durableId="1484543769">
    <w:abstractNumId w:val="33"/>
  </w:num>
  <w:num w:numId="8" w16cid:durableId="341513116">
    <w:abstractNumId w:val="29"/>
  </w:num>
  <w:num w:numId="9" w16cid:durableId="43415112">
    <w:abstractNumId w:val="26"/>
  </w:num>
  <w:num w:numId="10" w16cid:durableId="1844277632">
    <w:abstractNumId w:val="36"/>
  </w:num>
  <w:num w:numId="11" w16cid:durableId="439103210">
    <w:abstractNumId w:val="19"/>
  </w:num>
  <w:num w:numId="12" w16cid:durableId="7374849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1"/>
  </w:num>
  <w:num w:numId="14" w16cid:durableId="158548378">
    <w:abstractNumId w:val="38"/>
  </w:num>
  <w:num w:numId="15" w16cid:durableId="1804889476">
    <w:abstractNumId w:val="37"/>
  </w:num>
  <w:num w:numId="16" w16cid:durableId="853110464">
    <w:abstractNumId w:val="6"/>
  </w:num>
  <w:num w:numId="17" w16cid:durableId="100491600">
    <w:abstractNumId w:val="34"/>
  </w:num>
  <w:num w:numId="18" w16cid:durableId="215941919">
    <w:abstractNumId w:val="8"/>
  </w:num>
  <w:num w:numId="19" w16cid:durableId="1717967808">
    <w:abstractNumId w:val="13"/>
  </w:num>
  <w:num w:numId="20" w16cid:durableId="1897861473">
    <w:abstractNumId w:val="45"/>
  </w:num>
  <w:num w:numId="21" w16cid:durableId="2070226092">
    <w:abstractNumId w:val="5"/>
  </w:num>
  <w:num w:numId="22" w16cid:durableId="207569738">
    <w:abstractNumId w:val="12"/>
  </w:num>
  <w:num w:numId="23" w16cid:durableId="945694166">
    <w:abstractNumId w:val="30"/>
  </w:num>
  <w:num w:numId="24" w16cid:durableId="1023242273">
    <w:abstractNumId w:val="24"/>
  </w:num>
  <w:num w:numId="25" w16cid:durableId="1691682294">
    <w:abstractNumId w:val="32"/>
  </w:num>
  <w:num w:numId="26" w16cid:durableId="680398060">
    <w:abstractNumId w:val="39"/>
  </w:num>
  <w:num w:numId="27" w16cid:durableId="1664622">
    <w:abstractNumId w:val="1"/>
  </w:num>
  <w:num w:numId="28" w16cid:durableId="489105452">
    <w:abstractNumId w:val="14"/>
  </w:num>
  <w:num w:numId="29" w16cid:durableId="513308089">
    <w:abstractNumId w:val="0"/>
  </w:num>
  <w:num w:numId="30" w16cid:durableId="1877232456">
    <w:abstractNumId w:val="23"/>
  </w:num>
  <w:num w:numId="31" w16cid:durableId="1769233715">
    <w:abstractNumId w:val="17"/>
  </w:num>
  <w:num w:numId="32" w16cid:durableId="2020155651">
    <w:abstractNumId w:val="20"/>
  </w:num>
  <w:num w:numId="33" w16cid:durableId="1761638729">
    <w:abstractNumId w:val="16"/>
  </w:num>
  <w:num w:numId="34" w16cid:durableId="158934725">
    <w:abstractNumId w:val="21"/>
  </w:num>
  <w:num w:numId="35" w16cid:durableId="1246107289">
    <w:abstractNumId w:val="22"/>
  </w:num>
  <w:num w:numId="36" w16cid:durableId="1947424297">
    <w:abstractNumId w:val="40"/>
  </w:num>
  <w:num w:numId="37" w16cid:durableId="6558861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0403939">
    <w:abstractNumId w:val="31"/>
  </w:num>
  <w:num w:numId="39" w16cid:durableId="995037226">
    <w:abstractNumId w:val="25"/>
  </w:num>
  <w:num w:numId="40" w16cid:durableId="517163693">
    <w:abstractNumId w:val="4"/>
  </w:num>
  <w:num w:numId="41" w16cid:durableId="57361742">
    <w:abstractNumId w:val="44"/>
  </w:num>
  <w:num w:numId="42" w16cid:durableId="1824156102">
    <w:abstractNumId w:val="18"/>
  </w:num>
  <w:num w:numId="43" w16cid:durableId="664285032">
    <w:abstractNumId w:val="35"/>
  </w:num>
  <w:num w:numId="44" w16cid:durableId="492718436">
    <w:abstractNumId w:val="2"/>
  </w:num>
  <w:num w:numId="45" w16cid:durableId="810556146">
    <w:abstractNumId w:val="42"/>
  </w:num>
  <w:num w:numId="46" w16cid:durableId="83261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722"/>
    <w:rsid w:val="000024C7"/>
    <w:rsid w:val="0000262F"/>
    <w:rsid w:val="000026F5"/>
    <w:rsid w:val="00002B46"/>
    <w:rsid w:val="000047FF"/>
    <w:rsid w:val="000053A0"/>
    <w:rsid w:val="00006CC1"/>
    <w:rsid w:val="000115F1"/>
    <w:rsid w:val="0001320A"/>
    <w:rsid w:val="000135CC"/>
    <w:rsid w:val="00014194"/>
    <w:rsid w:val="00016E28"/>
    <w:rsid w:val="00017439"/>
    <w:rsid w:val="00020D4C"/>
    <w:rsid w:val="00023B0B"/>
    <w:rsid w:val="000241C4"/>
    <w:rsid w:val="00024607"/>
    <w:rsid w:val="000254CC"/>
    <w:rsid w:val="00025D39"/>
    <w:rsid w:val="00027A9B"/>
    <w:rsid w:val="00027B42"/>
    <w:rsid w:val="00030087"/>
    <w:rsid w:val="000306AE"/>
    <w:rsid w:val="0003218C"/>
    <w:rsid w:val="00033162"/>
    <w:rsid w:val="0003493D"/>
    <w:rsid w:val="00036432"/>
    <w:rsid w:val="00040027"/>
    <w:rsid w:val="000405FF"/>
    <w:rsid w:val="00040B0C"/>
    <w:rsid w:val="00043609"/>
    <w:rsid w:val="0004517D"/>
    <w:rsid w:val="00045ACD"/>
    <w:rsid w:val="00047653"/>
    <w:rsid w:val="00050DB6"/>
    <w:rsid w:val="00050E55"/>
    <w:rsid w:val="000516AB"/>
    <w:rsid w:val="00051793"/>
    <w:rsid w:val="00051912"/>
    <w:rsid w:val="00055F10"/>
    <w:rsid w:val="00060D14"/>
    <w:rsid w:val="00061DDF"/>
    <w:rsid w:val="0006450B"/>
    <w:rsid w:val="000650E1"/>
    <w:rsid w:val="00066814"/>
    <w:rsid w:val="0007004A"/>
    <w:rsid w:val="00071CB5"/>
    <w:rsid w:val="00074F3C"/>
    <w:rsid w:val="000768A3"/>
    <w:rsid w:val="00080619"/>
    <w:rsid w:val="00081D54"/>
    <w:rsid w:val="00082052"/>
    <w:rsid w:val="000853A3"/>
    <w:rsid w:val="0008604D"/>
    <w:rsid w:val="0008715F"/>
    <w:rsid w:val="000923C8"/>
    <w:rsid w:val="00093D3C"/>
    <w:rsid w:val="00095136"/>
    <w:rsid w:val="00096DE6"/>
    <w:rsid w:val="000A07A8"/>
    <w:rsid w:val="000A118C"/>
    <w:rsid w:val="000A13F0"/>
    <w:rsid w:val="000A703B"/>
    <w:rsid w:val="000A73D9"/>
    <w:rsid w:val="000B06EC"/>
    <w:rsid w:val="000B0E44"/>
    <w:rsid w:val="000B189E"/>
    <w:rsid w:val="000B2724"/>
    <w:rsid w:val="000B2C18"/>
    <w:rsid w:val="000B303E"/>
    <w:rsid w:val="000B3916"/>
    <w:rsid w:val="000B57E8"/>
    <w:rsid w:val="000B5CB9"/>
    <w:rsid w:val="000B642E"/>
    <w:rsid w:val="000B6F4B"/>
    <w:rsid w:val="000B73A7"/>
    <w:rsid w:val="000B7418"/>
    <w:rsid w:val="000C0828"/>
    <w:rsid w:val="000C206A"/>
    <w:rsid w:val="000C2B30"/>
    <w:rsid w:val="000C2F4E"/>
    <w:rsid w:val="000C377F"/>
    <w:rsid w:val="000C3E6A"/>
    <w:rsid w:val="000C4B81"/>
    <w:rsid w:val="000C553F"/>
    <w:rsid w:val="000C6CEF"/>
    <w:rsid w:val="000C6E4F"/>
    <w:rsid w:val="000C75B0"/>
    <w:rsid w:val="000D0E0D"/>
    <w:rsid w:val="000D0F70"/>
    <w:rsid w:val="000D21FE"/>
    <w:rsid w:val="000D2297"/>
    <w:rsid w:val="000D365D"/>
    <w:rsid w:val="000D40E1"/>
    <w:rsid w:val="000D51F3"/>
    <w:rsid w:val="000D524F"/>
    <w:rsid w:val="000D525B"/>
    <w:rsid w:val="000D5E5F"/>
    <w:rsid w:val="000D7DE6"/>
    <w:rsid w:val="000E02F7"/>
    <w:rsid w:val="000E14FE"/>
    <w:rsid w:val="000E3329"/>
    <w:rsid w:val="000E3933"/>
    <w:rsid w:val="000E3AD6"/>
    <w:rsid w:val="000E4B31"/>
    <w:rsid w:val="000E6CD9"/>
    <w:rsid w:val="000E73AE"/>
    <w:rsid w:val="000F10E7"/>
    <w:rsid w:val="000F1935"/>
    <w:rsid w:val="000F2338"/>
    <w:rsid w:val="000F368E"/>
    <w:rsid w:val="000F3D37"/>
    <w:rsid w:val="000F740F"/>
    <w:rsid w:val="000F7A21"/>
    <w:rsid w:val="000F7A2F"/>
    <w:rsid w:val="00100315"/>
    <w:rsid w:val="00100581"/>
    <w:rsid w:val="001039DF"/>
    <w:rsid w:val="001041AE"/>
    <w:rsid w:val="00104A2E"/>
    <w:rsid w:val="0010578B"/>
    <w:rsid w:val="00106D89"/>
    <w:rsid w:val="00107358"/>
    <w:rsid w:val="001104BB"/>
    <w:rsid w:val="00111047"/>
    <w:rsid w:val="0011290B"/>
    <w:rsid w:val="00113528"/>
    <w:rsid w:val="00113EEE"/>
    <w:rsid w:val="00114B76"/>
    <w:rsid w:val="001159F5"/>
    <w:rsid w:val="001160CA"/>
    <w:rsid w:val="001179B9"/>
    <w:rsid w:val="00117DCF"/>
    <w:rsid w:val="001201C7"/>
    <w:rsid w:val="001207D6"/>
    <w:rsid w:val="001218E2"/>
    <w:rsid w:val="001236B0"/>
    <w:rsid w:val="00123BC7"/>
    <w:rsid w:val="001255AE"/>
    <w:rsid w:val="00127AA0"/>
    <w:rsid w:val="001307E8"/>
    <w:rsid w:val="00130913"/>
    <w:rsid w:val="00130A4A"/>
    <w:rsid w:val="00130AC0"/>
    <w:rsid w:val="00130B30"/>
    <w:rsid w:val="00130E5F"/>
    <w:rsid w:val="0013247E"/>
    <w:rsid w:val="001325F8"/>
    <w:rsid w:val="0013523A"/>
    <w:rsid w:val="00135563"/>
    <w:rsid w:val="00136D95"/>
    <w:rsid w:val="001375AB"/>
    <w:rsid w:val="00141960"/>
    <w:rsid w:val="00142C33"/>
    <w:rsid w:val="001441B0"/>
    <w:rsid w:val="00144AF0"/>
    <w:rsid w:val="00144C4E"/>
    <w:rsid w:val="00145BEF"/>
    <w:rsid w:val="00146F15"/>
    <w:rsid w:val="00147248"/>
    <w:rsid w:val="0014788B"/>
    <w:rsid w:val="00147B89"/>
    <w:rsid w:val="0015112F"/>
    <w:rsid w:val="00152C45"/>
    <w:rsid w:val="0015570D"/>
    <w:rsid w:val="00155CEC"/>
    <w:rsid w:val="0016020C"/>
    <w:rsid w:val="001603F5"/>
    <w:rsid w:val="001624F9"/>
    <w:rsid w:val="00162B7E"/>
    <w:rsid w:val="001638B2"/>
    <w:rsid w:val="00164687"/>
    <w:rsid w:val="0016525B"/>
    <w:rsid w:val="0016578A"/>
    <w:rsid w:val="00166A88"/>
    <w:rsid w:val="00166B7B"/>
    <w:rsid w:val="00170991"/>
    <w:rsid w:val="00173324"/>
    <w:rsid w:val="001739FB"/>
    <w:rsid w:val="001742B6"/>
    <w:rsid w:val="001744A4"/>
    <w:rsid w:val="00174A1D"/>
    <w:rsid w:val="00175E7E"/>
    <w:rsid w:val="00182DB9"/>
    <w:rsid w:val="00183AA5"/>
    <w:rsid w:val="00183B62"/>
    <w:rsid w:val="00186255"/>
    <w:rsid w:val="0018768A"/>
    <w:rsid w:val="001900F4"/>
    <w:rsid w:val="001909BF"/>
    <w:rsid w:val="00190D0F"/>
    <w:rsid w:val="001918E9"/>
    <w:rsid w:val="00192527"/>
    <w:rsid w:val="0019326E"/>
    <w:rsid w:val="00194430"/>
    <w:rsid w:val="00194F6C"/>
    <w:rsid w:val="001951F4"/>
    <w:rsid w:val="00195E38"/>
    <w:rsid w:val="00196190"/>
    <w:rsid w:val="0019744F"/>
    <w:rsid w:val="001A08B5"/>
    <w:rsid w:val="001A0C30"/>
    <w:rsid w:val="001A135D"/>
    <w:rsid w:val="001A2182"/>
    <w:rsid w:val="001A2C8B"/>
    <w:rsid w:val="001A32F7"/>
    <w:rsid w:val="001A32FE"/>
    <w:rsid w:val="001A4E0E"/>
    <w:rsid w:val="001A58E2"/>
    <w:rsid w:val="001A7B1C"/>
    <w:rsid w:val="001B07AE"/>
    <w:rsid w:val="001B0AC0"/>
    <w:rsid w:val="001B0E5E"/>
    <w:rsid w:val="001B1DCF"/>
    <w:rsid w:val="001B370B"/>
    <w:rsid w:val="001B44A3"/>
    <w:rsid w:val="001B4617"/>
    <w:rsid w:val="001B56AD"/>
    <w:rsid w:val="001B578A"/>
    <w:rsid w:val="001B70EB"/>
    <w:rsid w:val="001C09B3"/>
    <w:rsid w:val="001C0D22"/>
    <w:rsid w:val="001C2DB0"/>
    <w:rsid w:val="001C392E"/>
    <w:rsid w:val="001C42F0"/>
    <w:rsid w:val="001C4958"/>
    <w:rsid w:val="001C5F9A"/>
    <w:rsid w:val="001C6B52"/>
    <w:rsid w:val="001D1BA3"/>
    <w:rsid w:val="001D2D14"/>
    <w:rsid w:val="001D4967"/>
    <w:rsid w:val="001D62E2"/>
    <w:rsid w:val="001D74F4"/>
    <w:rsid w:val="001D787F"/>
    <w:rsid w:val="001E240D"/>
    <w:rsid w:val="001E264E"/>
    <w:rsid w:val="001E3B72"/>
    <w:rsid w:val="001E4142"/>
    <w:rsid w:val="001E41B0"/>
    <w:rsid w:val="001E4213"/>
    <w:rsid w:val="001E4FFE"/>
    <w:rsid w:val="001E5495"/>
    <w:rsid w:val="001E563B"/>
    <w:rsid w:val="001E65AA"/>
    <w:rsid w:val="001E67FC"/>
    <w:rsid w:val="001E68EE"/>
    <w:rsid w:val="001E72B5"/>
    <w:rsid w:val="001E734F"/>
    <w:rsid w:val="001F02D6"/>
    <w:rsid w:val="001F0829"/>
    <w:rsid w:val="001F163F"/>
    <w:rsid w:val="001F318D"/>
    <w:rsid w:val="001F320C"/>
    <w:rsid w:val="001F69AB"/>
    <w:rsid w:val="001F790D"/>
    <w:rsid w:val="001F7B2C"/>
    <w:rsid w:val="001F7C4E"/>
    <w:rsid w:val="00200BC1"/>
    <w:rsid w:val="00201150"/>
    <w:rsid w:val="0020126E"/>
    <w:rsid w:val="002061C7"/>
    <w:rsid w:val="00206A8E"/>
    <w:rsid w:val="0021118F"/>
    <w:rsid w:val="00212155"/>
    <w:rsid w:val="002179B1"/>
    <w:rsid w:val="002179DB"/>
    <w:rsid w:val="002202BA"/>
    <w:rsid w:val="00220960"/>
    <w:rsid w:val="0022183E"/>
    <w:rsid w:val="00221BA3"/>
    <w:rsid w:val="0022390B"/>
    <w:rsid w:val="00223D1D"/>
    <w:rsid w:val="00223F57"/>
    <w:rsid w:val="0022542A"/>
    <w:rsid w:val="00225962"/>
    <w:rsid w:val="00225F8B"/>
    <w:rsid w:val="002268BD"/>
    <w:rsid w:val="00226F61"/>
    <w:rsid w:val="0022753B"/>
    <w:rsid w:val="00227616"/>
    <w:rsid w:val="00230215"/>
    <w:rsid w:val="002325B0"/>
    <w:rsid w:val="00232DDB"/>
    <w:rsid w:val="002338E8"/>
    <w:rsid w:val="00237AF5"/>
    <w:rsid w:val="002443D9"/>
    <w:rsid w:val="00244B33"/>
    <w:rsid w:val="00245FA3"/>
    <w:rsid w:val="002508ED"/>
    <w:rsid w:val="0025095B"/>
    <w:rsid w:val="002530C2"/>
    <w:rsid w:val="00255275"/>
    <w:rsid w:val="00255313"/>
    <w:rsid w:val="002555AB"/>
    <w:rsid w:val="0025584F"/>
    <w:rsid w:val="00255A07"/>
    <w:rsid w:val="00257B78"/>
    <w:rsid w:val="00260915"/>
    <w:rsid w:val="0026168A"/>
    <w:rsid w:val="002620BF"/>
    <w:rsid w:val="00263B17"/>
    <w:rsid w:val="00264602"/>
    <w:rsid w:val="00265B79"/>
    <w:rsid w:val="002705E3"/>
    <w:rsid w:val="00270C71"/>
    <w:rsid w:val="00272454"/>
    <w:rsid w:val="00272547"/>
    <w:rsid w:val="00273D93"/>
    <w:rsid w:val="002747ED"/>
    <w:rsid w:val="00274D44"/>
    <w:rsid w:val="00274F1A"/>
    <w:rsid w:val="00275DC1"/>
    <w:rsid w:val="0027677B"/>
    <w:rsid w:val="00276FF5"/>
    <w:rsid w:val="00277DA0"/>
    <w:rsid w:val="00277FF0"/>
    <w:rsid w:val="00280AA2"/>
    <w:rsid w:val="00280E3A"/>
    <w:rsid w:val="00280FA4"/>
    <w:rsid w:val="00281ACD"/>
    <w:rsid w:val="00281FD2"/>
    <w:rsid w:val="002830CF"/>
    <w:rsid w:val="00283603"/>
    <w:rsid w:val="00283E62"/>
    <w:rsid w:val="0028402C"/>
    <w:rsid w:val="00284903"/>
    <w:rsid w:val="00284DD9"/>
    <w:rsid w:val="002855F8"/>
    <w:rsid w:val="00286B9B"/>
    <w:rsid w:val="00287C39"/>
    <w:rsid w:val="00290A13"/>
    <w:rsid w:val="00291DA7"/>
    <w:rsid w:val="00294055"/>
    <w:rsid w:val="00294E4F"/>
    <w:rsid w:val="00296C0F"/>
    <w:rsid w:val="00296C71"/>
    <w:rsid w:val="0029706E"/>
    <w:rsid w:val="00297747"/>
    <w:rsid w:val="002A0105"/>
    <w:rsid w:val="002A0BAC"/>
    <w:rsid w:val="002A0E16"/>
    <w:rsid w:val="002A2A66"/>
    <w:rsid w:val="002A3DAA"/>
    <w:rsid w:val="002A44EA"/>
    <w:rsid w:val="002A50A6"/>
    <w:rsid w:val="002A51BC"/>
    <w:rsid w:val="002A54FF"/>
    <w:rsid w:val="002A576E"/>
    <w:rsid w:val="002A5D71"/>
    <w:rsid w:val="002A636A"/>
    <w:rsid w:val="002A643E"/>
    <w:rsid w:val="002A648D"/>
    <w:rsid w:val="002A78A3"/>
    <w:rsid w:val="002A7D33"/>
    <w:rsid w:val="002A7DA9"/>
    <w:rsid w:val="002B04C8"/>
    <w:rsid w:val="002B0DB9"/>
    <w:rsid w:val="002B14F5"/>
    <w:rsid w:val="002B1874"/>
    <w:rsid w:val="002B1DB3"/>
    <w:rsid w:val="002B2079"/>
    <w:rsid w:val="002B21BD"/>
    <w:rsid w:val="002B353B"/>
    <w:rsid w:val="002B3851"/>
    <w:rsid w:val="002B49F8"/>
    <w:rsid w:val="002B4E45"/>
    <w:rsid w:val="002B7902"/>
    <w:rsid w:val="002B7D84"/>
    <w:rsid w:val="002C0706"/>
    <w:rsid w:val="002C16BE"/>
    <w:rsid w:val="002C16EB"/>
    <w:rsid w:val="002C3DAD"/>
    <w:rsid w:val="002C3E0F"/>
    <w:rsid w:val="002C3F8D"/>
    <w:rsid w:val="002C7307"/>
    <w:rsid w:val="002C767D"/>
    <w:rsid w:val="002C7B8B"/>
    <w:rsid w:val="002D0381"/>
    <w:rsid w:val="002D07CE"/>
    <w:rsid w:val="002D111D"/>
    <w:rsid w:val="002D2C92"/>
    <w:rsid w:val="002D2D4C"/>
    <w:rsid w:val="002D346E"/>
    <w:rsid w:val="002D6D88"/>
    <w:rsid w:val="002E04FC"/>
    <w:rsid w:val="002E0C9D"/>
    <w:rsid w:val="002E112E"/>
    <w:rsid w:val="002E4BB5"/>
    <w:rsid w:val="002E5080"/>
    <w:rsid w:val="002E5309"/>
    <w:rsid w:val="002E5484"/>
    <w:rsid w:val="002E60A0"/>
    <w:rsid w:val="002E6166"/>
    <w:rsid w:val="002E6522"/>
    <w:rsid w:val="002F15B9"/>
    <w:rsid w:val="002F1694"/>
    <w:rsid w:val="002F22C8"/>
    <w:rsid w:val="002F252B"/>
    <w:rsid w:val="002F33D0"/>
    <w:rsid w:val="002F34EB"/>
    <w:rsid w:val="002F3D2C"/>
    <w:rsid w:val="002F3F23"/>
    <w:rsid w:val="002F439B"/>
    <w:rsid w:val="002F75D5"/>
    <w:rsid w:val="002F766B"/>
    <w:rsid w:val="003013E6"/>
    <w:rsid w:val="00302926"/>
    <w:rsid w:val="00304F25"/>
    <w:rsid w:val="00306A83"/>
    <w:rsid w:val="003115A9"/>
    <w:rsid w:val="00311A0B"/>
    <w:rsid w:val="00311D71"/>
    <w:rsid w:val="00311D93"/>
    <w:rsid w:val="003134B2"/>
    <w:rsid w:val="003144C2"/>
    <w:rsid w:val="00316351"/>
    <w:rsid w:val="00316461"/>
    <w:rsid w:val="00316D8E"/>
    <w:rsid w:val="003177D2"/>
    <w:rsid w:val="00317A9B"/>
    <w:rsid w:val="003202FF"/>
    <w:rsid w:val="00320FE3"/>
    <w:rsid w:val="00321E52"/>
    <w:rsid w:val="0032338B"/>
    <w:rsid w:val="003245A9"/>
    <w:rsid w:val="003253E9"/>
    <w:rsid w:val="00327035"/>
    <w:rsid w:val="00327282"/>
    <w:rsid w:val="00327437"/>
    <w:rsid w:val="00331996"/>
    <w:rsid w:val="00331C2E"/>
    <w:rsid w:val="00332D4E"/>
    <w:rsid w:val="0033406E"/>
    <w:rsid w:val="00336777"/>
    <w:rsid w:val="00337E4C"/>
    <w:rsid w:val="0034000A"/>
    <w:rsid w:val="003430F7"/>
    <w:rsid w:val="0034350C"/>
    <w:rsid w:val="00343A14"/>
    <w:rsid w:val="00344612"/>
    <w:rsid w:val="003452DD"/>
    <w:rsid w:val="00347364"/>
    <w:rsid w:val="00347806"/>
    <w:rsid w:val="00350A7A"/>
    <w:rsid w:val="003523A2"/>
    <w:rsid w:val="00352846"/>
    <w:rsid w:val="0035322A"/>
    <w:rsid w:val="0035497B"/>
    <w:rsid w:val="003554C7"/>
    <w:rsid w:val="00356A3A"/>
    <w:rsid w:val="00361441"/>
    <w:rsid w:val="003618B7"/>
    <w:rsid w:val="0036196F"/>
    <w:rsid w:val="00361C62"/>
    <w:rsid w:val="00362CAD"/>
    <w:rsid w:val="00363948"/>
    <w:rsid w:val="00363C5E"/>
    <w:rsid w:val="00364037"/>
    <w:rsid w:val="0036563E"/>
    <w:rsid w:val="00365CF5"/>
    <w:rsid w:val="00366BFC"/>
    <w:rsid w:val="00371E52"/>
    <w:rsid w:val="00372690"/>
    <w:rsid w:val="0037521F"/>
    <w:rsid w:val="00375CF7"/>
    <w:rsid w:val="00375E39"/>
    <w:rsid w:val="00380686"/>
    <w:rsid w:val="00386A96"/>
    <w:rsid w:val="00387C6C"/>
    <w:rsid w:val="003918FF"/>
    <w:rsid w:val="00391C10"/>
    <w:rsid w:val="003920C9"/>
    <w:rsid w:val="00392C76"/>
    <w:rsid w:val="00393822"/>
    <w:rsid w:val="0039597A"/>
    <w:rsid w:val="0039629B"/>
    <w:rsid w:val="003A017C"/>
    <w:rsid w:val="003A0C87"/>
    <w:rsid w:val="003A0EBB"/>
    <w:rsid w:val="003A1976"/>
    <w:rsid w:val="003A274E"/>
    <w:rsid w:val="003A2A9C"/>
    <w:rsid w:val="003A3575"/>
    <w:rsid w:val="003A3986"/>
    <w:rsid w:val="003A42D4"/>
    <w:rsid w:val="003B1E28"/>
    <w:rsid w:val="003B23A7"/>
    <w:rsid w:val="003B2E2D"/>
    <w:rsid w:val="003B3068"/>
    <w:rsid w:val="003B419B"/>
    <w:rsid w:val="003B70C4"/>
    <w:rsid w:val="003B73B1"/>
    <w:rsid w:val="003C0EA7"/>
    <w:rsid w:val="003C123B"/>
    <w:rsid w:val="003C1CF2"/>
    <w:rsid w:val="003C29AF"/>
    <w:rsid w:val="003C4B2C"/>
    <w:rsid w:val="003C51AB"/>
    <w:rsid w:val="003C6326"/>
    <w:rsid w:val="003C6593"/>
    <w:rsid w:val="003C7163"/>
    <w:rsid w:val="003D2AD6"/>
    <w:rsid w:val="003D2EF6"/>
    <w:rsid w:val="003D3019"/>
    <w:rsid w:val="003D3E14"/>
    <w:rsid w:val="003D43DE"/>
    <w:rsid w:val="003D4692"/>
    <w:rsid w:val="003D4C87"/>
    <w:rsid w:val="003D5248"/>
    <w:rsid w:val="003D7F66"/>
    <w:rsid w:val="003D7F72"/>
    <w:rsid w:val="003E044B"/>
    <w:rsid w:val="003E0FC4"/>
    <w:rsid w:val="003E2323"/>
    <w:rsid w:val="003E24D3"/>
    <w:rsid w:val="003E39C8"/>
    <w:rsid w:val="003E3DBD"/>
    <w:rsid w:val="003E3FF3"/>
    <w:rsid w:val="003E5F63"/>
    <w:rsid w:val="003E74E3"/>
    <w:rsid w:val="003E7AC7"/>
    <w:rsid w:val="003E7B59"/>
    <w:rsid w:val="003E7D2B"/>
    <w:rsid w:val="003F00D0"/>
    <w:rsid w:val="003F0446"/>
    <w:rsid w:val="003F076F"/>
    <w:rsid w:val="003F283B"/>
    <w:rsid w:val="003F55C9"/>
    <w:rsid w:val="00400AB7"/>
    <w:rsid w:val="00401851"/>
    <w:rsid w:val="00403442"/>
    <w:rsid w:val="00404B9F"/>
    <w:rsid w:val="00404FA2"/>
    <w:rsid w:val="00406417"/>
    <w:rsid w:val="00406EF9"/>
    <w:rsid w:val="0040729D"/>
    <w:rsid w:val="00410098"/>
    <w:rsid w:val="004116FD"/>
    <w:rsid w:val="0041274B"/>
    <w:rsid w:val="00412AFB"/>
    <w:rsid w:val="00412B27"/>
    <w:rsid w:val="00413E54"/>
    <w:rsid w:val="00415632"/>
    <w:rsid w:val="00415EB6"/>
    <w:rsid w:val="00417CFE"/>
    <w:rsid w:val="00421100"/>
    <w:rsid w:val="00422D52"/>
    <w:rsid w:val="00423A2E"/>
    <w:rsid w:val="0042405D"/>
    <w:rsid w:val="004247F9"/>
    <w:rsid w:val="00425144"/>
    <w:rsid w:val="00427C28"/>
    <w:rsid w:val="00427D0F"/>
    <w:rsid w:val="004301BA"/>
    <w:rsid w:val="00431A1A"/>
    <w:rsid w:val="00431B5A"/>
    <w:rsid w:val="00432986"/>
    <w:rsid w:val="00433306"/>
    <w:rsid w:val="00434465"/>
    <w:rsid w:val="004350BB"/>
    <w:rsid w:val="00435830"/>
    <w:rsid w:val="0043666E"/>
    <w:rsid w:val="00436A42"/>
    <w:rsid w:val="0043767D"/>
    <w:rsid w:val="00440264"/>
    <w:rsid w:val="00440315"/>
    <w:rsid w:val="004411B0"/>
    <w:rsid w:val="004419B3"/>
    <w:rsid w:val="00441FCE"/>
    <w:rsid w:val="004426F3"/>
    <w:rsid w:val="00445133"/>
    <w:rsid w:val="0044615E"/>
    <w:rsid w:val="0044745D"/>
    <w:rsid w:val="00447DFF"/>
    <w:rsid w:val="00450697"/>
    <w:rsid w:val="00450A74"/>
    <w:rsid w:val="00451496"/>
    <w:rsid w:val="0045199E"/>
    <w:rsid w:val="004538D6"/>
    <w:rsid w:val="004541EE"/>
    <w:rsid w:val="00454253"/>
    <w:rsid w:val="00454E08"/>
    <w:rsid w:val="004555AA"/>
    <w:rsid w:val="0045569D"/>
    <w:rsid w:val="004563AB"/>
    <w:rsid w:val="00456BB5"/>
    <w:rsid w:val="0045743E"/>
    <w:rsid w:val="004579A3"/>
    <w:rsid w:val="00460525"/>
    <w:rsid w:val="00460FB7"/>
    <w:rsid w:val="00461588"/>
    <w:rsid w:val="00461CA4"/>
    <w:rsid w:val="00461D8F"/>
    <w:rsid w:val="00461D92"/>
    <w:rsid w:val="00462AB7"/>
    <w:rsid w:val="00464921"/>
    <w:rsid w:val="00464A6B"/>
    <w:rsid w:val="00465F04"/>
    <w:rsid w:val="00466452"/>
    <w:rsid w:val="00466908"/>
    <w:rsid w:val="00467167"/>
    <w:rsid w:val="00467DAC"/>
    <w:rsid w:val="00471635"/>
    <w:rsid w:val="00471CC0"/>
    <w:rsid w:val="00471D77"/>
    <w:rsid w:val="004721C2"/>
    <w:rsid w:val="00473FC5"/>
    <w:rsid w:val="004745D1"/>
    <w:rsid w:val="004754E2"/>
    <w:rsid w:val="00475A9A"/>
    <w:rsid w:val="00477E42"/>
    <w:rsid w:val="00481751"/>
    <w:rsid w:val="0048285C"/>
    <w:rsid w:val="00482DC6"/>
    <w:rsid w:val="0048445B"/>
    <w:rsid w:val="00485386"/>
    <w:rsid w:val="0048612A"/>
    <w:rsid w:val="0048669C"/>
    <w:rsid w:val="00487142"/>
    <w:rsid w:val="00487698"/>
    <w:rsid w:val="004917C9"/>
    <w:rsid w:val="00491A96"/>
    <w:rsid w:val="0049317A"/>
    <w:rsid w:val="004950C0"/>
    <w:rsid w:val="004958B2"/>
    <w:rsid w:val="00496E1F"/>
    <w:rsid w:val="00497675"/>
    <w:rsid w:val="004A09E1"/>
    <w:rsid w:val="004A12B4"/>
    <w:rsid w:val="004A13AF"/>
    <w:rsid w:val="004A1960"/>
    <w:rsid w:val="004A2223"/>
    <w:rsid w:val="004A2877"/>
    <w:rsid w:val="004A2FFC"/>
    <w:rsid w:val="004A3209"/>
    <w:rsid w:val="004A47B2"/>
    <w:rsid w:val="004A5805"/>
    <w:rsid w:val="004A589B"/>
    <w:rsid w:val="004B0C6D"/>
    <w:rsid w:val="004B1EF8"/>
    <w:rsid w:val="004B2C16"/>
    <w:rsid w:val="004B39E3"/>
    <w:rsid w:val="004B4510"/>
    <w:rsid w:val="004B50E1"/>
    <w:rsid w:val="004B57ED"/>
    <w:rsid w:val="004B5A75"/>
    <w:rsid w:val="004C1CD1"/>
    <w:rsid w:val="004C47CB"/>
    <w:rsid w:val="004C523B"/>
    <w:rsid w:val="004C5AF8"/>
    <w:rsid w:val="004C6E73"/>
    <w:rsid w:val="004C7A5F"/>
    <w:rsid w:val="004D013F"/>
    <w:rsid w:val="004D098E"/>
    <w:rsid w:val="004D13B5"/>
    <w:rsid w:val="004D16A9"/>
    <w:rsid w:val="004D2984"/>
    <w:rsid w:val="004D3134"/>
    <w:rsid w:val="004D3877"/>
    <w:rsid w:val="004D4994"/>
    <w:rsid w:val="004D51D4"/>
    <w:rsid w:val="004D54D0"/>
    <w:rsid w:val="004D61FB"/>
    <w:rsid w:val="004D74A0"/>
    <w:rsid w:val="004D7B6E"/>
    <w:rsid w:val="004E0975"/>
    <w:rsid w:val="004E0AAD"/>
    <w:rsid w:val="004E25C3"/>
    <w:rsid w:val="004E304F"/>
    <w:rsid w:val="004E5ADF"/>
    <w:rsid w:val="004E6487"/>
    <w:rsid w:val="004E6888"/>
    <w:rsid w:val="004E72CF"/>
    <w:rsid w:val="004F027E"/>
    <w:rsid w:val="004F126C"/>
    <w:rsid w:val="004F4B43"/>
    <w:rsid w:val="004F54FC"/>
    <w:rsid w:val="004F5D02"/>
    <w:rsid w:val="004F6733"/>
    <w:rsid w:val="004F6D0C"/>
    <w:rsid w:val="004F73D5"/>
    <w:rsid w:val="00500897"/>
    <w:rsid w:val="00501096"/>
    <w:rsid w:val="00501DE2"/>
    <w:rsid w:val="0050294F"/>
    <w:rsid w:val="005031A8"/>
    <w:rsid w:val="00503257"/>
    <w:rsid w:val="0050333A"/>
    <w:rsid w:val="00503600"/>
    <w:rsid w:val="0050366A"/>
    <w:rsid w:val="00504300"/>
    <w:rsid w:val="0050455E"/>
    <w:rsid w:val="00504933"/>
    <w:rsid w:val="00506B17"/>
    <w:rsid w:val="00506BE2"/>
    <w:rsid w:val="00506C4B"/>
    <w:rsid w:val="00506F85"/>
    <w:rsid w:val="005072EE"/>
    <w:rsid w:val="00510A09"/>
    <w:rsid w:val="00510CC1"/>
    <w:rsid w:val="00511DD6"/>
    <w:rsid w:val="0051230F"/>
    <w:rsid w:val="00512B54"/>
    <w:rsid w:val="00514D70"/>
    <w:rsid w:val="005163A2"/>
    <w:rsid w:val="005169D0"/>
    <w:rsid w:val="00520C5F"/>
    <w:rsid w:val="00521EE3"/>
    <w:rsid w:val="00522EE0"/>
    <w:rsid w:val="00523969"/>
    <w:rsid w:val="00523CA2"/>
    <w:rsid w:val="00524434"/>
    <w:rsid w:val="00524638"/>
    <w:rsid w:val="00525861"/>
    <w:rsid w:val="005264F3"/>
    <w:rsid w:val="0053132A"/>
    <w:rsid w:val="00531783"/>
    <w:rsid w:val="00535A80"/>
    <w:rsid w:val="005365F4"/>
    <w:rsid w:val="00536639"/>
    <w:rsid w:val="00536E80"/>
    <w:rsid w:val="00536EDA"/>
    <w:rsid w:val="005378F6"/>
    <w:rsid w:val="00537D33"/>
    <w:rsid w:val="00540A98"/>
    <w:rsid w:val="00540F47"/>
    <w:rsid w:val="00541485"/>
    <w:rsid w:val="00541BCC"/>
    <w:rsid w:val="00541D0F"/>
    <w:rsid w:val="00543044"/>
    <w:rsid w:val="005439AF"/>
    <w:rsid w:val="00544133"/>
    <w:rsid w:val="005448C3"/>
    <w:rsid w:val="005459D9"/>
    <w:rsid w:val="005469FB"/>
    <w:rsid w:val="00547A22"/>
    <w:rsid w:val="00550810"/>
    <w:rsid w:val="005518EF"/>
    <w:rsid w:val="00555218"/>
    <w:rsid w:val="00556E3C"/>
    <w:rsid w:val="00557D28"/>
    <w:rsid w:val="00561BB8"/>
    <w:rsid w:val="005641FA"/>
    <w:rsid w:val="00564C3A"/>
    <w:rsid w:val="00565ADE"/>
    <w:rsid w:val="00565D32"/>
    <w:rsid w:val="0056623E"/>
    <w:rsid w:val="00566727"/>
    <w:rsid w:val="005676D9"/>
    <w:rsid w:val="00567D24"/>
    <w:rsid w:val="00570C2B"/>
    <w:rsid w:val="005739C0"/>
    <w:rsid w:val="00573EE0"/>
    <w:rsid w:val="005747B7"/>
    <w:rsid w:val="00575ABD"/>
    <w:rsid w:val="00576DFA"/>
    <w:rsid w:val="00576EDB"/>
    <w:rsid w:val="0058003A"/>
    <w:rsid w:val="0058056D"/>
    <w:rsid w:val="005817AB"/>
    <w:rsid w:val="00582265"/>
    <w:rsid w:val="00582E55"/>
    <w:rsid w:val="005836DD"/>
    <w:rsid w:val="00584CC7"/>
    <w:rsid w:val="00584E9C"/>
    <w:rsid w:val="00587B23"/>
    <w:rsid w:val="00590918"/>
    <w:rsid w:val="00590C4E"/>
    <w:rsid w:val="00592155"/>
    <w:rsid w:val="005923FE"/>
    <w:rsid w:val="00592A9D"/>
    <w:rsid w:val="00593263"/>
    <w:rsid w:val="00593BE1"/>
    <w:rsid w:val="0059434A"/>
    <w:rsid w:val="0059587F"/>
    <w:rsid w:val="00595D7D"/>
    <w:rsid w:val="0059637A"/>
    <w:rsid w:val="00596740"/>
    <w:rsid w:val="00596A87"/>
    <w:rsid w:val="005A18BF"/>
    <w:rsid w:val="005A1C0B"/>
    <w:rsid w:val="005A4332"/>
    <w:rsid w:val="005A4B1A"/>
    <w:rsid w:val="005A750F"/>
    <w:rsid w:val="005B0002"/>
    <w:rsid w:val="005B104D"/>
    <w:rsid w:val="005B2682"/>
    <w:rsid w:val="005B4003"/>
    <w:rsid w:val="005B481B"/>
    <w:rsid w:val="005B5637"/>
    <w:rsid w:val="005B60E5"/>
    <w:rsid w:val="005B79BC"/>
    <w:rsid w:val="005B7BC0"/>
    <w:rsid w:val="005C02E9"/>
    <w:rsid w:val="005C157E"/>
    <w:rsid w:val="005C1ACE"/>
    <w:rsid w:val="005C440E"/>
    <w:rsid w:val="005C513E"/>
    <w:rsid w:val="005C7670"/>
    <w:rsid w:val="005D01A8"/>
    <w:rsid w:val="005D08ED"/>
    <w:rsid w:val="005D0C7C"/>
    <w:rsid w:val="005D2DA6"/>
    <w:rsid w:val="005D3468"/>
    <w:rsid w:val="005D361E"/>
    <w:rsid w:val="005D3C5A"/>
    <w:rsid w:val="005D466F"/>
    <w:rsid w:val="005D4943"/>
    <w:rsid w:val="005D55AA"/>
    <w:rsid w:val="005D596F"/>
    <w:rsid w:val="005D6105"/>
    <w:rsid w:val="005D718F"/>
    <w:rsid w:val="005E0A29"/>
    <w:rsid w:val="005E0C1D"/>
    <w:rsid w:val="005E2B14"/>
    <w:rsid w:val="005E3104"/>
    <w:rsid w:val="005E38D9"/>
    <w:rsid w:val="005E3ABC"/>
    <w:rsid w:val="005E56C6"/>
    <w:rsid w:val="005E6C15"/>
    <w:rsid w:val="005E7794"/>
    <w:rsid w:val="005E7E41"/>
    <w:rsid w:val="005F06EC"/>
    <w:rsid w:val="005F17D0"/>
    <w:rsid w:val="005F3504"/>
    <w:rsid w:val="005F3BFA"/>
    <w:rsid w:val="005F4FE8"/>
    <w:rsid w:val="005F6A0F"/>
    <w:rsid w:val="00600CD6"/>
    <w:rsid w:val="00602804"/>
    <w:rsid w:val="00603909"/>
    <w:rsid w:val="00603970"/>
    <w:rsid w:val="0060529D"/>
    <w:rsid w:val="0060633D"/>
    <w:rsid w:val="00606958"/>
    <w:rsid w:val="00607489"/>
    <w:rsid w:val="006076C8"/>
    <w:rsid w:val="00607D8C"/>
    <w:rsid w:val="00607E22"/>
    <w:rsid w:val="00610572"/>
    <w:rsid w:val="00610937"/>
    <w:rsid w:val="00611F50"/>
    <w:rsid w:val="00612258"/>
    <w:rsid w:val="006124D6"/>
    <w:rsid w:val="00615C85"/>
    <w:rsid w:val="006164E9"/>
    <w:rsid w:val="00616B27"/>
    <w:rsid w:val="0061725A"/>
    <w:rsid w:val="006179D4"/>
    <w:rsid w:val="00620875"/>
    <w:rsid w:val="00621513"/>
    <w:rsid w:val="00621FB2"/>
    <w:rsid w:val="006222EF"/>
    <w:rsid w:val="006229FA"/>
    <w:rsid w:val="0062300E"/>
    <w:rsid w:val="006243C4"/>
    <w:rsid w:val="006246CA"/>
    <w:rsid w:val="00624BC1"/>
    <w:rsid w:val="00625B62"/>
    <w:rsid w:val="0062653C"/>
    <w:rsid w:val="00626646"/>
    <w:rsid w:val="00627A8C"/>
    <w:rsid w:val="00630688"/>
    <w:rsid w:val="006314BD"/>
    <w:rsid w:val="00632293"/>
    <w:rsid w:val="00633621"/>
    <w:rsid w:val="00634738"/>
    <w:rsid w:val="00634D02"/>
    <w:rsid w:val="006369BF"/>
    <w:rsid w:val="00636D8B"/>
    <w:rsid w:val="00637350"/>
    <w:rsid w:val="0063739E"/>
    <w:rsid w:val="0063751D"/>
    <w:rsid w:val="006401C5"/>
    <w:rsid w:val="006407A1"/>
    <w:rsid w:val="00640A76"/>
    <w:rsid w:val="006410DE"/>
    <w:rsid w:val="0064190D"/>
    <w:rsid w:val="0064192C"/>
    <w:rsid w:val="00641995"/>
    <w:rsid w:val="00641E23"/>
    <w:rsid w:val="00643A1C"/>
    <w:rsid w:val="006445CD"/>
    <w:rsid w:val="00644776"/>
    <w:rsid w:val="00645176"/>
    <w:rsid w:val="006464FB"/>
    <w:rsid w:val="00646CC8"/>
    <w:rsid w:val="00647AF4"/>
    <w:rsid w:val="00652C20"/>
    <w:rsid w:val="00653B0A"/>
    <w:rsid w:val="00655A63"/>
    <w:rsid w:val="00656434"/>
    <w:rsid w:val="00661C80"/>
    <w:rsid w:val="00661DA6"/>
    <w:rsid w:val="00661FDA"/>
    <w:rsid w:val="006631D9"/>
    <w:rsid w:val="00665060"/>
    <w:rsid w:val="00665C19"/>
    <w:rsid w:val="00665F78"/>
    <w:rsid w:val="006717DB"/>
    <w:rsid w:val="00671919"/>
    <w:rsid w:val="006726C9"/>
    <w:rsid w:val="00673E82"/>
    <w:rsid w:val="00675ECB"/>
    <w:rsid w:val="0067606B"/>
    <w:rsid w:val="00676E76"/>
    <w:rsid w:val="00677140"/>
    <w:rsid w:val="006775DF"/>
    <w:rsid w:val="00677C17"/>
    <w:rsid w:val="0068005D"/>
    <w:rsid w:val="00680897"/>
    <w:rsid w:val="00680BEB"/>
    <w:rsid w:val="00682739"/>
    <w:rsid w:val="00683499"/>
    <w:rsid w:val="00683B97"/>
    <w:rsid w:val="00686D04"/>
    <w:rsid w:val="00691064"/>
    <w:rsid w:val="00691774"/>
    <w:rsid w:val="00691ABD"/>
    <w:rsid w:val="006935C0"/>
    <w:rsid w:val="00693D0D"/>
    <w:rsid w:val="00697CB3"/>
    <w:rsid w:val="006A01DD"/>
    <w:rsid w:val="006A115D"/>
    <w:rsid w:val="006A1E31"/>
    <w:rsid w:val="006A42AD"/>
    <w:rsid w:val="006A4F6D"/>
    <w:rsid w:val="006A525B"/>
    <w:rsid w:val="006A68E9"/>
    <w:rsid w:val="006A6FD3"/>
    <w:rsid w:val="006A740A"/>
    <w:rsid w:val="006A7B30"/>
    <w:rsid w:val="006A7ECE"/>
    <w:rsid w:val="006B124D"/>
    <w:rsid w:val="006B16F6"/>
    <w:rsid w:val="006B3482"/>
    <w:rsid w:val="006B3B29"/>
    <w:rsid w:val="006B3E42"/>
    <w:rsid w:val="006B4040"/>
    <w:rsid w:val="006C1477"/>
    <w:rsid w:val="006C232C"/>
    <w:rsid w:val="006C2D36"/>
    <w:rsid w:val="006C378A"/>
    <w:rsid w:val="006C3A22"/>
    <w:rsid w:val="006C3DD7"/>
    <w:rsid w:val="006C4C25"/>
    <w:rsid w:val="006C5739"/>
    <w:rsid w:val="006C6864"/>
    <w:rsid w:val="006C7678"/>
    <w:rsid w:val="006C7D4F"/>
    <w:rsid w:val="006C7E2E"/>
    <w:rsid w:val="006D0F7D"/>
    <w:rsid w:val="006D420E"/>
    <w:rsid w:val="006D4B91"/>
    <w:rsid w:val="006D5115"/>
    <w:rsid w:val="006D77ED"/>
    <w:rsid w:val="006E1BE2"/>
    <w:rsid w:val="006E3003"/>
    <w:rsid w:val="006E664B"/>
    <w:rsid w:val="006F0155"/>
    <w:rsid w:val="006F0CF5"/>
    <w:rsid w:val="006F2AD3"/>
    <w:rsid w:val="006F2FA2"/>
    <w:rsid w:val="006F39F5"/>
    <w:rsid w:val="006F4C66"/>
    <w:rsid w:val="006F6037"/>
    <w:rsid w:val="006F6B53"/>
    <w:rsid w:val="006F6D0E"/>
    <w:rsid w:val="00701487"/>
    <w:rsid w:val="00701651"/>
    <w:rsid w:val="007024CF"/>
    <w:rsid w:val="00702849"/>
    <w:rsid w:val="007032DE"/>
    <w:rsid w:val="0070343E"/>
    <w:rsid w:val="0070360B"/>
    <w:rsid w:val="007040D9"/>
    <w:rsid w:val="00705F5E"/>
    <w:rsid w:val="00705FBF"/>
    <w:rsid w:val="007062A7"/>
    <w:rsid w:val="0070631E"/>
    <w:rsid w:val="00706353"/>
    <w:rsid w:val="0070786E"/>
    <w:rsid w:val="0071134F"/>
    <w:rsid w:val="00712A86"/>
    <w:rsid w:val="00712C3C"/>
    <w:rsid w:val="00713384"/>
    <w:rsid w:val="007134FF"/>
    <w:rsid w:val="0071368D"/>
    <w:rsid w:val="00714F6E"/>
    <w:rsid w:val="00714FA0"/>
    <w:rsid w:val="00716214"/>
    <w:rsid w:val="007172E7"/>
    <w:rsid w:val="00720EAE"/>
    <w:rsid w:val="0072104F"/>
    <w:rsid w:val="0072158E"/>
    <w:rsid w:val="00721DB9"/>
    <w:rsid w:val="00722AF9"/>
    <w:rsid w:val="007238AD"/>
    <w:rsid w:val="0072625B"/>
    <w:rsid w:val="00727075"/>
    <w:rsid w:val="0073004E"/>
    <w:rsid w:val="007302DD"/>
    <w:rsid w:val="00731202"/>
    <w:rsid w:val="00731513"/>
    <w:rsid w:val="007318C1"/>
    <w:rsid w:val="007321D3"/>
    <w:rsid w:val="00733708"/>
    <w:rsid w:val="00735141"/>
    <w:rsid w:val="00736CC0"/>
    <w:rsid w:val="00736E52"/>
    <w:rsid w:val="007371CA"/>
    <w:rsid w:val="0073731E"/>
    <w:rsid w:val="0073774B"/>
    <w:rsid w:val="0074038D"/>
    <w:rsid w:val="007446C7"/>
    <w:rsid w:val="00745292"/>
    <w:rsid w:val="007457AD"/>
    <w:rsid w:val="007464CF"/>
    <w:rsid w:val="0074736B"/>
    <w:rsid w:val="007475AB"/>
    <w:rsid w:val="0074784E"/>
    <w:rsid w:val="00752653"/>
    <w:rsid w:val="00752F29"/>
    <w:rsid w:val="00753B0A"/>
    <w:rsid w:val="00753C66"/>
    <w:rsid w:val="00754A83"/>
    <w:rsid w:val="00754E73"/>
    <w:rsid w:val="00764220"/>
    <w:rsid w:val="007666C4"/>
    <w:rsid w:val="00766811"/>
    <w:rsid w:val="00767662"/>
    <w:rsid w:val="0077020B"/>
    <w:rsid w:val="007704AA"/>
    <w:rsid w:val="00770C38"/>
    <w:rsid w:val="00771C9D"/>
    <w:rsid w:val="007722C5"/>
    <w:rsid w:val="0077254A"/>
    <w:rsid w:val="0077259E"/>
    <w:rsid w:val="007734C1"/>
    <w:rsid w:val="00775A3B"/>
    <w:rsid w:val="00776476"/>
    <w:rsid w:val="007767C4"/>
    <w:rsid w:val="00776F84"/>
    <w:rsid w:val="00777355"/>
    <w:rsid w:val="007775AF"/>
    <w:rsid w:val="0078100C"/>
    <w:rsid w:val="00781DA0"/>
    <w:rsid w:val="00782124"/>
    <w:rsid w:val="00782332"/>
    <w:rsid w:val="00782FC5"/>
    <w:rsid w:val="00783EC2"/>
    <w:rsid w:val="00784FED"/>
    <w:rsid w:val="00785B55"/>
    <w:rsid w:val="00786188"/>
    <w:rsid w:val="00786ACB"/>
    <w:rsid w:val="00786DD5"/>
    <w:rsid w:val="0078723B"/>
    <w:rsid w:val="007873B2"/>
    <w:rsid w:val="00787844"/>
    <w:rsid w:val="007913DC"/>
    <w:rsid w:val="00793E4D"/>
    <w:rsid w:val="00795F93"/>
    <w:rsid w:val="00797577"/>
    <w:rsid w:val="007A060A"/>
    <w:rsid w:val="007A2326"/>
    <w:rsid w:val="007A2A4B"/>
    <w:rsid w:val="007A2BE6"/>
    <w:rsid w:val="007A32A3"/>
    <w:rsid w:val="007A4A20"/>
    <w:rsid w:val="007A4CA7"/>
    <w:rsid w:val="007A56BD"/>
    <w:rsid w:val="007A639C"/>
    <w:rsid w:val="007A6D2D"/>
    <w:rsid w:val="007A7032"/>
    <w:rsid w:val="007B23EB"/>
    <w:rsid w:val="007B5547"/>
    <w:rsid w:val="007B5E45"/>
    <w:rsid w:val="007C0044"/>
    <w:rsid w:val="007C2C84"/>
    <w:rsid w:val="007C341C"/>
    <w:rsid w:val="007C39C6"/>
    <w:rsid w:val="007C4721"/>
    <w:rsid w:val="007C48C1"/>
    <w:rsid w:val="007C61E6"/>
    <w:rsid w:val="007C61EE"/>
    <w:rsid w:val="007C6E17"/>
    <w:rsid w:val="007C70B8"/>
    <w:rsid w:val="007D0C82"/>
    <w:rsid w:val="007D1392"/>
    <w:rsid w:val="007D1B02"/>
    <w:rsid w:val="007D289E"/>
    <w:rsid w:val="007D2B26"/>
    <w:rsid w:val="007D31C0"/>
    <w:rsid w:val="007D32F3"/>
    <w:rsid w:val="007D4B5D"/>
    <w:rsid w:val="007D6375"/>
    <w:rsid w:val="007D690C"/>
    <w:rsid w:val="007E0148"/>
    <w:rsid w:val="007E03CB"/>
    <w:rsid w:val="007E2CDD"/>
    <w:rsid w:val="007E355E"/>
    <w:rsid w:val="007E421E"/>
    <w:rsid w:val="007E4508"/>
    <w:rsid w:val="007E483B"/>
    <w:rsid w:val="007E49B2"/>
    <w:rsid w:val="007E522E"/>
    <w:rsid w:val="007E592D"/>
    <w:rsid w:val="007E6608"/>
    <w:rsid w:val="007E66B7"/>
    <w:rsid w:val="007E6BE7"/>
    <w:rsid w:val="007E6BF0"/>
    <w:rsid w:val="007F0E76"/>
    <w:rsid w:val="007F3184"/>
    <w:rsid w:val="007F532E"/>
    <w:rsid w:val="007F5A3C"/>
    <w:rsid w:val="007F6E30"/>
    <w:rsid w:val="007F7B60"/>
    <w:rsid w:val="007F7DD3"/>
    <w:rsid w:val="00801DC9"/>
    <w:rsid w:val="00802054"/>
    <w:rsid w:val="00803115"/>
    <w:rsid w:val="00804976"/>
    <w:rsid w:val="00804FC4"/>
    <w:rsid w:val="0080539E"/>
    <w:rsid w:val="00812540"/>
    <w:rsid w:val="00813E00"/>
    <w:rsid w:val="00815263"/>
    <w:rsid w:val="008162A0"/>
    <w:rsid w:val="00816A9A"/>
    <w:rsid w:val="00822B56"/>
    <w:rsid w:val="00822DF2"/>
    <w:rsid w:val="008233AF"/>
    <w:rsid w:val="00825A1A"/>
    <w:rsid w:val="0082759D"/>
    <w:rsid w:val="00827B1B"/>
    <w:rsid w:val="00827C28"/>
    <w:rsid w:val="00833A9D"/>
    <w:rsid w:val="00834427"/>
    <w:rsid w:val="00835CBB"/>
    <w:rsid w:val="00836632"/>
    <w:rsid w:val="008401AE"/>
    <w:rsid w:val="00841537"/>
    <w:rsid w:val="00843163"/>
    <w:rsid w:val="00845D44"/>
    <w:rsid w:val="00845D73"/>
    <w:rsid w:val="008465E8"/>
    <w:rsid w:val="00850C00"/>
    <w:rsid w:val="00852B04"/>
    <w:rsid w:val="00853000"/>
    <w:rsid w:val="00855191"/>
    <w:rsid w:val="008555D1"/>
    <w:rsid w:val="00855746"/>
    <w:rsid w:val="00855F1F"/>
    <w:rsid w:val="008564A4"/>
    <w:rsid w:val="00856935"/>
    <w:rsid w:val="00857302"/>
    <w:rsid w:val="00857646"/>
    <w:rsid w:val="00857758"/>
    <w:rsid w:val="00857ECC"/>
    <w:rsid w:val="00860632"/>
    <w:rsid w:val="00860B78"/>
    <w:rsid w:val="00860C8B"/>
    <w:rsid w:val="0086413D"/>
    <w:rsid w:val="00864300"/>
    <w:rsid w:val="0086458D"/>
    <w:rsid w:val="008666E9"/>
    <w:rsid w:val="008705A6"/>
    <w:rsid w:val="0087162F"/>
    <w:rsid w:val="0087189E"/>
    <w:rsid w:val="00871E23"/>
    <w:rsid w:val="00871E9D"/>
    <w:rsid w:val="00872F34"/>
    <w:rsid w:val="008736E5"/>
    <w:rsid w:val="00873905"/>
    <w:rsid w:val="00874AA2"/>
    <w:rsid w:val="00877159"/>
    <w:rsid w:val="00877E0B"/>
    <w:rsid w:val="0088009D"/>
    <w:rsid w:val="008803A5"/>
    <w:rsid w:val="008807E1"/>
    <w:rsid w:val="008809C6"/>
    <w:rsid w:val="00880F99"/>
    <w:rsid w:val="00881126"/>
    <w:rsid w:val="008813FB"/>
    <w:rsid w:val="00882478"/>
    <w:rsid w:val="00882CBA"/>
    <w:rsid w:val="00882E59"/>
    <w:rsid w:val="00882F80"/>
    <w:rsid w:val="00884400"/>
    <w:rsid w:val="008932BC"/>
    <w:rsid w:val="00893341"/>
    <w:rsid w:val="00893FD4"/>
    <w:rsid w:val="0089417C"/>
    <w:rsid w:val="008947BE"/>
    <w:rsid w:val="00894E46"/>
    <w:rsid w:val="008951DE"/>
    <w:rsid w:val="00895A54"/>
    <w:rsid w:val="0089616A"/>
    <w:rsid w:val="00896316"/>
    <w:rsid w:val="008968B9"/>
    <w:rsid w:val="00896A86"/>
    <w:rsid w:val="008970E5"/>
    <w:rsid w:val="008976CA"/>
    <w:rsid w:val="008979A7"/>
    <w:rsid w:val="008A06EE"/>
    <w:rsid w:val="008A1266"/>
    <w:rsid w:val="008A238E"/>
    <w:rsid w:val="008A2B0D"/>
    <w:rsid w:val="008A37F9"/>
    <w:rsid w:val="008A3C2A"/>
    <w:rsid w:val="008B06FD"/>
    <w:rsid w:val="008B10E0"/>
    <w:rsid w:val="008B2E0B"/>
    <w:rsid w:val="008B32F2"/>
    <w:rsid w:val="008B3CD0"/>
    <w:rsid w:val="008C0808"/>
    <w:rsid w:val="008C2E6A"/>
    <w:rsid w:val="008C5012"/>
    <w:rsid w:val="008C555D"/>
    <w:rsid w:val="008C5EA0"/>
    <w:rsid w:val="008C6B86"/>
    <w:rsid w:val="008C7EF4"/>
    <w:rsid w:val="008D000A"/>
    <w:rsid w:val="008D137A"/>
    <w:rsid w:val="008D1C62"/>
    <w:rsid w:val="008D1ED1"/>
    <w:rsid w:val="008D3295"/>
    <w:rsid w:val="008D3656"/>
    <w:rsid w:val="008D5638"/>
    <w:rsid w:val="008D5E37"/>
    <w:rsid w:val="008D66D1"/>
    <w:rsid w:val="008D796A"/>
    <w:rsid w:val="008D7D26"/>
    <w:rsid w:val="008E00EC"/>
    <w:rsid w:val="008E02C3"/>
    <w:rsid w:val="008E0AD0"/>
    <w:rsid w:val="008E0BD5"/>
    <w:rsid w:val="008E54E1"/>
    <w:rsid w:val="008E5844"/>
    <w:rsid w:val="008E58DC"/>
    <w:rsid w:val="008E7D7F"/>
    <w:rsid w:val="008F065F"/>
    <w:rsid w:val="008F07A6"/>
    <w:rsid w:val="008F1840"/>
    <w:rsid w:val="008F2C00"/>
    <w:rsid w:val="008F5701"/>
    <w:rsid w:val="008F6FA9"/>
    <w:rsid w:val="008F77CE"/>
    <w:rsid w:val="008F7815"/>
    <w:rsid w:val="008F7C97"/>
    <w:rsid w:val="008F7FB6"/>
    <w:rsid w:val="00901924"/>
    <w:rsid w:val="00902294"/>
    <w:rsid w:val="009028F5"/>
    <w:rsid w:val="009029B9"/>
    <w:rsid w:val="0090525A"/>
    <w:rsid w:val="009061D3"/>
    <w:rsid w:val="00907B20"/>
    <w:rsid w:val="00907B80"/>
    <w:rsid w:val="00910427"/>
    <w:rsid w:val="00910F0B"/>
    <w:rsid w:val="00911B47"/>
    <w:rsid w:val="0091250E"/>
    <w:rsid w:val="009127F8"/>
    <w:rsid w:val="00912919"/>
    <w:rsid w:val="00912972"/>
    <w:rsid w:val="00912D56"/>
    <w:rsid w:val="009137EA"/>
    <w:rsid w:val="009156B6"/>
    <w:rsid w:val="00916072"/>
    <w:rsid w:val="00916B74"/>
    <w:rsid w:val="009215B5"/>
    <w:rsid w:val="00921F56"/>
    <w:rsid w:val="009226A9"/>
    <w:rsid w:val="00924072"/>
    <w:rsid w:val="009258B5"/>
    <w:rsid w:val="00925962"/>
    <w:rsid w:val="00926E2F"/>
    <w:rsid w:val="009276B2"/>
    <w:rsid w:val="00927BFB"/>
    <w:rsid w:val="00930B30"/>
    <w:rsid w:val="00930BB0"/>
    <w:rsid w:val="00930D55"/>
    <w:rsid w:val="009320B8"/>
    <w:rsid w:val="00932491"/>
    <w:rsid w:val="00932AF7"/>
    <w:rsid w:val="0093333F"/>
    <w:rsid w:val="009343FB"/>
    <w:rsid w:val="0093525C"/>
    <w:rsid w:val="00935769"/>
    <w:rsid w:val="00936301"/>
    <w:rsid w:val="00936434"/>
    <w:rsid w:val="0093678A"/>
    <w:rsid w:val="00937526"/>
    <w:rsid w:val="009379D1"/>
    <w:rsid w:val="00940BDE"/>
    <w:rsid w:val="00940E92"/>
    <w:rsid w:val="009415EB"/>
    <w:rsid w:val="009434AE"/>
    <w:rsid w:val="00944964"/>
    <w:rsid w:val="009454C8"/>
    <w:rsid w:val="009455EA"/>
    <w:rsid w:val="00946493"/>
    <w:rsid w:val="00947AB3"/>
    <w:rsid w:val="00947F4D"/>
    <w:rsid w:val="009523BA"/>
    <w:rsid w:val="0095279B"/>
    <w:rsid w:val="00952CE5"/>
    <w:rsid w:val="009534A0"/>
    <w:rsid w:val="009547C5"/>
    <w:rsid w:val="00957536"/>
    <w:rsid w:val="00957810"/>
    <w:rsid w:val="00961754"/>
    <w:rsid w:val="00961DB5"/>
    <w:rsid w:val="009624D3"/>
    <w:rsid w:val="0096362A"/>
    <w:rsid w:val="009638C4"/>
    <w:rsid w:val="00964EF1"/>
    <w:rsid w:val="00965B8A"/>
    <w:rsid w:val="00965BCC"/>
    <w:rsid w:val="00965CC8"/>
    <w:rsid w:val="0096624B"/>
    <w:rsid w:val="0096677B"/>
    <w:rsid w:val="00967153"/>
    <w:rsid w:val="00967449"/>
    <w:rsid w:val="0096767B"/>
    <w:rsid w:val="00967E21"/>
    <w:rsid w:val="00967F65"/>
    <w:rsid w:val="00970F16"/>
    <w:rsid w:val="00971A8D"/>
    <w:rsid w:val="00974BBF"/>
    <w:rsid w:val="00975670"/>
    <w:rsid w:val="00975E1D"/>
    <w:rsid w:val="0097692B"/>
    <w:rsid w:val="009778CE"/>
    <w:rsid w:val="0098111E"/>
    <w:rsid w:val="00981B64"/>
    <w:rsid w:val="00981C55"/>
    <w:rsid w:val="009835D8"/>
    <w:rsid w:val="00983794"/>
    <w:rsid w:val="00985F06"/>
    <w:rsid w:val="00986280"/>
    <w:rsid w:val="00986DC6"/>
    <w:rsid w:val="00990564"/>
    <w:rsid w:val="00990AB7"/>
    <w:rsid w:val="00990BBA"/>
    <w:rsid w:val="00992282"/>
    <w:rsid w:val="009926A2"/>
    <w:rsid w:val="0099372E"/>
    <w:rsid w:val="00994047"/>
    <w:rsid w:val="00996F1D"/>
    <w:rsid w:val="009A0182"/>
    <w:rsid w:val="009A19DE"/>
    <w:rsid w:val="009A1B03"/>
    <w:rsid w:val="009A47FC"/>
    <w:rsid w:val="009A5103"/>
    <w:rsid w:val="009A66D2"/>
    <w:rsid w:val="009A78D3"/>
    <w:rsid w:val="009A7D11"/>
    <w:rsid w:val="009B02F3"/>
    <w:rsid w:val="009B1FA4"/>
    <w:rsid w:val="009B38BF"/>
    <w:rsid w:val="009B3CAA"/>
    <w:rsid w:val="009B4EDA"/>
    <w:rsid w:val="009B584B"/>
    <w:rsid w:val="009B6A85"/>
    <w:rsid w:val="009B7CEC"/>
    <w:rsid w:val="009C137F"/>
    <w:rsid w:val="009C1B8F"/>
    <w:rsid w:val="009C1DBE"/>
    <w:rsid w:val="009C1E2F"/>
    <w:rsid w:val="009C2A11"/>
    <w:rsid w:val="009C63C8"/>
    <w:rsid w:val="009C77B9"/>
    <w:rsid w:val="009D088B"/>
    <w:rsid w:val="009D109E"/>
    <w:rsid w:val="009D24DC"/>
    <w:rsid w:val="009D31B6"/>
    <w:rsid w:val="009D570F"/>
    <w:rsid w:val="009D59F9"/>
    <w:rsid w:val="009D6D7E"/>
    <w:rsid w:val="009E009D"/>
    <w:rsid w:val="009E14E2"/>
    <w:rsid w:val="009E2E1E"/>
    <w:rsid w:val="009E3F53"/>
    <w:rsid w:val="009E408D"/>
    <w:rsid w:val="009E4449"/>
    <w:rsid w:val="009E4AFA"/>
    <w:rsid w:val="009E523C"/>
    <w:rsid w:val="009E6056"/>
    <w:rsid w:val="009E6A49"/>
    <w:rsid w:val="009E6D52"/>
    <w:rsid w:val="009F04C1"/>
    <w:rsid w:val="009F348C"/>
    <w:rsid w:val="009F5817"/>
    <w:rsid w:val="009F6951"/>
    <w:rsid w:val="00A00D0F"/>
    <w:rsid w:val="00A01656"/>
    <w:rsid w:val="00A02662"/>
    <w:rsid w:val="00A03964"/>
    <w:rsid w:val="00A04908"/>
    <w:rsid w:val="00A04A0A"/>
    <w:rsid w:val="00A04BCB"/>
    <w:rsid w:val="00A04E8E"/>
    <w:rsid w:val="00A05E9B"/>
    <w:rsid w:val="00A110BD"/>
    <w:rsid w:val="00A1134F"/>
    <w:rsid w:val="00A12DB9"/>
    <w:rsid w:val="00A12DBF"/>
    <w:rsid w:val="00A14A7E"/>
    <w:rsid w:val="00A22F3A"/>
    <w:rsid w:val="00A23B32"/>
    <w:rsid w:val="00A2489B"/>
    <w:rsid w:val="00A24DF9"/>
    <w:rsid w:val="00A253F0"/>
    <w:rsid w:val="00A30B58"/>
    <w:rsid w:val="00A313FB"/>
    <w:rsid w:val="00A32A45"/>
    <w:rsid w:val="00A331AF"/>
    <w:rsid w:val="00A34ED7"/>
    <w:rsid w:val="00A35016"/>
    <w:rsid w:val="00A35B99"/>
    <w:rsid w:val="00A35CB6"/>
    <w:rsid w:val="00A37861"/>
    <w:rsid w:val="00A3787C"/>
    <w:rsid w:val="00A40533"/>
    <w:rsid w:val="00A40799"/>
    <w:rsid w:val="00A40A0F"/>
    <w:rsid w:val="00A4142C"/>
    <w:rsid w:val="00A421F4"/>
    <w:rsid w:val="00A42401"/>
    <w:rsid w:val="00A434F4"/>
    <w:rsid w:val="00A44F37"/>
    <w:rsid w:val="00A450D2"/>
    <w:rsid w:val="00A4592B"/>
    <w:rsid w:val="00A45F9A"/>
    <w:rsid w:val="00A46327"/>
    <w:rsid w:val="00A473BE"/>
    <w:rsid w:val="00A47CE6"/>
    <w:rsid w:val="00A47F04"/>
    <w:rsid w:val="00A51305"/>
    <w:rsid w:val="00A53EE3"/>
    <w:rsid w:val="00A5406E"/>
    <w:rsid w:val="00A540D1"/>
    <w:rsid w:val="00A54CBB"/>
    <w:rsid w:val="00A56817"/>
    <w:rsid w:val="00A56D8B"/>
    <w:rsid w:val="00A60DDE"/>
    <w:rsid w:val="00A60F0E"/>
    <w:rsid w:val="00A61E6E"/>
    <w:rsid w:val="00A62C72"/>
    <w:rsid w:val="00A65292"/>
    <w:rsid w:val="00A65311"/>
    <w:rsid w:val="00A65BDF"/>
    <w:rsid w:val="00A661D0"/>
    <w:rsid w:val="00A678CA"/>
    <w:rsid w:val="00A67F3A"/>
    <w:rsid w:val="00A702E7"/>
    <w:rsid w:val="00A708F2"/>
    <w:rsid w:val="00A70E65"/>
    <w:rsid w:val="00A713FD"/>
    <w:rsid w:val="00A75369"/>
    <w:rsid w:val="00A756E0"/>
    <w:rsid w:val="00A75ABC"/>
    <w:rsid w:val="00A7746A"/>
    <w:rsid w:val="00A803B1"/>
    <w:rsid w:val="00A81306"/>
    <w:rsid w:val="00A8186B"/>
    <w:rsid w:val="00A82733"/>
    <w:rsid w:val="00A82D43"/>
    <w:rsid w:val="00A8320B"/>
    <w:rsid w:val="00A841D6"/>
    <w:rsid w:val="00A85780"/>
    <w:rsid w:val="00A85A7D"/>
    <w:rsid w:val="00A85C0D"/>
    <w:rsid w:val="00A86D09"/>
    <w:rsid w:val="00A87BD5"/>
    <w:rsid w:val="00A87E8A"/>
    <w:rsid w:val="00A90720"/>
    <w:rsid w:val="00A925B8"/>
    <w:rsid w:val="00A92682"/>
    <w:rsid w:val="00A927C2"/>
    <w:rsid w:val="00A9360A"/>
    <w:rsid w:val="00A96E46"/>
    <w:rsid w:val="00A97879"/>
    <w:rsid w:val="00AA0D9E"/>
    <w:rsid w:val="00AA2DC3"/>
    <w:rsid w:val="00AA3217"/>
    <w:rsid w:val="00AA3AD0"/>
    <w:rsid w:val="00AB0FB4"/>
    <w:rsid w:val="00AB110C"/>
    <w:rsid w:val="00AB1E1F"/>
    <w:rsid w:val="00AB2191"/>
    <w:rsid w:val="00AB23B0"/>
    <w:rsid w:val="00AB27C6"/>
    <w:rsid w:val="00AB294D"/>
    <w:rsid w:val="00AB298A"/>
    <w:rsid w:val="00AB306A"/>
    <w:rsid w:val="00AB3564"/>
    <w:rsid w:val="00AB6ABF"/>
    <w:rsid w:val="00AC0091"/>
    <w:rsid w:val="00AC0B5E"/>
    <w:rsid w:val="00AC1459"/>
    <w:rsid w:val="00AC1819"/>
    <w:rsid w:val="00AC4A51"/>
    <w:rsid w:val="00AC6555"/>
    <w:rsid w:val="00AC7A06"/>
    <w:rsid w:val="00AD0099"/>
    <w:rsid w:val="00AD4036"/>
    <w:rsid w:val="00AD4099"/>
    <w:rsid w:val="00AD4490"/>
    <w:rsid w:val="00AD63E5"/>
    <w:rsid w:val="00AD6984"/>
    <w:rsid w:val="00AD71C3"/>
    <w:rsid w:val="00AE03DF"/>
    <w:rsid w:val="00AE057F"/>
    <w:rsid w:val="00AE07A5"/>
    <w:rsid w:val="00AE12E5"/>
    <w:rsid w:val="00AE33AE"/>
    <w:rsid w:val="00AE4E14"/>
    <w:rsid w:val="00AE552C"/>
    <w:rsid w:val="00AE6415"/>
    <w:rsid w:val="00AE7034"/>
    <w:rsid w:val="00AF1CA5"/>
    <w:rsid w:val="00AF2817"/>
    <w:rsid w:val="00AF2A73"/>
    <w:rsid w:val="00AF774D"/>
    <w:rsid w:val="00AF7CE8"/>
    <w:rsid w:val="00B003B3"/>
    <w:rsid w:val="00B00ACA"/>
    <w:rsid w:val="00B064E0"/>
    <w:rsid w:val="00B06E81"/>
    <w:rsid w:val="00B07315"/>
    <w:rsid w:val="00B0763C"/>
    <w:rsid w:val="00B078E5"/>
    <w:rsid w:val="00B114FE"/>
    <w:rsid w:val="00B11C06"/>
    <w:rsid w:val="00B11EBF"/>
    <w:rsid w:val="00B120B3"/>
    <w:rsid w:val="00B145DE"/>
    <w:rsid w:val="00B15DA5"/>
    <w:rsid w:val="00B16C1E"/>
    <w:rsid w:val="00B17E92"/>
    <w:rsid w:val="00B20251"/>
    <w:rsid w:val="00B20AD8"/>
    <w:rsid w:val="00B215F5"/>
    <w:rsid w:val="00B22530"/>
    <w:rsid w:val="00B22CA8"/>
    <w:rsid w:val="00B23BC4"/>
    <w:rsid w:val="00B247B3"/>
    <w:rsid w:val="00B248EF"/>
    <w:rsid w:val="00B252D6"/>
    <w:rsid w:val="00B256AB"/>
    <w:rsid w:val="00B2642D"/>
    <w:rsid w:val="00B269EF"/>
    <w:rsid w:val="00B275B4"/>
    <w:rsid w:val="00B307C7"/>
    <w:rsid w:val="00B30CE2"/>
    <w:rsid w:val="00B3100E"/>
    <w:rsid w:val="00B324D5"/>
    <w:rsid w:val="00B36262"/>
    <w:rsid w:val="00B36328"/>
    <w:rsid w:val="00B37B27"/>
    <w:rsid w:val="00B403E0"/>
    <w:rsid w:val="00B40759"/>
    <w:rsid w:val="00B40BE2"/>
    <w:rsid w:val="00B41EF0"/>
    <w:rsid w:val="00B433AF"/>
    <w:rsid w:val="00B43937"/>
    <w:rsid w:val="00B45189"/>
    <w:rsid w:val="00B45C71"/>
    <w:rsid w:val="00B47366"/>
    <w:rsid w:val="00B504EF"/>
    <w:rsid w:val="00B504F1"/>
    <w:rsid w:val="00B50840"/>
    <w:rsid w:val="00B50ACF"/>
    <w:rsid w:val="00B513E0"/>
    <w:rsid w:val="00B5196E"/>
    <w:rsid w:val="00B521F0"/>
    <w:rsid w:val="00B52A03"/>
    <w:rsid w:val="00B52D96"/>
    <w:rsid w:val="00B538D4"/>
    <w:rsid w:val="00B541D9"/>
    <w:rsid w:val="00B54FFD"/>
    <w:rsid w:val="00B551B3"/>
    <w:rsid w:val="00B5690E"/>
    <w:rsid w:val="00B56B9B"/>
    <w:rsid w:val="00B620AB"/>
    <w:rsid w:val="00B634F1"/>
    <w:rsid w:val="00B63986"/>
    <w:rsid w:val="00B63C8D"/>
    <w:rsid w:val="00B6404C"/>
    <w:rsid w:val="00B6465D"/>
    <w:rsid w:val="00B65266"/>
    <w:rsid w:val="00B663E8"/>
    <w:rsid w:val="00B667F2"/>
    <w:rsid w:val="00B669C0"/>
    <w:rsid w:val="00B66A14"/>
    <w:rsid w:val="00B66A74"/>
    <w:rsid w:val="00B67ADC"/>
    <w:rsid w:val="00B67BE5"/>
    <w:rsid w:val="00B67EB4"/>
    <w:rsid w:val="00B71B20"/>
    <w:rsid w:val="00B72513"/>
    <w:rsid w:val="00B72623"/>
    <w:rsid w:val="00B72976"/>
    <w:rsid w:val="00B733E2"/>
    <w:rsid w:val="00B748B8"/>
    <w:rsid w:val="00B765EE"/>
    <w:rsid w:val="00B77813"/>
    <w:rsid w:val="00B80B02"/>
    <w:rsid w:val="00B8281D"/>
    <w:rsid w:val="00B82D60"/>
    <w:rsid w:val="00B83067"/>
    <w:rsid w:val="00B831A5"/>
    <w:rsid w:val="00B83D90"/>
    <w:rsid w:val="00B841FA"/>
    <w:rsid w:val="00B8478F"/>
    <w:rsid w:val="00B84A9D"/>
    <w:rsid w:val="00B84AF0"/>
    <w:rsid w:val="00B84D3E"/>
    <w:rsid w:val="00B85258"/>
    <w:rsid w:val="00B85BE5"/>
    <w:rsid w:val="00B86173"/>
    <w:rsid w:val="00B86C5F"/>
    <w:rsid w:val="00B87744"/>
    <w:rsid w:val="00B90757"/>
    <w:rsid w:val="00B90D31"/>
    <w:rsid w:val="00B91BC8"/>
    <w:rsid w:val="00B92412"/>
    <w:rsid w:val="00B92E57"/>
    <w:rsid w:val="00B944F1"/>
    <w:rsid w:val="00B94AB6"/>
    <w:rsid w:val="00B97495"/>
    <w:rsid w:val="00B97CD0"/>
    <w:rsid w:val="00BA0BEF"/>
    <w:rsid w:val="00BA1AB4"/>
    <w:rsid w:val="00BA217F"/>
    <w:rsid w:val="00BA2B0F"/>
    <w:rsid w:val="00BA2BF1"/>
    <w:rsid w:val="00BA4AAA"/>
    <w:rsid w:val="00BA5E40"/>
    <w:rsid w:val="00BA6552"/>
    <w:rsid w:val="00BA7483"/>
    <w:rsid w:val="00BA7F86"/>
    <w:rsid w:val="00BA7FF4"/>
    <w:rsid w:val="00BB2721"/>
    <w:rsid w:val="00BB3094"/>
    <w:rsid w:val="00BB45D3"/>
    <w:rsid w:val="00BB4B04"/>
    <w:rsid w:val="00BB5520"/>
    <w:rsid w:val="00BB6982"/>
    <w:rsid w:val="00BB7664"/>
    <w:rsid w:val="00BB76A5"/>
    <w:rsid w:val="00BB7CF8"/>
    <w:rsid w:val="00BC18B2"/>
    <w:rsid w:val="00BC3778"/>
    <w:rsid w:val="00BC77AA"/>
    <w:rsid w:val="00BC7BEF"/>
    <w:rsid w:val="00BD10FB"/>
    <w:rsid w:val="00BD1152"/>
    <w:rsid w:val="00BD140A"/>
    <w:rsid w:val="00BD20B4"/>
    <w:rsid w:val="00BD3858"/>
    <w:rsid w:val="00BD476E"/>
    <w:rsid w:val="00BD5195"/>
    <w:rsid w:val="00BD6052"/>
    <w:rsid w:val="00BD6E7B"/>
    <w:rsid w:val="00BE0CDD"/>
    <w:rsid w:val="00BE11D6"/>
    <w:rsid w:val="00BE172E"/>
    <w:rsid w:val="00BE3251"/>
    <w:rsid w:val="00BE4292"/>
    <w:rsid w:val="00BE44AD"/>
    <w:rsid w:val="00BE4DEC"/>
    <w:rsid w:val="00BE5C06"/>
    <w:rsid w:val="00BE5FC4"/>
    <w:rsid w:val="00BE6444"/>
    <w:rsid w:val="00BE7799"/>
    <w:rsid w:val="00BE7C43"/>
    <w:rsid w:val="00BF0FEC"/>
    <w:rsid w:val="00BF30F3"/>
    <w:rsid w:val="00BF5CB6"/>
    <w:rsid w:val="00BF67A5"/>
    <w:rsid w:val="00BF6842"/>
    <w:rsid w:val="00BF6ADC"/>
    <w:rsid w:val="00C00A58"/>
    <w:rsid w:val="00C00D04"/>
    <w:rsid w:val="00C0114B"/>
    <w:rsid w:val="00C019AD"/>
    <w:rsid w:val="00C01D91"/>
    <w:rsid w:val="00C02B29"/>
    <w:rsid w:val="00C0371A"/>
    <w:rsid w:val="00C03BC5"/>
    <w:rsid w:val="00C05F2A"/>
    <w:rsid w:val="00C06136"/>
    <w:rsid w:val="00C0643C"/>
    <w:rsid w:val="00C07995"/>
    <w:rsid w:val="00C119C7"/>
    <w:rsid w:val="00C11F07"/>
    <w:rsid w:val="00C12D37"/>
    <w:rsid w:val="00C1388D"/>
    <w:rsid w:val="00C13E9C"/>
    <w:rsid w:val="00C14C3F"/>
    <w:rsid w:val="00C152A6"/>
    <w:rsid w:val="00C1560B"/>
    <w:rsid w:val="00C1631E"/>
    <w:rsid w:val="00C16A2B"/>
    <w:rsid w:val="00C17B5F"/>
    <w:rsid w:val="00C21E5E"/>
    <w:rsid w:val="00C22D7B"/>
    <w:rsid w:val="00C25B81"/>
    <w:rsid w:val="00C25D59"/>
    <w:rsid w:val="00C26D04"/>
    <w:rsid w:val="00C271C4"/>
    <w:rsid w:val="00C30667"/>
    <w:rsid w:val="00C3358E"/>
    <w:rsid w:val="00C3394C"/>
    <w:rsid w:val="00C35015"/>
    <w:rsid w:val="00C354AF"/>
    <w:rsid w:val="00C3679B"/>
    <w:rsid w:val="00C36AF6"/>
    <w:rsid w:val="00C413D0"/>
    <w:rsid w:val="00C41D12"/>
    <w:rsid w:val="00C420A0"/>
    <w:rsid w:val="00C421C3"/>
    <w:rsid w:val="00C43262"/>
    <w:rsid w:val="00C437B9"/>
    <w:rsid w:val="00C43BB2"/>
    <w:rsid w:val="00C4427D"/>
    <w:rsid w:val="00C44294"/>
    <w:rsid w:val="00C44F50"/>
    <w:rsid w:val="00C45F1D"/>
    <w:rsid w:val="00C4712C"/>
    <w:rsid w:val="00C47367"/>
    <w:rsid w:val="00C521B8"/>
    <w:rsid w:val="00C52239"/>
    <w:rsid w:val="00C52841"/>
    <w:rsid w:val="00C53987"/>
    <w:rsid w:val="00C53C8D"/>
    <w:rsid w:val="00C540E0"/>
    <w:rsid w:val="00C544BD"/>
    <w:rsid w:val="00C55441"/>
    <w:rsid w:val="00C56315"/>
    <w:rsid w:val="00C568BF"/>
    <w:rsid w:val="00C5743B"/>
    <w:rsid w:val="00C57753"/>
    <w:rsid w:val="00C60B9A"/>
    <w:rsid w:val="00C62B27"/>
    <w:rsid w:val="00C67878"/>
    <w:rsid w:val="00C67D1E"/>
    <w:rsid w:val="00C70374"/>
    <w:rsid w:val="00C70530"/>
    <w:rsid w:val="00C706BE"/>
    <w:rsid w:val="00C729E8"/>
    <w:rsid w:val="00C72B62"/>
    <w:rsid w:val="00C732C1"/>
    <w:rsid w:val="00C7592A"/>
    <w:rsid w:val="00C76052"/>
    <w:rsid w:val="00C76C18"/>
    <w:rsid w:val="00C770E7"/>
    <w:rsid w:val="00C8064A"/>
    <w:rsid w:val="00C80953"/>
    <w:rsid w:val="00C818E4"/>
    <w:rsid w:val="00C81A87"/>
    <w:rsid w:val="00C82249"/>
    <w:rsid w:val="00C82F80"/>
    <w:rsid w:val="00C834CB"/>
    <w:rsid w:val="00C85D56"/>
    <w:rsid w:val="00C85F81"/>
    <w:rsid w:val="00C867A6"/>
    <w:rsid w:val="00C86BE1"/>
    <w:rsid w:val="00C87003"/>
    <w:rsid w:val="00C902B0"/>
    <w:rsid w:val="00C918FE"/>
    <w:rsid w:val="00C92CB4"/>
    <w:rsid w:val="00C9315F"/>
    <w:rsid w:val="00C93622"/>
    <w:rsid w:val="00C93DBC"/>
    <w:rsid w:val="00C965F2"/>
    <w:rsid w:val="00C977C3"/>
    <w:rsid w:val="00C97F52"/>
    <w:rsid w:val="00CA0C5D"/>
    <w:rsid w:val="00CA0F27"/>
    <w:rsid w:val="00CA3FFE"/>
    <w:rsid w:val="00CA40D0"/>
    <w:rsid w:val="00CA4836"/>
    <w:rsid w:val="00CA4DFD"/>
    <w:rsid w:val="00CA4EC5"/>
    <w:rsid w:val="00CB0074"/>
    <w:rsid w:val="00CB1B78"/>
    <w:rsid w:val="00CB1EEB"/>
    <w:rsid w:val="00CB1F7D"/>
    <w:rsid w:val="00CB23E2"/>
    <w:rsid w:val="00CB2434"/>
    <w:rsid w:val="00CB26B9"/>
    <w:rsid w:val="00CB2FF1"/>
    <w:rsid w:val="00CB4CF5"/>
    <w:rsid w:val="00CB6834"/>
    <w:rsid w:val="00CB70A1"/>
    <w:rsid w:val="00CB74C0"/>
    <w:rsid w:val="00CB7CFC"/>
    <w:rsid w:val="00CC181B"/>
    <w:rsid w:val="00CC4372"/>
    <w:rsid w:val="00CC48F7"/>
    <w:rsid w:val="00CC4D21"/>
    <w:rsid w:val="00CC5669"/>
    <w:rsid w:val="00CC695B"/>
    <w:rsid w:val="00CC7772"/>
    <w:rsid w:val="00CD0161"/>
    <w:rsid w:val="00CD180E"/>
    <w:rsid w:val="00CD2C66"/>
    <w:rsid w:val="00CD33A5"/>
    <w:rsid w:val="00CD347F"/>
    <w:rsid w:val="00CD4B8F"/>
    <w:rsid w:val="00CD5AC7"/>
    <w:rsid w:val="00CD64C3"/>
    <w:rsid w:val="00CD70EB"/>
    <w:rsid w:val="00CD7182"/>
    <w:rsid w:val="00CE07C4"/>
    <w:rsid w:val="00CE185D"/>
    <w:rsid w:val="00CE23DE"/>
    <w:rsid w:val="00CE32DD"/>
    <w:rsid w:val="00CE342C"/>
    <w:rsid w:val="00CE371F"/>
    <w:rsid w:val="00CE4241"/>
    <w:rsid w:val="00CE44E6"/>
    <w:rsid w:val="00CE45CA"/>
    <w:rsid w:val="00CE4949"/>
    <w:rsid w:val="00CE5EEA"/>
    <w:rsid w:val="00CE74D8"/>
    <w:rsid w:val="00CF1288"/>
    <w:rsid w:val="00CF1492"/>
    <w:rsid w:val="00CF1AE9"/>
    <w:rsid w:val="00CF1B37"/>
    <w:rsid w:val="00CF1D4C"/>
    <w:rsid w:val="00CF1DF9"/>
    <w:rsid w:val="00CF21C3"/>
    <w:rsid w:val="00CF45B8"/>
    <w:rsid w:val="00CF4B17"/>
    <w:rsid w:val="00CF71A7"/>
    <w:rsid w:val="00D00B45"/>
    <w:rsid w:val="00D01251"/>
    <w:rsid w:val="00D04117"/>
    <w:rsid w:val="00D076CF"/>
    <w:rsid w:val="00D118AD"/>
    <w:rsid w:val="00D12702"/>
    <w:rsid w:val="00D1294D"/>
    <w:rsid w:val="00D132C0"/>
    <w:rsid w:val="00D133C8"/>
    <w:rsid w:val="00D146B6"/>
    <w:rsid w:val="00D14CBE"/>
    <w:rsid w:val="00D14F5F"/>
    <w:rsid w:val="00D15B0F"/>
    <w:rsid w:val="00D17B5F"/>
    <w:rsid w:val="00D21472"/>
    <w:rsid w:val="00D21620"/>
    <w:rsid w:val="00D21A0E"/>
    <w:rsid w:val="00D23312"/>
    <w:rsid w:val="00D23D23"/>
    <w:rsid w:val="00D25499"/>
    <w:rsid w:val="00D25A9C"/>
    <w:rsid w:val="00D3251A"/>
    <w:rsid w:val="00D3367C"/>
    <w:rsid w:val="00D340F0"/>
    <w:rsid w:val="00D340F5"/>
    <w:rsid w:val="00D355C1"/>
    <w:rsid w:val="00D35B3A"/>
    <w:rsid w:val="00D36C0E"/>
    <w:rsid w:val="00D37ED5"/>
    <w:rsid w:val="00D40432"/>
    <w:rsid w:val="00D40DD4"/>
    <w:rsid w:val="00D4116B"/>
    <w:rsid w:val="00D41BEC"/>
    <w:rsid w:val="00D41FE7"/>
    <w:rsid w:val="00D43D73"/>
    <w:rsid w:val="00D4424D"/>
    <w:rsid w:val="00D445C1"/>
    <w:rsid w:val="00D44901"/>
    <w:rsid w:val="00D44DFC"/>
    <w:rsid w:val="00D44E68"/>
    <w:rsid w:val="00D45512"/>
    <w:rsid w:val="00D458E4"/>
    <w:rsid w:val="00D4655A"/>
    <w:rsid w:val="00D469B2"/>
    <w:rsid w:val="00D50082"/>
    <w:rsid w:val="00D50422"/>
    <w:rsid w:val="00D507C4"/>
    <w:rsid w:val="00D516D6"/>
    <w:rsid w:val="00D530E7"/>
    <w:rsid w:val="00D5472B"/>
    <w:rsid w:val="00D55FCB"/>
    <w:rsid w:val="00D57287"/>
    <w:rsid w:val="00D57A36"/>
    <w:rsid w:val="00D57D0B"/>
    <w:rsid w:val="00D57D43"/>
    <w:rsid w:val="00D611D4"/>
    <w:rsid w:val="00D61726"/>
    <w:rsid w:val="00D63EF0"/>
    <w:rsid w:val="00D64D0C"/>
    <w:rsid w:val="00D661D5"/>
    <w:rsid w:val="00D66308"/>
    <w:rsid w:val="00D66D63"/>
    <w:rsid w:val="00D709B0"/>
    <w:rsid w:val="00D71DE5"/>
    <w:rsid w:val="00D723B5"/>
    <w:rsid w:val="00D72CDD"/>
    <w:rsid w:val="00D72E0D"/>
    <w:rsid w:val="00D73437"/>
    <w:rsid w:val="00D74DDD"/>
    <w:rsid w:val="00D76E17"/>
    <w:rsid w:val="00D77293"/>
    <w:rsid w:val="00D779DE"/>
    <w:rsid w:val="00D80642"/>
    <w:rsid w:val="00D80F0B"/>
    <w:rsid w:val="00D816E6"/>
    <w:rsid w:val="00D81D32"/>
    <w:rsid w:val="00D836C5"/>
    <w:rsid w:val="00D83F98"/>
    <w:rsid w:val="00D865DB"/>
    <w:rsid w:val="00D90C8E"/>
    <w:rsid w:val="00D934AA"/>
    <w:rsid w:val="00D93F85"/>
    <w:rsid w:val="00D94800"/>
    <w:rsid w:val="00D94901"/>
    <w:rsid w:val="00D95054"/>
    <w:rsid w:val="00D954C7"/>
    <w:rsid w:val="00D958D6"/>
    <w:rsid w:val="00D96573"/>
    <w:rsid w:val="00D96980"/>
    <w:rsid w:val="00DA02F5"/>
    <w:rsid w:val="00DA043D"/>
    <w:rsid w:val="00DA0FBD"/>
    <w:rsid w:val="00DA1E07"/>
    <w:rsid w:val="00DA469C"/>
    <w:rsid w:val="00DA46CC"/>
    <w:rsid w:val="00DA50EC"/>
    <w:rsid w:val="00DA58F3"/>
    <w:rsid w:val="00DA6BF2"/>
    <w:rsid w:val="00DA7DF6"/>
    <w:rsid w:val="00DB1DBB"/>
    <w:rsid w:val="00DB1E88"/>
    <w:rsid w:val="00DB403E"/>
    <w:rsid w:val="00DB47C4"/>
    <w:rsid w:val="00DB55EE"/>
    <w:rsid w:val="00DB5A50"/>
    <w:rsid w:val="00DB64D3"/>
    <w:rsid w:val="00DB69CE"/>
    <w:rsid w:val="00DC0476"/>
    <w:rsid w:val="00DC07F4"/>
    <w:rsid w:val="00DC0B9A"/>
    <w:rsid w:val="00DC2FB6"/>
    <w:rsid w:val="00DC316E"/>
    <w:rsid w:val="00DC3F14"/>
    <w:rsid w:val="00DC4825"/>
    <w:rsid w:val="00DC5423"/>
    <w:rsid w:val="00DC653F"/>
    <w:rsid w:val="00DC654E"/>
    <w:rsid w:val="00DC6F01"/>
    <w:rsid w:val="00DD01B4"/>
    <w:rsid w:val="00DD22AA"/>
    <w:rsid w:val="00DD4D00"/>
    <w:rsid w:val="00DD5051"/>
    <w:rsid w:val="00DD571A"/>
    <w:rsid w:val="00DD5947"/>
    <w:rsid w:val="00DD6131"/>
    <w:rsid w:val="00DD6491"/>
    <w:rsid w:val="00DD724C"/>
    <w:rsid w:val="00DD78D4"/>
    <w:rsid w:val="00DD7DA8"/>
    <w:rsid w:val="00DE2422"/>
    <w:rsid w:val="00DE2476"/>
    <w:rsid w:val="00DE24B1"/>
    <w:rsid w:val="00DE2AF0"/>
    <w:rsid w:val="00DE3A69"/>
    <w:rsid w:val="00DE3A77"/>
    <w:rsid w:val="00DE438E"/>
    <w:rsid w:val="00DE5334"/>
    <w:rsid w:val="00DE6135"/>
    <w:rsid w:val="00DE62A6"/>
    <w:rsid w:val="00DE63D7"/>
    <w:rsid w:val="00DE6A75"/>
    <w:rsid w:val="00DE6FFE"/>
    <w:rsid w:val="00DE7D3E"/>
    <w:rsid w:val="00DF0336"/>
    <w:rsid w:val="00DF0386"/>
    <w:rsid w:val="00DF0548"/>
    <w:rsid w:val="00DF0BAA"/>
    <w:rsid w:val="00DF0D58"/>
    <w:rsid w:val="00DF0FB9"/>
    <w:rsid w:val="00DF1194"/>
    <w:rsid w:val="00DF1297"/>
    <w:rsid w:val="00DF148D"/>
    <w:rsid w:val="00DF1DC5"/>
    <w:rsid w:val="00DF2730"/>
    <w:rsid w:val="00DF33BC"/>
    <w:rsid w:val="00DF363B"/>
    <w:rsid w:val="00DF4488"/>
    <w:rsid w:val="00DF453D"/>
    <w:rsid w:val="00DF4D65"/>
    <w:rsid w:val="00DF4DCE"/>
    <w:rsid w:val="00DF5554"/>
    <w:rsid w:val="00DF5670"/>
    <w:rsid w:val="00DF602A"/>
    <w:rsid w:val="00DF6E94"/>
    <w:rsid w:val="00E002A4"/>
    <w:rsid w:val="00E0119D"/>
    <w:rsid w:val="00E01594"/>
    <w:rsid w:val="00E01915"/>
    <w:rsid w:val="00E01F7F"/>
    <w:rsid w:val="00E0336C"/>
    <w:rsid w:val="00E035F9"/>
    <w:rsid w:val="00E06574"/>
    <w:rsid w:val="00E06C49"/>
    <w:rsid w:val="00E10146"/>
    <w:rsid w:val="00E1085C"/>
    <w:rsid w:val="00E11126"/>
    <w:rsid w:val="00E117DF"/>
    <w:rsid w:val="00E119E0"/>
    <w:rsid w:val="00E12D1D"/>
    <w:rsid w:val="00E12ED8"/>
    <w:rsid w:val="00E1326F"/>
    <w:rsid w:val="00E1337B"/>
    <w:rsid w:val="00E14DFC"/>
    <w:rsid w:val="00E151C1"/>
    <w:rsid w:val="00E1613C"/>
    <w:rsid w:val="00E16842"/>
    <w:rsid w:val="00E16A86"/>
    <w:rsid w:val="00E212BC"/>
    <w:rsid w:val="00E229A4"/>
    <w:rsid w:val="00E23AA8"/>
    <w:rsid w:val="00E26A70"/>
    <w:rsid w:val="00E314BA"/>
    <w:rsid w:val="00E320A1"/>
    <w:rsid w:val="00E32E51"/>
    <w:rsid w:val="00E3312A"/>
    <w:rsid w:val="00E3400A"/>
    <w:rsid w:val="00E36F4C"/>
    <w:rsid w:val="00E37A74"/>
    <w:rsid w:val="00E41641"/>
    <w:rsid w:val="00E41A96"/>
    <w:rsid w:val="00E42CA8"/>
    <w:rsid w:val="00E43BE6"/>
    <w:rsid w:val="00E43C67"/>
    <w:rsid w:val="00E4445F"/>
    <w:rsid w:val="00E5091F"/>
    <w:rsid w:val="00E51EC3"/>
    <w:rsid w:val="00E531DB"/>
    <w:rsid w:val="00E5424F"/>
    <w:rsid w:val="00E54622"/>
    <w:rsid w:val="00E55F0C"/>
    <w:rsid w:val="00E56A7B"/>
    <w:rsid w:val="00E57637"/>
    <w:rsid w:val="00E579DC"/>
    <w:rsid w:val="00E605B8"/>
    <w:rsid w:val="00E6091D"/>
    <w:rsid w:val="00E60A08"/>
    <w:rsid w:val="00E60A26"/>
    <w:rsid w:val="00E61025"/>
    <w:rsid w:val="00E61344"/>
    <w:rsid w:val="00E62844"/>
    <w:rsid w:val="00E65FC1"/>
    <w:rsid w:val="00E675FB"/>
    <w:rsid w:val="00E67EDC"/>
    <w:rsid w:val="00E70793"/>
    <w:rsid w:val="00E70A44"/>
    <w:rsid w:val="00E72162"/>
    <w:rsid w:val="00E74DC5"/>
    <w:rsid w:val="00E75355"/>
    <w:rsid w:val="00E75E55"/>
    <w:rsid w:val="00E75F46"/>
    <w:rsid w:val="00E76403"/>
    <w:rsid w:val="00E765F6"/>
    <w:rsid w:val="00E76EDB"/>
    <w:rsid w:val="00E77107"/>
    <w:rsid w:val="00E7780F"/>
    <w:rsid w:val="00E8148A"/>
    <w:rsid w:val="00E815EA"/>
    <w:rsid w:val="00E81A09"/>
    <w:rsid w:val="00E8244C"/>
    <w:rsid w:val="00E82C45"/>
    <w:rsid w:val="00E83213"/>
    <w:rsid w:val="00E85D0C"/>
    <w:rsid w:val="00E86D3D"/>
    <w:rsid w:val="00E87248"/>
    <w:rsid w:val="00E900F0"/>
    <w:rsid w:val="00E92258"/>
    <w:rsid w:val="00E9254B"/>
    <w:rsid w:val="00E931DA"/>
    <w:rsid w:val="00E93861"/>
    <w:rsid w:val="00E93A8E"/>
    <w:rsid w:val="00E97C9E"/>
    <w:rsid w:val="00E97DC3"/>
    <w:rsid w:val="00EA0A20"/>
    <w:rsid w:val="00EA0C12"/>
    <w:rsid w:val="00EA1370"/>
    <w:rsid w:val="00EA1E04"/>
    <w:rsid w:val="00EA3AAE"/>
    <w:rsid w:val="00EA3BA1"/>
    <w:rsid w:val="00EA4415"/>
    <w:rsid w:val="00EA444F"/>
    <w:rsid w:val="00EA5131"/>
    <w:rsid w:val="00EA6847"/>
    <w:rsid w:val="00EA797E"/>
    <w:rsid w:val="00EB0361"/>
    <w:rsid w:val="00EB22E8"/>
    <w:rsid w:val="00EB2E9F"/>
    <w:rsid w:val="00EB4749"/>
    <w:rsid w:val="00EB4BEE"/>
    <w:rsid w:val="00EB4EA7"/>
    <w:rsid w:val="00EB5815"/>
    <w:rsid w:val="00EB6480"/>
    <w:rsid w:val="00EB6CA7"/>
    <w:rsid w:val="00EB7956"/>
    <w:rsid w:val="00EC0447"/>
    <w:rsid w:val="00EC1987"/>
    <w:rsid w:val="00EC2E6D"/>
    <w:rsid w:val="00EC41C4"/>
    <w:rsid w:val="00EC4929"/>
    <w:rsid w:val="00EC4C22"/>
    <w:rsid w:val="00EC4CCE"/>
    <w:rsid w:val="00EC4F25"/>
    <w:rsid w:val="00EC5124"/>
    <w:rsid w:val="00EC547E"/>
    <w:rsid w:val="00EC6D52"/>
    <w:rsid w:val="00EC731C"/>
    <w:rsid w:val="00EC79CA"/>
    <w:rsid w:val="00ED13D6"/>
    <w:rsid w:val="00ED1ABC"/>
    <w:rsid w:val="00ED22A1"/>
    <w:rsid w:val="00ED2540"/>
    <w:rsid w:val="00ED276F"/>
    <w:rsid w:val="00ED4184"/>
    <w:rsid w:val="00ED4562"/>
    <w:rsid w:val="00ED4B91"/>
    <w:rsid w:val="00ED4F61"/>
    <w:rsid w:val="00ED5DE9"/>
    <w:rsid w:val="00ED5F0B"/>
    <w:rsid w:val="00ED6189"/>
    <w:rsid w:val="00ED6241"/>
    <w:rsid w:val="00ED66DC"/>
    <w:rsid w:val="00ED71C8"/>
    <w:rsid w:val="00ED7527"/>
    <w:rsid w:val="00EE0601"/>
    <w:rsid w:val="00EE1CFB"/>
    <w:rsid w:val="00EE217A"/>
    <w:rsid w:val="00EE34A9"/>
    <w:rsid w:val="00EE3FE1"/>
    <w:rsid w:val="00EE4D86"/>
    <w:rsid w:val="00EE7027"/>
    <w:rsid w:val="00EF06AD"/>
    <w:rsid w:val="00EF0B0D"/>
    <w:rsid w:val="00EF3271"/>
    <w:rsid w:val="00EF35F0"/>
    <w:rsid w:val="00EF3D40"/>
    <w:rsid w:val="00EF4A13"/>
    <w:rsid w:val="00EF5A09"/>
    <w:rsid w:val="00EF5EA5"/>
    <w:rsid w:val="00EF68E7"/>
    <w:rsid w:val="00EF6C3C"/>
    <w:rsid w:val="00EF6D13"/>
    <w:rsid w:val="00EF7993"/>
    <w:rsid w:val="00EF7DF3"/>
    <w:rsid w:val="00EF7FB1"/>
    <w:rsid w:val="00F00464"/>
    <w:rsid w:val="00F023A7"/>
    <w:rsid w:val="00F04837"/>
    <w:rsid w:val="00F04B2C"/>
    <w:rsid w:val="00F05518"/>
    <w:rsid w:val="00F05F16"/>
    <w:rsid w:val="00F06212"/>
    <w:rsid w:val="00F06531"/>
    <w:rsid w:val="00F0679D"/>
    <w:rsid w:val="00F06CF6"/>
    <w:rsid w:val="00F0715E"/>
    <w:rsid w:val="00F07A97"/>
    <w:rsid w:val="00F07FE0"/>
    <w:rsid w:val="00F10245"/>
    <w:rsid w:val="00F105DB"/>
    <w:rsid w:val="00F10DE6"/>
    <w:rsid w:val="00F116FE"/>
    <w:rsid w:val="00F119CF"/>
    <w:rsid w:val="00F12E84"/>
    <w:rsid w:val="00F13890"/>
    <w:rsid w:val="00F13EAE"/>
    <w:rsid w:val="00F15835"/>
    <w:rsid w:val="00F171D1"/>
    <w:rsid w:val="00F17CA0"/>
    <w:rsid w:val="00F17D4F"/>
    <w:rsid w:val="00F21E66"/>
    <w:rsid w:val="00F21F21"/>
    <w:rsid w:val="00F22A8E"/>
    <w:rsid w:val="00F23C27"/>
    <w:rsid w:val="00F2448B"/>
    <w:rsid w:val="00F25948"/>
    <w:rsid w:val="00F25C39"/>
    <w:rsid w:val="00F260D8"/>
    <w:rsid w:val="00F26C91"/>
    <w:rsid w:val="00F2768A"/>
    <w:rsid w:val="00F3064A"/>
    <w:rsid w:val="00F30BA0"/>
    <w:rsid w:val="00F319B3"/>
    <w:rsid w:val="00F321F5"/>
    <w:rsid w:val="00F321F6"/>
    <w:rsid w:val="00F333B8"/>
    <w:rsid w:val="00F3361A"/>
    <w:rsid w:val="00F35656"/>
    <w:rsid w:val="00F358C8"/>
    <w:rsid w:val="00F361F3"/>
    <w:rsid w:val="00F36A7C"/>
    <w:rsid w:val="00F37E02"/>
    <w:rsid w:val="00F40743"/>
    <w:rsid w:val="00F40899"/>
    <w:rsid w:val="00F454FA"/>
    <w:rsid w:val="00F45C88"/>
    <w:rsid w:val="00F4626A"/>
    <w:rsid w:val="00F46FF1"/>
    <w:rsid w:val="00F50000"/>
    <w:rsid w:val="00F51039"/>
    <w:rsid w:val="00F51719"/>
    <w:rsid w:val="00F530F3"/>
    <w:rsid w:val="00F534D4"/>
    <w:rsid w:val="00F548B3"/>
    <w:rsid w:val="00F559E1"/>
    <w:rsid w:val="00F55B1A"/>
    <w:rsid w:val="00F5634F"/>
    <w:rsid w:val="00F57A90"/>
    <w:rsid w:val="00F6108B"/>
    <w:rsid w:val="00F617BE"/>
    <w:rsid w:val="00F61BF2"/>
    <w:rsid w:val="00F636D1"/>
    <w:rsid w:val="00F63948"/>
    <w:rsid w:val="00F63B9F"/>
    <w:rsid w:val="00F65E7B"/>
    <w:rsid w:val="00F672BA"/>
    <w:rsid w:val="00F67D21"/>
    <w:rsid w:val="00F7079C"/>
    <w:rsid w:val="00F728BA"/>
    <w:rsid w:val="00F74F36"/>
    <w:rsid w:val="00F75618"/>
    <w:rsid w:val="00F767DA"/>
    <w:rsid w:val="00F76A94"/>
    <w:rsid w:val="00F8038B"/>
    <w:rsid w:val="00F80AC2"/>
    <w:rsid w:val="00F8115E"/>
    <w:rsid w:val="00F820E3"/>
    <w:rsid w:val="00F824C1"/>
    <w:rsid w:val="00F839EF"/>
    <w:rsid w:val="00F841EF"/>
    <w:rsid w:val="00F85A05"/>
    <w:rsid w:val="00F85DE2"/>
    <w:rsid w:val="00F8630D"/>
    <w:rsid w:val="00F8671B"/>
    <w:rsid w:val="00F90EF4"/>
    <w:rsid w:val="00F9169F"/>
    <w:rsid w:val="00F91C82"/>
    <w:rsid w:val="00F926D1"/>
    <w:rsid w:val="00F92BFC"/>
    <w:rsid w:val="00F92CEC"/>
    <w:rsid w:val="00F96683"/>
    <w:rsid w:val="00F9691A"/>
    <w:rsid w:val="00F975A8"/>
    <w:rsid w:val="00FA50D6"/>
    <w:rsid w:val="00FA6A54"/>
    <w:rsid w:val="00FA6BD4"/>
    <w:rsid w:val="00FA6E90"/>
    <w:rsid w:val="00FA76E5"/>
    <w:rsid w:val="00FB0FB9"/>
    <w:rsid w:val="00FB2921"/>
    <w:rsid w:val="00FB3C64"/>
    <w:rsid w:val="00FB4587"/>
    <w:rsid w:val="00FB5C7F"/>
    <w:rsid w:val="00FB621C"/>
    <w:rsid w:val="00FB7E19"/>
    <w:rsid w:val="00FC02D1"/>
    <w:rsid w:val="00FC0D54"/>
    <w:rsid w:val="00FC263D"/>
    <w:rsid w:val="00FC42DA"/>
    <w:rsid w:val="00FC4544"/>
    <w:rsid w:val="00FC6139"/>
    <w:rsid w:val="00FD1667"/>
    <w:rsid w:val="00FD265D"/>
    <w:rsid w:val="00FD3035"/>
    <w:rsid w:val="00FD354E"/>
    <w:rsid w:val="00FD4766"/>
    <w:rsid w:val="00FD5905"/>
    <w:rsid w:val="00FD624C"/>
    <w:rsid w:val="00FD666A"/>
    <w:rsid w:val="00FD7092"/>
    <w:rsid w:val="00FE1B99"/>
    <w:rsid w:val="00FE2728"/>
    <w:rsid w:val="00FE2A7F"/>
    <w:rsid w:val="00FE42FD"/>
    <w:rsid w:val="00FE4451"/>
    <w:rsid w:val="00FF1B0F"/>
    <w:rsid w:val="00FF2344"/>
    <w:rsid w:val="00FF23BC"/>
    <w:rsid w:val="00FF2E9C"/>
    <w:rsid w:val="00FF41F9"/>
    <w:rsid w:val="00FF4239"/>
    <w:rsid w:val="00FF6DB6"/>
    <w:rsid w:val="00FF7E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3"/>
  </w:style>
  <w:style w:type="paragraph" w:styleId="Nagwek1">
    <w:name w:val="heading 1"/>
    <w:basedOn w:val="Normalny"/>
    <w:next w:val="Normalny"/>
    <w:link w:val="Nagwek1Znak"/>
    <w:uiPriority w:val="9"/>
    <w:qFormat/>
    <w:rsid w:val="00793E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 w:type="paragraph" w:customStyle="1" w:styleId="Teksttreci1">
    <w:name w:val="Tekst treści1"/>
    <w:basedOn w:val="Normalny"/>
    <w:uiPriority w:val="99"/>
    <w:rsid w:val="00281FD2"/>
    <w:pPr>
      <w:widowControl w:val="0"/>
      <w:shd w:val="clear" w:color="auto" w:fill="FFFFFF"/>
      <w:spacing w:after="60" w:line="240" w:lineRule="atLeast"/>
      <w:ind w:hanging="300"/>
      <w:jc w:val="center"/>
    </w:pPr>
    <w:rPr>
      <w:rFonts w:ascii="Arial" w:hAnsi="Arial" w:cs="Arial"/>
      <w:b/>
      <w:bCs/>
      <w:sz w:val="20"/>
      <w:szCs w:val="20"/>
    </w:rPr>
  </w:style>
  <w:style w:type="character" w:customStyle="1" w:styleId="Nagwek1Znak">
    <w:name w:val="Nagłówek 1 Znak"/>
    <w:basedOn w:val="Domylnaczcionkaakapitu"/>
    <w:link w:val="Nagwek1"/>
    <w:uiPriority w:val="9"/>
    <w:rsid w:val="00793E4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41333">
      <w:bodyDiv w:val="1"/>
      <w:marLeft w:val="0"/>
      <w:marRight w:val="0"/>
      <w:marTop w:val="0"/>
      <w:marBottom w:val="0"/>
      <w:divBdr>
        <w:top w:val="none" w:sz="0" w:space="0" w:color="auto"/>
        <w:left w:val="none" w:sz="0" w:space="0" w:color="auto"/>
        <w:bottom w:val="none" w:sz="0" w:space="0" w:color="auto"/>
        <w:right w:val="none" w:sz="0" w:space="0" w:color="auto"/>
      </w:divBdr>
    </w:div>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32543837">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276449250">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5792030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7910633">
      <w:bodyDiv w:val="1"/>
      <w:marLeft w:val="0"/>
      <w:marRight w:val="0"/>
      <w:marTop w:val="0"/>
      <w:marBottom w:val="0"/>
      <w:divBdr>
        <w:top w:val="none" w:sz="0" w:space="0" w:color="auto"/>
        <w:left w:val="none" w:sz="0" w:space="0" w:color="auto"/>
        <w:bottom w:val="none" w:sz="0" w:space="0" w:color="auto"/>
        <w:right w:val="none" w:sz="0" w:space="0" w:color="auto"/>
      </w:divBdr>
    </w:div>
    <w:div w:id="611673700">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3587631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320306089">
      <w:bodyDiv w:val="1"/>
      <w:marLeft w:val="0"/>
      <w:marRight w:val="0"/>
      <w:marTop w:val="0"/>
      <w:marBottom w:val="0"/>
      <w:divBdr>
        <w:top w:val="none" w:sz="0" w:space="0" w:color="auto"/>
        <w:left w:val="none" w:sz="0" w:space="0" w:color="auto"/>
        <w:bottom w:val="none" w:sz="0" w:space="0" w:color="auto"/>
        <w:right w:val="none" w:sz="0" w:space="0" w:color="auto"/>
      </w:divBdr>
    </w:div>
    <w:div w:id="1360471110">
      <w:bodyDiv w:val="1"/>
      <w:marLeft w:val="0"/>
      <w:marRight w:val="0"/>
      <w:marTop w:val="0"/>
      <w:marBottom w:val="0"/>
      <w:divBdr>
        <w:top w:val="none" w:sz="0" w:space="0" w:color="auto"/>
        <w:left w:val="none" w:sz="0" w:space="0" w:color="auto"/>
        <w:bottom w:val="none" w:sz="0" w:space="0" w:color="auto"/>
        <w:right w:val="none" w:sz="0" w:space="0" w:color="auto"/>
      </w:divBdr>
    </w:div>
    <w:div w:id="1362707675">
      <w:bodyDiv w:val="1"/>
      <w:marLeft w:val="0"/>
      <w:marRight w:val="0"/>
      <w:marTop w:val="0"/>
      <w:marBottom w:val="0"/>
      <w:divBdr>
        <w:top w:val="none" w:sz="0" w:space="0" w:color="auto"/>
        <w:left w:val="none" w:sz="0" w:space="0" w:color="auto"/>
        <w:bottom w:val="none" w:sz="0" w:space="0" w:color="auto"/>
        <w:right w:val="none" w:sz="0" w:space="0" w:color="auto"/>
      </w:divBdr>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567952148">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5729580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1887595815">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qojrgqzd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12781</Words>
  <Characters>76689</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13</cp:revision>
  <cp:lastPrinted>2025-02-03T07:24:00Z</cp:lastPrinted>
  <dcterms:created xsi:type="dcterms:W3CDTF">2025-02-12T12:59:00Z</dcterms:created>
  <dcterms:modified xsi:type="dcterms:W3CDTF">2025-02-13T09:15:00Z</dcterms:modified>
</cp:coreProperties>
</file>