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46" w:rsidRDefault="001E0D46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Kielce, dnia 22 grudnia 2025 r.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WOO-I.420.12.2025.PP.8</w:t>
      </w:r>
    </w:p>
    <w:p w:rsidR="001E0D46" w:rsidRPr="001E0D46" w:rsidRDefault="001E0D46" w:rsidP="001E0D46">
      <w:pPr>
        <w:keepNext/>
        <w:spacing w:after="120"/>
        <w:outlineLvl w:val="0"/>
        <w:rPr>
          <w:rFonts w:cstheme="minorHAnsi"/>
          <w:b/>
          <w:w w:val="150"/>
          <w:sz w:val="24"/>
          <w:szCs w:val="24"/>
        </w:rPr>
      </w:pPr>
      <w:r w:rsidRPr="001E0D46">
        <w:rPr>
          <w:rFonts w:cstheme="minorHAnsi"/>
          <w:b/>
          <w:w w:val="150"/>
          <w:sz w:val="24"/>
          <w:szCs w:val="24"/>
        </w:rPr>
        <w:t>OBWIESZCZENIE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Na podstawie art. 49 ustawy z dnia 14 czerwca 1960 r. Kodeks postępowania administracyjnego (tekst jedn. Dz. U. z 2025 r. poz. 1691) – cyt. dalej jako „k.p.a.” w związku z art. 74 ust. 3, art. 75 ust. 1 pkt 1 lit. d ustawy z dnia 3 października 2008 r. o udostępnianiu informacji o środowisku i jego ochronie, udziale społeczeństwa w ochronie środowiska oraz o ocenach oddziaływania na środowisko (tekst jedn. Dz. U. z 2024 r. poz. 1112 ze</w:t>
      </w:r>
      <w:r>
        <w:rPr>
          <w:rFonts w:cstheme="minorHAnsi"/>
          <w:sz w:val="24"/>
          <w:szCs w:val="24"/>
        </w:rPr>
        <w:t xml:space="preserve"> zm.) – cyt. dalej jako „UUOŚ”,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A1B27">
        <w:rPr>
          <w:rFonts w:cstheme="minorHAnsi"/>
          <w:b/>
          <w:sz w:val="24"/>
          <w:szCs w:val="24"/>
        </w:rPr>
        <w:t>Regionalny Dyrektor Ochrony Środowiska w</w:t>
      </w:r>
      <w:r w:rsidRPr="009A1B27">
        <w:rPr>
          <w:rFonts w:cstheme="minorHAnsi"/>
          <w:b/>
          <w:sz w:val="24"/>
          <w:szCs w:val="24"/>
        </w:rPr>
        <w:t xml:space="preserve"> Kielcach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 xml:space="preserve">zawiadamia strony postępowania, że w dniu 22.12.2025 r. wydał decyzję znak: WOO-I.420.12.2025.PP.7 dla przedsięwzięcia polegającego na </w:t>
      </w:r>
      <w:r w:rsidRPr="009A1B27">
        <w:rPr>
          <w:rFonts w:cstheme="minorHAnsi"/>
          <w:b/>
          <w:sz w:val="24"/>
          <w:szCs w:val="24"/>
        </w:rPr>
        <w:t>zmianie lasu na użytek rolny na działkach oznaczonych numerami ewidencyjnymi 121/2, 128/5, 128/7, obręb Wólka Żabna, gmina Staszów</w:t>
      </w:r>
      <w:r w:rsidRPr="009A1B27">
        <w:rPr>
          <w:rFonts w:cstheme="minorHAnsi"/>
          <w:sz w:val="24"/>
          <w:szCs w:val="24"/>
        </w:rPr>
        <w:t xml:space="preserve">, planowanego przez Panią Urszulę </w:t>
      </w:r>
      <w:proofErr w:type="spellStart"/>
      <w:r w:rsidRPr="009A1B27">
        <w:rPr>
          <w:rFonts w:cstheme="minorHAnsi"/>
          <w:sz w:val="24"/>
          <w:szCs w:val="24"/>
        </w:rPr>
        <w:t>Rajczak-Stondzik</w:t>
      </w:r>
      <w:proofErr w:type="spellEnd"/>
      <w:r w:rsidRPr="009A1B27">
        <w:rPr>
          <w:rFonts w:cstheme="minorHAnsi"/>
          <w:sz w:val="24"/>
          <w:szCs w:val="24"/>
        </w:rPr>
        <w:t>.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 xml:space="preserve">Informuję, że w myśl art. 49 k.p.a., zawiadomienie stron postępowania o wydaniu decyzji następuje w formie publicznego obwieszczenia. Doręczenie uważa się za dokonane po upływie 14 dni od dnia, w którym nastąpiło publiczne obwieszczenie, inne publiczne ogłoszenie lub udostępnienie pisma w Biuletynie Informacji Publicznej. Wskazuje się dzień </w:t>
      </w:r>
      <w:r w:rsidRPr="001E0D46">
        <w:rPr>
          <w:rFonts w:cstheme="minorHAnsi"/>
          <w:b/>
          <w:sz w:val="24"/>
          <w:szCs w:val="24"/>
        </w:rPr>
        <w:t>23.12.2025 r.</w:t>
      </w:r>
      <w:r w:rsidRPr="009A1B27">
        <w:rPr>
          <w:rFonts w:cstheme="minorHAnsi"/>
          <w:sz w:val="24"/>
          <w:szCs w:val="24"/>
        </w:rPr>
        <w:t xml:space="preserve"> jako dzień, w którym nastąpiło publiczne obwieszczenie.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Od niniejszej decyzji służy odwołanie do Generalnego Dyrektora Ochrony Środowiska (Al. Jerozolimskie 136, 02-305 Warszawa) za pośrednictwem Regionalnego Dyrektora Ochrony Środowiska w Kielcach, w terminie 14 dni od dnia jej doręczenia (art. 127 § 1 i 2 k.p.a. oraz art. 129 § 1 i 2 k.p.a.).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W trakcie biegu terminu do wniesienia odwołania strona może zrzec się prawa do wniesienia odwołania, składając stosowne oświadczenie organowi, który decyzję wydał nie później niż w</w:t>
      </w:r>
      <w:r w:rsidR="00E61379">
        <w:rPr>
          <w:rFonts w:cstheme="minorHAnsi"/>
          <w:sz w:val="24"/>
          <w:szCs w:val="24"/>
        </w:rPr>
        <w:t> </w:t>
      </w:r>
      <w:r w:rsidRPr="009A1B27">
        <w:rPr>
          <w:rFonts w:cstheme="minorHAnsi"/>
          <w:sz w:val="24"/>
          <w:szCs w:val="24"/>
        </w:rPr>
        <w:t>terminie 14 dni od dnia doręczenia decyzji (art. 127a § 1 k.p.a.).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 xml:space="preserve">Z dniem doręczenia organowi administracji publicznej oświadczenia o zrzeczeniu się prawa do wniesienia odwołania ostatnią ze stron postępowania, decyzja staje się ostateczna </w:t>
      </w:r>
      <w:r w:rsidRPr="009A1B27">
        <w:rPr>
          <w:rFonts w:cstheme="minorHAnsi"/>
          <w:sz w:val="24"/>
          <w:szCs w:val="24"/>
        </w:rPr>
        <w:lastRenderedPageBreak/>
        <w:t>i</w:t>
      </w:r>
      <w:r w:rsidR="00E61379">
        <w:rPr>
          <w:rFonts w:cstheme="minorHAnsi"/>
          <w:sz w:val="24"/>
          <w:szCs w:val="24"/>
        </w:rPr>
        <w:t> p</w:t>
      </w:r>
      <w:r w:rsidRPr="009A1B27">
        <w:rPr>
          <w:rFonts w:cstheme="minorHAnsi"/>
          <w:sz w:val="24"/>
          <w:szCs w:val="24"/>
        </w:rPr>
        <w:t>rawomocna (art. 127a § 2 k.p.a.). Skutkiem zrzeczenia się odwołania jest niemożność zaskarżenie decyzji do organu odwoławczego i wniesienia skargi do sądu administracyjnego.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Decyzja podlega wykonaniu przed upływem terminu do wniesienia odwołania, jeżeli jest zgoda z żądaniem wszystkich stron lub jeżeli wszystkie strony zrzekły prawa wniesienia odwołania (art. 130 § 4 k.p.a.).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 xml:space="preserve">Z treścią ww. decyzji można zapoznać się w siedzibie Regionalnej Dyrekcji Ochrony Środowiska w Kielcach (ul. Karola Szymanowskiego 6, 25-361 Kielce), w godzinach od 7.30 do 15.30 po uprzednim umówieniu się z pracownikiem tutejszej Dyrekcji (nr telefonu do kontaktu: 41 3435361 lub 41 3435363) lub w sposób wskazany w art. 49b § 1 k.p.a. </w:t>
      </w:r>
    </w:p>
    <w:p w:rsidR="001E0D46" w:rsidRDefault="001E0D46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Iwona Kędzierska - Gębska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Regionalny Dyrektor Ochrony Środowiska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w Kielcach</w:t>
      </w:r>
    </w:p>
    <w:p w:rsidR="009A1B27" w:rsidRPr="009A1B27" w:rsidRDefault="001E0D46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/-podpisany cyfrowo/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Obwieszczenie nastąpiło w dniach: od………………….do…………………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Sprawę prowadzi: Patrycja Piróg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Telefon kontaktowy: (41)3435361 lub (41)3435363.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A1B27" w:rsidRPr="001E0D46" w:rsidRDefault="009A1B27" w:rsidP="009A1B27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E0D46">
        <w:rPr>
          <w:rFonts w:cstheme="minorHAnsi"/>
          <w:b/>
          <w:sz w:val="24"/>
          <w:szCs w:val="24"/>
          <w:u w:val="single"/>
        </w:rPr>
        <w:t xml:space="preserve">Otrzymują: 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 xml:space="preserve">1. Pani Urszula </w:t>
      </w:r>
      <w:proofErr w:type="spellStart"/>
      <w:r w:rsidRPr="009A1B27">
        <w:rPr>
          <w:rFonts w:cstheme="minorHAnsi"/>
          <w:sz w:val="24"/>
          <w:szCs w:val="24"/>
        </w:rPr>
        <w:t>Rajczak-Stondzik</w:t>
      </w:r>
      <w:proofErr w:type="spellEnd"/>
      <w:r w:rsidRPr="009A1B27">
        <w:rPr>
          <w:rFonts w:cstheme="minorHAnsi"/>
          <w:sz w:val="24"/>
          <w:szCs w:val="24"/>
        </w:rPr>
        <w:t>,</w:t>
      </w:r>
    </w:p>
    <w:p w:rsidR="009A1B27" w:rsidRPr="009A1B27" w:rsidRDefault="009A1B27" w:rsidP="009A1B2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 xml:space="preserve">2. Pozostałe strony poprzez obwieszczenie: </w:t>
      </w:r>
    </w:p>
    <w:p w:rsidR="001E0D46" w:rsidRDefault="009A1B27" w:rsidP="001E0D4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E0D46">
        <w:rPr>
          <w:rFonts w:cstheme="minorHAnsi"/>
          <w:sz w:val="24"/>
          <w:szCs w:val="24"/>
        </w:rPr>
        <w:t>wywieszone na tablicy ogłoszeń w siedzibie Regionalnej Dyrekcji Ochrony Środowiska w</w:t>
      </w:r>
      <w:r w:rsidR="00E61379">
        <w:rPr>
          <w:rFonts w:cstheme="minorHAnsi"/>
          <w:sz w:val="24"/>
          <w:szCs w:val="24"/>
        </w:rPr>
        <w:t> </w:t>
      </w:r>
      <w:r w:rsidRPr="001E0D46">
        <w:rPr>
          <w:rFonts w:cstheme="minorHAnsi"/>
          <w:sz w:val="24"/>
          <w:szCs w:val="24"/>
        </w:rPr>
        <w:t>Kielcach,</w:t>
      </w:r>
    </w:p>
    <w:p w:rsidR="001E0D46" w:rsidRDefault="009A1B27" w:rsidP="001E0D4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E0D46">
        <w:rPr>
          <w:rFonts w:cstheme="minorHAnsi"/>
          <w:sz w:val="24"/>
          <w:szCs w:val="24"/>
        </w:rPr>
        <w:t>udostępnione w Biuletynie Informacji Publicznej Regionalnej Dyrekcji Ochrony Środowiska w Kielcach,</w:t>
      </w:r>
    </w:p>
    <w:p w:rsidR="009A1B27" w:rsidRPr="001E0D46" w:rsidRDefault="009A1B27" w:rsidP="001E0D4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E0D46">
        <w:rPr>
          <w:rFonts w:cstheme="minorHAnsi"/>
          <w:sz w:val="24"/>
          <w:szCs w:val="24"/>
        </w:rPr>
        <w:t>udostępnione za pośrednictwem Burmistrza Miasta i Gminy Staszów w Biuletynie Informacji Publicznej lub publiczne ogłoszenie dokonane w sposób zwyczajowo przyjęty w</w:t>
      </w:r>
      <w:r w:rsidR="00E61379">
        <w:rPr>
          <w:rFonts w:cstheme="minorHAnsi"/>
          <w:sz w:val="24"/>
          <w:szCs w:val="24"/>
        </w:rPr>
        <w:t> </w:t>
      </w:r>
      <w:r w:rsidRPr="001E0D46">
        <w:rPr>
          <w:rFonts w:cstheme="minorHAnsi"/>
          <w:sz w:val="24"/>
          <w:szCs w:val="24"/>
        </w:rPr>
        <w:t>danej miejscowości – zgodnie z art. 74 ust. 3aa UUOŚ.</w:t>
      </w:r>
    </w:p>
    <w:p w:rsidR="009A1B27" w:rsidRPr="009A1B27" w:rsidRDefault="00E61379" w:rsidP="00E6137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Aa. </w:t>
      </w:r>
    </w:p>
    <w:p w:rsidR="009A1B27" w:rsidRPr="009A1B27" w:rsidRDefault="009A1B27" w:rsidP="001E0D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lastRenderedPageBreak/>
        <w:t>Art. 74 ust. 3 UUOŚ „Jeżeli liczba stron postępowania w sprawie wydania decyzji o</w:t>
      </w:r>
      <w:r w:rsidR="00E61379">
        <w:rPr>
          <w:rFonts w:cstheme="minorHAnsi"/>
          <w:sz w:val="24"/>
          <w:szCs w:val="24"/>
        </w:rPr>
        <w:t> </w:t>
      </w:r>
      <w:r w:rsidRPr="009A1B27">
        <w:rPr>
          <w:rFonts w:cstheme="minorHAnsi"/>
          <w:sz w:val="24"/>
          <w:szCs w:val="24"/>
        </w:rPr>
        <w:t>środowiskowych uwarunkowaniach lub innego postępowania dotyczącego tej decyzji przekracza 10, stosuje się art. 49 Kodeksu postępowania administracyjnego”.</w:t>
      </w:r>
    </w:p>
    <w:p w:rsidR="009A1B27" w:rsidRPr="009A1B27" w:rsidRDefault="009A1B27" w:rsidP="001E0D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miejscowości”.</w:t>
      </w:r>
    </w:p>
    <w:p w:rsidR="009A1B27" w:rsidRPr="009A1B27" w:rsidRDefault="009A1B27" w:rsidP="001E0D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Art. 49 § 1 k.p.a. „Jeżeli przepis szczególny tak stanowi, zawiadomienie stron o decyzjach i</w:t>
      </w:r>
      <w:r w:rsidR="00E61379">
        <w:rPr>
          <w:rFonts w:cstheme="minorHAnsi"/>
          <w:sz w:val="24"/>
          <w:szCs w:val="24"/>
        </w:rPr>
        <w:t> </w:t>
      </w:r>
      <w:r w:rsidRPr="009A1B27">
        <w:rPr>
          <w:rFonts w:cstheme="minorHAnsi"/>
          <w:sz w:val="24"/>
          <w:szCs w:val="24"/>
        </w:rPr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9A1B27" w:rsidRPr="009A1B27" w:rsidRDefault="009A1B27" w:rsidP="001E0D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9A1B27" w:rsidRPr="009A1B27" w:rsidRDefault="009A1B27" w:rsidP="001E0D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1B27">
        <w:rPr>
          <w:rFonts w:cstheme="minorHAnsi"/>
          <w:sz w:val="24"/>
          <w:szCs w:val="24"/>
        </w:rPr>
        <w:t>Art. 49b § 1 k.p.a. „W przypadku zawiadomienia strony zgodnie z art. 49 § 1 lub art. 49a o</w:t>
      </w:r>
      <w:r w:rsidR="00E61379">
        <w:rPr>
          <w:rFonts w:cstheme="minorHAnsi"/>
          <w:szCs w:val="24"/>
        </w:rPr>
        <w:t> </w:t>
      </w:r>
      <w:bookmarkStart w:id="0" w:name="_GoBack"/>
      <w:bookmarkEnd w:id="0"/>
      <w:r w:rsidRPr="009A1B27">
        <w:rPr>
          <w:rFonts w:cstheme="minorHAnsi"/>
          <w:sz w:val="24"/>
          <w:szCs w:val="24"/>
        </w:rPr>
        <w:t>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455535" w:rsidRDefault="00455535" w:rsidP="001E0D46">
      <w:pPr>
        <w:spacing w:after="0"/>
      </w:pPr>
    </w:p>
    <w:sectPr w:rsidR="00455535" w:rsidSect="009A1B2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D9" w:rsidRDefault="002620D9" w:rsidP="009A1B27">
      <w:pPr>
        <w:spacing w:after="0" w:line="240" w:lineRule="auto"/>
      </w:pPr>
      <w:r>
        <w:separator/>
      </w:r>
    </w:p>
  </w:endnote>
  <w:endnote w:type="continuationSeparator" w:id="0">
    <w:p w:rsidR="002620D9" w:rsidRDefault="002620D9" w:rsidP="009A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D9" w:rsidRDefault="002620D9" w:rsidP="009A1B27">
      <w:pPr>
        <w:spacing w:after="0" w:line="240" w:lineRule="auto"/>
      </w:pPr>
      <w:r>
        <w:separator/>
      </w:r>
    </w:p>
  </w:footnote>
  <w:footnote w:type="continuationSeparator" w:id="0">
    <w:p w:rsidR="002620D9" w:rsidRDefault="002620D9" w:rsidP="009A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B27" w:rsidRDefault="009A1B27" w:rsidP="009A1B27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09978604" wp14:editId="14FD0D37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1B27" w:rsidRDefault="009A1B27" w:rsidP="009A1B27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9A1B27" w:rsidRPr="007F297D" w:rsidRDefault="009A1B27" w:rsidP="009A1B27">
    <w:pPr>
      <w:pStyle w:val="Nagwek"/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9A1B27" w:rsidRPr="009A1B27" w:rsidRDefault="009A1B27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56C0"/>
    <w:multiLevelType w:val="hybridMultilevel"/>
    <w:tmpl w:val="A8425A64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20"/>
    <w:rsid w:val="001E0D46"/>
    <w:rsid w:val="002620D9"/>
    <w:rsid w:val="00331020"/>
    <w:rsid w:val="00455535"/>
    <w:rsid w:val="009A1B27"/>
    <w:rsid w:val="00E6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27"/>
  </w:style>
  <w:style w:type="paragraph" w:styleId="Stopka">
    <w:name w:val="footer"/>
    <w:basedOn w:val="Normalny"/>
    <w:link w:val="StopkaZnak"/>
    <w:uiPriority w:val="99"/>
    <w:unhideWhenUsed/>
    <w:rsid w:val="009A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27"/>
  </w:style>
  <w:style w:type="paragraph" w:styleId="Tekstdymka">
    <w:name w:val="Balloon Text"/>
    <w:basedOn w:val="Normalny"/>
    <w:link w:val="TekstdymkaZnak"/>
    <w:uiPriority w:val="99"/>
    <w:semiHidden/>
    <w:unhideWhenUsed/>
    <w:rsid w:val="009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0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27"/>
  </w:style>
  <w:style w:type="paragraph" w:styleId="Stopka">
    <w:name w:val="footer"/>
    <w:basedOn w:val="Normalny"/>
    <w:link w:val="StopkaZnak"/>
    <w:uiPriority w:val="99"/>
    <w:unhideWhenUsed/>
    <w:rsid w:val="009A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27"/>
  </w:style>
  <w:style w:type="paragraph" w:styleId="Tekstdymka">
    <w:name w:val="Balloon Text"/>
    <w:basedOn w:val="Normalny"/>
    <w:link w:val="TekstdymkaZnak"/>
    <w:uiPriority w:val="99"/>
    <w:semiHidden/>
    <w:unhideWhenUsed/>
    <w:rsid w:val="009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2</cp:revision>
  <dcterms:created xsi:type="dcterms:W3CDTF">2025-12-22T06:58:00Z</dcterms:created>
  <dcterms:modified xsi:type="dcterms:W3CDTF">2025-12-22T07:01:00Z</dcterms:modified>
</cp:coreProperties>
</file>