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D48BD" w14:textId="77777777" w:rsidR="00EA7A3E" w:rsidRDefault="00EA7A3E" w:rsidP="00455AFA">
      <w:pPr>
        <w:jc w:val="center"/>
        <w:rPr>
          <w:b/>
        </w:rPr>
      </w:pPr>
    </w:p>
    <w:p w14:paraId="3D39FF84" w14:textId="45475971" w:rsidR="00126335" w:rsidRDefault="00AB472A" w:rsidP="00455AFA">
      <w:pPr>
        <w:jc w:val="center"/>
        <w:rPr>
          <w:b/>
        </w:rPr>
      </w:pPr>
      <w:r w:rsidRPr="00455AFA">
        <w:rPr>
          <w:b/>
        </w:rPr>
        <w:t>Opis przedmiotu zamówienia</w:t>
      </w:r>
    </w:p>
    <w:p w14:paraId="5D3F1B91" w14:textId="70EC65A9" w:rsidR="002F7375" w:rsidRPr="005F4970" w:rsidRDefault="00006452" w:rsidP="005F4970">
      <w:pPr>
        <w:jc w:val="center"/>
        <w:rPr>
          <w:rFonts w:cstheme="minorHAnsi"/>
          <w:b/>
        </w:rPr>
      </w:pPr>
      <w:r>
        <w:rPr>
          <w:b/>
        </w:rPr>
        <w:t xml:space="preserve">Świadczenie </w:t>
      </w:r>
      <w:r w:rsidR="005F4970">
        <w:rPr>
          <w:b/>
        </w:rPr>
        <w:t xml:space="preserve">usług </w:t>
      </w:r>
      <w:r w:rsidR="00E25123" w:rsidRPr="00E25123">
        <w:rPr>
          <w:rFonts w:cstheme="minorHAnsi"/>
          <w:b/>
        </w:rPr>
        <w:t>doradztwa w zakresie bezpieczeństwa pożarowego nieruchomości położnych w Warszawie przy ulicach: Nowogrodzkiej 1/3/5, Żurawiej 4a, Brackiej 4 (Kl. 1,  Kl. 2)</w:t>
      </w:r>
      <w:r w:rsidR="00794252">
        <w:rPr>
          <w:rFonts w:cstheme="minorHAnsi"/>
          <w:b/>
        </w:rPr>
        <w:t xml:space="preserve"> oraz w Gdańsku </w:t>
      </w:r>
      <w:r w:rsidR="008C77B9">
        <w:rPr>
          <w:rFonts w:cstheme="minorHAnsi"/>
          <w:b/>
        </w:rPr>
        <w:t xml:space="preserve">przy </w:t>
      </w:r>
      <w:r w:rsidR="00794252">
        <w:rPr>
          <w:rFonts w:cstheme="minorHAnsi"/>
          <w:b/>
        </w:rPr>
        <w:t>ul. Rzeźnick</w:t>
      </w:r>
      <w:r w:rsidR="008C77B9">
        <w:rPr>
          <w:rFonts w:cstheme="minorHAnsi"/>
          <w:b/>
        </w:rPr>
        <w:t>iej</w:t>
      </w:r>
      <w:r w:rsidR="00794252">
        <w:rPr>
          <w:rFonts w:cstheme="minorHAnsi"/>
          <w:b/>
        </w:rPr>
        <w:t xml:space="preserve"> 58.</w:t>
      </w:r>
    </w:p>
    <w:p w14:paraId="23A1E68D" w14:textId="77777777" w:rsidR="00C771F7" w:rsidRPr="00455AFA" w:rsidRDefault="00C771F7" w:rsidP="00730208">
      <w:pPr>
        <w:spacing w:before="120" w:after="0" w:line="240" w:lineRule="auto"/>
        <w:jc w:val="center"/>
        <w:rPr>
          <w:b/>
        </w:rPr>
      </w:pPr>
    </w:p>
    <w:p w14:paraId="750C496F" w14:textId="2B4C09EF" w:rsidR="00AB472A" w:rsidRPr="00A46B47" w:rsidRDefault="00AB472A" w:rsidP="00730208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cstheme="minorHAnsi"/>
          <w:b/>
        </w:rPr>
      </w:pPr>
      <w:r w:rsidRPr="00A46B47">
        <w:rPr>
          <w:rFonts w:cstheme="minorHAnsi"/>
          <w:b/>
        </w:rPr>
        <w:t>Szczegółowy opis prac.</w:t>
      </w:r>
    </w:p>
    <w:p w14:paraId="4F1DB2DF" w14:textId="3804E74D" w:rsidR="004F2A86" w:rsidRPr="00830455" w:rsidRDefault="005F4970" w:rsidP="00730208">
      <w:pPr>
        <w:spacing w:before="120"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Usługą doradztwa w zakresie bezpieczeństwa pożarowego </w:t>
      </w:r>
      <w:r w:rsidR="004F2A86" w:rsidRPr="00A46B47">
        <w:rPr>
          <w:rFonts w:cstheme="minorHAnsi"/>
        </w:rPr>
        <w:t>objęte zostaną nieruchomości położne w</w:t>
      </w:r>
      <w:r w:rsidR="00B230C2">
        <w:rPr>
          <w:rFonts w:cstheme="minorHAnsi"/>
        </w:rPr>
        <w:t> </w:t>
      </w:r>
      <w:r w:rsidR="004F2A86" w:rsidRPr="00A46B47">
        <w:rPr>
          <w:rFonts w:cstheme="minorHAnsi"/>
        </w:rPr>
        <w:t>Warszawie przy ulicach:</w:t>
      </w:r>
      <w:r w:rsidR="00830455">
        <w:rPr>
          <w:rFonts w:cstheme="minorHAnsi"/>
        </w:rPr>
        <w:t xml:space="preserve"> </w:t>
      </w:r>
      <w:r w:rsidR="004F2A86" w:rsidRPr="00830455">
        <w:rPr>
          <w:rFonts w:cstheme="minorHAnsi"/>
        </w:rPr>
        <w:t>Nowogrodzkiej 1/3/5</w:t>
      </w:r>
      <w:r w:rsidR="00830455">
        <w:rPr>
          <w:rFonts w:cstheme="minorHAnsi"/>
        </w:rPr>
        <w:t xml:space="preserve">, </w:t>
      </w:r>
      <w:r w:rsidR="004F2A86" w:rsidRPr="00830455">
        <w:rPr>
          <w:rFonts w:cstheme="minorHAnsi"/>
        </w:rPr>
        <w:t>Żurawiej 4a</w:t>
      </w:r>
      <w:r w:rsidR="00830455">
        <w:rPr>
          <w:rFonts w:cstheme="minorHAnsi"/>
        </w:rPr>
        <w:t xml:space="preserve">, </w:t>
      </w:r>
      <w:r w:rsidR="004F2A86" w:rsidRPr="00830455">
        <w:rPr>
          <w:rFonts w:cstheme="minorHAnsi"/>
        </w:rPr>
        <w:t>Brackiej 4</w:t>
      </w:r>
      <w:r>
        <w:rPr>
          <w:rFonts w:cstheme="minorHAnsi"/>
        </w:rPr>
        <w:t xml:space="preserve"> (Kl. 1</w:t>
      </w:r>
      <w:r w:rsidR="007165AE">
        <w:rPr>
          <w:rFonts w:cstheme="minorHAnsi"/>
        </w:rPr>
        <w:t>,</w:t>
      </w:r>
      <w:r>
        <w:rPr>
          <w:rFonts w:cstheme="minorHAnsi"/>
        </w:rPr>
        <w:t xml:space="preserve"> Kl. 2)</w:t>
      </w:r>
      <w:r w:rsidR="004C75CE">
        <w:rPr>
          <w:rFonts w:cstheme="minorHAnsi"/>
        </w:rPr>
        <w:t xml:space="preserve"> oraz w Gdańsku </w:t>
      </w:r>
      <w:r w:rsidR="008C77B9">
        <w:rPr>
          <w:rFonts w:cstheme="minorHAnsi"/>
        </w:rPr>
        <w:t xml:space="preserve">przy </w:t>
      </w:r>
      <w:r w:rsidR="004C75CE">
        <w:rPr>
          <w:rFonts w:cstheme="minorHAnsi"/>
        </w:rPr>
        <w:t>ul. Rzeźnick</w:t>
      </w:r>
      <w:r w:rsidR="008C77B9">
        <w:rPr>
          <w:rFonts w:cstheme="minorHAnsi"/>
        </w:rPr>
        <w:t>iej</w:t>
      </w:r>
      <w:r w:rsidR="004C75CE">
        <w:rPr>
          <w:rFonts w:cstheme="minorHAnsi"/>
        </w:rPr>
        <w:t xml:space="preserve"> 58</w:t>
      </w:r>
      <w:r w:rsidR="004F2A86" w:rsidRPr="00830455">
        <w:rPr>
          <w:rFonts w:cstheme="minorHAnsi"/>
        </w:rPr>
        <w:t>.</w:t>
      </w:r>
    </w:p>
    <w:p w14:paraId="115871D5" w14:textId="77777777" w:rsidR="00A46B47" w:rsidRPr="00A46B47" w:rsidRDefault="00A46B47" w:rsidP="00730208">
      <w:pPr>
        <w:pStyle w:val="Akapitzlist"/>
        <w:spacing w:before="120" w:after="0" w:line="240" w:lineRule="auto"/>
        <w:ind w:left="1080"/>
        <w:jc w:val="both"/>
        <w:rPr>
          <w:rFonts w:cstheme="minorHAnsi"/>
        </w:rPr>
      </w:pPr>
    </w:p>
    <w:p w14:paraId="058867C5" w14:textId="28D99176" w:rsidR="004F2A86" w:rsidRPr="00006452" w:rsidRDefault="004F2A86" w:rsidP="007165AE">
      <w:pPr>
        <w:pStyle w:val="Akapitzlist"/>
        <w:numPr>
          <w:ilvl w:val="0"/>
          <w:numId w:val="40"/>
        </w:numPr>
        <w:spacing w:before="120" w:after="120" w:line="240" w:lineRule="auto"/>
        <w:ind w:hanging="357"/>
        <w:contextualSpacing w:val="0"/>
        <w:jc w:val="both"/>
        <w:rPr>
          <w:rFonts w:cstheme="minorHAnsi"/>
          <w:b/>
          <w:bCs/>
        </w:rPr>
      </w:pPr>
      <w:r w:rsidRPr="00006452">
        <w:rPr>
          <w:rFonts w:cstheme="minorHAnsi"/>
          <w:b/>
          <w:bCs/>
        </w:rPr>
        <w:t>Zakres</w:t>
      </w:r>
      <w:r w:rsidR="00165019" w:rsidRPr="00006452">
        <w:rPr>
          <w:rFonts w:cstheme="minorHAnsi"/>
          <w:b/>
          <w:bCs/>
        </w:rPr>
        <w:t xml:space="preserve"> </w:t>
      </w:r>
      <w:r w:rsidR="00730208">
        <w:rPr>
          <w:rFonts w:cstheme="minorHAnsi"/>
          <w:b/>
          <w:bCs/>
        </w:rPr>
        <w:t>świadczonych usług</w:t>
      </w:r>
      <w:r w:rsidRPr="00006452">
        <w:rPr>
          <w:rFonts w:cstheme="minorHAnsi"/>
          <w:b/>
          <w:bCs/>
        </w:rPr>
        <w:t xml:space="preserve"> będzie obejmował:</w:t>
      </w:r>
    </w:p>
    <w:p w14:paraId="3DE78CDA" w14:textId="40C5A3E4" w:rsidR="004F2A86" w:rsidRPr="00A46B47" w:rsidRDefault="00165019" w:rsidP="007165AE">
      <w:pPr>
        <w:pStyle w:val="Akapitzlist"/>
        <w:numPr>
          <w:ilvl w:val="0"/>
          <w:numId w:val="41"/>
        </w:numPr>
        <w:spacing w:before="120" w:after="120" w:line="240" w:lineRule="auto"/>
        <w:ind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Wykonywanie a</w:t>
      </w:r>
      <w:r w:rsidR="004F2A86" w:rsidRPr="00A46B47">
        <w:rPr>
          <w:rFonts w:eastAsia="Times New Roman" w:cstheme="minorHAnsi"/>
          <w:color w:val="000000"/>
          <w:lang w:eastAsia="pl-PL"/>
        </w:rPr>
        <w:t>udyt</w:t>
      </w:r>
      <w:r w:rsidRPr="00A46B47">
        <w:rPr>
          <w:rFonts w:eastAsia="Times New Roman" w:cstheme="minorHAnsi"/>
          <w:color w:val="000000"/>
          <w:lang w:eastAsia="pl-PL"/>
        </w:rPr>
        <w:t>ów</w:t>
      </w:r>
      <w:r w:rsidR="004F2A86" w:rsidRPr="00A46B47">
        <w:rPr>
          <w:rFonts w:eastAsia="Times New Roman" w:cstheme="minorHAnsi"/>
          <w:color w:val="000000"/>
          <w:lang w:eastAsia="pl-PL"/>
        </w:rPr>
        <w:t xml:space="preserve"> </w:t>
      </w:r>
      <w:r w:rsidRPr="00A46B47">
        <w:rPr>
          <w:rFonts w:eastAsia="Times New Roman" w:cstheme="minorHAnsi"/>
          <w:color w:val="000000"/>
          <w:lang w:eastAsia="pl-PL"/>
        </w:rPr>
        <w:t xml:space="preserve">bezpieczeństwa pożarowego w obiektach </w:t>
      </w:r>
      <w:proofErr w:type="spellStart"/>
      <w:r w:rsidRPr="00A46B47">
        <w:rPr>
          <w:rFonts w:eastAsia="Times New Roman" w:cstheme="minorHAnsi"/>
          <w:color w:val="000000"/>
          <w:lang w:eastAsia="pl-PL"/>
        </w:rPr>
        <w:t>MRPiPS</w:t>
      </w:r>
      <w:proofErr w:type="spellEnd"/>
      <w:r w:rsidRPr="00A46B47">
        <w:rPr>
          <w:rFonts w:eastAsia="Times New Roman" w:cstheme="minorHAnsi"/>
          <w:color w:val="000000"/>
          <w:lang w:eastAsia="pl-PL"/>
        </w:rPr>
        <w:t>, w</w:t>
      </w:r>
      <w:r w:rsidR="00BA27AD">
        <w:rPr>
          <w:rFonts w:eastAsia="Times New Roman" w:cstheme="minorHAnsi"/>
          <w:color w:val="000000"/>
          <w:lang w:eastAsia="pl-PL"/>
        </w:rPr>
        <w:t> </w:t>
      </w:r>
      <w:r w:rsidRPr="00A46B47">
        <w:rPr>
          <w:rFonts w:eastAsia="Times New Roman" w:cstheme="minorHAnsi"/>
          <w:color w:val="000000"/>
          <w:lang w:eastAsia="pl-PL"/>
        </w:rPr>
        <w:t>szczególności:</w:t>
      </w:r>
    </w:p>
    <w:p w14:paraId="30852766" w14:textId="5E71D309" w:rsidR="00165019" w:rsidRPr="00A46B47" w:rsidRDefault="00165019" w:rsidP="007165AE">
      <w:pPr>
        <w:pStyle w:val="Akapitzlist"/>
        <w:numPr>
          <w:ilvl w:val="0"/>
          <w:numId w:val="42"/>
        </w:numPr>
        <w:spacing w:before="120" w:after="120" w:line="240" w:lineRule="auto"/>
        <w:ind w:left="2154"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ocenę zgodności obiektów z obowiązującymi przepisami ochrony przeciwpożarowej oraz warunkami techniczno</w:t>
      </w:r>
      <w:r w:rsidRPr="00A46B47">
        <w:rPr>
          <w:rFonts w:eastAsia="Times New Roman" w:cstheme="minorHAnsi"/>
          <w:color w:val="000000"/>
          <w:lang w:eastAsia="pl-PL"/>
        </w:rPr>
        <w:noBreakHyphen/>
        <w:t>budowlanymi,</w:t>
      </w:r>
    </w:p>
    <w:p w14:paraId="6594B886" w14:textId="7DD17607" w:rsidR="00165019" w:rsidRPr="00A46B47" w:rsidRDefault="00165019" w:rsidP="007165AE">
      <w:pPr>
        <w:pStyle w:val="Akapitzlist"/>
        <w:numPr>
          <w:ilvl w:val="0"/>
          <w:numId w:val="42"/>
        </w:numPr>
        <w:spacing w:before="120" w:after="120" w:line="240" w:lineRule="auto"/>
        <w:ind w:left="2154" w:hanging="357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>analizę stanu urządzeń przeciwpożarowych w oparciu o dokumentację z</w:t>
      </w:r>
      <w:r w:rsidR="00BA27AD">
        <w:rPr>
          <w:rFonts w:eastAsia="Times New Roman" w:cstheme="minorHAnsi"/>
          <w:color w:val="000000"/>
          <w:lang w:eastAsia="pl-PL"/>
        </w:rPr>
        <w:t> </w:t>
      </w:r>
      <w:r w:rsidRPr="00A46B47">
        <w:rPr>
          <w:rFonts w:eastAsia="Times New Roman" w:cstheme="minorHAnsi"/>
          <w:color w:val="000000"/>
          <w:lang w:eastAsia="pl-PL"/>
        </w:rPr>
        <w:t>cyklicznych przeglądów , prób i sprawdzeń tych urządzeń (</w:t>
      </w:r>
      <w:r w:rsidR="00BF03E3">
        <w:rPr>
          <w:rFonts w:eastAsia="Times New Roman" w:cstheme="minorHAnsi"/>
          <w:color w:val="000000"/>
          <w:lang w:eastAsia="pl-PL"/>
        </w:rPr>
        <w:t>gaśnice,</w:t>
      </w:r>
      <w:r w:rsidRPr="00A46B47">
        <w:rPr>
          <w:rFonts w:eastAsia="Times New Roman" w:cstheme="minorHAnsi"/>
          <w:color w:val="000000"/>
          <w:lang w:eastAsia="pl-PL"/>
        </w:rPr>
        <w:t xml:space="preserve"> hydranty, klapy, instalacje oddymiające, oświetlenie ewakuacyjne</w:t>
      </w:r>
      <w:r w:rsidR="00BF03E3">
        <w:t xml:space="preserve">, </w:t>
      </w:r>
      <w:r w:rsidR="00BF03E3" w:rsidRPr="00BF03E3">
        <w:rPr>
          <w:rFonts w:eastAsia="Times New Roman" w:cstheme="minorHAnsi"/>
          <w:color w:val="000000"/>
          <w:lang w:eastAsia="pl-PL"/>
        </w:rPr>
        <w:t>SSP (Systemy Sygnalizacji Pożarowej), DSO (Dźwiękowe Systemy Ostrzegawcze) oraz bramy i drzwi przeciwpożarowe</w:t>
      </w:r>
      <w:r w:rsidRPr="00A46B47">
        <w:rPr>
          <w:rFonts w:eastAsia="Times New Roman" w:cstheme="minorHAnsi"/>
          <w:color w:val="000000"/>
          <w:lang w:eastAsia="pl-PL"/>
        </w:rPr>
        <w:t>),</w:t>
      </w:r>
      <w:r w:rsidR="00BF03E3" w:rsidRPr="00BF03E3">
        <w:rPr>
          <w:rFonts w:cstheme="minorHAnsi"/>
        </w:rPr>
        <w:t xml:space="preserve"> </w:t>
      </w:r>
    </w:p>
    <w:p w14:paraId="1577D4FC" w14:textId="3128F986" w:rsidR="00165019" w:rsidRDefault="00165019" w:rsidP="007165AE">
      <w:pPr>
        <w:pStyle w:val="Akapitzlist"/>
        <w:numPr>
          <w:ilvl w:val="0"/>
          <w:numId w:val="42"/>
        </w:numPr>
        <w:spacing w:before="120" w:after="120" w:line="240" w:lineRule="auto"/>
        <w:ind w:left="2154" w:hanging="357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>ocenę stanu dróg ewakuacyjnych, podziału na strefy pożarowe, odporności ogniowej elementów budowlanych,</w:t>
      </w:r>
    </w:p>
    <w:p w14:paraId="31327508" w14:textId="77777777" w:rsidR="00165019" w:rsidRPr="00A46B47" w:rsidRDefault="00165019" w:rsidP="007165AE">
      <w:pPr>
        <w:pStyle w:val="Akapitzlist"/>
        <w:numPr>
          <w:ilvl w:val="0"/>
          <w:numId w:val="42"/>
        </w:numPr>
        <w:spacing w:before="120" w:after="120" w:line="240" w:lineRule="auto"/>
        <w:ind w:left="2154" w:hanging="357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 xml:space="preserve">identyfikację niezgodności, uchybień i </w:t>
      </w:r>
      <w:proofErr w:type="spellStart"/>
      <w:r w:rsidRPr="00A46B47">
        <w:rPr>
          <w:rFonts w:eastAsia="Times New Roman" w:cstheme="minorHAnsi"/>
          <w:color w:val="000000"/>
          <w:lang w:eastAsia="pl-PL"/>
        </w:rPr>
        <w:t>ryzyk</w:t>
      </w:r>
      <w:proofErr w:type="spellEnd"/>
      <w:r w:rsidRPr="00A46B47">
        <w:rPr>
          <w:rFonts w:eastAsia="Times New Roman" w:cstheme="minorHAnsi"/>
          <w:color w:val="000000"/>
          <w:lang w:eastAsia="pl-PL"/>
        </w:rPr>
        <w:t xml:space="preserve"> z zakresu bezpieczeństwa pożarowego,</w:t>
      </w:r>
    </w:p>
    <w:p w14:paraId="4FB9DD8E" w14:textId="785D1F8F" w:rsidR="00165019" w:rsidRPr="00A46B47" w:rsidRDefault="00165019" w:rsidP="007165AE">
      <w:pPr>
        <w:pStyle w:val="Akapitzlist"/>
        <w:numPr>
          <w:ilvl w:val="0"/>
          <w:numId w:val="42"/>
        </w:numPr>
        <w:spacing w:before="120" w:after="120" w:line="240" w:lineRule="auto"/>
        <w:ind w:left="2154" w:hanging="357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>przygotowanie raportu z audytu wraz z rekomendacjami działań naprawczych i harmonogramem wdrożenia.</w:t>
      </w:r>
    </w:p>
    <w:p w14:paraId="707B19C8" w14:textId="7AC13C86" w:rsidR="00165019" w:rsidRPr="00A46B47" w:rsidRDefault="00165019" w:rsidP="00730208">
      <w:pPr>
        <w:pStyle w:val="Akapitzlist"/>
        <w:numPr>
          <w:ilvl w:val="0"/>
          <w:numId w:val="41"/>
        </w:numPr>
        <w:spacing w:before="120" w:after="0" w:line="240" w:lineRule="auto"/>
        <w:jc w:val="both"/>
        <w:rPr>
          <w:rFonts w:cstheme="minorHAnsi"/>
        </w:rPr>
      </w:pPr>
      <w:r w:rsidRPr="00A46B47">
        <w:rPr>
          <w:rFonts w:cstheme="minorHAnsi"/>
        </w:rPr>
        <w:t>Bieżące wsparcie inwestora</w:t>
      </w:r>
      <w:r w:rsidR="00BF03E3">
        <w:rPr>
          <w:rFonts w:cstheme="minorHAnsi"/>
        </w:rPr>
        <w:t>/zarządcy</w:t>
      </w:r>
      <w:r w:rsidRPr="00A46B47">
        <w:rPr>
          <w:rFonts w:cstheme="minorHAnsi"/>
        </w:rPr>
        <w:t xml:space="preserve"> w zakresie ochrony przeciwpożarowej podczas realizacji robót budowlanych, w szczególności:</w:t>
      </w:r>
    </w:p>
    <w:p w14:paraId="48284BAF" w14:textId="56F24551" w:rsidR="00165019" w:rsidRPr="00A46B47" w:rsidRDefault="00165019" w:rsidP="007165AE">
      <w:pPr>
        <w:pStyle w:val="Akapitzlist"/>
        <w:numPr>
          <w:ilvl w:val="0"/>
          <w:numId w:val="43"/>
        </w:numPr>
        <w:spacing w:before="120" w:after="120" w:line="240" w:lineRule="auto"/>
        <w:ind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współprac</w:t>
      </w:r>
      <w:r w:rsidR="00A46B47">
        <w:rPr>
          <w:rFonts w:eastAsia="Times New Roman" w:cstheme="minorHAnsi"/>
          <w:color w:val="000000"/>
          <w:lang w:eastAsia="pl-PL"/>
        </w:rPr>
        <w:t>ę</w:t>
      </w:r>
      <w:r w:rsidRPr="00A46B47">
        <w:rPr>
          <w:rFonts w:eastAsia="Times New Roman" w:cstheme="minorHAnsi"/>
          <w:color w:val="000000"/>
          <w:lang w:eastAsia="pl-PL"/>
        </w:rPr>
        <w:t xml:space="preserve"> merytorycz</w:t>
      </w:r>
      <w:r w:rsidR="00A46B47">
        <w:rPr>
          <w:rFonts w:eastAsia="Times New Roman" w:cstheme="minorHAnsi"/>
          <w:color w:val="000000"/>
          <w:lang w:eastAsia="pl-PL"/>
        </w:rPr>
        <w:t>ną</w:t>
      </w:r>
      <w:r w:rsidRPr="00A46B47">
        <w:rPr>
          <w:rFonts w:eastAsia="Times New Roman" w:cstheme="minorHAnsi"/>
          <w:color w:val="000000"/>
          <w:lang w:eastAsia="pl-PL"/>
        </w:rPr>
        <w:t xml:space="preserve"> przy realizacji robót mających wpływ na</w:t>
      </w:r>
      <w:r w:rsidR="00BA27AD">
        <w:rPr>
          <w:rFonts w:eastAsia="Times New Roman" w:cstheme="minorHAnsi"/>
          <w:color w:val="000000"/>
          <w:lang w:eastAsia="pl-PL"/>
        </w:rPr>
        <w:t> </w:t>
      </w:r>
      <w:r w:rsidRPr="00A46B47">
        <w:rPr>
          <w:rFonts w:eastAsia="Times New Roman" w:cstheme="minorHAnsi"/>
          <w:color w:val="000000"/>
          <w:lang w:eastAsia="pl-PL"/>
        </w:rPr>
        <w:t>bezpieczeństwo pożarowe,</w:t>
      </w:r>
    </w:p>
    <w:p w14:paraId="6EA856FB" w14:textId="51FDC511" w:rsidR="00165019" w:rsidRPr="00A46B47" w:rsidRDefault="00165019" w:rsidP="007165AE">
      <w:pPr>
        <w:pStyle w:val="Akapitzlist"/>
        <w:numPr>
          <w:ilvl w:val="0"/>
          <w:numId w:val="43"/>
        </w:numPr>
        <w:spacing w:before="120" w:after="120" w:line="240" w:lineRule="auto"/>
        <w:ind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weryfikacj</w:t>
      </w:r>
      <w:r w:rsidR="00A46B47">
        <w:rPr>
          <w:rFonts w:eastAsia="Times New Roman" w:cstheme="minorHAnsi"/>
          <w:color w:val="000000"/>
          <w:lang w:eastAsia="pl-PL"/>
        </w:rPr>
        <w:t>ę</w:t>
      </w:r>
      <w:r w:rsidRPr="00A46B47">
        <w:rPr>
          <w:rFonts w:eastAsia="Times New Roman" w:cstheme="minorHAnsi"/>
          <w:color w:val="000000"/>
          <w:lang w:eastAsia="pl-PL"/>
        </w:rPr>
        <w:t xml:space="preserve"> zgodności wykonywanych prac z projektem budowlanym, projektem wykonawczym oraz uzgodnieniami rzeczoznawcy ds. zabezpieczeń przeciwpożarowych,</w:t>
      </w:r>
    </w:p>
    <w:p w14:paraId="2E62C0EB" w14:textId="5A98F0CA" w:rsidR="00165019" w:rsidRPr="00A46B47" w:rsidRDefault="00165019" w:rsidP="007165AE">
      <w:pPr>
        <w:pStyle w:val="Akapitzlist"/>
        <w:numPr>
          <w:ilvl w:val="0"/>
          <w:numId w:val="43"/>
        </w:numPr>
        <w:spacing w:before="120" w:after="120" w:line="240" w:lineRule="auto"/>
        <w:ind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opiniowanie proponowanych zmian technologicznych i materiałowych pod</w:t>
      </w:r>
      <w:r w:rsidR="00BA27AD">
        <w:rPr>
          <w:rFonts w:eastAsia="Times New Roman" w:cstheme="minorHAnsi"/>
          <w:color w:val="000000"/>
          <w:lang w:eastAsia="pl-PL"/>
        </w:rPr>
        <w:t> </w:t>
      </w:r>
      <w:r w:rsidRPr="00A46B47">
        <w:rPr>
          <w:rFonts w:eastAsia="Times New Roman" w:cstheme="minorHAnsi"/>
          <w:color w:val="000000"/>
          <w:lang w:eastAsia="pl-PL"/>
        </w:rPr>
        <w:t>kątem ich wpływu na poziom bezpieczeństwa pożarowego,</w:t>
      </w:r>
    </w:p>
    <w:p w14:paraId="449D8F9C" w14:textId="4908D336" w:rsidR="00165019" w:rsidRPr="00A46B47" w:rsidRDefault="00165019" w:rsidP="007165AE">
      <w:pPr>
        <w:pStyle w:val="Akapitzlist"/>
        <w:numPr>
          <w:ilvl w:val="0"/>
          <w:numId w:val="43"/>
        </w:numPr>
        <w:spacing w:before="120" w:after="120" w:line="240" w:lineRule="auto"/>
        <w:ind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zgłaszanie uwag i zaleceń wykonawcom oraz monitorowanie ich wdrożenia.</w:t>
      </w:r>
    </w:p>
    <w:p w14:paraId="4FF402F5" w14:textId="4931E6B7" w:rsidR="00165019" w:rsidRPr="00A46B47" w:rsidRDefault="00165019" w:rsidP="007165AE">
      <w:pPr>
        <w:pStyle w:val="Akapitzlist"/>
        <w:numPr>
          <w:ilvl w:val="0"/>
          <w:numId w:val="41"/>
        </w:numPr>
        <w:spacing w:before="120" w:after="120" w:line="240" w:lineRule="auto"/>
        <w:ind w:hanging="357"/>
        <w:contextualSpacing w:val="0"/>
        <w:jc w:val="both"/>
        <w:rPr>
          <w:rFonts w:cstheme="minorHAnsi"/>
        </w:rPr>
      </w:pPr>
      <w:r w:rsidRPr="00A46B47">
        <w:rPr>
          <w:rFonts w:eastAsia="Times New Roman" w:cstheme="minorHAnsi"/>
          <w:color w:val="000000"/>
          <w:lang w:eastAsia="pl-PL"/>
        </w:rPr>
        <w:t>Ocen</w:t>
      </w:r>
      <w:r w:rsidR="00A46B47">
        <w:rPr>
          <w:rFonts w:eastAsia="Times New Roman" w:cstheme="minorHAnsi"/>
          <w:color w:val="000000"/>
          <w:lang w:eastAsia="pl-PL"/>
        </w:rPr>
        <w:t>ę</w:t>
      </w:r>
      <w:r w:rsidRPr="00A46B47">
        <w:rPr>
          <w:rFonts w:eastAsia="Times New Roman" w:cstheme="minorHAnsi"/>
          <w:color w:val="000000"/>
          <w:lang w:eastAsia="pl-PL"/>
        </w:rPr>
        <w:t xml:space="preserve"> merytoryczn</w:t>
      </w:r>
      <w:r w:rsidR="00A46B47">
        <w:rPr>
          <w:rFonts w:eastAsia="Times New Roman" w:cstheme="minorHAnsi"/>
          <w:color w:val="000000"/>
          <w:lang w:eastAsia="pl-PL"/>
        </w:rPr>
        <w:t>ą</w:t>
      </w:r>
      <w:r w:rsidRPr="00A46B47">
        <w:rPr>
          <w:rFonts w:eastAsia="Times New Roman" w:cstheme="minorHAnsi"/>
          <w:color w:val="000000"/>
          <w:lang w:eastAsia="pl-PL"/>
        </w:rPr>
        <w:t xml:space="preserve"> dokumentacji projektowej na etapie projektowym i</w:t>
      </w:r>
      <w:r w:rsidR="00BA27AD">
        <w:rPr>
          <w:rFonts w:eastAsia="Times New Roman" w:cstheme="minorHAnsi"/>
          <w:color w:val="000000"/>
          <w:lang w:eastAsia="pl-PL"/>
        </w:rPr>
        <w:t> </w:t>
      </w:r>
      <w:r w:rsidRPr="00A46B47">
        <w:rPr>
          <w:rFonts w:eastAsia="Times New Roman" w:cstheme="minorHAnsi"/>
          <w:color w:val="000000"/>
          <w:lang w:eastAsia="pl-PL"/>
        </w:rPr>
        <w:t>wykonawczym</w:t>
      </w:r>
      <w:r w:rsidR="00A9450D" w:rsidRPr="00A46B47">
        <w:rPr>
          <w:rFonts w:eastAsia="Times New Roman" w:cstheme="minorHAnsi"/>
          <w:color w:val="000000"/>
          <w:lang w:eastAsia="pl-PL"/>
        </w:rPr>
        <w:t>, w szczególności:</w:t>
      </w:r>
    </w:p>
    <w:p w14:paraId="15DB4DD6" w14:textId="70DB8AB5" w:rsidR="00A9450D" w:rsidRPr="00A46B47" w:rsidRDefault="00A9450D" w:rsidP="007165AE">
      <w:pPr>
        <w:pStyle w:val="Akapitzlist"/>
        <w:numPr>
          <w:ilvl w:val="0"/>
          <w:numId w:val="46"/>
        </w:numPr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>weryfikacj</w:t>
      </w:r>
      <w:r w:rsidR="00A46B47">
        <w:rPr>
          <w:rFonts w:eastAsia="Times New Roman" w:cstheme="minorHAnsi"/>
          <w:color w:val="000000"/>
          <w:lang w:eastAsia="pl-PL"/>
        </w:rPr>
        <w:t>ę</w:t>
      </w:r>
      <w:r w:rsidRPr="00A46B47">
        <w:rPr>
          <w:rFonts w:eastAsia="Times New Roman" w:cstheme="minorHAnsi"/>
          <w:color w:val="000000"/>
          <w:lang w:eastAsia="pl-PL"/>
        </w:rPr>
        <w:t xml:space="preserve"> zgodności projektów z przepisami ochrony przeciwpożarowej, normami oraz wytycznymi branżowymi,</w:t>
      </w:r>
    </w:p>
    <w:p w14:paraId="1945D992" w14:textId="4C730362" w:rsidR="00A9450D" w:rsidRDefault="00A9450D" w:rsidP="007165AE">
      <w:pPr>
        <w:pStyle w:val="Akapitzlist"/>
        <w:numPr>
          <w:ilvl w:val="0"/>
          <w:numId w:val="46"/>
        </w:numPr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lastRenderedPageBreak/>
        <w:t>ocen</w:t>
      </w:r>
      <w:r w:rsidR="00A46B47">
        <w:rPr>
          <w:rFonts w:eastAsia="Times New Roman" w:cstheme="minorHAnsi"/>
          <w:color w:val="000000"/>
          <w:lang w:eastAsia="pl-PL"/>
        </w:rPr>
        <w:t>ę</w:t>
      </w:r>
      <w:r w:rsidRPr="00A46B47">
        <w:rPr>
          <w:rFonts w:eastAsia="Times New Roman" w:cstheme="minorHAnsi"/>
          <w:color w:val="000000"/>
          <w:lang w:eastAsia="pl-PL"/>
        </w:rPr>
        <w:t xml:space="preserve"> kompletności i spójności rozwiązań projektowych w zakresie ppoż.,</w:t>
      </w:r>
    </w:p>
    <w:p w14:paraId="510222A8" w14:textId="1194D7FD" w:rsidR="00A46B47" w:rsidRDefault="00A9450D" w:rsidP="007165AE">
      <w:pPr>
        <w:pStyle w:val="Akapitzlist"/>
        <w:numPr>
          <w:ilvl w:val="0"/>
          <w:numId w:val="46"/>
        </w:numPr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>identyfikacj</w:t>
      </w:r>
      <w:r w:rsidR="00A46B47" w:rsidRPr="00A46B47">
        <w:rPr>
          <w:rFonts w:eastAsia="Times New Roman" w:cstheme="minorHAnsi"/>
          <w:color w:val="000000"/>
          <w:lang w:eastAsia="pl-PL"/>
        </w:rPr>
        <w:t>ę</w:t>
      </w:r>
      <w:r w:rsidRPr="00A46B47">
        <w:rPr>
          <w:rFonts w:eastAsia="Times New Roman" w:cstheme="minorHAnsi"/>
          <w:color w:val="000000"/>
          <w:lang w:eastAsia="pl-PL"/>
        </w:rPr>
        <w:t xml:space="preserve"> potencjalnych kolizji międzybranżowych (instalacje sanitarne, elektryczne, wentylacja, konstrukcja)</w:t>
      </w:r>
      <w:r w:rsidR="00FA513A">
        <w:rPr>
          <w:rFonts w:eastAsia="Times New Roman" w:cstheme="minorHAnsi"/>
          <w:color w:val="000000"/>
          <w:lang w:eastAsia="pl-PL"/>
        </w:rPr>
        <w:t>ę</w:t>
      </w:r>
    </w:p>
    <w:p w14:paraId="470D9A95" w14:textId="77777777" w:rsidR="00A46B47" w:rsidRDefault="00A9450D" w:rsidP="007165AE">
      <w:pPr>
        <w:pStyle w:val="Akapitzlist"/>
        <w:numPr>
          <w:ilvl w:val="0"/>
          <w:numId w:val="46"/>
        </w:numPr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A46B47">
        <w:rPr>
          <w:rFonts w:eastAsia="Times New Roman" w:cstheme="minorHAnsi"/>
          <w:color w:val="000000"/>
          <w:lang w:eastAsia="pl-PL"/>
        </w:rPr>
        <w:t>przygotowanie pisemnych uwag, rekomendacji i propozycji rozwiązań alternatywnych,</w:t>
      </w:r>
    </w:p>
    <w:p w14:paraId="6D1C0CB4" w14:textId="31A94D77" w:rsidR="00A9450D" w:rsidRPr="005F4970" w:rsidRDefault="00A9450D" w:rsidP="007165AE">
      <w:pPr>
        <w:pStyle w:val="Akapitzlist"/>
        <w:numPr>
          <w:ilvl w:val="0"/>
          <w:numId w:val="46"/>
        </w:numPr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5F4970">
        <w:rPr>
          <w:rFonts w:eastAsia="Times New Roman" w:cstheme="minorHAnsi"/>
          <w:color w:val="000000"/>
          <w:lang w:eastAsia="pl-PL"/>
        </w:rPr>
        <w:t>konsultacje z projektantami i rzeczoznawcami w celu wypracowania rozwiązań zgodnych z interesem inwestora.</w:t>
      </w:r>
    </w:p>
    <w:p w14:paraId="39A88D12" w14:textId="15E2F172" w:rsidR="005F4970" w:rsidRPr="005F4970" w:rsidRDefault="005F4970" w:rsidP="007165AE">
      <w:pPr>
        <w:pStyle w:val="Akapitzlist"/>
        <w:numPr>
          <w:ilvl w:val="0"/>
          <w:numId w:val="41"/>
        </w:numPr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5F4970">
        <w:rPr>
          <w:rFonts w:eastAsia="Times New Roman" w:cstheme="minorHAnsi"/>
          <w:color w:val="000000"/>
          <w:lang w:eastAsia="pl-PL"/>
        </w:rPr>
        <w:t xml:space="preserve">Aktualizację Instrukcji </w:t>
      </w:r>
      <w:r w:rsidR="00A46B47" w:rsidRPr="005F4970">
        <w:rPr>
          <w:rFonts w:eastAsia="Times New Roman" w:cstheme="minorHAnsi"/>
          <w:color w:val="000000"/>
          <w:lang w:eastAsia="pl-PL"/>
        </w:rPr>
        <w:t xml:space="preserve"> </w:t>
      </w:r>
      <w:r w:rsidRPr="005F4970">
        <w:rPr>
          <w:rFonts w:eastAsia="Times New Roman" w:cstheme="minorHAnsi"/>
          <w:color w:val="000000"/>
          <w:lang w:eastAsia="pl-PL"/>
        </w:rPr>
        <w:t>B</w:t>
      </w:r>
      <w:r w:rsidR="00A46B47" w:rsidRPr="005F4970">
        <w:rPr>
          <w:rFonts w:eastAsia="Times New Roman" w:cstheme="minorHAnsi"/>
          <w:color w:val="000000"/>
          <w:lang w:eastAsia="pl-PL"/>
        </w:rPr>
        <w:t xml:space="preserve">ezpieczeństwa </w:t>
      </w:r>
      <w:r w:rsidRPr="005F4970">
        <w:rPr>
          <w:rFonts w:eastAsia="Times New Roman" w:cstheme="minorHAnsi"/>
          <w:color w:val="000000"/>
          <w:lang w:eastAsia="pl-PL"/>
        </w:rPr>
        <w:t>P</w:t>
      </w:r>
      <w:r w:rsidR="00A46B47" w:rsidRPr="005F4970">
        <w:rPr>
          <w:rFonts w:eastAsia="Times New Roman" w:cstheme="minorHAnsi"/>
          <w:color w:val="000000"/>
          <w:lang w:eastAsia="pl-PL"/>
        </w:rPr>
        <w:t>ożarowego,</w:t>
      </w:r>
      <w:r w:rsidRPr="005F4970">
        <w:rPr>
          <w:rFonts w:eastAsia="Times New Roman" w:cstheme="minorHAnsi"/>
          <w:color w:val="000000"/>
          <w:lang w:eastAsia="pl-PL"/>
        </w:rPr>
        <w:t xml:space="preserve"> zgodnie z obowiązującym stanem prawnym i analizą stanu ochrony przeciwpożarowej.</w:t>
      </w:r>
    </w:p>
    <w:p w14:paraId="64BF8F47" w14:textId="7C3DB787" w:rsidR="0043699C" w:rsidRDefault="00BF03E3" w:rsidP="007165AE">
      <w:pPr>
        <w:pStyle w:val="Akapitzlist"/>
        <w:numPr>
          <w:ilvl w:val="0"/>
          <w:numId w:val="41"/>
        </w:numPr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A46B47">
        <w:rPr>
          <w:rFonts w:cstheme="minorHAnsi"/>
        </w:rPr>
        <w:t xml:space="preserve">Przeprowadzanie szkoleń z ochrony przeciwpożarowej dla pracowników oraz </w:t>
      </w:r>
      <w:r w:rsidR="00006452">
        <w:rPr>
          <w:rFonts w:cstheme="minorHAnsi"/>
        </w:rPr>
        <w:t>nadzór i</w:t>
      </w:r>
      <w:r w:rsidR="00BA27AD">
        <w:rPr>
          <w:rFonts w:cstheme="minorHAnsi"/>
        </w:rPr>
        <w:t> </w:t>
      </w:r>
      <w:r w:rsidR="00006452">
        <w:rPr>
          <w:rFonts w:cstheme="minorHAnsi"/>
        </w:rPr>
        <w:t xml:space="preserve">koordynacja </w:t>
      </w:r>
      <w:r w:rsidRPr="00A46B47">
        <w:rPr>
          <w:rFonts w:cstheme="minorHAnsi"/>
        </w:rPr>
        <w:t>próbnych ewakuacji</w:t>
      </w:r>
      <w:r w:rsidR="00FA513A">
        <w:rPr>
          <w:rFonts w:eastAsia="Times New Roman" w:cstheme="minorHAnsi"/>
          <w:color w:val="000000"/>
          <w:lang w:eastAsia="pl-PL"/>
        </w:rPr>
        <w:t>, w szczególności:</w:t>
      </w:r>
    </w:p>
    <w:p w14:paraId="37C9A36E" w14:textId="77777777" w:rsidR="00FA513A" w:rsidRPr="00FA513A" w:rsidRDefault="00FA513A" w:rsidP="007165AE">
      <w:pPr>
        <w:pStyle w:val="Akapitzlist"/>
        <w:numPr>
          <w:ilvl w:val="0"/>
          <w:numId w:val="48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>udział w przebiegu ćwiczeń na terenie obiektu,</w:t>
      </w:r>
    </w:p>
    <w:p w14:paraId="4D8F8B27" w14:textId="77777777" w:rsidR="00FA513A" w:rsidRPr="00FA513A" w:rsidRDefault="00FA513A" w:rsidP="007165AE">
      <w:pPr>
        <w:pStyle w:val="Akapitzlist"/>
        <w:numPr>
          <w:ilvl w:val="0"/>
          <w:numId w:val="48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>sporządzenie raportu z ćwiczeń wraz z oceną i rekomendacjami,</w:t>
      </w:r>
    </w:p>
    <w:p w14:paraId="5D37A530" w14:textId="679BF3F1" w:rsidR="00FA513A" w:rsidRDefault="00FA513A" w:rsidP="007165AE">
      <w:pPr>
        <w:pStyle w:val="Akapitzlist"/>
        <w:numPr>
          <w:ilvl w:val="0"/>
          <w:numId w:val="48"/>
        </w:numPr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>wsparcie w realizacji działań naprawczych wynikających z raportu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64EA6341" w14:textId="09E0A688" w:rsidR="00FA513A" w:rsidRPr="00FA513A" w:rsidRDefault="00FA513A" w:rsidP="007165AE">
      <w:pPr>
        <w:pStyle w:val="Akapitzlist"/>
        <w:numPr>
          <w:ilvl w:val="0"/>
          <w:numId w:val="41"/>
        </w:numPr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>Raportowanie i komunikacja</w:t>
      </w:r>
      <w:r>
        <w:rPr>
          <w:rFonts w:eastAsia="Times New Roman" w:cstheme="minorHAnsi"/>
          <w:color w:val="000000"/>
          <w:lang w:eastAsia="pl-PL"/>
        </w:rPr>
        <w:t>, w szczególności:</w:t>
      </w:r>
    </w:p>
    <w:p w14:paraId="071FB3E2" w14:textId="44A87689" w:rsidR="00FA513A" w:rsidRPr="00FA513A" w:rsidRDefault="00FA513A" w:rsidP="007165AE">
      <w:pPr>
        <w:pStyle w:val="Akapitzlist"/>
        <w:numPr>
          <w:ilvl w:val="0"/>
          <w:numId w:val="49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przygotowanie </w:t>
      </w:r>
      <w:r w:rsidRPr="00FA513A">
        <w:rPr>
          <w:rFonts w:eastAsia="Times New Roman" w:cstheme="minorHAnsi"/>
          <w:color w:val="000000"/>
          <w:lang w:eastAsia="pl-PL"/>
        </w:rPr>
        <w:t>cykliczn</w:t>
      </w:r>
      <w:r>
        <w:rPr>
          <w:rFonts w:eastAsia="Times New Roman" w:cstheme="minorHAnsi"/>
          <w:color w:val="000000"/>
          <w:lang w:eastAsia="pl-PL"/>
        </w:rPr>
        <w:t>ych</w:t>
      </w:r>
      <w:r w:rsidRPr="00FA513A">
        <w:rPr>
          <w:rFonts w:eastAsia="Times New Roman" w:cstheme="minorHAnsi"/>
          <w:color w:val="000000"/>
          <w:lang w:eastAsia="pl-PL"/>
        </w:rPr>
        <w:t xml:space="preserve"> raport</w:t>
      </w:r>
      <w:r>
        <w:rPr>
          <w:rFonts w:eastAsia="Times New Roman" w:cstheme="minorHAnsi"/>
          <w:color w:val="000000"/>
          <w:lang w:eastAsia="pl-PL"/>
        </w:rPr>
        <w:t>ów</w:t>
      </w:r>
      <w:r w:rsidRPr="00FA513A">
        <w:rPr>
          <w:rFonts w:eastAsia="Times New Roman" w:cstheme="minorHAnsi"/>
          <w:color w:val="000000"/>
          <w:lang w:eastAsia="pl-PL"/>
        </w:rPr>
        <w:t xml:space="preserve"> stanu ochrony przeciwpożarowej,</w:t>
      </w:r>
    </w:p>
    <w:p w14:paraId="7023D468" w14:textId="77777777" w:rsidR="00FA513A" w:rsidRDefault="00FA513A" w:rsidP="007165AE">
      <w:pPr>
        <w:pStyle w:val="Akapitzlist"/>
        <w:numPr>
          <w:ilvl w:val="0"/>
          <w:numId w:val="49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 xml:space="preserve">dokumentowanie uwag, zaleceń, </w:t>
      </w:r>
    </w:p>
    <w:p w14:paraId="5BE5867C" w14:textId="5592E079" w:rsidR="00FA513A" w:rsidRDefault="00FA513A" w:rsidP="007165AE">
      <w:pPr>
        <w:pStyle w:val="Akapitzlist"/>
        <w:numPr>
          <w:ilvl w:val="0"/>
          <w:numId w:val="49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>bieżąc</w:t>
      </w:r>
      <w:r>
        <w:rPr>
          <w:rFonts w:eastAsia="Times New Roman" w:cstheme="minorHAnsi"/>
          <w:color w:val="000000"/>
          <w:lang w:eastAsia="pl-PL"/>
        </w:rPr>
        <w:t>a</w:t>
      </w:r>
      <w:r w:rsidRPr="00FA513A">
        <w:rPr>
          <w:rFonts w:eastAsia="Times New Roman" w:cstheme="minorHAnsi"/>
          <w:color w:val="000000"/>
          <w:lang w:eastAsia="pl-PL"/>
        </w:rPr>
        <w:t xml:space="preserve"> komunikacj</w:t>
      </w:r>
      <w:r>
        <w:rPr>
          <w:rFonts w:eastAsia="Times New Roman" w:cstheme="minorHAnsi"/>
          <w:color w:val="000000"/>
          <w:lang w:eastAsia="pl-PL"/>
        </w:rPr>
        <w:t>a</w:t>
      </w:r>
      <w:r w:rsidRPr="00FA513A">
        <w:rPr>
          <w:rFonts w:eastAsia="Times New Roman" w:cstheme="minorHAnsi"/>
          <w:color w:val="000000"/>
          <w:lang w:eastAsia="pl-PL"/>
        </w:rPr>
        <w:t xml:space="preserve"> z</w:t>
      </w:r>
      <w:r>
        <w:rPr>
          <w:rFonts w:eastAsia="Times New Roman" w:cstheme="minorHAnsi"/>
          <w:color w:val="000000"/>
          <w:lang w:eastAsia="pl-PL"/>
        </w:rPr>
        <w:t xml:space="preserve"> pracownikami</w:t>
      </w:r>
      <w:r w:rsidRPr="00FA513A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FA513A">
        <w:rPr>
          <w:rFonts w:eastAsia="Times New Roman" w:cstheme="minorHAnsi"/>
          <w:color w:val="000000"/>
          <w:lang w:eastAsia="pl-PL"/>
        </w:rPr>
        <w:t>MRPiPS</w:t>
      </w:r>
      <w:proofErr w:type="spellEnd"/>
      <w:r w:rsidRPr="00FA513A">
        <w:rPr>
          <w:rFonts w:eastAsia="Times New Roman" w:cstheme="minorHAnsi"/>
          <w:color w:val="000000"/>
          <w:lang w:eastAsia="pl-PL"/>
        </w:rPr>
        <w:t xml:space="preserve">, </w:t>
      </w:r>
    </w:p>
    <w:p w14:paraId="22C17978" w14:textId="77777777" w:rsidR="00BF03E3" w:rsidRDefault="00FA513A" w:rsidP="007165AE">
      <w:pPr>
        <w:pStyle w:val="Akapitzlist"/>
        <w:numPr>
          <w:ilvl w:val="0"/>
          <w:numId w:val="49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FA513A">
        <w:rPr>
          <w:rFonts w:eastAsia="Times New Roman" w:cstheme="minorHAnsi"/>
          <w:color w:val="000000"/>
          <w:lang w:eastAsia="pl-PL"/>
        </w:rPr>
        <w:t>koordynacja w zakresie przygotowania materiałów na potrzeby kontroli zewnętrznych</w:t>
      </w:r>
      <w:r w:rsidR="00BF03E3">
        <w:rPr>
          <w:rFonts w:eastAsia="Times New Roman" w:cstheme="minorHAnsi"/>
          <w:color w:val="000000"/>
          <w:lang w:eastAsia="pl-PL"/>
        </w:rPr>
        <w:t>,</w:t>
      </w:r>
    </w:p>
    <w:p w14:paraId="66449DBF" w14:textId="2B29AD90" w:rsidR="00FA513A" w:rsidRPr="00FA513A" w:rsidRDefault="00BF03E3" w:rsidP="007165AE">
      <w:pPr>
        <w:pStyle w:val="Akapitzlist"/>
        <w:numPr>
          <w:ilvl w:val="0"/>
          <w:numId w:val="49"/>
        </w:numPr>
        <w:spacing w:before="120" w:after="120" w:line="240" w:lineRule="auto"/>
        <w:contextualSpacing w:val="0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</w:t>
      </w:r>
      <w:r w:rsidRPr="00BF03E3">
        <w:rPr>
          <w:rFonts w:eastAsia="Times New Roman" w:cstheme="minorHAnsi"/>
          <w:color w:val="000000"/>
          <w:lang w:eastAsia="pl-PL"/>
        </w:rPr>
        <w:t>spółpraca z organami Państwowej Straży Pożarnej</w:t>
      </w:r>
      <w:r>
        <w:rPr>
          <w:rFonts w:eastAsia="Times New Roman" w:cstheme="minorHAnsi"/>
          <w:color w:val="000000"/>
          <w:lang w:eastAsia="pl-PL"/>
        </w:rPr>
        <w:t xml:space="preserve">, </w:t>
      </w:r>
      <w:r w:rsidRPr="00BF03E3">
        <w:rPr>
          <w:rFonts w:eastAsia="Times New Roman" w:cstheme="minorHAnsi"/>
          <w:color w:val="000000"/>
          <w:lang w:eastAsia="pl-PL"/>
        </w:rPr>
        <w:t>przygotowywanie wymaganej dokumentacji technicznej i ekspertyz.</w:t>
      </w:r>
    </w:p>
    <w:p w14:paraId="0F6DE3A2" w14:textId="05C278D3" w:rsidR="00FA513A" w:rsidRDefault="00FA513A" w:rsidP="00730208">
      <w:pPr>
        <w:spacing w:before="120" w:after="0" w:line="240" w:lineRule="auto"/>
        <w:ind w:left="360"/>
        <w:textAlignment w:val="baseline"/>
        <w:rPr>
          <w:rFonts w:eastAsia="Times New Roman" w:cstheme="minorHAnsi"/>
          <w:color w:val="000000"/>
          <w:lang w:eastAsia="pl-PL"/>
        </w:rPr>
      </w:pPr>
    </w:p>
    <w:p w14:paraId="53BAEE2D" w14:textId="353E9B3F" w:rsidR="004C75CE" w:rsidRPr="00794252" w:rsidRDefault="004C75CE" w:rsidP="004C75CE">
      <w:pPr>
        <w:pStyle w:val="Akapitzlist"/>
        <w:numPr>
          <w:ilvl w:val="0"/>
          <w:numId w:val="1"/>
        </w:numPr>
        <w:spacing w:before="120" w:after="120" w:line="240" w:lineRule="auto"/>
        <w:ind w:left="1077"/>
        <w:contextualSpacing w:val="0"/>
        <w:jc w:val="both"/>
        <w:rPr>
          <w:rFonts w:cstheme="minorHAnsi"/>
          <w:b/>
          <w:bCs/>
        </w:rPr>
      </w:pPr>
      <w:r w:rsidRPr="00794252">
        <w:rPr>
          <w:rFonts w:cstheme="minorHAnsi"/>
          <w:b/>
          <w:bCs/>
        </w:rPr>
        <w:t>Wynagrodzenie:</w:t>
      </w:r>
    </w:p>
    <w:p w14:paraId="68D4F448" w14:textId="0974CC55" w:rsidR="00794252" w:rsidRPr="00794252" w:rsidRDefault="004C75CE" w:rsidP="00794252">
      <w:pPr>
        <w:pStyle w:val="Akapitzlist"/>
        <w:spacing w:before="120" w:after="120" w:line="240" w:lineRule="auto"/>
        <w:ind w:left="1077"/>
        <w:contextualSpacing w:val="0"/>
        <w:jc w:val="both"/>
        <w:rPr>
          <w:rFonts w:cstheme="minorHAnsi"/>
        </w:rPr>
      </w:pPr>
      <w:r>
        <w:rPr>
          <w:rFonts w:cstheme="minorHAnsi"/>
        </w:rPr>
        <w:t>Zamawiający przewiduje rozliczenie usług w formie miesięcznego wynagrodzenia ryczałtowego, obejmującego realizację przedmiotu zamówienia w zakresie określonym w</w:t>
      </w:r>
      <w:r w:rsidR="00BA27AD">
        <w:rPr>
          <w:rFonts w:cstheme="minorHAnsi"/>
        </w:rPr>
        <w:t> </w:t>
      </w:r>
      <w:r>
        <w:rPr>
          <w:rFonts w:cstheme="minorHAnsi"/>
        </w:rPr>
        <w:t>niniejszym OPZ.</w:t>
      </w:r>
    </w:p>
    <w:p w14:paraId="5BFCCF34" w14:textId="79C2870F" w:rsidR="00794252" w:rsidRPr="00794252" w:rsidRDefault="00794252" w:rsidP="004C75CE">
      <w:pPr>
        <w:pStyle w:val="Akapitzlist"/>
        <w:numPr>
          <w:ilvl w:val="0"/>
          <w:numId w:val="1"/>
        </w:numPr>
        <w:spacing w:before="120" w:after="120" w:line="240" w:lineRule="auto"/>
        <w:ind w:left="1077"/>
        <w:contextualSpacing w:val="0"/>
        <w:jc w:val="both"/>
        <w:rPr>
          <w:rFonts w:cstheme="minorHAnsi"/>
          <w:b/>
          <w:bCs/>
        </w:rPr>
      </w:pPr>
      <w:r w:rsidRPr="00794252">
        <w:rPr>
          <w:rFonts w:cstheme="minorHAnsi"/>
          <w:b/>
          <w:bCs/>
        </w:rPr>
        <w:t>Wymiar czasu pracy:</w:t>
      </w:r>
    </w:p>
    <w:p w14:paraId="17E60CB8" w14:textId="740E19B3" w:rsidR="004C75CE" w:rsidRPr="004C75CE" w:rsidRDefault="004C75CE" w:rsidP="00794252">
      <w:pPr>
        <w:pStyle w:val="Akapitzlist"/>
        <w:spacing w:before="120" w:after="120" w:line="240" w:lineRule="auto"/>
        <w:ind w:left="1077"/>
        <w:contextualSpacing w:val="0"/>
        <w:jc w:val="both"/>
        <w:rPr>
          <w:rFonts w:cstheme="minorHAnsi"/>
        </w:rPr>
      </w:pPr>
      <w:r>
        <w:rPr>
          <w:rFonts w:cstheme="minorHAnsi"/>
        </w:rPr>
        <w:t>W ramach miesięcznego wynagrodzenia Wykonawca zobowiązany będzie do świadczenia usług w wymiarze do 40 godzin w miesiącu, zgodnie z bieżącymi potrzebami Zamawiającego oraz zakresem przedmiotu zamówienia.</w:t>
      </w:r>
    </w:p>
    <w:sectPr w:rsidR="004C75CE" w:rsidRPr="004C75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293C9" w14:textId="77777777" w:rsidR="0060146D" w:rsidRDefault="0060146D" w:rsidP="00EA7A3E">
      <w:pPr>
        <w:spacing w:after="0" w:line="240" w:lineRule="auto"/>
      </w:pPr>
      <w:r>
        <w:separator/>
      </w:r>
    </w:p>
  </w:endnote>
  <w:endnote w:type="continuationSeparator" w:id="0">
    <w:p w14:paraId="5136CF1F" w14:textId="77777777" w:rsidR="0060146D" w:rsidRDefault="0060146D" w:rsidP="00EA7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2088839136"/>
      <w:docPartObj>
        <w:docPartGallery w:val="Page Numbers (Bottom of Page)"/>
        <w:docPartUnique/>
      </w:docPartObj>
    </w:sdtPr>
    <w:sdtEndPr/>
    <w:sdtContent>
      <w:p w14:paraId="78E59E68" w14:textId="09E3DFB6" w:rsidR="00EA7A3E" w:rsidRDefault="00EA7A3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2912DB" w:rsidRPr="002912DB">
          <w:rPr>
            <w:rFonts w:asciiTheme="majorHAnsi" w:eastAsiaTheme="majorEastAsia" w:hAnsiTheme="majorHAnsi" w:cstheme="majorBidi"/>
            <w:noProof/>
            <w:sz w:val="28"/>
            <w:szCs w:val="28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BFAE535" w14:textId="77777777" w:rsidR="00EA7A3E" w:rsidRDefault="00EA7A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FA735" w14:textId="77777777" w:rsidR="0060146D" w:rsidRDefault="0060146D" w:rsidP="00EA7A3E">
      <w:pPr>
        <w:spacing w:after="0" w:line="240" w:lineRule="auto"/>
      </w:pPr>
      <w:r>
        <w:separator/>
      </w:r>
    </w:p>
  </w:footnote>
  <w:footnote w:type="continuationSeparator" w:id="0">
    <w:p w14:paraId="3C4C2C66" w14:textId="77777777" w:rsidR="0060146D" w:rsidRDefault="0060146D" w:rsidP="00EA7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7F86" w14:textId="103E9AFD" w:rsidR="00DC5933" w:rsidRDefault="00DC5933" w:rsidP="00B3460A">
    <w:pPr>
      <w:pStyle w:val="Nagwek"/>
      <w:jc w:val="right"/>
    </w:pPr>
    <w:r>
      <w:t>Załącznik nr 1 do</w:t>
    </w:r>
    <w:r w:rsidR="008F795D">
      <w:t xml:space="preserve">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498"/>
    <w:multiLevelType w:val="hybridMultilevel"/>
    <w:tmpl w:val="3F3097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A98"/>
    <w:multiLevelType w:val="hybridMultilevel"/>
    <w:tmpl w:val="69AEA99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445567"/>
    <w:multiLevelType w:val="hybridMultilevel"/>
    <w:tmpl w:val="3836E02C"/>
    <w:lvl w:ilvl="0" w:tplc="96327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A0BD7"/>
    <w:multiLevelType w:val="hybridMultilevel"/>
    <w:tmpl w:val="D4BA7F8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647DFC"/>
    <w:multiLevelType w:val="hybridMultilevel"/>
    <w:tmpl w:val="7896B8A6"/>
    <w:lvl w:ilvl="0" w:tplc="CECAC66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058C7944"/>
    <w:multiLevelType w:val="hybridMultilevel"/>
    <w:tmpl w:val="43BCEE6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A3C408C"/>
    <w:multiLevelType w:val="hybridMultilevel"/>
    <w:tmpl w:val="2504867C"/>
    <w:lvl w:ilvl="0" w:tplc="2B828A2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D471020"/>
    <w:multiLevelType w:val="hybridMultilevel"/>
    <w:tmpl w:val="AF12E302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0D7B5477"/>
    <w:multiLevelType w:val="hybridMultilevel"/>
    <w:tmpl w:val="A4DACED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0B80692"/>
    <w:multiLevelType w:val="multilevel"/>
    <w:tmpl w:val="8F38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466520"/>
    <w:multiLevelType w:val="hybridMultilevel"/>
    <w:tmpl w:val="87FA0CFE"/>
    <w:lvl w:ilvl="0" w:tplc="04150017">
      <w:start w:val="1"/>
      <w:numFmt w:val="lowerLetter"/>
      <w:lvlText w:val="%1)"/>
      <w:lvlJc w:val="left"/>
      <w:pPr>
        <w:ind w:left="1830" w:hanging="360"/>
      </w:pPr>
    </w:lvl>
    <w:lvl w:ilvl="1" w:tplc="04150019" w:tentative="1">
      <w:start w:val="1"/>
      <w:numFmt w:val="lowerLetter"/>
      <w:lvlText w:val="%2."/>
      <w:lvlJc w:val="left"/>
      <w:pPr>
        <w:ind w:left="2550" w:hanging="360"/>
      </w:pPr>
    </w:lvl>
    <w:lvl w:ilvl="2" w:tplc="0415001B" w:tentative="1">
      <w:start w:val="1"/>
      <w:numFmt w:val="lowerRoman"/>
      <w:lvlText w:val="%3."/>
      <w:lvlJc w:val="right"/>
      <w:pPr>
        <w:ind w:left="3270" w:hanging="180"/>
      </w:pPr>
    </w:lvl>
    <w:lvl w:ilvl="3" w:tplc="0415000F" w:tentative="1">
      <w:start w:val="1"/>
      <w:numFmt w:val="decimal"/>
      <w:lvlText w:val="%4."/>
      <w:lvlJc w:val="left"/>
      <w:pPr>
        <w:ind w:left="3990" w:hanging="360"/>
      </w:pPr>
    </w:lvl>
    <w:lvl w:ilvl="4" w:tplc="04150019" w:tentative="1">
      <w:start w:val="1"/>
      <w:numFmt w:val="lowerLetter"/>
      <w:lvlText w:val="%5."/>
      <w:lvlJc w:val="left"/>
      <w:pPr>
        <w:ind w:left="4710" w:hanging="360"/>
      </w:pPr>
    </w:lvl>
    <w:lvl w:ilvl="5" w:tplc="0415001B" w:tentative="1">
      <w:start w:val="1"/>
      <w:numFmt w:val="lowerRoman"/>
      <w:lvlText w:val="%6."/>
      <w:lvlJc w:val="right"/>
      <w:pPr>
        <w:ind w:left="5430" w:hanging="180"/>
      </w:pPr>
    </w:lvl>
    <w:lvl w:ilvl="6" w:tplc="0415000F" w:tentative="1">
      <w:start w:val="1"/>
      <w:numFmt w:val="decimal"/>
      <w:lvlText w:val="%7."/>
      <w:lvlJc w:val="left"/>
      <w:pPr>
        <w:ind w:left="6150" w:hanging="360"/>
      </w:pPr>
    </w:lvl>
    <w:lvl w:ilvl="7" w:tplc="04150019" w:tentative="1">
      <w:start w:val="1"/>
      <w:numFmt w:val="lowerLetter"/>
      <w:lvlText w:val="%8."/>
      <w:lvlJc w:val="left"/>
      <w:pPr>
        <w:ind w:left="6870" w:hanging="360"/>
      </w:pPr>
    </w:lvl>
    <w:lvl w:ilvl="8" w:tplc="041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1" w15:restartNumberingAfterBreak="0">
    <w:nsid w:val="1CBE5060"/>
    <w:multiLevelType w:val="hybridMultilevel"/>
    <w:tmpl w:val="06C86366"/>
    <w:lvl w:ilvl="0" w:tplc="7D7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D53C90"/>
    <w:multiLevelType w:val="hybridMultilevel"/>
    <w:tmpl w:val="0890B592"/>
    <w:lvl w:ilvl="0" w:tplc="23887272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1FD4344B"/>
    <w:multiLevelType w:val="hybridMultilevel"/>
    <w:tmpl w:val="CF56C11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2A67367"/>
    <w:multiLevelType w:val="multilevel"/>
    <w:tmpl w:val="2E9C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9D2F76"/>
    <w:multiLevelType w:val="hybridMultilevel"/>
    <w:tmpl w:val="1BE8F64C"/>
    <w:lvl w:ilvl="0" w:tplc="A02AE3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16078C"/>
    <w:multiLevelType w:val="hybridMultilevel"/>
    <w:tmpl w:val="69A07F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82259BC"/>
    <w:multiLevelType w:val="hybridMultilevel"/>
    <w:tmpl w:val="3376BD76"/>
    <w:lvl w:ilvl="0" w:tplc="04150011">
      <w:start w:val="1"/>
      <w:numFmt w:val="decimal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123453"/>
    <w:multiLevelType w:val="hybridMultilevel"/>
    <w:tmpl w:val="0BBEDAD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E3B5971"/>
    <w:multiLevelType w:val="hybridMultilevel"/>
    <w:tmpl w:val="310E4C8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01A121C"/>
    <w:multiLevelType w:val="hybridMultilevel"/>
    <w:tmpl w:val="0596CB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22615F6"/>
    <w:multiLevelType w:val="hybridMultilevel"/>
    <w:tmpl w:val="7E1C59E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32B63273"/>
    <w:multiLevelType w:val="multilevel"/>
    <w:tmpl w:val="49A8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067894"/>
    <w:multiLevelType w:val="hybridMultilevel"/>
    <w:tmpl w:val="43BCEE6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C6B0E02"/>
    <w:multiLevelType w:val="hybridMultilevel"/>
    <w:tmpl w:val="C8E0C66A"/>
    <w:lvl w:ilvl="0" w:tplc="302C6F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29548D"/>
    <w:multiLevelType w:val="multilevel"/>
    <w:tmpl w:val="FD1A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E913E6"/>
    <w:multiLevelType w:val="hybridMultilevel"/>
    <w:tmpl w:val="80E2DEF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30E26E9"/>
    <w:multiLevelType w:val="hybridMultilevel"/>
    <w:tmpl w:val="25BE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3F53BC"/>
    <w:multiLevelType w:val="hybridMultilevel"/>
    <w:tmpl w:val="1A1634E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49FD311C"/>
    <w:multiLevelType w:val="hybridMultilevel"/>
    <w:tmpl w:val="8BCC7EA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4D2E2F9E"/>
    <w:multiLevelType w:val="hybridMultilevel"/>
    <w:tmpl w:val="D8049C1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4E34540C"/>
    <w:multiLevelType w:val="multilevel"/>
    <w:tmpl w:val="521A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5112F6"/>
    <w:multiLevelType w:val="hybridMultilevel"/>
    <w:tmpl w:val="44D88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131B87"/>
    <w:multiLevelType w:val="hybridMultilevel"/>
    <w:tmpl w:val="19505D16"/>
    <w:lvl w:ilvl="0" w:tplc="2DF0C11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53A1139A"/>
    <w:multiLevelType w:val="multilevel"/>
    <w:tmpl w:val="4A38C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A7701E"/>
    <w:multiLevelType w:val="hybridMultilevel"/>
    <w:tmpl w:val="581CA232"/>
    <w:lvl w:ilvl="0" w:tplc="7D7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950B57"/>
    <w:multiLevelType w:val="hybridMultilevel"/>
    <w:tmpl w:val="BCDA68D2"/>
    <w:lvl w:ilvl="0" w:tplc="561AA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356C01"/>
    <w:multiLevelType w:val="hybridMultilevel"/>
    <w:tmpl w:val="C0F03E62"/>
    <w:lvl w:ilvl="0" w:tplc="02D04B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ED26584"/>
    <w:multiLevelType w:val="hybridMultilevel"/>
    <w:tmpl w:val="458A432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10D0605"/>
    <w:multiLevelType w:val="hybridMultilevel"/>
    <w:tmpl w:val="9BD6E244"/>
    <w:lvl w:ilvl="0" w:tplc="8EACD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A5408"/>
    <w:multiLevelType w:val="hybridMultilevel"/>
    <w:tmpl w:val="FD2AF00A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1" w15:restartNumberingAfterBreak="0">
    <w:nsid w:val="64F7195A"/>
    <w:multiLevelType w:val="hybridMultilevel"/>
    <w:tmpl w:val="8C1ED7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3D26BC"/>
    <w:multiLevelType w:val="hybridMultilevel"/>
    <w:tmpl w:val="5192B92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4232B7D"/>
    <w:multiLevelType w:val="hybridMultilevel"/>
    <w:tmpl w:val="398C36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7596B"/>
    <w:multiLevelType w:val="hybridMultilevel"/>
    <w:tmpl w:val="4D0405A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76F26BAF"/>
    <w:multiLevelType w:val="hybridMultilevel"/>
    <w:tmpl w:val="458A43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81E7118"/>
    <w:multiLevelType w:val="hybridMultilevel"/>
    <w:tmpl w:val="3F3097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DA196E"/>
    <w:multiLevelType w:val="hybridMultilevel"/>
    <w:tmpl w:val="BCDA68D2"/>
    <w:lvl w:ilvl="0" w:tplc="561AA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70373A"/>
    <w:multiLevelType w:val="hybridMultilevel"/>
    <w:tmpl w:val="DF4CF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1"/>
  </w:num>
  <w:num w:numId="4">
    <w:abstractNumId w:val="4"/>
  </w:num>
  <w:num w:numId="5">
    <w:abstractNumId w:val="37"/>
  </w:num>
  <w:num w:numId="6">
    <w:abstractNumId w:val="35"/>
  </w:num>
  <w:num w:numId="7">
    <w:abstractNumId w:val="15"/>
  </w:num>
  <w:num w:numId="8">
    <w:abstractNumId w:val="47"/>
  </w:num>
  <w:num w:numId="9">
    <w:abstractNumId w:val="2"/>
  </w:num>
  <w:num w:numId="10">
    <w:abstractNumId w:val="24"/>
  </w:num>
  <w:num w:numId="11">
    <w:abstractNumId w:val="28"/>
  </w:num>
  <w:num w:numId="12">
    <w:abstractNumId w:val="10"/>
  </w:num>
  <w:num w:numId="13">
    <w:abstractNumId w:val="45"/>
  </w:num>
  <w:num w:numId="14">
    <w:abstractNumId w:val="26"/>
  </w:num>
  <w:num w:numId="15">
    <w:abstractNumId w:val="41"/>
  </w:num>
  <w:num w:numId="16">
    <w:abstractNumId w:val="32"/>
  </w:num>
  <w:num w:numId="17">
    <w:abstractNumId w:val="36"/>
  </w:num>
  <w:num w:numId="18">
    <w:abstractNumId w:val="0"/>
  </w:num>
  <w:num w:numId="19">
    <w:abstractNumId w:val="48"/>
  </w:num>
  <w:num w:numId="20">
    <w:abstractNumId w:val="8"/>
  </w:num>
  <w:num w:numId="21">
    <w:abstractNumId w:val="46"/>
  </w:num>
  <w:num w:numId="22">
    <w:abstractNumId w:val="38"/>
  </w:num>
  <w:num w:numId="23">
    <w:abstractNumId w:val="20"/>
  </w:num>
  <w:num w:numId="24">
    <w:abstractNumId w:val="1"/>
  </w:num>
  <w:num w:numId="25">
    <w:abstractNumId w:val="44"/>
  </w:num>
  <w:num w:numId="26">
    <w:abstractNumId w:val="30"/>
  </w:num>
  <w:num w:numId="27">
    <w:abstractNumId w:val="13"/>
  </w:num>
  <w:num w:numId="28">
    <w:abstractNumId w:val="16"/>
  </w:num>
  <w:num w:numId="29">
    <w:abstractNumId w:val="12"/>
  </w:num>
  <w:num w:numId="30">
    <w:abstractNumId w:val="40"/>
  </w:num>
  <w:num w:numId="31">
    <w:abstractNumId w:val="33"/>
  </w:num>
  <w:num w:numId="32">
    <w:abstractNumId w:val="6"/>
  </w:num>
  <w:num w:numId="33">
    <w:abstractNumId w:val="19"/>
  </w:num>
  <w:num w:numId="34">
    <w:abstractNumId w:val="31"/>
  </w:num>
  <w:num w:numId="35">
    <w:abstractNumId w:val="14"/>
  </w:num>
  <w:num w:numId="36">
    <w:abstractNumId w:val="9"/>
  </w:num>
  <w:num w:numId="37">
    <w:abstractNumId w:val="34"/>
  </w:num>
  <w:num w:numId="38">
    <w:abstractNumId w:val="25"/>
  </w:num>
  <w:num w:numId="39">
    <w:abstractNumId w:val="22"/>
  </w:num>
  <w:num w:numId="40">
    <w:abstractNumId w:val="43"/>
  </w:num>
  <w:num w:numId="41">
    <w:abstractNumId w:val="17"/>
  </w:num>
  <w:num w:numId="42">
    <w:abstractNumId w:val="42"/>
  </w:num>
  <w:num w:numId="43">
    <w:abstractNumId w:val="23"/>
  </w:num>
  <w:num w:numId="44">
    <w:abstractNumId w:val="18"/>
  </w:num>
  <w:num w:numId="45">
    <w:abstractNumId w:val="21"/>
  </w:num>
  <w:num w:numId="46">
    <w:abstractNumId w:val="5"/>
  </w:num>
  <w:num w:numId="47">
    <w:abstractNumId w:val="29"/>
  </w:num>
  <w:num w:numId="48">
    <w:abstractNumId w:val="3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D6"/>
    <w:rsid w:val="00006452"/>
    <w:rsid w:val="00006C5A"/>
    <w:rsid w:val="0002565D"/>
    <w:rsid w:val="0003426A"/>
    <w:rsid w:val="000573AA"/>
    <w:rsid w:val="00065F94"/>
    <w:rsid w:val="00070725"/>
    <w:rsid w:val="000741D0"/>
    <w:rsid w:val="000A7ABD"/>
    <w:rsid w:val="000E0FFD"/>
    <w:rsid w:val="000F1765"/>
    <w:rsid w:val="00126335"/>
    <w:rsid w:val="00145E8C"/>
    <w:rsid w:val="001556C9"/>
    <w:rsid w:val="00165019"/>
    <w:rsid w:val="0016660D"/>
    <w:rsid w:val="00190EC5"/>
    <w:rsid w:val="001A1C17"/>
    <w:rsid w:val="001C4B5E"/>
    <w:rsid w:val="002022F4"/>
    <w:rsid w:val="002361FE"/>
    <w:rsid w:val="00244CEE"/>
    <w:rsid w:val="00245954"/>
    <w:rsid w:val="0028084A"/>
    <w:rsid w:val="002912DB"/>
    <w:rsid w:val="002A1AE1"/>
    <w:rsid w:val="002E555E"/>
    <w:rsid w:val="002F116F"/>
    <w:rsid w:val="002F7375"/>
    <w:rsid w:val="003456A6"/>
    <w:rsid w:val="00357B68"/>
    <w:rsid w:val="0036121D"/>
    <w:rsid w:val="003827CA"/>
    <w:rsid w:val="0043699C"/>
    <w:rsid w:val="00455AFA"/>
    <w:rsid w:val="0046073E"/>
    <w:rsid w:val="00487A39"/>
    <w:rsid w:val="00490577"/>
    <w:rsid w:val="004A3EE0"/>
    <w:rsid w:val="004C52A0"/>
    <w:rsid w:val="004C75CE"/>
    <w:rsid w:val="004D000A"/>
    <w:rsid w:val="004F2A86"/>
    <w:rsid w:val="00537DD3"/>
    <w:rsid w:val="00544AC3"/>
    <w:rsid w:val="00587460"/>
    <w:rsid w:val="0059115B"/>
    <w:rsid w:val="005A4A6F"/>
    <w:rsid w:val="005B4529"/>
    <w:rsid w:val="005F4970"/>
    <w:rsid w:val="0060146D"/>
    <w:rsid w:val="00620FD6"/>
    <w:rsid w:val="006243DD"/>
    <w:rsid w:val="00684F19"/>
    <w:rsid w:val="007165AE"/>
    <w:rsid w:val="00730208"/>
    <w:rsid w:val="00754A27"/>
    <w:rsid w:val="007726DA"/>
    <w:rsid w:val="00773977"/>
    <w:rsid w:val="00776F7C"/>
    <w:rsid w:val="00794252"/>
    <w:rsid w:val="007A1265"/>
    <w:rsid w:val="007B0FCD"/>
    <w:rsid w:val="007F087D"/>
    <w:rsid w:val="00830455"/>
    <w:rsid w:val="008553E7"/>
    <w:rsid w:val="0088753C"/>
    <w:rsid w:val="008A6294"/>
    <w:rsid w:val="008A64F7"/>
    <w:rsid w:val="008C77B9"/>
    <w:rsid w:val="008E70F6"/>
    <w:rsid w:val="008F795D"/>
    <w:rsid w:val="00910155"/>
    <w:rsid w:val="009476B4"/>
    <w:rsid w:val="0098687C"/>
    <w:rsid w:val="009B7AA1"/>
    <w:rsid w:val="009D1DCB"/>
    <w:rsid w:val="00A107DC"/>
    <w:rsid w:val="00A306E4"/>
    <w:rsid w:val="00A4574D"/>
    <w:rsid w:val="00A46B47"/>
    <w:rsid w:val="00A9450D"/>
    <w:rsid w:val="00A96410"/>
    <w:rsid w:val="00AB472A"/>
    <w:rsid w:val="00B230C2"/>
    <w:rsid w:val="00B3460A"/>
    <w:rsid w:val="00BA27AD"/>
    <w:rsid w:val="00BF03E3"/>
    <w:rsid w:val="00C44B1C"/>
    <w:rsid w:val="00C771F7"/>
    <w:rsid w:val="00C95AEF"/>
    <w:rsid w:val="00CC01E1"/>
    <w:rsid w:val="00D1251B"/>
    <w:rsid w:val="00D1290F"/>
    <w:rsid w:val="00D346D0"/>
    <w:rsid w:val="00D43BF3"/>
    <w:rsid w:val="00D94043"/>
    <w:rsid w:val="00DB2672"/>
    <w:rsid w:val="00DC5933"/>
    <w:rsid w:val="00E00DCF"/>
    <w:rsid w:val="00E25123"/>
    <w:rsid w:val="00E2782B"/>
    <w:rsid w:val="00E4015D"/>
    <w:rsid w:val="00EA7A3E"/>
    <w:rsid w:val="00EE7BAD"/>
    <w:rsid w:val="00EF1EEC"/>
    <w:rsid w:val="00FA513A"/>
    <w:rsid w:val="00FD0A17"/>
    <w:rsid w:val="00FD6B75"/>
    <w:rsid w:val="00FE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1277"/>
  <w15:docId w15:val="{1BEF3485-E58C-406E-9707-3F6315E0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472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0F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0F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0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0FC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A7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A3E"/>
  </w:style>
  <w:style w:type="paragraph" w:styleId="Stopka">
    <w:name w:val="footer"/>
    <w:basedOn w:val="Normalny"/>
    <w:link w:val="StopkaZnak"/>
    <w:uiPriority w:val="99"/>
    <w:unhideWhenUsed/>
    <w:rsid w:val="00EA7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A3E"/>
  </w:style>
  <w:style w:type="paragraph" w:styleId="Poprawka">
    <w:name w:val="Revision"/>
    <w:hidden/>
    <w:uiPriority w:val="99"/>
    <w:semiHidden/>
    <w:rsid w:val="00DC59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CD034-594F-4730-81CC-2BC1ADCA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Urbańska Magdalena</cp:lastModifiedBy>
  <cp:revision>3</cp:revision>
  <dcterms:created xsi:type="dcterms:W3CDTF">2026-10-09T09:35:00Z</dcterms:created>
  <dcterms:modified xsi:type="dcterms:W3CDTF">2026-10-09T09:40:00Z</dcterms:modified>
</cp:coreProperties>
</file>