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FD029" w14:textId="43CAB374" w:rsidR="009F0E9C" w:rsidRPr="00A86011" w:rsidRDefault="008378AE" w:rsidP="008378AE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86011">
        <w:rPr>
          <w:rFonts w:asciiTheme="minorHAnsi" w:hAnsiTheme="minorHAnsi" w:cstheme="minorHAnsi"/>
          <w:b/>
          <w:sz w:val="22"/>
          <w:szCs w:val="22"/>
        </w:rPr>
        <w:t>Departament Dyplomacji Kulturalnej</w:t>
      </w:r>
      <w:r w:rsidRPr="00A86011">
        <w:rPr>
          <w:rFonts w:asciiTheme="minorHAnsi" w:hAnsiTheme="minorHAnsi" w:cstheme="minorHAnsi"/>
          <w:sz w:val="22"/>
          <w:szCs w:val="22"/>
        </w:rPr>
        <w:t xml:space="preserve"> </w:t>
      </w:r>
      <w:r w:rsidR="006E2D3A" w:rsidRPr="006E2D3A">
        <w:rPr>
          <w:rFonts w:asciiTheme="minorHAnsi" w:hAnsiTheme="minorHAnsi" w:cstheme="minorHAnsi"/>
          <w:b/>
          <w:bCs/>
          <w:sz w:val="22"/>
          <w:szCs w:val="22"/>
        </w:rPr>
        <w:t>i Promocji Polski</w:t>
      </w:r>
      <w:r w:rsidR="006E2D3A">
        <w:rPr>
          <w:rFonts w:asciiTheme="minorHAnsi" w:hAnsiTheme="minorHAnsi" w:cstheme="minorHAnsi"/>
          <w:sz w:val="22"/>
          <w:szCs w:val="22"/>
        </w:rPr>
        <w:t xml:space="preserve"> </w:t>
      </w:r>
      <w:r w:rsidRPr="00A86011">
        <w:rPr>
          <w:rFonts w:asciiTheme="minorHAnsi" w:hAnsiTheme="minorHAnsi" w:cstheme="minorHAnsi"/>
          <w:sz w:val="22"/>
          <w:szCs w:val="22"/>
        </w:rPr>
        <w:t>MSZ</w:t>
      </w:r>
      <w:r w:rsidR="0048629D" w:rsidRPr="00A86011">
        <w:rPr>
          <w:rFonts w:asciiTheme="minorHAnsi" w:hAnsiTheme="minorHAnsi" w:cstheme="minorHAnsi"/>
          <w:sz w:val="22"/>
          <w:szCs w:val="22"/>
        </w:rPr>
        <w:t xml:space="preserve"> w 2023 r. </w:t>
      </w:r>
      <w:r w:rsidRPr="00A86011">
        <w:rPr>
          <w:rFonts w:asciiTheme="minorHAnsi" w:hAnsiTheme="minorHAnsi" w:cstheme="minorHAnsi"/>
          <w:sz w:val="22"/>
          <w:szCs w:val="22"/>
        </w:rPr>
        <w:t xml:space="preserve"> na podstawie  z § 25, ust. 1 i 2 Zarządzenia nr 26 Ministra Spraw Zagranicznych z dnia 25 sierpnia 2017 r. (Dz. Urz. Min. Spraw Zagr., poz. 50 z 2017 r.) w  sprawie zasad udzielania  dotacji celowych i zatwierdzania ich rozliczenia, przeprowadził kontrole prawidłowości wykorzystania dotacji w oparciu o źródłową dokumentację księgową następujących podmiotów. </w:t>
      </w: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"/>
        <w:gridCol w:w="1489"/>
        <w:gridCol w:w="2255"/>
        <w:gridCol w:w="2835"/>
        <w:gridCol w:w="2999"/>
      </w:tblGrid>
      <w:tr w:rsidR="00C46F50" w:rsidRPr="008378AE" w14:paraId="5FB0A1CA" w14:textId="77777777" w:rsidTr="00C46F50">
        <w:trPr>
          <w:trHeight w:val="60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F1654D" w14:textId="77777777"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lp. 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AC7FB7D" w14:textId="77777777"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nr umowy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507ACF3" w14:textId="77777777"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Nazwa Dotowanego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282A525" w14:textId="77777777"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tytuł projektu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063F20" w14:textId="77777777"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Wynik kontroli ex-post</w:t>
            </w:r>
          </w:p>
        </w:tc>
      </w:tr>
      <w:tr w:rsidR="008378AE" w:rsidRPr="008378AE" w14:paraId="2E29C013" w14:textId="77777777" w:rsidTr="00763AB2">
        <w:trPr>
          <w:trHeight w:val="6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A331" w14:textId="77777777"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05C5B" w14:textId="6A34753A" w:rsidR="008378AE" w:rsidRPr="008378AE" w:rsidRDefault="00763AB2" w:rsidP="00763A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763AB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BPZZ-315/2023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C277" w14:textId="27972468" w:rsidR="008378AE" w:rsidRPr="008378AE" w:rsidRDefault="00763AB2" w:rsidP="00763A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763AB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Fundacja Historia i Kultura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F391" w14:textId="2BE0CD65" w:rsidR="008378AE" w:rsidRPr="008378AE" w:rsidRDefault="00763AB2" w:rsidP="00AC172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763AB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Ukraina - Gość Honorowy Międzynarodowych Targów Książki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058D" w14:textId="33C94CA7" w:rsidR="008378AE" w:rsidRPr="008378AE" w:rsidRDefault="00C755BC" w:rsidP="008378A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Stwierdzono nieprawidłowości niemające wpływu na finansowe rozliczenie.</w:t>
            </w: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br/>
              <w:t xml:space="preserve"> </w:t>
            </w:r>
          </w:p>
        </w:tc>
      </w:tr>
      <w:tr w:rsidR="00763AB2" w:rsidRPr="008378AE" w14:paraId="7B0CDD17" w14:textId="77777777" w:rsidTr="00C755BC">
        <w:trPr>
          <w:trHeight w:val="19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682E" w14:textId="77777777" w:rsidR="00763AB2" w:rsidRPr="008378AE" w:rsidRDefault="00763AB2" w:rsidP="00763A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66EF" w14:textId="4503C22C" w:rsidR="00763AB2" w:rsidRPr="008378AE" w:rsidRDefault="00763AB2" w:rsidP="00763A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795CA2">
              <w:rPr>
                <w:rFonts w:cs="Calibri"/>
              </w:rPr>
              <w:t>BPZZ-386/2023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9778" w14:textId="3C3CE023" w:rsidR="00763AB2" w:rsidRPr="008378AE" w:rsidRDefault="00763AB2" w:rsidP="00763AB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795CA2">
              <w:rPr>
                <w:rFonts w:cs="Calibri"/>
              </w:rPr>
              <w:t>Gmina Miasta Toruń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BCBA" w14:textId="3F0F27DA" w:rsidR="00763AB2" w:rsidRPr="008378AE" w:rsidRDefault="00763AB2" w:rsidP="00763AB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763AB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Organizacja 43. Międzynarodowego Zjazdu Miast Nowej Hanzy w Toruniu w dniach 22-25.06.2023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FCEC9" w14:textId="718E7537" w:rsidR="00763AB2" w:rsidRPr="008378AE" w:rsidRDefault="00C755BC" w:rsidP="00763AB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Stwierdzono nieprawidłowości niemające wpływu na finansowe rozliczenie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</w:tr>
      <w:tr w:rsidR="00763AB2" w:rsidRPr="008378AE" w14:paraId="39D8A494" w14:textId="77777777" w:rsidTr="00763AB2">
        <w:trPr>
          <w:trHeight w:val="9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C706" w14:textId="77777777" w:rsidR="00763AB2" w:rsidRPr="008378AE" w:rsidRDefault="00763AB2" w:rsidP="00763A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FAD5" w14:textId="65AD24D1" w:rsidR="00763AB2" w:rsidRPr="008378AE" w:rsidRDefault="00763AB2" w:rsidP="00763A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795CA2">
              <w:rPr>
                <w:rFonts w:cs="Calibri"/>
                <w:color w:val="000000"/>
              </w:rPr>
              <w:t>BPZZ-115/2023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AC6D" w14:textId="3E6A43E3" w:rsidR="00763AB2" w:rsidRPr="008378AE" w:rsidRDefault="00763AB2" w:rsidP="00763AB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795CA2">
              <w:rPr>
                <w:rFonts w:cs="Calibri"/>
                <w:color w:val="000000"/>
              </w:rPr>
              <w:t>Fundacja Instytut Nowej Europy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8C6B" w14:textId="0DBB2CC4" w:rsidR="00763AB2" w:rsidRPr="008378AE" w:rsidRDefault="00763AB2" w:rsidP="00763AB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795CA2">
              <w:rPr>
                <w:rFonts w:cs="Calibri"/>
                <w:color w:val="000000"/>
              </w:rPr>
              <w:t>Zintensyfikowanie współpracy polsko-czeskiej w zakresie priorytetów polityki zagranicznej obu państw w 2023 roku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AEE6" w14:textId="71D19681" w:rsidR="00763AB2" w:rsidRPr="008378AE" w:rsidRDefault="00C755BC" w:rsidP="00763AB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W toku.</w:t>
            </w:r>
          </w:p>
        </w:tc>
      </w:tr>
      <w:tr w:rsidR="00C755BC" w:rsidRPr="008378AE" w14:paraId="7BBBAE97" w14:textId="77777777" w:rsidTr="00763AB2">
        <w:trPr>
          <w:trHeight w:val="21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9D07" w14:textId="77777777" w:rsidR="00C755BC" w:rsidRPr="008378AE" w:rsidRDefault="00C755BC" w:rsidP="00C755B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AF885" w14:textId="762EB353" w:rsidR="00C755BC" w:rsidRPr="008378AE" w:rsidRDefault="00C755BC" w:rsidP="00C755B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763AB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BPZZ-498/2023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047E" w14:textId="4CD9CA66" w:rsidR="00C755BC" w:rsidRPr="008378AE" w:rsidRDefault="00C755BC" w:rsidP="00C755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763AB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Fundacja </w:t>
            </w:r>
            <w:proofErr w:type="spellStart"/>
            <w:r w:rsidRPr="00763AB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Hagia</w:t>
            </w:r>
            <w:proofErr w:type="spellEnd"/>
            <w:r w:rsidRPr="00763AB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Marina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2517A" w14:textId="5A36857E" w:rsidR="00C755BC" w:rsidRPr="008378AE" w:rsidRDefault="00C755BC" w:rsidP="00C755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795CA2">
              <w:rPr>
                <w:rFonts w:cs="Calibri"/>
              </w:rPr>
              <w:t>Ostrobramska 2023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B154" w14:textId="3B0CB6E7" w:rsidR="00C755BC" w:rsidRPr="008378AE" w:rsidRDefault="00C755BC" w:rsidP="00C755B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W toku.</w:t>
            </w: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</w:tr>
    </w:tbl>
    <w:p w14:paraId="359BFBED" w14:textId="77777777" w:rsidR="008378AE" w:rsidRPr="00A86011" w:rsidRDefault="008378AE">
      <w:pPr>
        <w:rPr>
          <w:rFonts w:asciiTheme="minorHAnsi" w:hAnsiTheme="minorHAnsi" w:cstheme="minorHAnsi"/>
          <w:sz w:val="22"/>
          <w:szCs w:val="22"/>
        </w:rPr>
      </w:pPr>
    </w:p>
    <w:sectPr w:rsidR="008378AE" w:rsidRPr="00A86011" w:rsidSect="008378AE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8AE"/>
    <w:rsid w:val="0048629D"/>
    <w:rsid w:val="00571B48"/>
    <w:rsid w:val="006E2D3A"/>
    <w:rsid w:val="00763AB2"/>
    <w:rsid w:val="008378AE"/>
    <w:rsid w:val="009F0E9C"/>
    <w:rsid w:val="00A86011"/>
    <w:rsid w:val="00AC172D"/>
    <w:rsid w:val="00C46F50"/>
    <w:rsid w:val="00C7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C2561"/>
  <w15:chartTrackingRefBased/>
  <w15:docId w15:val="{9FA036C7-BF4A-4860-A894-863C7E8C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Theme="minorHAnsi" w:hAnsi="Lato" w:cstheme="minorBidi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Maksymiuk Iwona</dc:creator>
  <cp:keywords/>
  <dc:description/>
  <cp:lastModifiedBy>Maksymiuk Iwona</cp:lastModifiedBy>
  <cp:revision>3</cp:revision>
  <dcterms:created xsi:type="dcterms:W3CDTF">2025-01-02T08:49:00Z</dcterms:created>
  <dcterms:modified xsi:type="dcterms:W3CDTF">2025-01-02T09:11:00Z</dcterms:modified>
</cp:coreProperties>
</file>