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054" w:rsidRPr="007D2054" w:rsidRDefault="007D2054" w:rsidP="00451884">
      <w:pPr>
        <w:spacing w:after="0"/>
        <w:rPr>
          <w:rFonts w:ascii="Arial" w:hAnsi="Arial" w:cs="Arial"/>
          <w:sz w:val="21"/>
          <w:szCs w:val="21"/>
        </w:rPr>
      </w:pPr>
      <w:r w:rsidRPr="007D2054">
        <w:rPr>
          <w:rFonts w:ascii="Arial" w:hAnsi="Arial" w:cs="Arial"/>
          <w:sz w:val="21"/>
          <w:szCs w:val="21"/>
        </w:rPr>
        <w:t xml:space="preserve">Gdańsk, dnia     </w:t>
      </w:r>
      <w:r w:rsidR="00651F9F">
        <w:rPr>
          <w:rFonts w:ascii="Arial" w:hAnsi="Arial" w:cs="Arial"/>
          <w:sz w:val="21"/>
          <w:szCs w:val="21"/>
        </w:rPr>
        <w:t xml:space="preserve"> sierpnia</w:t>
      </w:r>
      <w:r w:rsidRPr="007D2054">
        <w:rPr>
          <w:rFonts w:ascii="Arial" w:hAnsi="Arial" w:cs="Arial"/>
          <w:sz w:val="21"/>
          <w:szCs w:val="21"/>
        </w:rPr>
        <w:t xml:space="preserve"> 2023 r.</w:t>
      </w:r>
    </w:p>
    <w:p w:rsidR="007D2054" w:rsidRPr="007D2054" w:rsidRDefault="007D2054" w:rsidP="00451884">
      <w:pPr>
        <w:spacing w:after="0"/>
        <w:rPr>
          <w:rFonts w:ascii="Arial" w:hAnsi="Arial" w:cs="Arial"/>
          <w:sz w:val="21"/>
          <w:szCs w:val="21"/>
        </w:rPr>
      </w:pPr>
      <w:r w:rsidRPr="007D2054">
        <w:rPr>
          <w:rFonts w:ascii="Arial" w:hAnsi="Arial" w:cs="Arial"/>
          <w:sz w:val="21"/>
          <w:szCs w:val="21"/>
        </w:rPr>
        <w:t>RDOŚ-Gd-WOO.420.41.2023.AJ.9</w:t>
      </w:r>
      <w:r w:rsidRPr="007D2054">
        <w:rPr>
          <w:rFonts w:ascii="Arial" w:hAnsi="Arial" w:cs="Arial"/>
          <w:sz w:val="21"/>
          <w:szCs w:val="21"/>
        </w:rPr>
        <w:tab/>
        <w:t xml:space="preserve">                              </w:t>
      </w:r>
    </w:p>
    <w:p w:rsidR="007D2054" w:rsidRPr="007D2054" w:rsidRDefault="007D2054" w:rsidP="00451884">
      <w:pPr>
        <w:spacing w:after="0"/>
        <w:rPr>
          <w:rFonts w:ascii="Arial" w:hAnsi="Arial" w:cs="Arial"/>
          <w:sz w:val="21"/>
          <w:szCs w:val="21"/>
        </w:rPr>
      </w:pPr>
      <w:proofErr w:type="spellStart"/>
      <w:r w:rsidRPr="007D2054">
        <w:rPr>
          <w:rFonts w:ascii="Arial" w:hAnsi="Arial" w:cs="Arial"/>
          <w:sz w:val="21"/>
          <w:szCs w:val="21"/>
        </w:rPr>
        <w:t>zpo</w:t>
      </w:r>
      <w:proofErr w:type="spellEnd"/>
      <w:r w:rsidRPr="007D2054">
        <w:rPr>
          <w:rFonts w:ascii="Arial" w:hAnsi="Arial" w:cs="Arial"/>
          <w:sz w:val="21"/>
          <w:szCs w:val="21"/>
        </w:rPr>
        <w:tab/>
      </w:r>
      <w:r w:rsidRPr="007D2054">
        <w:rPr>
          <w:rFonts w:ascii="Arial" w:hAnsi="Arial" w:cs="Arial"/>
          <w:sz w:val="21"/>
          <w:szCs w:val="21"/>
        </w:rPr>
        <w:tab/>
      </w:r>
      <w:r w:rsidRPr="007D2054">
        <w:rPr>
          <w:rFonts w:ascii="Arial" w:hAnsi="Arial" w:cs="Arial"/>
          <w:sz w:val="21"/>
          <w:szCs w:val="21"/>
        </w:rPr>
        <w:tab/>
      </w:r>
      <w:r w:rsidRPr="007D2054">
        <w:rPr>
          <w:rFonts w:ascii="Arial" w:hAnsi="Arial" w:cs="Arial"/>
          <w:sz w:val="21"/>
          <w:szCs w:val="21"/>
        </w:rPr>
        <w:tab/>
      </w:r>
      <w:r w:rsidRPr="007D2054">
        <w:rPr>
          <w:rFonts w:ascii="Arial" w:hAnsi="Arial" w:cs="Arial"/>
          <w:sz w:val="21"/>
          <w:szCs w:val="21"/>
        </w:rPr>
        <w:tab/>
      </w:r>
    </w:p>
    <w:p w:rsidR="007D2054" w:rsidRPr="007D2054" w:rsidRDefault="007D2054" w:rsidP="00451884">
      <w:pPr>
        <w:spacing w:after="0"/>
        <w:rPr>
          <w:rFonts w:ascii="Arial" w:hAnsi="Arial" w:cs="Arial"/>
          <w:b/>
          <w:sz w:val="21"/>
          <w:szCs w:val="21"/>
        </w:rPr>
      </w:pPr>
    </w:p>
    <w:p w:rsidR="007D2054" w:rsidRPr="007D2054" w:rsidRDefault="007D2054" w:rsidP="00451884">
      <w:pPr>
        <w:spacing w:after="0"/>
        <w:rPr>
          <w:rFonts w:ascii="Arial" w:hAnsi="Arial" w:cs="Arial"/>
          <w:b/>
          <w:sz w:val="21"/>
          <w:szCs w:val="21"/>
        </w:rPr>
      </w:pPr>
      <w:r w:rsidRPr="007D2054">
        <w:rPr>
          <w:rFonts w:ascii="Arial" w:hAnsi="Arial" w:cs="Arial"/>
          <w:b/>
          <w:sz w:val="21"/>
          <w:szCs w:val="21"/>
        </w:rPr>
        <w:t>ZAWIADOMIENIE</w:t>
      </w:r>
    </w:p>
    <w:p w:rsidR="007D2054" w:rsidRPr="007D2054" w:rsidRDefault="007D2054" w:rsidP="00451884">
      <w:pPr>
        <w:pStyle w:val="Tekstpodstawowy"/>
        <w:spacing w:after="0" w:line="276" w:lineRule="auto"/>
        <w:rPr>
          <w:rFonts w:ascii="Arial" w:hAnsi="Arial" w:cs="Arial"/>
          <w:b/>
          <w:sz w:val="21"/>
          <w:szCs w:val="21"/>
        </w:rPr>
      </w:pPr>
    </w:p>
    <w:p w:rsidR="007D2054" w:rsidRPr="007D2054" w:rsidRDefault="007D2054" w:rsidP="004463DB">
      <w:pPr>
        <w:spacing w:after="0"/>
        <w:rPr>
          <w:rFonts w:ascii="Arial" w:hAnsi="Arial" w:cs="Arial"/>
          <w:b/>
          <w:sz w:val="21"/>
          <w:szCs w:val="21"/>
        </w:rPr>
      </w:pPr>
      <w:r w:rsidRPr="007D2054">
        <w:rPr>
          <w:rFonts w:ascii="Arial" w:hAnsi="Arial" w:cs="Arial"/>
          <w:sz w:val="21"/>
          <w:szCs w:val="21"/>
        </w:rPr>
        <w:t xml:space="preserve">Działając na podstawie art. 49 oraz art. 155 </w:t>
      </w:r>
      <w:r w:rsidRPr="007D2054">
        <w:rPr>
          <w:rFonts w:ascii="Arial" w:hAnsi="Arial" w:cs="Arial"/>
          <w:bCs/>
          <w:sz w:val="21"/>
          <w:szCs w:val="21"/>
          <w:lang w:eastAsia="ar-SA"/>
        </w:rPr>
        <w:t xml:space="preserve">ustawy z dnia 14 czerwca 1960 r. </w:t>
      </w:r>
      <w:r w:rsidRPr="007D2054">
        <w:rPr>
          <w:rFonts w:ascii="Arial" w:hAnsi="Arial" w:cs="Arial"/>
          <w:sz w:val="21"/>
          <w:szCs w:val="21"/>
        </w:rPr>
        <w:t xml:space="preserve">Kodeks postępowania administracyjnego </w:t>
      </w:r>
      <w:r w:rsidRPr="007D2054">
        <w:rPr>
          <w:rFonts w:ascii="Arial" w:hAnsi="Arial" w:cs="Arial"/>
          <w:i/>
          <w:sz w:val="21"/>
          <w:szCs w:val="21"/>
        </w:rPr>
        <w:t>(</w:t>
      </w:r>
      <w:r w:rsidRPr="007D2054">
        <w:rPr>
          <w:rFonts w:ascii="Arial" w:hAnsi="Arial" w:cs="Arial"/>
          <w:i/>
          <w:iCs/>
          <w:sz w:val="21"/>
          <w:szCs w:val="21"/>
        </w:rPr>
        <w:t>t.j. Dz. U. z 2023 r. poz. 775 ze zm.</w:t>
      </w:r>
      <w:r w:rsidRPr="007D2054">
        <w:rPr>
          <w:rFonts w:ascii="Arial" w:hAnsi="Arial" w:cs="Arial"/>
          <w:sz w:val="21"/>
          <w:szCs w:val="21"/>
        </w:rPr>
        <w:t>), w związku</w:t>
      </w:r>
      <w:r w:rsidRPr="007D2054">
        <w:rPr>
          <w:rFonts w:ascii="Arial" w:hAnsi="Arial" w:cs="Arial"/>
          <w:iCs/>
          <w:sz w:val="21"/>
          <w:szCs w:val="21"/>
        </w:rPr>
        <w:t xml:space="preserve"> z art</w:t>
      </w:r>
      <w:r w:rsidRPr="007D2054">
        <w:rPr>
          <w:rFonts w:ascii="Arial" w:hAnsi="Arial" w:cs="Arial"/>
          <w:sz w:val="21"/>
          <w:szCs w:val="21"/>
        </w:rPr>
        <w:t>. 74 ust. 3 ustawy z dnia 3 października 2008 r. o udostępnianiu informacji o środowisku i jego ochronie, udziale społeczeństwa w ochronie środowiska oraz o ocenach oddziaływania na środowisko (</w:t>
      </w:r>
      <w:r w:rsidRPr="007D2054">
        <w:rPr>
          <w:rFonts w:ascii="Arial" w:hAnsi="Arial" w:cs="Arial"/>
          <w:i/>
          <w:iCs/>
          <w:sz w:val="21"/>
          <w:szCs w:val="21"/>
        </w:rPr>
        <w:t xml:space="preserve">t. j. Dz. U. z 2023 r., poz. 1094 ze zm.), </w:t>
      </w:r>
      <w:r w:rsidRPr="007D2054">
        <w:rPr>
          <w:rFonts w:ascii="Arial" w:hAnsi="Arial" w:cs="Arial"/>
          <w:sz w:val="21"/>
          <w:szCs w:val="21"/>
        </w:rPr>
        <w:t xml:space="preserve">dalej ustawa ooś, Regionalny Dyrektor Ochrony Środowiska w Gdańsku zawiadamia </w:t>
      </w:r>
      <w:r w:rsidRPr="007D2054">
        <w:rPr>
          <w:rFonts w:ascii="Arial" w:hAnsi="Arial" w:cs="Arial"/>
          <w:b/>
          <w:bCs/>
          <w:sz w:val="21"/>
          <w:szCs w:val="21"/>
        </w:rPr>
        <w:t>strony postępowania</w:t>
      </w:r>
      <w:r w:rsidRPr="007D2054">
        <w:rPr>
          <w:rFonts w:ascii="Arial" w:hAnsi="Arial" w:cs="Arial"/>
          <w:sz w:val="21"/>
          <w:szCs w:val="21"/>
        </w:rPr>
        <w:t xml:space="preserve"> oraz na podstawie art. 85 ust. 3 ustawy ooś, zawiadamia </w:t>
      </w:r>
      <w:r w:rsidRPr="007D2054">
        <w:rPr>
          <w:rFonts w:ascii="Arial" w:hAnsi="Arial" w:cs="Arial"/>
          <w:b/>
          <w:bCs/>
          <w:sz w:val="21"/>
          <w:szCs w:val="21"/>
        </w:rPr>
        <w:t>społeczeństwo</w:t>
      </w:r>
      <w:r w:rsidRPr="007D2054">
        <w:rPr>
          <w:rFonts w:ascii="Arial" w:hAnsi="Arial" w:cs="Arial"/>
          <w:sz w:val="21"/>
          <w:szCs w:val="21"/>
        </w:rPr>
        <w:t xml:space="preserve">, że w postępowaniu wszczętym na wniosek </w:t>
      </w:r>
      <w:r w:rsidRPr="007D2054">
        <w:rPr>
          <w:rFonts w:ascii="Arial" w:hAnsi="Arial" w:cs="Arial"/>
          <w:kern w:val="2"/>
          <w:sz w:val="21"/>
          <w:szCs w:val="21"/>
        </w:rPr>
        <w:t xml:space="preserve">Inwestora: MFW </w:t>
      </w:r>
      <w:r w:rsidRPr="007D2054">
        <w:rPr>
          <w:rFonts w:ascii="Arial" w:eastAsiaTheme="minorHAnsi" w:hAnsi="Arial" w:cs="Arial"/>
          <w:kern w:val="2"/>
          <w:sz w:val="21"/>
          <w:szCs w:val="21"/>
        </w:rPr>
        <w:t>Bałtyk III Sp. z o.o.</w:t>
      </w:r>
      <w:r w:rsidRPr="007D2054">
        <w:rPr>
          <w:rFonts w:ascii="Arial" w:hAnsi="Arial" w:cs="Arial"/>
          <w:kern w:val="2"/>
          <w:sz w:val="21"/>
          <w:szCs w:val="21"/>
        </w:rPr>
        <w:t xml:space="preserve">, reprezentowanego przez p. </w:t>
      </w:r>
      <w:r w:rsidRPr="007D2054">
        <w:rPr>
          <w:rFonts w:ascii="Arial" w:eastAsiaTheme="minorHAnsi" w:hAnsi="Arial" w:cs="Arial"/>
          <w:kern w:val="2"/>
          <w:sz w:val="21"/>
          <w:szCs w:val="21"/>
        </w:rPr>
        <w:t>Michała Michalskiego</w:t>
      </w:r>
      <w:r w:rsidRPr="007D2054">
        <w:rPr>
          <w:rFonts w:ascii="Arial" w:hAnsi="Arial" w:cs="Arial"/>
          <w:kern w:val="2"/>
          <w:sz w:val="21"/>
          <w:szCs w:val="21"/>
        </w:rPr>
        <w:t xml:space="preserve">, </w:t>
      </w:r>
      <w:r w:rsidRPr="007D2054">
        <w:rPr>
          <w:rFonts w:ascii="Arial" w:hAnsi="Arial" w:cs="Arial"/>
          <w:sz w:val="21"/>
          <w:szCs w:val="21"/>
        </w:rPr>
        <w:t xml:space="preserve">znak MFWBIII-037/2023/AM </w:t>
      </w:r>
      <w:r w:rsidRPr="007D2054">
        <w:rPr>
          <w:rFonts w:ascii="Arial" w:hAnsi="Arial" w:cs="Arial"/>
          <w:kern w:val="2"/>
          <w:sz w:val="21"/>
          <w:szCs w:val="21"/>
        </w:rPr>
        <w:t xml:space="preserve">z dnia </w:t>
      </w:r>
      <w:r w:rsidRPr="007D2054">
        <w:rPr>
          <w:rFonts w:ascii="Arial" w:eastAsiaTheme="minorHAnsi" w:hAnsi="Arial" w:cs="Arial"/>
          <w:kern w:val="2"/>
          <w:sz w:val="21"/>
          <w:szCs w:val="21"/>
        </w:rPr>
        <w:t>12.05.2023 r.</w:t>
      </w:r>
      <w:r w:rsidRPr="007D2054">
        <w:rPr>
          <w:rFonts w:ascii="Arial" w:eastAsia="Times New Roman" w:hAnsi="Arial" w:cs="Arial"/>
          <w:sz w:val="21"/>
          <w:szCs w:val="21"/>
          <w:lang w:eastAsia="pl-PL"/>
        </w:rPr>
        <w:t xml:space="preserve"> (wpływ 30.05.2023 r.)</w:t>
      </w:r>
      <w:r w:rsidRPr="007D2054">
        <w:rPr>
          <w:rFonts w:ascii="Arial" w:hAnsi="Arial" w:cs="Arial"/>
          <w:bCs/>
          <w:sz w:val="21"/>
          <w:szCs w:val="21"/>
          <w:lang w:eastAsia="ar-SA"/>
        </w:rPr>
        <w:t xml:space="preserve">, </w:t>
      </w:r>
      <w:r w:rsidRPr="007D2054">
        <w:rPr>
          <w:rFonts w:ascii="Arial" w:hAnsi="Arial" w:cs="Arial"/>
          <w:sz w:val="21"/>
          <w:szCs w:val="21"/>
          <w:lang w:eastAsia="ar-SA"/>
        </w:rPr>
        <w:t xml:space="preserve">w sprawie uchylenia decyzji znak RDOŚ-Gd-WOO.4211.12.2016.KSZ/AJ.29 z dnia 12.03.2019 r., wydanej przez Regionalnego Dyrektora Ochrony Środowiska w Gdańsku, </w:t>
      </w:r>
      <w:bookmarkStart w:id="0" w:name="_Hlk138067553"/>
      <w:r w:rsidRPr="007D2054">
        <w:rPr>
          <w:rFonts w:ascii="Arial" w:hAnsi="Arial" w:cs="Arial"/>
          <w:sz w:val="21"/>
          <w:szCs w:val="21"/>
          <w:lang w:eastAsia="ar-SA"/>
        </w:rPr>
        <w:t xml:space="preserve">dla przedsięwzięcia </w:t>
      </w:r>
      <w:r w:rsidRPr="007D2054">
        <w:rPr>
          <w:rFonts w:ascii="Arial" w:hAnsi="Arial" w:cs="Arial"/>
          <w:sz w:val="21"/>
          <w:szCs w:val="21"/>
        </w:rPr>
        <w:t xml:space="preserve">polegającego na </w:t>
      </w:r>
      <w:r w:rsidRPr="007D2054">
        <w:rPr>
          <w:rFonts w:ascii="Arial" w:hAnsi="Arial" w:cs="Arial"/>
          <w:b/>
          <w:sz w:val="21"/>
          <w:szCs w:val="21"/>
        </w:rPr>
        <w:t>budowie morskiej infrastruktury przesyłowej energii elektrycznej</w:t>
      </w:r>
      <w:bookmarkEnd w:id="0"/>
      <w:r w:rsidRPr="007D2054">
        <w:rPr>
          <w:rFonts w:ascii="Arial" w:hAnsi="Arial" w:cs="Arial"/>
          <w:bCs/>
          <w:sz w:val="21"/>
          <w:szCs w:val="21"/>
        </w:rPr>
        <w:t>,</w:t>
      </w:r>
      <w:r w:rsidRPr="007D2054">
        <w:rPr>
          <w:rFonts w:ascii="Arial" w:hAnsi="Arial" w:cs="Arial"/>
          <w:b/>
          <w:sz w:val="21"/>
          <w:szCs w:val="21"/>
        </w:rPr>
        <w:t xml:space="preserve"> </w:t>
      </w:r>
    </w:p>
    <w:p w:rsidR="007D2054" w:rsidRPr="007D2054" w:rsidRDefault="007D2054" w:rsidP="00451884">
      <w:pPr>
        <w:spacing w:after="0"/>
        <w:ind w:firstLine="708"/>
        <w:rPr>
          <w:rFonts w:ascii="Arial" w:hAnsi="Arial" w:cs="Arial"/>
          <w:b/>
          <w:sz w:val="21"/>
          <w:szCs w:val="21"/>
        </w:rPr>
      </w:pPr>
    </w:p>
    <w:p w:rsidR="007D2054" w:rsidRPr="007D2054" w:rsidRDefault="007D2054" w:rsidP="00451884">
      <w:pPr>
        <w:spacing w:after="0"/>
        <w:rPr>
          <w:rFonts w:ascii="Arial" w:hAnsi="Arial" w:cs="Arial"/>
          <w:b/>
          <w:sz w:val="21"/>
          <w:szCs w:val="21"/>
        </w:rPr>
      </w:pPr>
      <w:r w:rsidRPr="007D2054">
        <w:rPr>
          <w:rFonts w:ascii="Arial" w:hAnsi="Arial" w:cs="Arial"/>
          <w:b/>
          <w:sz w:val="21"/>
          <w:szCs w:val="21"/>
        </w:rPr>
        <w:t>wydana została decyzja</w:t>
      </w:r>
    </w:p>
    <w:p w:rsidR="007D2054" w:rsidRPr="007D2054" w:rsidRDefault="007D2054" w:rsidP="00451884">
      <w:pPr>
        <w:spacing w:after="0"/>
        <w:rPr>
          <w:rFonts w:ascii="Arial" w:hAnsi="Arial" w:cs="Arial"/>
          <w:sz w:val="21"/>
          <w:szCs w:val="21"/>
        </w:rPr>
      </w:pPr>
    </w:p>
    <w:p w:rsidR="007D2054" w:rsidRPr="007D2054" w:rsidRDefault="007D2054" w:rsidP="00451884">
      <w:pPr>
        <w:spacing w:after="0"/>
        <w:rPr>
          <w:rFonts w:ascii="Arial" w:hAnsi="Arial" w:cs="Arial"/>
          <w:b/>
          <w:sz w:val="21"/>
          <w:szCs w:val="21"/>
        </w:rPr>
      </w:pPr>
      <w:r w:rsidRPr="007D2054">
        <w:rPr>
          <w:rFonts w:ascii="Arial" w:hAnsi="Arial" w:cs="Arial"/>
          <w:sz w:val="21"/>
          <w:szCs w:val="21"/>
        </w:rPr>
        <w:t xml:space="preserve">znak RDOŚ-Gd-WOO.420.41.2023.AJ.8, uchylająca </w:t>
      </w:r>
      <w:r w:rsidRPr="007D2054">
        <w:rPr>
          <w:rFonts w:ascii="Arial" w:eastAsia="Times New Roman" w:hAnsi="Arial" w:cs="Arial"/>
          <w:bCs/>
          <w:sz w:val="21"/>
          <w:szCs w:val="21"/>
          <w:lang w:eastAsia="ar-SA"/>
        </w:rPr>
        <w:t xml:space="preserve">ostateczną decyzję Regionalnego Dyrektora Ochrony Środowiska w Gdańsku znak </w:t>
      </w:r>
      <w:r w:rsidRPr="007D2054">
        <w:rPr>
          <w:rFonts w:ascii="Arial" w:hAnsi="Arial" w:cs="Arial"/>
          <w:sz w:val="21"/>
          <w:szCs w:val="21"/>
          <w:lang w:eastAsia="ar-SA"/>
        </w:rPr>
        <w:t xml:space="preserve">RDOŚ-Gd-WOO.4211.12.2016.KSZ/AJ.29 z dnia 12.03.2019 r., wydaną dla przedsięwzięcia </w:t>
      </w:r>
      <w:r w:rsidRPr="007D2054">
        <w:rPr>
          <w:rFonts w:ascii="Arial" w:hAnsi="Arial" w:cs="Arial"/>
          <w:sz w:val="21"/>
          <w:szCs w:val="21"/>
        </w:rPr>
        <w:t xml:space="preserve">polegającego na </w:t>
      </w:r>
      <w:r w:rsidRPr="007D2054">
        <w:rPr>
          <w:rFonts w:ascii="Arial" w:hAnsi="Arial" w:cs="Arial"/>
          <w:b/>
          <w:sz w:val="21"/>
          <w:szCs w:val="21"/>
        </w:rPr>
        <w:t xml:space="preserve">budowie morskiej infrastruktury przesyłowej energii elektrycznej. </w:t>
      </w:r>
    </w:p>
    <w:p w:rsidR="007D2054" w:rsidRPr="007D2054" w:rsidRDefault="007D2054" w:rsidP="00451884">
      <w:pPr>
        <w:spacing w:after="0"/>
        <w:rPr>
          <w:rFonts w:ascii="Arial" w:hAnsi="Arial" w:cs="Arial"/>
          <w:sz w:val="21"/>
          <w:szCs w:val="21"/>
        </w:rPr>
      </w:pPr>
    </w:p>
    <w:p w:rsidR="007D2054" w:rsidRPr="007D2054" w:rsidRDefault="007D2054" w:rsidP="00451884">
      <w:pPr>
        <w:autoSpaceDE w:val="0"/>
        <w:autoSpaceDN w:val="0"/>
        <w:spacing w:after="0"/>
        <w:rPr>
          <w:rFonts w:ascii="Arial" w:hAnsi="Arial" w:cs="Arial"/>
          <w:iCs/>
          <w:sz w:val="21"/>
          <w:szCs w:val="21"/>
          <w:lang/>
        </w:rPr>
      </w:pPr>
      <w:r w:rsidRPr="007D2054">
        <w:rPr>
          <w:rFonts w:ascii="Arial" w:hAnsi="Arial" w:cs="Arial"/>
          <w:iCs/>
          <w:sz w:val="21"/>
          <w:szCs w:val="21"/>
          <w:lang/>
        </w:rPr>
        <w:t xml:space="preserve">Doręczenie decyzji </w:t>
      </w:r>
      <w:r w:rsidRPr="007D2054">
        <w:rPr>
          <w:rFonts w:ascii="Arial" w:hAnsi="Arial" w:cs="Arial"/>
          <w:b/>
          <w:bCs/>
          <w:iCs/>
          <w:sz w:val="21"/>
          <w:szCs w:val="21"/>
          <w:lang/>
        </w:rPr>
        <w:t xml:space="preserve">stronom postępowania </w:t>
      </w:r>
      <w:r w:rsidRPr="007D2054">
        <w:rPr>
          <w:rFonts w:ascii="Arial" w:hAnsi="Arial" w:cs="Arial"/>
          <w:iCs/>
          <w:sz w:val="21"/>
          <w:szCs w:val="21"/>
          <w:lang/>
        </w:rPr>
        <w:t>uważa się za dokonane po upływie 14 dni liczonych od następnego dnia po dniu, w którym upubliczniono zawiadomienie.</w:t>
      </w:r>
    </w:p>
    <w:p w:rsidR="007D2054" w:rsidRPr="007D2054" w:rsidRDefault="007D2054" w:rsidP="00451884">
      <w:pPr>
        <w:autoSpaceDE w:val="0"/>
        <w:autoSpaceDN w:val="0"/>
        <w:spacing w:after="0"/>
        <w:rPr>
          <w:rFonts w:ascii="Arial" w:hAnsi="Arial" w:cs="Arial"/>
          <w:iCs/>
          <w:sz w:val="21"/>
          <w:szCs w:val="21"/>
          <w:lang/>
        </w:rPr>
      </w:pPr>
    </w:p>
    <w:p w:rsidR="007D2054" w:rsidRPr="007D2054" w:rsidRDefault="007D2054" w:rsidP="00451884">
      <w:pPr>
        <w:autoSpaceDE w:val="0"/>
        <w:autoSpaceDN w:val="0"/>
        <w:spacing w:after="0"/>
        <w:rPr>
          <w:rFonts w:ascii="Arial" w:hAnsi="Arial" w:cs="Arial"/>
          <w:i/>
          <w:iCs/>
          <w:sz w:val="21"/>
          <w:szCs w:val="21"/>
          <w:lang/>
        </w:rPr>
      </w:pPr>
      <w:r w:rsidRPr="007D2054">
        <w:rPr>
          <w:rFonts w:ascii="Arial" w:hAnsi="Arial" w:cs="Arial"/>
          <w:iCs/>
          <w:sz w:val="21"/>
          <w:szCs w:val="21"/>
          <w:lang/>
        </w:rPr>
        <w:t xml:space="preserve">Z treścią decyzji </w:t>
      </w:r>
      <w:r w:rsidRPr="007D2054">
        <w:rPr>
          <w:rFonts w:ascii="Arial" w:hAnsi="Arial" w:cs="Arial"/>
          <w:sz w:val="21"/>
          <w:szCs w:val="21"/>
        </w:rPr>
        <w:t xml:space="preserve">oraz z dokumentacją sprawy </w:t>
      </w:r>
      <w:r w:rsidRPr="007D2054">
        <w:rPr>
          <w:rFonts w:ascii="Arial" w:hAnsi="Arial" w:cs="Arial"/>
          <w:b/>
          <w:bCs/>
          <w:sz w:val="21"/>
          <w:szCs w:val="21"/>
        </w:rPr>
        <w:t>strony postępowania</w:t>
      </w:r>
      <w:r w:rsidRPr="007D2054">
        <w:rPr>
          <w:rFonts w:ascii="Arial" w:hAnsi="Arial" w:cs="Arial"/>
          <w:sz w:val="21"/>
          <w:szCs w:val="21"/>
        </w:rPr>
        <w:t xml:space="preserve"> </w:t>
      </w:r>
      <w:r w:rsidRPr="007D2054">
        <w:rPr>
          <w:rFonts w:ascii="Arial" w:hAnsi="Arial" w:cs="Arial"/>
          <w:iCs/>
          <w:sz w:val="21"/>
          <w:szCs w:val="21"/>
          <w:lang/>
        </w:rPr>
        <w:t>mogą się zapoznać w</w:t>
      </w:r>
      <w:r>
        <w:rPr>
          <w:rFonts w:ascii="Arial" w:hAnsi="Arial" w:cs="Arial"/>
          <w:iCs/>
          <w:sz w:val="21"/>
          <w:szCs w:val="21"/>
          <w:lang/>
        </w:rPr>
        <w:t> </w:t>
      </w:r>
      <w:r w:rsidRPr="007D2054">
        <w:rPr>
          <w:rFonts w:ascii="Arial" w:hAnsi="Arial" w:cs="Arial"/>
          <w:iCs/>
          <w:sz w:val="21"/>
          <w:szCs w:val="21"/>
          <w:lang/>
        </w:rPr>
        <w:t>Wydziale Ocen Oddziaływania na Środowisko Regionalnej Dyrekcji Ochrony Środowiska w</w:t>
      </w:r>
      <w:r>
        <w:rPr>
          <w:rFonts w:ascii="Arial" w:hAnsi="Arial" w:cs="Arial"/>
          <w:iCs/>
          <w:sz w:val="21"/>
          <w:szCs w:val="21"/>
          <w:lang/>
        </w:rPr>
        <w:t> </w:t>
      </w:r>
      <w:r w:rsidRPr="007D2054">
        <w:rPr>
          <w:rFonts w:ascii="Arial" w:hAnsi="Arial" w:cs="Arial"/>
          <w:iCs/>
          <w:sz w:val="21"/>
          <w:szCs w:val="21"/>
          <w:lang/>
        </w:rPr>
        <w:t>Gdańsku</w:t>
      </w:r>
      <w:r w:rsidRPr="007D2054">
        <w:rPr>
          <w:rFonts w:ascii="Arial" w:hAnsi="Arial" w:cs="Arial"/>
          <w:iCs/>
          <w:sz w:val="21"/>
          <w:szCs w:val="21"/>
          <w:lang/>
        </w:rPr>
        <w:t>,</w:t>
      </w:r>
      <w:r w:rsidRPr="007D2054">
        <w:rPr>
          <w:rFonts w:ascii="Arial" w:hAnsi="Arial" w:cs="Arial"/>
          <w:iCs/>
          <w:sz w:val="21"/>
          <w:szCs w:val="21"/>
          <w:lang/>
        </w:rPr>
        <w:t xml:space="preserve"> ul. Chmielna 54/57, pok. nr 10</w:t>
      </w:r>
      <w:r w:rsidRPr="007D2054">
        <w:rPr>
          <w:rFonts w:ascii="Arial" w:hAnsi="Arial" w:cs="Arial"/>
          <w:iCs/>
          <w:sz w:val="21"/>
          <w:szCs w:val="21"/>
          <w:lang/>
        </w:rPr>
        <w:t>3</w:t>
      </w:r>
      <w:r w:rsidRPr="007D2054">
        <w:rPr>
          <w:rFonts w:ascii="Arial" w:hAnsi="Arial" w:cs="Arial"/>
          <w:iCs/>
          <w:sz w:val="21"/>
          <w:szCs w:val="21"/>
          <w:lang/>
        </w:rPr>
        <w:t xml:space="preserve">, </w:t>
      </w:r>
      <w:r w:rsidRPr="007D2054">
        <w:rPr>
          <w:rFonts w:ascii="Arial" w:hAnsi="Arial" w:cs="Arial"/>
          <w:b/>
          <w:bCs/>
          <w:iCs/>
          <w:sz w:val="21"/>
          <w:szCs w:val="21"/>
          <w:lang/>
        </w:rPr>
        <w:t>po wcześniejszym umówieniu (np. telefonicznym</w:t>
      </w:r>
      <w:r w:rsidRPr="007D2054">
        <w:rPr>
          <w:rFonts w:ascii="Arial" w:hAnsi="Arial" w:cs="Arial"/>
          <w:b/>
          <w:bCs/>
          <w:iCs/>
          <w:sz w:val="21"/>
          <w:szCs w:val="21"/>
          <w:lang/>
        </w:rPr>
        <w:t xml:space="preserve">). </w:t>
      </w:r>
    </w:p>
    <w:p w:rsidR="007D2054" w:rsidRPr="007D2054" w:rsidRDefault="007D2054" w:rsidP="00451884">
      <w:pPr>
        <w:spacing w:after="0"/>
        <w:ind w:firstLine="425"/>
        <w:rPr>
          <w:rFonts w:ascii="Arial" w:hAnsi="Arial" w:cs="Arial"/>
          <w:color w:val="000000"/>
          <w:sz w:val="21"/>
          <w:szCs w:val="21"/>
        </w:rPr>
      </w:pPr>
    </w:p>
    <w:p w:rsidR="007D2054" w:rsidRPr="007D2054" w:rsidRDefault="007D2054" w:rsidP="004463DB">
      <w:pPr>
        <w:spacing w:after="0"/>
        <w:rPr>
          <w:rFonts w:ascii="Arial" w:hAnsi="Arial" w:cs="Arial"/>
          <w:sz w:val="21"/>
          <w:szCs w:val="21"/>
        </w:rPr>
      </w:pPr>
      <w:r w:rsidRPr="007D2054">
        <w:rPr>
          <w:rFonts w:ascii="Arial" w:hAnsi="Arial" w:cs="Arial"/>
          <w:color w:val="000000"/>
          <w:sz w:val="21"/>
          <w:szCs w:val="21"/>
        </w:rPr>
        <w:t xml:space="preserve">Od decyzji przysługuje stronie odwołanie do Generalnego Dyrektora Ochrony Środowiska za pośrednictwem Regionalnego Dyrektora Ochrony Środowiska w Gdańsku, w terminie 14 dni od daty jej otrzymania, zgodnie z art.127 i 129 Kpa. </w:t>
      </w:r>
      <w:r w:rsidRPr="007D2054">
        <w:rPr>
          <w:rFonts w:ascii="Arial" w:hAnsi="Arial" w:cs="Arial"/>
          <w:sz w:val="21"/>
          <w:szCs w:val="21"/>
        </w:rPr>
        <w:t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prawomocna.</w:t>
      </w:r>
    </w:p>
    <w:p w:rsidR="007D2054" w:rsidRPr="007D2054" w:rsidRDefault="007D2054" w:rsidP="00451884">
      <w:pPr>
        <w:spacing w:after="0"/>
        <w:ind w:firstLine="425"/>
        <w:rPr>
          <w:rFonts w:ascii="Arial" w:hAnsi="Arial" w:cs="Arial"/>
          <w:b/>
          <w:bCs/>
          <w:sz w:val="21"/>
          <w:szCs w:val="21"/>
        </w:rPr>
      </w:pPr>
    </w:p>
    <w:p w:rsidR="007D2054" w:rsidRPr="007D2054" w:rsidRDefault="007D2054" w:rsidP="004463DB">
      <w:pPr>
        <w:spacing w:after="0"/>
        <w:rPr>
          <w:rFonts w:ascii="Arial" w:hAnsi="Arial" w:cs="Arial"/>
          <w:sz w:val="21"/>
          <w:szCs w:val="21"/>
        </w:rPr>
      </w:pPr>
      <w:r w:rsidRPr="007D2054">
        <w:rPr>
          <w:rFonts w:ascii="Arial" w:hAnsi="Arial" w:cs="Arial"/>
          <w:b/>
          <w:bCs/>
          <w:sz w:val="21"/>
          <w:szCs w:val="21"/>
        </w:rPr>
        <w:t xml:space="preserve">Społeczeństwu </w:t>
      </w:r>
      <w:r w:rsidRPr="007D2054">
        <w:rPr>
          <w:rFonts w:ascii="Arial" w:hAnsi="Arial" w:cs="Arial"/>
          <w:sz w:val="21"/>
          <w:szCs w:val="21"/>
        </w:rPr>
        <w:t>decyzja udostępniona jest zgodnie z przepisami ustawy ooś, zawartymi w</w:t>
      </w:r>
      <w:r>
        <w:rPr>
          <w:rFonts w:ascii="Arial" w:hAnsi="Arial" w:cs="Arial"/>
          <w:sz w:val="21"/>
          <w:szCs w:val="21"/>
        </w:rPr>
        <w:t> </w:t>
      </w:r>
      <w:r w:rsidRPr="007D2054">
        <w:rPr>
          <w:rFonts w:ascii="Arial" w:hAnsi="Arial" w:cs="Arial"/>
          <w:sz w:val="21"/>
          <w:szCs w:val="21"/>
        </w:rPr>
        <w:t>Dziale II „Udostępnianie informacji o środowisku i jego ochronie”.</w:t>
      </w:r>
    </w:p>
    <w:p w:rsidR="007D2054" w:rsidRPr="007D2054" w:rsidRDefault="007D2054" w:rsidP="00451884">
      <w:pPr>
        <w:autoSpaceDE w:val="0"/>
        <w:autoSpaceDN w:val="0"/>
        <w:spacing w:after="0"/>
        <w:rPr>
          <w:rFonts w:ascii="Arial" w:hAnsi="Arial" w:cs="Arial"/>
          <w:i/>
          <w:iCs/>
          <w:sz w:val="21"/>
          <w:szCs w:val="21"/>
          <w:lang/>
        </w:rPr>
      </w:pPr>
      <w:r w:rsidRPr="007D2054">
        <w:rPr>
          <w:rFonts w:ascii="Arial" w:hAnsi="Arial" w:cs="Arial"/>
          <w:iCs/>
          <w:sz w:val="21"/>
          <w:szCs w:val="21"/>
          <w:lang/>
        </w:rPr>
        <w:lastRenderedPageBreak/>
        <w:t>Ponadto treść decyzji zostanie opublikowana</w:t>
      </w:r>
      <w:r w:rsidRPr="007D2054">
        <w:rPr>
          <w:rFonts w:ascii="Arial" w:hAnsi="Arial" w:cs="Arial"/>
          <w:iCs/>
          <w:sz w:val="21"/>
          <w:szCs w:val="21"/>
        </w:rPr>
        <w:t xml:space="preserve"> na okres 14 dni</w:t>
      </w:r>
      <w:r w:rsidRPr="007D2054">
        <w:rPr>
          <w:rFonts w:ascii="Arial" w:hAnsi="Arial" w:cs="Arial"/>
          <w:iCs/>
          <w:sz w:val="21"/>
          <w:szCs w:val="21"/>
          <w:lang/>
        </w:rPr>
        <w:t xml:space="preserve">, zgodnie z art. 85 ust. 3 ustawy ooś w Biuletynie Informacji Publicznej Regionalnej Dyrekcji Ochrony Środowiska w Gdańsku </w:t>
      </w:r>
      <w:r w:rsidRPr="007D2054">
        <w:rPr>
          <w:rFonts w:ascii="Arial" w:hAnsi="Arial" w:cs="Arial"/>
          <w:iCs/>
          <w:sz w:val="21"/>
          <w:szCs w:val="21"/>
        </w:rPr>
        <w:t>(</w:t>
      </w:r>
      <w:r w:rsidRPr="007D2054">
        <w:rPr>
          <w:rFonts w:ascii="Arial" w:hAnsi="Arial" w:cs="Arial"/>
          <w:color w:val="000000"/>
          <w:sz w:val="21"/>
          <w:szCs w:val="21"/>
        </w:rPr>
        <w:t>https://www.gov.pl/web/rdos-gdansk/obwieszczenia-2023</w:t>
      </w:r>
      <w:r w:rsidRPr="007D2054">
        <w:rPr>
          <w:rFonts w:ascii="Arial" w:hAnsi="Arial" w:cs="Arial"/>
          <w:iCs/>
          <w:sz w:val="21"/>
          <w:szCs w:val="21"/>
        </w:rPr>
        <w:t>).</w:t>
      </w:r>
    </w:p>
    <w:p w:rsidR="007D2054" w:rsidRPr="007D2054" w:rsidRDefault="007D2054" w:rsidP="00451884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  <w:lang/>
        </w:rPr>
      </w:pPr>
      <w:r w:rsidRPr="007D2054">
        <w:rPr>
          <w:rFonts w:ascii="Arial" w:hAnsi="Arial" w:cs="Arial"/>
          <w:sz w:val="21"/>
          <w:szCs w:val="21"/>
          <w:lang/>
        </w:rPr>
        <w:t>Upubliczniono</w:t>
      </w:r>
      <w:r w:rsidRPr="007D2054">
        <w:rPr>
          <w:rFonts w:ascii="Arial" w:hAnsi="Arial" w:cs="Arial"/>
          <w:sz w:val="21"/>
          <w:szCs w:val="21"/>
          <w:lang/>
        </w:rPr>
        <w:t xml:space="preserve"> w dniach: </w:t>
      </w:r>
      <w:r w:rsidRPr="007D2054">
        <w:rPr>
          <w:rFonts w:ascii="Arial" w:hAnsi="Arial" w:cs="Arial"/>
          <w:sz w:val="21"/>
          <w:szCs w:val="21"/>
          <w:lang/>
        </w:rPr>
        <w:t xml:space="preserve">od </w:t>
      </w:r>
      <w:r w:rsidRPr="007D2054">
        <w:rPr>
          <w:rFonts w:ascii="Arial" w:hAnsi="Arial" w:cs="Arial"/>
          <w:sz w:val="21"/>
          <w:szCs w:val="21"/>
          <w:lang/>
        </w:rPr>
        <w:t>……………</w:t>
      </w:r>
      <w:r w:rsidRPr="007D2054">
        <w:rPr>
          <w:rFonts w:ascii="Arial" w:hAnsi="Arial" w:cs="Arial"/>
          <w:sz w:val="21"/>
          <w:szCs w:val="21"/>
          <w:lang/>
        </w:rPr>
        <w:t xml:space="preserve"> do  </w:t>
      </w:r>
      <w:r w:rsidRPr="007D2054">
        <w:rPr>
          <w:rFonts w:ascii="Arial" w:hAnsi="Arial" w:cs="Arial"/>
          <w:sz w:val="21"/>
          <w:szCs w:val="21"/>
          <w:lang/>
        </w:rPr>
        <w:t>………………….</w:t>
      </w:r>
    </w:p>
    <w:p w:rsidR="007D2054" w:rsidRPr="007D2054" w:rsidRDefault="007D2054" w:rsidP="00451884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  <w:lang/>
        </w:rPr>
      </w:pPr>
    </w:p>
    <w:p w:rsidR="007D2054" w:rsidRPr="007D2054" w:rsidRDefault="007D2054" w:rsidP="00451884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  <w:lang/>
        </w:rPr>
      </w:pPr>
      <w:r w:rsidRPr="007D2054">
        <w:rPr>
          <w:rFonts w:ascii="Arial" w:hAnsi="Arial" w:cs="Arial"/>
          <w:sz w:val="21"/>
          <w:szCs w:val="21"/>
          <w:lang/>
        </w:rPr>
        <w:t>Pieczęć urzędu</w:t>
      </w:r>
      <w:r w:rsidRPr="007D2054">
        <w:rPr>
          <w:rFonts w:ascii="Arial" w:hAnsi="Arial" w:cs="Arial"/>
          <w:sz w:val="21"/>
          <w:szCs w:val="21"/>
          <w:lang/>
        </w:rPr>
        <w:t xml:space="preserve"> i podpis</w:t>
      </w:r>
      <w:r w:rsidRPr="007D2054">
        <w:rPr>
          <w:rFonts w:ascii="Arial" w:hAnsi="Arial" w:cs="Arial"/>
          <w:sz w:val="21"/>
          <w:szCs w:val="21"/>
          <w:lang/>
        </w:rPr>
        <w:t>:</w:t>
      </w:r>
    </w:p>
    <w:p w:rsidR="007D2054" w:rsidRPr="007D2054" w:rsidRDefault="007D2054" w:rsidP="00451884">
      <w:pPr>
        <w:spacing w:after="0"/>
        <w:rPr>
          <w:rFonts w:ascii="Arial" w:hAnsi="Arial" w:cs="Arial"/>
          <w:sz w:val="21"/>
          <w:szCs w:val="21"/>
        </w:rPr>
      </w:pPr>
    </w:p>
    <w:p w:rsidR="007D2054" w:rsidRPr="007D2054" w:rsidRDefault="007D2054" w:rsidP="00451884">
      <w:pPr>
        <w:pStyle w:val="Tekstpodstawowy2"/>
        <w:spacing w:after="0" w:line="276" w:lineRule="auto"/>
        <w:rPr>
          <w:rFonts w:ascii="Arial" w:hAnsi="Arial" w:cs="Arial"/>
          <w:sz w:val="21"/>
          <w:szCs w:val="21"/>
          <w:u w:val="single"/>
        </w:rPr>
      </w:pPr>
    </w:p>
    <w:p w:rsidR="007D2054" w:rsidRPr="007D2054" w:rsidRDefault="007D2054" w:rsidP="00451884">
      <w:pPr>
        <w:pStyle w:val="Tekstpodstawowy2"/>
        <w:spacing w:after="0" w:line="276" w:lineRule="auto"/>
        <w:rPr>
          <w:rFonts w:ascii="Arial" w:hAnsi="Arial" w:cs="Arial"/>
          <w:sz w:val="21"/>
          <w:szCs w:val="21"/>
          <w:u w:val="single"/>
        </w:rPr>
      </w:pPr>
    </w:p>
    <w:p w:rsidR="007D2054" w:rsidRPr="007D2054" w:rsidRDefault="007D2054" w:rsidP="00451884">
      <w:pPr>
        <w:pStyle w:val="Tekstpodstawowy2"/>
        <w:spacing w:after="0" w:line="276" w:lineRule="auto"/>
        <w:rPr>
          <w:rFonts w:ascii="Arial" w:hAnsi="Arial" w:cs="Arial"/>
          <w:sz w:val="21"/>
          <w:szCs w:val="21"/>
          <w:u w:val="single"/>
        </w:rPr>
      </w:pPr>
    </w:p>
    <w:p w:rsidR="007D2054" w:rsidRPr="007D2054" w:rsidRDefault="007D2054" w:rsidP="00451884">
      <w:pPr>
        <w:pStyle w:val="Tekstpodstawowy2"/>
        <w:spacing w:after="0" w:line="276" w:lineRule="auto"/>
        <w:rPr>
          <w:rFonts w:ascii="Arial" w:hAnsi="Arial" w:cs="Arial"/>
          <w:sz w:val="21"/>
          <w:szCs w:val="21"/>
          <w:u w:val="single"/>
        </w:rPr>
      </w:pPr>
    </w:p>
    <w:p w:rsidR="007D2054" w:rsidRPr="007D2054" w:rsidRDefault="007D2054" w:rsidP="00451884">
      <w:pPr>
        <w:pStyle w:val="Tekstpodstawowy2"/>
        <w:spacing w:after="0" w:line="276" w:lineRule="auto"/>
        <w:rPr>
          <w:rFonts w:ascii="Arial" w:hAnsi="Arial" w:cs="Arial"/>
          <w:sz w:val="21"/>
          <w:szCs w:val="21"/>
          <w:u w:val="single"/>
        </w:rPr>
      </w:pPr>
    </w:p>
    <w:p w:rsidR="007D2054" w:rsidRDefault="007D2054" w:rsidP="00451884">
      <w:pPr>
        <w:pStyle w:val="Tekstpodstawowy2"/>
        <w:spacing w:after="0" w:line="276" w:lineRule="auto"/>
        <w:rPr>
          <w:rFonts w:ascii="Arial" w:hAnsi="Arial" w:cs="Arial"/>
          <w:sz w:val="21"/>
          <w:szCs w:val="21"/>
          <w:u w:val="single"/>
        </w:rPr>
      </w:pPr>
    </w:p>
    <w:p w:rsidR="00F54F7D" w:rsidRDefault="00F54F7D" w:rsidP="00451884">
      <w:pPr>
        <w:pStyle w:val="Tekstpodstawowy2"/>
        <w:spacing w:after="0" w:line="276" w:lineRule="auto"/>
        <w:rPr>
          <w:rFonts w:ascii="Arial" w:hAnsi="Arial" w:cs="Arial"/>
          <w:sz w:val="21"/>
          <w:szCs w:val="21"/>
          <w:u w:val="single"/>
        </w:rPr>
      </w:pPr>
    </w:p>
    <w:p w:rsidR="00F54F7D" w:rsidRDefault="00F54F7D" w:rsidP="00451884">
      <w:pPr>
        <w:pStyle w:val="Tekstpodstawowy2"/>
        <w:spacing w:after="0" w:line="276" w:lineRule="auto"/>
        <w:rPr>
          <w:rFonts w:ascii="Arial" w:hAnsi="Arial" w:cs="Arial"/>
          <w:sz w:val="21"/>
          <w:szCs w:val="21"/>
          <w:u w:val="single"/>
        </w:rPr>
      </w:pPr>
    </w:p>
    <w:p w:rsidR="00F54F7D" w:rsidRDefault="00F54F7D" w:rsidP="00451884">
      <w:pPr>
        <w:pStyle w:val="Tekstpodstawowy2"/>
        <w:spacing w:after="0" w:line="276" w:lineRule="auto"/>
        <w:rPr>
          <w:rFonts w:ascii="Arial" w:hAnsi="Arial" w:cs="Arial"/>
          <w:sz w:val="21"/>
          <w:szCs w:val="21"/>
          <w:u w:val="single"/>
        </w:rPr>
      </w:pPr>
    </w:p>
    <w:p w:rsidR="00F54F7D" w:rsidRPr="007D2054" w:rsidRDefault="00F54F7D" w:rsidP="00451884">
      <w:pPr>
        <w:pStyle w:val="Tekstpodstawowy2"/>
        <w:spacing w:after="0" w:line="276" w:lineRule="auto"/>
        <w:rPr>
          <w:rFonts w:ascii="Arial" w:hAnsi="Arial" w:cs="Arial"/>
          <w:sz w:val="21"/>
          <w:szCs w:val="21"/>
          <w:u w:val="single"/>
        </w:rPr>
      </w:pPr>
    </w:p>
    <w:p w:rsidR="007D2054" w:rsidRDefault="007D2054" w:rsidP="0045188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7D2054" w:rsidRPr="00F54F7D" w:rsidRDefault="007D2054" w:rsidP="00451884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F54F7D">
        <w:rPr>
          <w:rFonts w:ascii="Arial" w:hAnsi="Arial" w:cs="Arial"/>
          <w:sz w:val="21"/>
          <w:szCs w:val="21"/>
          <w:u w:val="single"/>
        </w:rPr>
        <w:t>Przekazuje się do upublicznienia:</w:t>
      </w:r>
    </w:p>
    <w:p w:rsidR="007D2054" w:rsidRPr="00F54F7D" w:rsidRDefault="007D2054" w:rsidP="00451884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F54F7D">
        <w:rPr>
          <w:rFonts w:ascii="Arial" w:eastAsia="Times New Roman" w:hAnsi="Arial" w:cs="Arial"/>
          <w:sz w:val="21"/>
          <w:szCs w:val="21"/>
          <w:lang w:eastAsia="pl-PL"/>
        </w:rPr>
        <w:t xml:space="preserve">strona internetowa RDOŚ: </w:t>
      </w:r>
      <w:hyperlink r:id="rId8" w:history="1">
        <w:r w:rsidRPr="00F54F7D">
          <w:rPr>
            <w:rStyle w:val="Hipercze"/>
            <w:rFonts w:ascii="Arial" w:hAnsi="Arial" w:cs="Arial"/>
            <w:color w:val="auto"/>
            <w:sz w:val="21"/>
            <w:szCs w:val="21"/>
            <w:u w:val="none"/>
          </w:rPr>
          <w:t>https://www.gov.pl/web/rdos-gdansk/obwieszczenia</w:t>
        </w:r>
      </w:hyperlink>
    </w:p>
    <w:p w:rsidR="007D2054" w:rsidRPr="00F54F7D" w:rsidRDefault="007D2054" w:rsidP="00451884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F54F7D">
        <w:rPr>
          <w:rFonts w:ascii="Arial" w:eastAsia="Times New Roman" w:hAnsi="Arial" w:cs="Arial"/>
          <w:sz w:val="21"/>
          <w:szCs w:val="21"/>
          <w:lang w:eastAsia="pl-PL"/>
        </w:rPr>
        <w:t>tablica ogłoszeń RDOŚ</w:t>
      </w:r>
    </w:p>
    <w:p w:rsidR="007D2054" w:rsidRPr="00F54F7D" w:rsidRDefault="007D2054" w:rsidP="00451884">
      <w:pPr>
        <w:pStyle w:val="Tekstpodstawowy2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F54F7D">
        <w:rPr>
          <w:rFonts w:ascii="Arial" w:hAnsi="Arial" w:cs="Arial"/>
          <w:sz w:val="21"/>
          <w:szCs w:val="21"/>
        </w:rPr>
        <w:t>Gmina Słupsk</w:t>
      </w:r>
    </w:p>
    <w:p w:rsidR="007D2054" w:rsidRPr="00F54F7D" w:rsidRDefault="007D2054" w:rsidP="00451884">
      <w:pPr>
        <w:pStyle w:val="Tekstpodstawowy2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F54F7D">
        <w:rPr>
          <w:rFonts w:ascii="Arial" w:hAnsi="Arial" w:cs="Arial"/>
          <w:sz w:val="21"/>
          <w:szCs w:val="21"/>
        </w:rPr>
        <w:t xml:space="preserve">Gmina Ustka </w:t>
      </w:r>
    </w:p>
    <w:p w:rsidR="007D2054" w:rsidRPr="00F54F7D" w:rsidRDefault="007D2054" w:rsidP="00451884">
      <w:pPr>
        <w:pStyle w:val="Tekstpodstawowy2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F54F7D">
        <w:rPr>
          <w:rStyle w:val="Pogrubienie"/>
          <w:rFonts w:ascii="Arial" w:hAnsi="Arial" w:cs="Arial"/>
          <w:b w:val="0"/>
          <w:bCs w:val="0"/>
          <w:sz w:val="21"/>
          <w:szCs w:val="21"/>
        </w:rPr>
        <w:t>aa</w:t>
      </w:r>
      <w:r w:rsidRPr="00D96FD6">
        <w:rPr>
          <w:rStyle w:val="Pogrubienie"/>
          <w:rFonts w:ascii="Arial" w:hAnsi="Arial" w:cs="Arial"/>
          <w:b w:val="0"/>
          <w:bCs w:val="0"/>
          <w:sz w:val="21"/>
          <w:szCs w:val="21"/>
        </w:rPr>
        <w:t xml:space="preserve">, </w:t>
      </w:r>
      <w:r w:rsidRPr="00F54F7D">
        <w:rPr>
          <w:rFonts w:ascii="Arial" w:hAnsi="Arial" w:cs="Arial"/>
          <w:sz w:val="21"/>
          <w:szCs w:val="21"/>
        </w:rPr>
        <w:t>sprawę prowadzi Agnieszka Jędraszek, tel. +48 58 68-36-812</w:t>
      </w:r>
    </w:p>
    <w:p w:rsidR="007D2054" w:rsidRPr="00ED63A8" w:rsidRDefault="007D2054" w:rsidP="00451884">
      <w:pPr>
        <w:spacing w:after="2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7D2054" w:rsidRPr="00ED63A8" w:rsidRDefault="007D2054" w:rsidP="00451884">
      <w:pPr>
        <w:spacing w:after="2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7D2054" w:rsidRDefault="007D2054" w:rsidP="0045188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7D2054" w:rsidRDefault="007D2054" w:rsidP="0045188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7D2054" w:rsidRDefault="007D2054" w:rsidP="0045188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7D2054" w:rsidRPr="00F54F7D" w:rsidRDefault="007D2054" w:rsidP="0045188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54F7D">
        <w:rPr>
          <w:rFonts w:ascii="Arial" w:hAnsi="Arial" w:cs="Arial"/>
          <w:b/>
          <w:bCs/>
          <w:sz w:val="16"/>
          <w:szCs w:val="16"/>
          <w:u w:val="single"/>
        </w:rPr>
        <w:t>Art. 49 Kpa</w:t>
      </w:r>
      <w:r w:rsidRPr="00F54F7D">
        <w:rPr>
          <w:rFonts w:ascii="Arial" w:hAnsi="Arial" w:cs="Arial"/>
          <w:sz w:val="16"/>
          <w:szCs w:val="16"/>
        </w:rPr>
        <w:t xml:space="preserve">: Strony mogą być zawiadamiane o decyzjach i innych czynnościach organów administracji publicznej przez obwieszczenie lub w inny zwyczajowo przyjęty w danej miejscowości sposób publicznego ogłaszania, jeżeli </w:t>
      </w:r>
      <w:hyperlink r:id="rId9" w:anchor="/hipertekst/16784712_art%2849%29_1?pit=2016-01-27" w:history="1">
        <w:r w:rsidRPr="00F54F7D">
          <w:rPr>
            <w:rStyle w:val="Hipercze"/>
            <w:rFonts w:ascii="Arial" w:hAnsi="Arial" w:cs="Arial"/>
            <w:color w:val="auto"/>
            <w:sz w:val="16"/>
            <w:szCs w:val="16"/>
          </w:rPr>
          <w:t>przepis</w:t>
        </w:r>
      </w:hyperlink>
      <w:r w:rsidRPr="00F54F7D">
        <w:rPr>
          <w:rFonts w:ascii="Arial" w:hAnsi="Arial" w:cs="Arial"/>
          <w:sz w:val="16"/>
          <w:szCs w:val="16"/>
        </w:rPr>
        <w:t xml:space="preserve"> szczególny tak stanowi; w tych przypadkach zawiadomienie bądź doręczenie uważa się za dokonane po upływie czternastu dni od dnia publicznego ogłoszenia.</w:t>
      </w:r>
    </w:p>
    <w:p w:rsidR="007D2054" w:rsidRPr="00F54F7D" w:rsidRDefault="007D2054" w:rsidP="0045188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54F7D">
        <w:rPr>
          <w:rFonts w:ascii="Arial" w:hAnsi="Arial" w:cs="Arial"/>
          <w:b/>
          <w:bCs/>
          <w:sz w:val="16"/>
          <w:szCs w:val="16"/>
          <w:u w:val="single"/>
        </w:rPr>
        <w:t>Art. 41 </w:t>
      </w:r>
      <w:r w:rsidRPr="00F54F7D">
        <w:rPr>
          <w:rFonts w:ascii="Arial" w:hAnsi="Arial" w:cs="Arial"/>
          <w:b/>
          <w:sz w:val="16"/>
          <w:szCs w:val="16"/>
          <w:u w:val="single"/>
        </w:rPr>
        <w:t>§ 1: kpa</w:t>
      </w:r>
      <w:r w:rsidRPr="00F54F7D">
        <w:rPr>
          <w:rFonts w:ascii="Arial" w:hAnsi="Arial" w:cs="Arial"/>
          <w:sz w:val="16"/>
          <w:szCs w:val="16"/>
        </w:rPr>
        <w:t xml:space="preserve"> W toku postępowania strony oraz ich przedstawiciele i pełnomocnicy mają obowiązek zawiadomić organ administracji publicznej o każdej zmianie swojego adresu, w tym adresu elektronicznego.</w:t>
      </w:r>
      <w:r w:rsidRPr="00F54F7D">
        <w:rPr>
          <w:rFonts w:ascii="Arial" w:hAnsi="Arial" w:cs="Arial"/>
          <w:i/>
          <w:sz w:val="16"/>
          <w:szCs w:val="16"/>
        </w:rPr>
        <w:t xml:space="preserve"> </w:t>
      </w:r>
      <w:r w:rsidRPr="00F54F7D">
        <w:rPr>
          <w:rFonts w:ascii="Arial" w:hAnsi="Arial" w:cs="Arial"/>
          <w:sz w:val="16"/>
          <w:szCs w:val="16"/>
        </w:rPr>
        <w:t>W razie zaniedbania obowiązku określonego w § 1 doręczenie pisma pod dotychczasowym adresem ma skutek prawny.</w:t>
      </w:r>
    </w:p>
    <w:p w:rsidR="007D2054" w:rsidRPr="00F54F7D" w:rsidRDefault="007D2054" w:rsidP="00451884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  <w:r w:rsidRPr="00F54F7D">
        <w:rPr>
          <w:rFonts w:ascii="Arial" w:hAnsi="Arial" w:cs="Arial"/>
          <w:b/>
          <w:sz w:val="16"/>
          <w:szCs w:val="16"/>
          <w:u w:val="single"/>
        </w:rPr>
        <w:t>Art. 61 § 4 kpa</w:t>
      </w:r>
      <w:r w:rsidRPr="00F54F7D">
        <w:rPr>
          <w:rFonts w:ascii="Arial" w:hAnsi="Arial" w:cs="Arial"/>
          <w:b/>
          <w:sz w:val="16"/>
          <w:szCs w:val="16"/>
        </w:rPr>
        <w:t xml:space="preserve">: </w:t>
      </w:r>
      <w:r w:rsidRPr="00F54F7D">
        <w:rPr>
          <w:rFonts w:ascii="Arial" w:hAnsi="Arial" w:cs="Arial"/>
          <w:sz w:val="16"/>
          <w:szCs w:val="16"/>
        </w:rPr>
        <w:t xml:space="preserve">O wszczęciu </w:t>
      </w:r>
      <w:r w:rsidRPr="00F54F7D">
        <w:rPr>
          <w:rStyle w:val="Uwydatnienie"/>
          <w:rFonts w:ascii="Arial" w:hAnsi="Arial" w:cs="Arial"/>
          <w:i w:val="0"/>
          <w:sz w:val="16"/>
          <w:szCs w:val="16"/>
        </w:rPr>
        <w:t>postępowania</w:t>
      </w:r>
      <w:r w:rsidRPr="00F54F7D">
        <w:rPr>
          <w:rFonts w:ascii="Arial" w:hAnsi="Arial" w:cs="Arial"/>
          <w:sz w:val="16"/>
          <w:szCs w:val="16"/>
        </w:rPr>
        <w:t xml:space="preserve"> z urzędu lub na żądanie jednej ze stron należy zawiadomić wszystkie osoby będące stronami w sprawie.</w:t>
      </w:r>
    </w:p>
    <w:p w:rsidR="007D2054" w:rsidRPr="00F54F7D" w:rsidRDefault="007D2054" w:rsidP="0045188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54F7D">
        <w:rPr>
          <w:rFonts w:ascii="Arial" w:hAnsi="Arial" w:cs="Arial"/>
          <w:b/>
          <w:bCs/>
          <w:sz w:val="16"/>
          <w:szCs w:val="16"/>
          <w:u w:val="single"/>
        </w:rPr>
        <w:t>Art. 73 </w:t>
      </w:r>
      <w:r w:rsidRPr="00F54F7D">
        <w:rPr>
          <w:rFonts w:ascii="Arial" w:hAnsi="Arial" w:cs="Arial"/>
          <w:b/>
          <w:sz w:val="16"/>
          <w:szCs w:val="16"/>
          <w:u w:val="single"/>
        </w:rPr>
        <w:t>§ 1 kpa:</w:t>
      </w:r>
      <w:r w:rsidRPr="00F54F7D">
        <w:rPr>
          <w:rFonts w:ascii="Arial" w:hAnsi="Arial" w:cs="Arial"/>
          <w:sz w:val="16"/>
          <w:szCs w:val="16"/>
        </w:rPr>
        <w:t xml:space="preserve"> Strona ma prawo wglądu w akta sprawy, sporządzania z nich notatek, kopii lub odpisów. Prawo to przysługuje również po zakończeniu postępowania.</w:t>
      </w:r>
    </w:p>
    <w:p w:rsidR="007D2054" w:rsidRPr="00F54F7D" w:rsidRDefault="007D2054" w:rsidP="0045188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 w:rsidRPr="00F54F7D">
        <w:rPr>
          <w:rFonts w:ascii="Arial" w:hAnsi="Arial" w:cs="Arial"/>
          <w:b/>
          <w:bCs/>
          <w:sz w:val="16"/>
          <w:szCs w:val="16"/>
          <w:u w:val="single"/>
        </w:rPr>
        <w:t>Art. 155 kpa:</w:t>
      </w:r>
      <w:r w:rsidRPr="00F54F7D">
        <w:rPr>
          <w:rFonts w:ascii="Arial" w:hAnsi="Arial" w:cs="Arial"/>
          <w:sz w:val="16"/>
          <w:szCs w:val="16"/>
        </w:rPr>
        <w:t xml:space="preserve"> Decyzja ostateczna, na mocy której strona nabyła prawo, może być w każdym czasie za zgodą strony uchylona lub zmieniona przez organ administracji publicznej, który ją wydał, jeżeli przepisy szczególne nie sprzeciwiają się uchyleniu lub zmianie takiej decyzji i przemawia za tym interes społeczny lub słuszny interes strony; przepis art. 154 § 2 stosuje się odpowiednio</w:t>
      </w:r>
    </w:p>
    <w:p w:rsidR="007D2054" w:rsidRPr="00F54F7D" w:rsidRDefault="007D2054" w:rsidP="0045188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54F7D">
        <w:rPr>
          <w:rFonts w:ascii="Arial" w:hAnsi="Arial" w:cs="Arial"/>
          <w:b/>
          <w:bCs/>
          <w:sz w:val="16"/>
          <w:szCs w:val="16"/>
          <w:u w:val="single"/>
        </w:rPr>
        <w:t>Art. 74 ust. 3 ustawy ooś</w:t>
      </w:r>
      <w:r w:rsidRPr="00F54F7D">
        <w:rPr>
          <w:rFonts w:ascii="Arial" w:hAnsi="Arial" w:cs="Arial"/>
          <w:sz w:val="16"/>
          <w:szCs w:val="16"/>
        </w:rPr>
        <w:t xml:space="preserve">: Jeżeli liczba stron postępowania o wydanie decyzji o środowiskowych uwarunkowaniach przekracza 20, stosuje się przepis </w:t>
      </w:r>
      <w:hyperlink r:id="rId10" w:anchor="/dokument/16784712#art%2849%29" w:history="1">
        <w:r w:rsidRPr="00F54F7D">
          <w:rPr>
            <w:rStyle w:val="Hipercze"/>
            <w:rFonts w:ascii="Arial" w:hAnsi="Arial" w:cs="Arial"/>
            <w:color w:val="auto"/>
            <w:sz w:val="16"/>
            <w:szCs w:val="16"/>
          </w:rPr>
          <w:t>art. 49</w:t>
        </w:r>
      </w:hyperlink>
      <w:r w:rsidRPr="00F54F7D">
        <w:rPr>
          <w:rFonts w:ascii="Arial" w:hAnsi="Arial" w:cs="Arial"/>
          <w:sz w:val="16"/>
          <w:szCs w:val="16"/>
        </w:rPr>
        <w:t xml:space="preserve"> Kodeksu postępowania administracyjnego.</w:t>
      </w:r>
    </w:p>
    <w:p w:rsidR="007D2054" w:rsidRPr="00ED63A8" w:rsidRDefault="007D2054" w:rsidP="00451884">
      <w:pPr>
        <w:pStyle w:val="Akapitzlist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</w:rPr>
      </w:pPr>
    </w:p>
    <w:p w:rsidR="000D6403" w:rsidRPr="009941EB" w:rsidRDefault="000D6403" w:rsidP="00451884"/>
    <w:sectPr w:rsidR="000D6403" w:rsidRPr="009941EB" w:rsidSect="007D205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69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06C" w:rsidRDefault="00DD506C" w:rsidP="000F38F9">
      <w:pPr>
        <w:spacing w:after="0" w:line="240" w:lineRule="auto"/>
      </w:pPr>
      <w:r>
        <w:separator/>
      </w:r>
    </w:p>
  </w:endnote>
  <w:endnote w:type="continuationSeparator" w:id="0">
    <w:p w:rsidR="00DD506C" w:rsidRDefault="00DD506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9E03CC" w:rsidRPr="009E03CC" w:rsidRDefault="009E03C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6862A7"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6862A7"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63D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6862A7"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6862A7"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6862A7"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63D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6862A7"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:rsidR="001F489F" w:rsidRPr="009E03CC" w:rsidRDefault="009E03CC" w:rsidP="009E03CC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RDOŚ-Gd-WOO.4</w:t>
    </w:r>
    <w:r w:rsidR="007D2054">
      <w:rPr>
        <w:rFonts w:ascii="Arial" w:hAnsi="Arial" w:cs="Arial"/>
        <w:sz w:val="18"/>
        <w:szCs w:val="18"/>
        <w:lang w:val="en-US"/>
      </w:rPr>
      <w:t>20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7D2054">
      <w:rPr>
        <w:rFonts w:ascii="Arial" w:hAnsi="Arial" w:cs="Arial"/>
        <w:sz w:val="18"/>
        <w:szCs w:val="18"/>
        <w:lang w:val="en-US"/>
      </w:rPr>
      <w:t>41</w:t>
    </w:r>
    <w:r w:rsidRPr="009E03CC">
      <w:rPr>
        <w:rFonts w:ascii="Arial" w:hAnsi="Arial" w:cs="Arial"/>
        <w:sz w:val="18"/>
        <w:szCs w:val="18"/>
        <w:lang w:val="en-US"/>
      </w:rPr>
      <w:t>.202</w:t>
    </w:r>
    <w:r w:rsidR="007D2054">
      <w:rPr>
        <w:rFonts w:ascii="Arial" w:hAnsi="Arial" w:cs="Arial"/>
        <w:sz w:val="18"/>
        <w:szCs w:val="18"/>
        <w:lang w:val="en-US"/>
      </w:rPr>
      <w:t>3</w:t>
    </w:r>
    <w:r w:rsidRPr="009E03CC">
      <w:rPr>
        <w:rFonts w:ascii="Arial" w:hAnsi="Arial" w:cs="Arial"/>
        <w:sz w:val="18"/>
        <w:szCs w:val="18"/>
        <w:lang w:val="en-US"/>
      </w:rPr>
      <w:t>.AJ.</w:t>
    </w:r>
    <w:r w:rsidR="007D2054">
      <w:rPr>
        <w:rFonts w:ascii="Arial" w:hAnsi="Arial" w:cs="Arial"/>
        <w:sz w:val="18"/>
        <w:szCs w:val="18"/>
        <w:lang w:val="en-US"/>
      </w:rPr>
      <w:t>9</w:t>
    </w:r>
    <w:r w:rsidRPr="009E03CC">
      <w:rPr>
        <w:rFonts w:ascii="Arial" w:hAnsi="Arial" w:cs="Arial"/>
        <w:sz w:val="18"/>
        <w:szCs w:val="18"/>
        <w:lang w:val="en-US"/>
      </w:rPr>
      <w:t>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D014C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1439905997" name="Obraz 14399059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06C" w:rsidRDefault="00DD506C" w:rsidP="000F38F9">
      <w:pPr>
        <w:spacing w:after="0" w:line="240" w:lineRule="auto"/>
      </w:pPr>
      <w:r>
        <w:separator/>
      </w:r>
    </w:p>
  </w:footnote>
  <w:footnote w:type="continuationSeparator" w:id="0">
    <w:p w:rsidR="00DD506C" w:rsidRDefault="00DD506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7A5830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1837703597" name="Obraz 18377035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46CE9"/>
    <w:multiLevelType w:val="hybridMultilevel"/>
    <w:tmpl w:val="80F23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76F86"/>
    <w:multiLevelType w:val="hybridMultilevel"/>
    <w:tmpl w:val="46745B3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739F7"/>
    <w:multiLevelType w:val="hybridMultilevel"/>
    <w:tmpl w:val="CEC4F37E"/>
    <w:lvl w:ilvl="0" w:tplc="45AE8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6E0D6C"/>
    <w:multiLevelType w:val="hybridMultilevel"/>
    <w:tmpl w:val="C8F2889A"/>
    <w:lvl w:ilvl="0" w:tplc="F09296AE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05792"/>
    <w:multiLevelType w:val="hybridMultilevel"/>
    <w:tmpl w:val="24B24872"/>
    <w:lvl w:ilvl="0" w:tplc="6E1A59C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B2D097C"/>
    <w:multiLevelType w:val="hybridMultilevel"/>
    <w:tmpl w:val="89167C7C"/>
    <w:lvl w:ilvl="0" w:tplc="BE8A6964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54F60FA"/>
    <w:multiLevelType w:val="hybridMultilevel"/>
    <w:tmpl w:val="48CC2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C17630"/>
    <w:multiLevelType w:val="hybridMultilevel"/>
    <w:tmpl w:val="62BC591A"/>
    <w:lvl w:ilvl="0" w:tplc="BD587B9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D410AA"/>
    <w:multiLevelType w:val="hybridMultilevel"/>
    <w:tmpl w:val="025A95E2"/>
    <w:lvl w:ilvl="0" w:tplc="43B6F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0B5D9A"/>
    <w:multiLevelType w:val="hybridMultilevel"/>
    <w:tmpl w:val="8AA0B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594BC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7C304E"/>
    <w:multiLevelType w:val="hybridMultilevel"/>
    <w:tmpl w:val="D46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B421D0"/>
    <w:multiLevelType w:val="singleLevel"/>
    <w:tmpl w:val="A11411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1"/>
        <w:szCs w:val="21"/>
      </w:rPr>
    </w:lvl>
  </w:abstractNum>
  <w:abstractNum w:abstractNumId="16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16"/>
  </w:num>
  <w:num w:numId="7">
    <w:abstractNumId w:val="15"/>
  </w:num>
  <w:num w:numId="8">
    <w:abstractNumId w:val="0"/>
  </w:num>
  <w:num w:numId="9">
    <w:abstractNumId w:val="3"/>
  </w:num>
  <w:num w:numId="10">
    <w:abstractNumId w:val="11"/>
  </w:num>
  <w:num w:numId="11">
    <w:abstractNumId w:val="9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"/>
  </w:num>
  <w:num w:numId="15">
    <w:abstractNumId w:val="7"/>
  </w:num>
  <w:num w:numId="16">
    <w:abstractNumId w:val="10"/>
  </w:num>
  <w:num w:numId="17">
    <w:abstractNumId w:val="15"/>
    <w:lvlOverride w:ilvl="0">
      <w:startOverride w:val="1"/>
    </w:lvlOverride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5600D"/>
    <w:rsid w:val="00010A42"/>
    <w:rsid w:val="00023058"/>
    <w:rsid w:val="00037C21"/>
    <w:rsid w:val="00043663"/>
    <w:rsid w:val="00050E5D"/>
    <w:rsid w:val="00057442"/>
    <w:rsid w:val="000A79C3"/>
    <w:rsid w:val="000C0981"/>
    <w:rsid w:val="000D6403"/>
    <w:rsid w:val="000D6CFC"/>
    <w:rsid w:val="000F3813"/>
    <w:rsid w:val="000F38F9"/>
    <w:rsid w:val="000F6CE1"/>
    <w:rsid w:val="00125329"/>
    <w:rsid w:val="00134848"/>
    <w:rsid w:val="00152CA5"/>
    <w:rsid w:val="00162420"/>
    <w:rsid w:val="00175D69"/>
    <w:rsid w:val="001766D0"/>
    <w:rsid w:val="00181220"/>
    <w:rsid w:val="001A12FD"/>
    <w:rsid w:val="001B6170"/>
    <w:rsid w:val="001C3D76"/>
    <w:rsid w:val="001D73E3"/>
    <w:rsid w:val="001E0106"/>
    <w:rsid w:val="001E5D3D"/>
    <w:rsid w:val="001F489F"/>
    <w:rsid w:val="002043D6"/>
    <w:rsid w:val="00206E8F"/>
    <w:rsid w:val="002078CB"/>
    <w:rsid w:val="00221F98"/>
    <w:rsid w:val="00225414"/>
    <w:rsid w:val="00234997"/>
    <w:rsid w:val="0024534D"/>
    <w:rsid w:val="00265913"/>
    <w:rsid w:val="002A2117"/>
    <w:rsid w:val="002C018D"/>
    <w:rsid w:val="002C28AF"/>
    <w:rsid w:val="002E195E"/>
    <w:rsid w:val="002F3587"/>
    <w:rsid w:val="002F7BD9"/>
    <w:rsid w:val="00310550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9383E"/>
    <w:rsid w:val="003B53EB"/>
    <w:rsid w:val="003C127D"/>
    <w:rsid w:val="003F14C8"/>
    <w:rsid w:val="004200CE"/>
    <w:rsid w:val="0042525B"/>
    <w:rsid w:val="00425F85"/>
    <w:rsid w:val="00437FEE"/>
    <w:rsid w:val="004463DB"/>
    <w:rsid w:val="00451884"/>
    <w:rsid w:val="00476E20"/>
    <w:rsid w:val="00482AC8"/>
    <w:rsid w:val="004959AC"/>
    <w:rsid w:val="004A2F36"/>
    <w:rsid w:val="004D0FA6"/>
    <w:rsid w:val="004E165F"/>
    <w:rsid w:val="004F1C32"/>
    <w:rsid w:val="00522C1A"/>
    <w:rsid w:val="0054781B"/>
    <w:rsid w:val="00557FD4"/>
    <w:rsid w:val="005835AA"/>
    <w:rsid w:val="00594732"/>
    <w:rsid w:val="005A3951"/>
    <w:rsid w:val="005B2D6A"/>
    <w:rsid w:val="005C7609"/>
    <w:rsid w:val="005D6AEF"/>
    <w:rsid w:val="005E1CC4"/>
    <w:rsid w:val="005E22F9"/>
    <w:rsid w:val="005F4F3B"/>
    <w:rsid w:val="0062060B"/>
    <w:rsid w:val="0062316B"/>
    <w:rsid w:val="00626F39"/>
    <w:rsid w:val="00633F2F"/>
    <w:rsid w:val="00641B19"/>
    <w:rsid w:val="00651F9F"/>
    <w:rsid w:val="006657C0"/>
    <w:rsid w:val="006862A7"/>
    <w:rsid w:val="00700C6B"/>
    <w:rsid w:val="007028D9"/>
    <w:rsid w:val="00705E77"/>
    <w:rsid w:val="00721AE7"/>
    <w:rsid w:val="00730DE9"/>
    <w:rsid w:val="00733A2B"/>
    <w:rsid w:val="0075095D"/>
    <w:rsid w:val="00762D7D"/>
    <w:rsid w:val="00766503"/>
    <w:rsid w:val="00781E36"/>
    <w:rsid w:val="00784DA3"/>
    <w:rsid w:val="007876CB"/>
    <w:rsid w:val="007A5830"/>
    <w:rsid w:val="007A7EBB"/>
    <w:rsid w:val="007B5595"/>
    <w:rsid w:val="007C3E2E"/>
    <w:rsid w:val="007D2054"/>
    <w:rsid w:val="007D7C22"/>
    <w:rsid w:val="007E1C95"/>
    <w:rsid w:val="007E28EB"/>
    <w:rsid w:val="008053E2"/>
    <w:rsid w:val="00812CEA"/>
    <w:rsid w:val="0085274A"/>
    <w:rsid w:val="008A4B02"/>
    <w:rsid w:val="008B11F9"/>
    <w:rsid w:val="008B6E97"/>
    <w:rsid w:val="008D77DE"/>
    <w:rsid w:val="009301BF"/>
    <w:rsid w:val="00951C0C"/>
    <w:rsid w:val="00955AE5"/>
    <w:rsid w:val="00961420"/>
    <w:rsid w:val="0096370D"/>
    <w:rsid w:val="009941EB"/>
    <w:rsid w:val="009949ED"/>
    <w:rsid w:val="009C173B"/>
    <w:rsid w:val="009E03CC"/>
    <w:rsid w:val="009E5CA9"/>
    <w:rsid w:val="009F7301"/>
    <w:rsid w:val="00A02C4F"/>
    <w:rsid w:val="00A15F3E"/>
    <w:rsid w:val="00A20FE6"/>
    <w:rsid w:val="00A31B45"/>
    <w:rsid w:val="00A33626"/>
    <w:rsid w:val="00A60CFD"/>
    <w:rsid w:val="00A61476"/>
    <w:rsid w:val="00A64030"/>
    <w:rsid w:val="00A66F4C"/>
    <w:rsid w:val="00A76181"/>
    <w:rsid w:val="00A9313E"/>
    <w:rsid w:val="00AE1E84"/>
    <w:rsid w:val="00AF0B90"/>
    <w:rsid w:val="00B16E98"/>
    <w:rsid w:val="00B35C46"/>
    <w:rsid w:val="00B502B2"/>
    <w:rsid w:val="00B60D65"/>
    <w:rsid w:val="00B86EF5"/>
    <w:rsid w:val="00B977DC"/>
    <w:rsid w:val="00BC407A"/>
    <w:rsid w:val="00BD0784"/>
    <w:rsid w:val="00C106CC"/>
    <w:rsid w:val="00C15C8B"/>
    <w:rsid w:val="00C16FA2"/>
    <w:rsid w:val="00C467A7"/>
    <w:rsid w:val="00C55BE0"/>
    <w:rsid w:val="00C5600D"/>
    <w:rsid w:val="00C649AE"/>
    <w:rsid w:val="00C853F3"/>
    <w:rsid w:val="00CF136F"/>
    <w:rsid w:val="00D014CC"/>
    <w:rsid w:val="00D06763"/>
    <w:rsid w:val="00D16970"/>
    <w:rsid w:val="00D173B8"/>
    <w:rsid w:val="00D26CC4"/>
    <w:rsid w:val="00D32B28"/>
    <w:rsid w:val="00D401B3"/>
    <w:rsid w:val="00D47B4A"/>
    <w:rsid w:val="00D556EF"/>
    <w:rsid w:val="00D96FD6"/>
    <w:rsid w:val="00D971E8"/>
    <w:rsid w:val="00DA1DD6"/>
    <w:rsid w:val="00DD506C"/>
    <w:rsid w:val="00DE3A1E"/>
    <w:rsid w:val="00E1523D"/>
    <w:rsid w:val="00E1684D"/>
    <w:rsid w:val="00E37929"/>
    <w:rsid w:val="00E40E5E"/>
    <w:rsid w:val="00E5354F"/>
    <w:rsid w:val="00E635AE"/>
    <w:rsid w:val="00E732DF"/>
    <w:rsid w:val="00E75375"/>
    <w:rsid w:val="00E91778"/>
    <w:rsid w:val="00EB38F2"/>
    <w:rsid w:val="00EC07A0"/>
    <w:rsid w:val="00EE1D1A"/>
    <w:rsid w:val="00EE35AD"/>
    <w:rsid w:val="00EE7887"/>
    <w:rsid w:val="00EE7BA2"/>
    <w:rsid w:val="00F1050B"/>
    <w:rsid w:val="00F27D06"/>
    <w:rsid w:val="00F318C7"/>
    <w:rsid w:val="00F31C60"/>
    <w:rsid w:val="00F4016B"/>
    <w:rsid w:val="00F54F7D"/>
    <w:rsid w:val="00F80E05"/>
    <w:rsid w:val="00FA6E56"/>
    <w:rsid w:val="00FB6D41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2305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Obiekt,List Paragraph1,Akapit z listą1,Numerowanie,BulletC,normalny tekst,Akapit z listą2,Akapit z listą4,Liste à puces retrait droite,List Paragraph,Z lewej:  0,63 cm,Wysunięcie:  0,Akapit z listą3,Akapit z listą11,PZI-AK_LISTA"/>
    <w:basedOn w:val="Normalny"/>
    <w:link w:val="AkapitzlistZnak"/>
    <w:uiPriority w:val="34"/>
    <w:qFormat/>
    <w:rsid w:val="000D6403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955AE5"/>
    <w:pPr>
      <w:suppressAutoHyphens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265913"/>
    <w:rPr>
      <w:rFonts w:cs="Times New Roman"/>
    </w:rPr>
  </w:style>
  <w:style w:type="character" w:customStyle="1" w:styleId="highlight">
    <w:name w:val="highlight"/>
    <w:basedOn w:val="Domylnaczcionkaakapitu"/>
    <w:rsid w:val="00265913"/>
    <w:rPr>
      <w:rFonts w:cs="Times New Roman"/>
    </w:rPr>
  </w:style>
  <w:style w:type="character" w:customStyle="1" w:styleId="Nagwek1Znak">
    <w:name w:val="Nagłówek 1 Znak"/>
    <w:basedOn w:val="Domylnaczcionkaakapitu"/>
    <w:link w:val="Nagwek1"/>
    <w:uiPriority w:val="99"/>
    <w:rsid w:val="00023058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e à puces retrait droite Znak,List Paragraph Znak,Z lewej:  0 Znak,63 cm Znak"/>
    <w:link w:val="Akapitzlist"/>
    <w:uiPriority w:val="34"/>
    <w:qFormat/>
    <w:rsid w:val="00023058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7D2054"/>
    <w:pPr>
      <w:spacing w:after="120" w:line="400" w:lineRule="exact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D2054"/>
    <w:rPr>
      <w:rFonts w:ascii="Times New Roman" w:eastAsia="Times New Roman" w:hAnsi="Times New Roman"/>
      <w:sz w:val="24"/>
    </w:rPr>
  </w:style>
  <w:style w:type="character" w:customStyle="1" w:styleId="Tekstpodstawowy2Znak">
    <w:name w:val="Tekst podstawowy 2 Znak"/>
    <w:aliases w:val="Znak Znak, Znak Znak"/>
    <w:link w:val="Tekstpodstawowy2"/>
    <w:uiPriority w:val="99"/>
    <w:locked/>
    <w:rsid w:val="007D2054"/>
    <w:rPr>
      <w:rFonts w:ascii="Times New Roman" w:eastAsia="Times New Roman" w:hAnsi="Times New Roman"/>
      <w:sz w:val="24"/>
    </w:rPr>
  </w:style>
  <w:style w:type="paragraph" w:styleId="Tekstpodstawowy2">
    <w:name w:val="Body Text 2"/>
    <w:aliases w:val="Znak, Znak"/>
    <w:basedOn w:val="Normalny"/>
    <w:link w:val="Tekstpodstawowy2Znak"/>
    <w:uiPriority w:val="99"/>
    <w:unhideWhenUsed/>
    <w:rsid w:val="007D2054"/>
    <w:pPr>
      <w:spacing w:after="120" w:line="48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7D2054"/>
    <w:rPr>
      <w:sz w:val="22"/>
      <w:szCs w:val="22"/>
      <w:lang w:eastAsia="en-US"/>
    </w:rPr>
  </w:style>
  <w:style w:type="character" w:styleId="Uwydatnienie">
    <w:name w:val="Emphasis"/>
    <w:uiPriority w:val="20"/>
    <w:qFormat/>
    <w:rsid w:val="007D2054"/>
    <w:rPr>
      <w:i/>
      <w:iCs/>
    </w:rPr>
  </w:style>
  <w:style w:type="character" w:customStyle="1" w:styleId="BezodstpwZnak">
    <w:name w:val="Bez odstępów Znak"/>
    <w:link w:val="Bezodstpw"/>
    <w:uiPriority w:val="1"/>
    <w:locked/>
    <w:rsid w:val="007D2054"/>
    <w:rPr>
      <w:rFonts w:eastAsia="Times New Roman"/>
      <w:sz w:val="22"/>
      <w:szCs w:val="22"/>
      <w:lang w:eastAsia="en-US"/>
    </w:rPr>
  </w:style>
  <w:style w:type="character" w:styleId="Pogrubienie">
    <w:name w:val="Strong"/>
    <w:uiPriority w:val="22"/>
    <w:qFormat/>
    <w:rsid w:val="007D20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gdansk/obwieszczeni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60DCF-5AF3-4D50-8EF7-6027390DA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708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Kurnikowska</dc:creator>
  <cp:lastModifiedBy>i.babis</cp:lastModifiedBy>
  <cp:revision>3</cp:revision>
  <cp:lastPrinted>2022-01-19T09:16:00Z</cp:lastPrinted>
  <dcterms:created xsi:type="dcterms:W3CDTF">2023-08-30T12:10:00Z</dcterms:created>
  <dcterms:modified xsi:type="dcterms:W3CDTF">2023-08-30T13:17:00Z</dcterms:modified>
</cp:coreProperties>
</file>