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F039" w14:textId="77777777" w:rsidR="00AF4396" w:rsidRPr="00B703B4" w:rsidRDefault="00AF4396" w:rsidP="005E7A82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6"/>
          <w:szCs w:val="36"/>
        </w:rPr>
      </w:pPr>
      <w:r w:rsidRPr="00B703B4">
        <w:rPr>
          <w:rFonts w:ascii="Times New Roman" w:hAnsi="Times New Roman" w:cs="Times New Roman"/>
          <w:b/>
          <w:spacing w:val="120"/>
          <w:sz w:val="36"/>
          <w:szCs w:val="36"/>
        </w:rPr>
        <w:t>ZAPYTANIE OFERTOWE</w:t>
      </w:r>
    </w:p>
    <w:p w14:paraId="4CB696CB" w14:textId="77777777" w:rsidR="00E91243" w:rsidRPr="00B703B4" w:rsidRDefault="00E91243" w:rsidP="0081242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  <w:bCs/>
          <w:snapToGrid w:val="0"/>
        </w:rPr>
        <w:t>Zamawiający:</w:t>
      </w:r>
    </w:p>
    <w:p w14:paraId="75812610" w14:textId="4FCACEE3" w:rsidR="00AF4396" w:rsidRPr="00B703B4" w:rsidRDefault="00AF4396" w:rsidP="00825E07">
      <w:pPr>
        <w:pStyle w:val="Akapitzlist"/>
        <w:spacing w:after="0" w:line="240" w:lineRule="auto"/>
        <w:ind w:left="0" w:hanging="1"/>
        <w:contextualSpacing w:val="0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Generalna Dyrekcja Ochrony Środowiska</w:t>
      </w:r>
      <w:r w:rsidR="00825E07" w:rsidRPr="00B703B4">
        <w:rPr>
          <w:rFonts w:ascii="Times New Roman" w:hAnsi="Times New Roman" w:cs="Times New Roman"/>
        </w:rPr>
        <w:t xml:space="preserve">, </w:t>
      </w:r>
      <w:r w:rsidR="00D01E5A" w:rsidRPr="00B703B4">
        <w:rPr>
          <w:rFonts w:ascii="Times New Roman" w:hAnsi="Times New Roman" w:cs="Times New Roman"/>
        </w:rPr>
        <w:t>02-305</w:t>
      </w:r>
      <w:r w:rsidRPr="00B703B4">
        <w:rPr>
          <w:rFonts w:ascii="Times New Roman" w:hAnsi="Times New Roman" w:cs="Times New Roman"/>
        </w:rPr>
        <w:t xml:space="preserve"> Warszawa, </w:t>
      </w:r>
      <w:r w:rsidR="00D01E5A" w:rsidRPr="00B703B4">
        <w:rPr>
          <w:rFonts w:ascii="Times New Roman" w:hAnsi="Times New Roman" w:cs="Times New Roman"/>
        </w:rPr>
        <w:t>Al</w:t>
      </w:r>
      <w:r w:rsidRPr="00B703B4">
        <w:rPr>
          <w:rFonts w:ascii="Times New Roman" w:hAnsi="Times New Roman" w:cs="Times New Roman"/>
        </w:rPr>
        <w:t xml:space="preserve">. </w:t>
      </w:r>
      <w:r w:rsidR="00D01E5A" w:rsidRPr="00B703B4">
        <w:rPr>
          <w:rFonts w:ascii="Times New Roman" w:hAnsi="Times New Roman" w:cs="Times New Roman"/>
        </w:rPr>
        <w:t>Jerozolimskie 136</w:t>
      </w:r>
    </w:p>
    <w:p w14:paraId="4501C032" w14:textId="77777777" w:rsidR="00B02DB2" w:rsidRPr="00B703B4" w:rsidRDefault="00B02DB2" w:rsidP="007D2D9E">
      <w:pPr>
        <w:pStyle w:val="Akapitzlist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14:paraId="1018A242" w14:textId="77777777" w:rsidR="00E91243" w:rsidRPr="00B703B4" w:rsidRDefault="00E91243" w:rsidP="0081242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1C156CBC" w14:textId="75C4DF31" w:rsidR="006A2516" w:rsidRPr="00B703B4" w:rsidRDefault="00BB0B5F" w:rsidP="00D10F32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0" w:name="_Hlk132185531"/>
      <w:r w:rsidRPr="00B703B4">
        <w:rPr>
          <w:rFonts w:ascii="Times New Roman" w:hAnsi="Times New Roman" w:cs="Times New Roman"/>
        </w:rPr>
        <w:t>Przedmiotem zapytania jest świadczenie na rzecz Zamawiającego usług w zakresie pełnienia funkcji Pełnomocnika do spraw Bezpieczeństwa Informacji („PBI”) przez zaproponowaną przez Wykonawcę osobę, obejmujących w szczególności wsparcie Zamawiającego w realizacji obowiązków wynikających z ustawy o krajowym systemie cyberbezpieczeństwa, przygotowanie do wymogów wynikających z dyrektywy NIS2 oraz współpracę przy obsłudze incydentów bezpieczeństwa.</w:t>
      </w:r>
    </w:p>
    <w:bookmarkEnd w:id="0"/>
    <w:p w14:paraId="56680B94" w14:textId="247ECABC" w:rsidR="00932C5D" w:rsidRPr="00B703B4" w:rsidRDefault="00B803E2" w:rsidP="00B803E2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Opis prz</w:t>
      </w:r>
      <w:r w:rsidR="00A9558D" w:rsidRPr="00B703B4">
        <w:rPr>
          <w:rFonts w:ascii="Times New Roman" w:hAnsi="Times New Roman" w:cs="Times New Roman"/>
        </w:rPr>
        <w:t>edmiotu zamówienia – zgodnie z P</w:t>
      </w:r>
      <w:r w:rsidR="00B44413" w:rsidRPr="00B703B4">
        <w:rPr>
          <w:rFonts w:ascii="Times New Roman" w:hAnsi="Times New Roman" w:cs="Times New Roman"/>
        </w:rPr>
        <w:t>rojektem umowy</w:t>
      </w:r>
      <w:r w:rsidRPr="00B703B4">
        <w:rPr>
          <w:rFonts w:ascii="Times New Roman" w:hAnsi="Times New Roman" w:cs="Times New Roman"/>
        </w:rPr>
        <w:t xml:space="preserve"> stanowiącym załącznik do niniejszego Zapytania ofertowego.</w:t>
      </w:r>
    </w:p>
    <w:p w14:paraId="0AD34AA7" w14:textId="21D7F283" w:rsidR="00B00A0C" w:rsidRPr="00B703B4" w:rsidRDefault="00B00A0C" w:rsidP="00B00A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38F8E" w14:textId="77777777" w:rsidR="00B00A0C" w:rsidRPr="00B703B4" w:rsidRDefault="00B00A0C" w:rsidP="0081242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B703B4">
        <w:rPr>
          <w:rFonts w:ascii="Times New Roman" w:hAnsi="Times New Roman" w:cs="Times New Roman"/>
          <w:b/>
        </w:rPr>
        <w:t>Termin wykonania zamówienia:</w:t>
      </w:r>
      <w:r w:rsidRPr="00B703B4">
        <w:rPr>
          <w:rFonts w:ascii="Times New Roman" w:hAnsi="Times New Roman" w:cs="Times New Roman"/>
        </w:rPr>
        <w:t xml:space="preserve"> </w:t>
      </w:r>
    </w:p>
    <w:p w14:paraId="1B0D0D83" w14:textId="7A1A2B6C" w:rsidR="00B803E2" w:rsidRPr="00B703B4" w:rsidRDefault="004F7315" w:rsidP="00E426A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Usługi</w:t>
      </w:r>
      <w:r w:rsidR="00BD760E" w:rsidRPr="00B703B4">
        <w:rPr>
          <w:rFonts w:ascii="Times New Roman" w:hAnsi="Times New Roman" w:cs="Times New Roman"/>
        </w:rPr>
        <w:t xml:space="preserve"> będą świadczone</w:t>
      </w:r>
      <w:r w:rsidR="00E426A3" w:rsidRPr="00B703B4">
        <w:rPr>
          <w:rFonts w:ascii="Times New Roman" w:hAnsi="Times New Roman" w:cs="Times New Roman"/>
        </w:rPr>
        <w:t xml:space="preserve"> przez okres 12</w:t>
      </w:r>
      <w:r w:rsidRPr="00B703B4">
        <w:rPr>
          <w:rFonts w:ascii="Times New Roman" w:hAnsi="Times New Roman" w:cs="Times New Roman"/>
        </w:rPr>
        <w:t xml:space="preserve"> miesięcy od dnia zawarcia Umowy</w:t>
      </w:r>
      <w:r w:rsidR="00B02DB2" w:rsidRPr="00B703B4">
        <w:rPr>
          <w:rFonts w:ascii="Times New Roman" w:hAnsi="Times New Roman" w:cs="Times New Roman"/>
        </w:rPr>
        <w:t>.</w:t>
      </w:r>
    </w:p>
    <w:p w14:paraId="4EDDE096" w14:textId="21BC4BCF" w:rsidR="00AC3E40" w:rsidRPr="00B703B4" w:rsidRDefault="00AC3E40" w:rsidP="008E10D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B703B4">
        <w:rPr>
          <w:rFonts w:ascii="Times New Roman" w:hAnsi="Times New Roman" w:cs="Times New Roman"/>
          <w:b/>
        </w:rPr>
        <w:t>Warunki udziału w postępowaniu</w:t>
      </w:r>
    </w:p>
    <w:p w14:paraId="56DA8CF3" w14:textId="16F06E28" w:rsidR="00E172BB" w:rsidRPr="00B703B4" w:rsidRDefault="00E172BB" w:rsidP="00786B53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 udzielenie zamówienia może ubiegać się Wykonawca, który wykaże spełnianie warunków udziału w postępowaniu w zakresie zdolności technicznej i zawodowej, w stopniu umożliwiającym należyte wykonanie zamówienia</w:t>
      </w:r>
      <w:r w:rsidR="00985388" w:rsidRPr="00B703B4">
        <w:rPr>
          <w:rFonts w:ascii="Times New Roman" w:hAnsi="Times New Roman" w:cs="Times New Roman"/>
        </w:rPr>
        <w:t>, tj.:</w:t>
      </w:r>
    </w:p>
    <w:p w14:paraId="195E1CD2" w14:textId="4D994264" w:rsidR="00E172BB" w:rsidRPr="00B703B4" w:rsidRDefault="00E172BB" w:rsidP="00825E07">
      <w:pPr>
        <w:pStyle w:val="Akapitzlist"/>
        <w:numPr>
          <w:ilvl w:val="1"/>
          <w:numId w:val="14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Zamawiający wymaga, aby Wykonawca w okresie 3 lat przed upływem terminu składania ofert, a jeżeli okres prowadzenia działalności jest krótszy – w tym okresie, zrealizował co najmniej 2 zamówienia polegające na świadczeniu usług w zakresie pełnienia funkcji Pełnomocnika ds. Bezpieczeństwa Informacji, przez okres co najmniej 6 miesięcy każde, w tym co najmniej 1 zamówienie na rzecz </w:t>
      </w:r>
      <w:r w:rsidR="00985388" w:rsidRPr="00B703B4">
        <w:rPr>
          <w:rFonts w:ascii="Times New Roman" w:hAnsi="Times New Roman" w:cs="Times New Roman"/>
        </w:rPr>
        <w:t xml:space="preserve">jednostek </w:t>
      </w:r>
      <w:r w:rsidRPr="00B703B4">
        <w:rPr>
          <w:rFonts w:ascii="Times New Roman" w:hAnsi="Times New Roman" w:cs="Times New Roman"/>
        </w:rPr>
        <w:t>sektora finansów publicznych</w:t>
      </w:r>
      <w:r w:rsidR="00985388" w:rsidRPr="00B703B4">
        <w:rPr>
          <w:rFonts w:ascii="Times New Roman" w:hAnsi="Times New Roman" w:cs="Times New Roman"/>
        </w:rPr>
        <w:t xml:space="preserve"> w rozumieniu ustawy z dnia 27 sierpnia 2009 r. o finansach publicznych.</w:t>
      </w:r>
    </w:p>
    <w:p w14:paraId="4A847643" w14:textId="77777777" w:rsidR="00E172BB" w:rsidRPr="00B703B4" w:rsidRDefault="00E172BB" w:rsidP="00825E07">
      <w:pPr>
        <w:pStyle w:val="Akapitzlist"/>
        <w:numPr>
          <w:ilvl w:val="1"/>
          <w:numId w:val="14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Zamawiający wymaga, aby Wykonawca skierował do realizacji zamówienia co najmniej 1 osobę posiadającą łącznie:</w:t>
      </w:r>
    </w:p>
    <w:p w14:paraId="56B9B73D" w14:textId="77777777" w:rsidR="00E172BB" w:rsidRPr="00B703B4" w:rsidRDefault="00E172BB" w:rsidP="00786B53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co najmniej 3-letnie doświadczenie w pełnieniu funkcji Pełnomocnika ds. Bezpieczeństwa Informacji;</w:t>
      </w:r>
    </w:p>
    <w:p w14:paraId="2DB78344" w14:textId="77777777" w:rsidR="00E172BB" w:rsidRPr="00B703B4" w:rsidRDefault="00E172BB" w:rsidP="00786B53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co najmniej jeden z następujących certyfikatów:</w:t>
      </w:r>
    </w:p>
    <w:p w14:paraId="743394F4" w14:textId="77777777" w:rsidR="00E172BB" w:rsidRPr="00B703B4" w:rsidRDefault="00E172BB" w:rsidP="00825E07">
      <w:pPr>
        <w:pStyle w:val="Akapitzlist"/>
        <w:numPr>
          <w:ilvl w:val="0"/>
          <w:numId w:val="25"/>
        </w:numPr>
        <w:spacing w:after="12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certyfikat audytora wiodącego ISO/IEC 27001 wydany przez jednostkę akredytowaną przez Polskie Centrum Akredytacji lub równoważną jednostkę akredytującą;</w:t>
      </w:r>
    </w:p>
    <w:p w14:paraId="79E638E4" w14:textId="77777777" w:rsidR="00E172BB" w:rsidRPr="00B703B4" w:rsidRDefault="00E172BB" w:rsidP="00825E07">
      <w:pPr>
        <w:pStyle w:val="Akapitzlist"/>
        <w:numPr>
          <w:ilvl w:val="0"/>
          <w:numId w:val="25"/>
        </w:numPr>
        <w:spacing w:after="12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certyfikat CISA.</w:t>
      </w:r>
    </w:p>
    <w:p w14:paraId="35B2364A" w14:textId="45A007EB" w:rsidR="00E172BB" w:rsidRPr="00B703B4" w:rsidRDefault="00E172BB" w:rsidP="006E23E5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W celu potwierdzenia spełniania warunku, o którym mowa w ust. </w:t>
      </w:r>
      <w:r w:rsidR="00985388" w:rsidRPr="00B703B4">
        <w:rPr>
          <w:rFonts w:ascii="Times New Roman" w:hAnsi="Times New Roman" w:cs="Times New Roman"/>
        </w:rPr>
        <w:t xml:space="preserve">1 pkt 1 </w:t>
      </w:r>
      <w:r w:rsidRPr="00B703B4">
        <w:rPr>
          <w:rFonts w:ascii="Times New Roman" w:hAnsi="Times New Roman" w:cs="Times New Roman"/>
        </w:rPr>
        <w:t xml:space="preserve">, Wykonawca zobowiązany jest </w:t>
      </w:r>
      <w:r w:rsidR="00825E07" w:rsidRPr="00B703B4">
        <w:rPr>
          <w:rFonts w:ascii="Times New Roman" w:hAnsi="Times New Roman" w:cs="Times New Roman"/>
          <w:u w:val="single"/>
        </w:rPr>
        <w:t>uzupełnić</w:t>
      </w:r>
      <w:r w:rsidRPr="00B703B4">
        <w:rPr>
          <w:rFonts w:ascii="Times New Roman" w:hAnsi="Times New Roman" w:cs="Times New Roman"/>
          <w:u w:val="single"/>
        </w:rPr>
        <w:t xml:space="preserve"> wykaz usług</w:t>
      </w:r>
      <w:r w:rsidRPr="00B703B4">
        <w:rPr>
          <w:rFonts w:ascii="Times New Roman" w:hAnsi="Times New Roman" w:cs="Times New Roman"/>
        </w:rPr>
        <w:t xml:space="preserve"> wykonanych sporządzony zgodnie z</w:t>
      </w:r>
      <w:r w:rsidR="00825E07" w:rsidRPr="00B703B4">
        <w:rPr>
          <w:rFonts w:ascii="Times New Roman" w:hAnsi="Times New Roman" w:cs="Times New Roman"/>
        </w:rPr>
        <w:t xml:space="preserve"> formularzem ofertowym</w:t>
      </w:r>
      <w:r w:rsidR="00985388" w:rsidRPr="00B703B4">
        <w:rPr>
          <w:rFonts w:ascii="Times New Roman" w:hAnsi="Times New Roman" w:cs="Times New Roman"/>
        </w:rPr>
        <w:t>.</w:t>
      </w:r>
      <w:r w:rsidR="00825E07" w:rsidRPr="00B703B4">
        <w:rPr>
          <w:rFonts w:ascii="Times New Roman" w:hAnsi="Times New Roman" w:cs="Times New Roman"/>
        </w:rPr>
        <w:t xml:space="preserve"> </w:t>
      </w:r>
    </w:p>
    <w:p w14:paraId="59B7CEA7" w14:textId="57C3895A" w:rsidR="00E172BB" w:rsidRPr="00B703B4" w:rsidRDefault="00E172BB" w:rsidP="00D46C27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W celu potwierdzenia spełniania warunku, o którym mowa w ust. </w:t>
      </w:r>
      <w:r w:rsidR="00825E07" w:rsidRPr="00B703B4">
        <w:rPr>
          <w:rFonts w:ascii="Times New Roman" w:hAnsi="Times New Roman" w:cs="Times New Roman"/>
        </w:rPr>
        <w:t>1 pkt 2</w:t>
      </w:r>
      <w:r w:rsidRPr="00B703B4">
        <w:rPr>
          <w:rFonts w:ascii="Times New Roman" w:hAnsi="Times New Roman" w:cs="Times New Roman"/>
        </w:rPr>
        <w:t xml:space="preserve">, Wykonawca zobowiązany jest </w:t>
      </w:r>
      <w:r w:rsidRPr="00B703B4">
        <w:rPr>
          <w:rFonts w:ascii="Times New Roman" w:hAnsi="Times New Roman" w:cs="Times New Roman"/>
          <w:u w:val="single"/>
        </w:rPr>
        <w:t xml:space="preserve">wskazać </w:t>
      </w:r>
      <w:r w:rsidR="00825E07" w:rsidRPr="00B703B4">
        <w:rPr>
          <w:rFonts w:ascii="Times New Roman" w:hAnsi="Times New Roman" w:cs="Times New Roman"/>
          <w:u w:val="single"/>
        </w:rPr>
        <w:t xml:space="preserve">informacje dot. osoby skierowanej do realizacji zamówienia, zgodnie z </w:t>
      </w:r>
      <w:r w:rsidRPr="00B703B4">
        <w:rPr>
          <w:rFonts w:ascii="Times New Roman" w:hAnsi="Times New Roman" w:cs="Times New Roman"/>
          <w:u w:val="single"/>
        </w:rPr>
        <w:t>formularz</w:t>
      </w:r>
      <w:r w:rsidR="00825E07" w:rsidRPr="00B703B4">
        <w:rPr>
          <w:rFonts w:ascii="Times New Roman" w:hAnsi="Times New Roman" w:cs="Times New Roman"/>
          <w:u w:val="single"/>
        </w:rPr>
        <w:t>em</w:t>
      </w:r>
      <w:r w:rsidRPr="00B703B4">
        <w:rPr>
          <w:rFonts w:ascii="Times New Roman" w:hAnsi="Times New Roman" w:cs="Times New Roman"/>
          <w:u w:val="single"/>
        </w:rPr>
        <w:t xml:space="preserve"> ofertowym</w:t>
      </w:r>
      <w:r w:rsidR="00825E07" w:rsidRPr="00B703B4">
        <w:rPr>
          <w:rFonts w:ascii="Times New Roman" w:hAnsi="Times New Roman" w:cs="Times New Roman"/>
        </w:rPr>
        <w:t>. Ponadto</w:t>
      </w:r>
      <w:r w:rsidRPr="00B703B4">
        <w:rPr>
          <w:rFonts w:ascii="Times New Roman" w:hAnsi="Times New Roman" w:cs="Times New Roman"/>
        </w:rPr>
        <w:t xml:space="preserve">, Wykonawca zobowiązany jest </w:t>
      </w:r>
      <w:r w:rsidRPr="00B703B4">
        <w:rPr>
          <w:rFonts w:ascii="Times New Roman" w:hAnsi="Times New Roman" w:cs="Times New Roman"/>
          <w:u w:val="single"/>
        </w:rPr>
        <w:t>dołączyć skany lub kopie dokumentów</w:t>
      </w:r>
      <w:r w:rsidRPr="00B703B4">
        <w:rPr>
          <w:rFonts w:ascii="Times New Roman" w:hAnsi="Times New Roman" w:cs="Times New Roman"/>
        </w:rPr>
        <w:t xml:space="preserve"> potwierdzających posiadanie przez osobę skierowaną do realizacji zamówienia certyfikatu, o którym mowa w ust.</w:t>
      </w:r>
      <w:r w:rsidR="00825E07" w:rsidRPr="00B703B4">
        <w:rPr>
          <w:rFonts w:ascii="Times New Roman" w:hAnsi="Times New Roman" w:cs="Times New Roman"/>
        </w:rPr>
        <w:t xml:space="preserve"> 1 pkt 2 lit. b.</w:t>
      </w:r>
    </w:p>
    <w:p w14:paraId="05224675" w14:textId="77777777" w:rsidR="00825E07" w:rsidRPr="00B703B4" w:rsidRDefault="00825E07" w:rsidP="00825E07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</w:rPr>
      </w:pPr>
    </w:p>
    <w:p w14:paraId="698C55EA" w14:textId="49E42CE5" w:rsidR="00BF320E" w:rsidRPr="00B703B4" w:rsidRDefault="00BF320E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B703B4">
        <w:rPr>
          <w:rFonts w:ascii="Times New Roman" w:hAnsi="Times New Roman" w:cs="Times New Roman"/>
          <w:b/>
        </w:rPr>
        <w:t xml:space="preserve">Kryteria oceny ofert: </w:t>
      </w:r>
    </w:p>
    <w:p w14:paraId="7B0FCC6A" w14:textId="05DBED2D" w:rsidR="00E25345" w:rsidRPr="00B703B4" w:rsidRDefault="00E25345" w:rsidP="00786B53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Ocena w ramach kryteriów oceny ofert będzie dokonywana na podstawie wypełnionego przez Wykonawcę formularza ofertowego, stanowiącego załącznik nr 1 do Zapytania ofertowego.</w:t>
      </w:r>
    </w:p>
    <w:p w14:paraId="28220634" w14:textId="738BB65A" w:rsidR="00E25345" w:rsidRPr="00B703B4" w:rsidRDefault="00E25345" w:rsidP="00786B53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Przy wyborze najkorzystniejszej oferty Zamawiający będzie kierował się następującymi kryteriami i ich wagami:</w:t>
      </w:r>
      <w:r w:rsidR="004867E9" w:rsidRPr="00B703B4">
        <w:rPr>
          <w:rFonts w:ascii="Times New Roman" w:hAnsi="Times New Roman" w:cs="Times New Roman"/>
        </w:rPr>
        <w:t xml:space="preserve"> Kryterium </w:t>
      </w:r>
      <w:r w:rsidR="004867E9" w:rsidRPr="00B703B4">
        <w:rPr>
          <w:rFonts w:ascii="Times New Roman" w:hAnsi="Times New Roman" w:cs="Times New Roman"/>
          <w:i/>
          <w:iCs/>
        </w:rPr>
        <w:t>Cena</w:t>
      </w:r>
      <w:r w:rsidR="004867E9" w:rsidRPr="00B703B4">
        <w:rPr>
          <w:rFonts w:ascii="Times New Roman" w:hAnsi="Times New Roman" w:cs="Times New Roman"/>
        </w:rPr>
        <w:t xml:space="preserve"> – o wadze </w:t>
      </w:r>
      <w:r w:rsidR="00E42F48">
        <w:rPr>
          <w:rFonts w:ascii="Times New Roman" w:hAnsi="Times New Roman" w:cs="Times New Roman"/>
        </w:rPr>
        <w:t>10</w:t>
      </w:r>
      <w:r w:rsidR="004867E9" w:rsidRPr="00B703B4">
        <w:rPr>
          <w:rFonts w:ascii="Times New Roman" w:hAnsi="Times New Roman" w:cs="Times New Roman"/>
        </w:rPr>
        <w:t>0.</w:t>
      </w:r>
    </w:p>
    <w:p w14:paraId="44034CEB" w14:textId="77777777" w:rsidR="00E42F48" w:rsidRDefault="00E172BB" w:rsidP="00825E07">
      <w:pPr>
        <w:pStyle w:val="Akapitzlist"/>
        <w:numPr>
          <w:ilvl w:val="0"/>
          <w:numId w:val="15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lastRenderedPageBreak/>
        <w:t>Maksymalna łączna liczba punktów, jaką może uzyskać oferta, wynosi 100 pkt</w:t>
      </w:r>
      <w:r w:rsidR="00E42F48">
        <w:rPr>
          <w:rFonts w:ascii="Times New Roman" w:hAnsi="Times New Roman" w:cs="Times New Roman"/>
        </w:rPr>
        <w:t xml:space="preserve"> dla każdego z wariantów oferty</w:t>
      </w:r>
      <w:r w:rsidRPr="00B703B4">
        <w:rPr>
          <w:rFonts w:ascii="Times New Roman" w:hAnsi="Times New Roman" w:cs="Times New Roman"/>
        </w:rPr>
        <w:t>.</w:t>
      </w:r>
      <w:r w:rsidR="00E42F48">
        <w:rPr>
          <w:rFonts w:ascii="Times New Roman" w:hAnsi="Times New Roman" w:cs="Times New Roman"/>
        </w:rPr>
        <w:t xml:space="preserve"> Wybór ostatecznego wariantu zamówienia należy do Zamawiającego.</w:t>
      </w:r>
    </w:p>
    <w:p w14:paraId="24F876B0" w14:textId="1D06FA93" w:rsidR="00E172BB" w:rsidRPr="00B703B4" w:rsidRDefault="00E42F48" w:rsidP="00825E07">
      <w:pPr>
        <w:pStyle w:val="Akapitzlist"/>
        <w:numPr>
          <w:ilvl w:val="0"/>
          <w:numId w:val="15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złożyć ofertę w odniesieniu do jednego, dwóch lub trzech wariantów, przy czym jest zobowiązany wycenić w ofercie minimum Wariant I.</w:t>
      </w:r>
    </w:p>
    <w:p w14:paraId="6AEDFDC6" w14:textId="5265056B" w:rsidR="00E172BB" w:rsidRPr="00B703B4" w:rsidRDefault="00E172BB" w:rsidP="00825E07">
      <w:pPr>
        <w:pStyle w:val="Akapitzlist"/>
        <w:numPr>
          <w:ilvl w:val="0"/>
          <w:numId w:val="15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W kryterium „Cena brutto za świadczenie usług przez okres jednego miesiąca kalendarzowego” punkty zostaną obliczone według następującego wzoru</w:t>
      </w:r>
      <w:r w:rsidR="00E42F48">
        <w:rPr>
          <w:rFonts w:ascii="Times New Roman" w:hAnsi="Times New Roman" w:cs="Times New Roman"/>
        </w:rPr>
        <w:t xml:space="preserve"> dla każdego z wariantów</w:t>
      </w:r>
      <w:r w:rsidRPr="00B703B4">
        <w:rPr>
          <w:rFonts w:ascii="Times New Roman" w:hAnsi="Times New Roman" w:cs="Times New Roman"/>
        </w:rPr>
        <w:t>:</w:t>
      </w:r>
    </w:p>
    <w:p w14:paraId="367B2F72" w14:textId="77777777" w:rsidR="00825E07" w:rsidRPr="00B703B4" w:rsidRDefault="00825E07" w:rsidP="00825E07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472D8BD7" w14:textId="3DEEBDFE" w:rsidR="00E172BB" w:rsidRPr="00B703B4" w:rsidRDefault="00000000" w:rsidP="00E172BB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</w:rPr>
            <m:t>×</m:t>
          </m:r>
          <m:r>
            <m:rPr>
              <m:sty m:val="bi"/>
            </m:rPr>
            <w:rPr>
              <w:rFonts w:ascii="Cambria Math" w:hAnsi="Cambria Math" w:cs="Times New Roman"/>
            </w:rPr>
            <m:t>10</m:t>
          </m:r>
          <m:r>
            <m:rPr>
              <m:sty m:val="bi"/>
            </m:rPr>
            <w:rPr>
              <w:rFonts w:ascii="Cambria Math" w:hAnsi="Cambria Math" w:cs="Times New Roman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395A9B23" w14:textId="77777777" w:rsidR="00E172BB" w:rsidRPr="00B703B4" w:rsidRDefault="00E172BB" w:rsidP="00825E0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W powyższym wzorze:</w:t>
      </w:r>
    </w:p>
    <w:p w14:paraId="63FE53FF" w14:textId="1C1F6875" w:rsidR="00E172BB" w:rsidRPr="00B703B4" w:rsidRDefault="00000000" w:rsidP="00825E07">
      <w:pPr>
        <w:pStyle w:val="Akapitzlist"/>
        <w:numPr>
          <w:ilvl w:val="0"/>
          <w:numId w:val="17"/>
        </w:numPr>
        <w:tabs>
          <w:tab w:val="clear" w:pos="1069"/>
          <w:tab w:val="num" w:pos="567"/>
        </w:tabs>
        <w:spacing w:after="0"/>
        <w:ind w:hanging="785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="00E172BB" w:rsidRPr="00B703B4">
        <w:rPr>
          <w:rFonts w:ascii="Times New Roman" w:hAnsi="Times New Roman" w:cs="Times New Roman"/>
        </w:rPr>
        <w:t> – oznacza liczbę punktów przyznanych ofercie badanej w kryterium ceny;</w:t>
      </w:r>
    </w:p>
    <w:p w14:paraId="2EE94603" w14:textId="6904C02A" w:rsidR="00E172BB" w:rsidRPr="00B703B4" w:rsidRDefault="00000000" w:rsidP="00825E07">
      <w:pPr>
        <w:pStyle w:val="Akapitzlist"/>
        <w:numPr>
          <w:ilvl w:val="0"/>
          <w:numId w:val="17"/>
        </w:numPr>
        <w:tabs>
          <w:tab w:val="clear" w:pos="1069"/>
          <w:tab w:val="num" w:pos="567"/>
        </w:tabs>
        <w:spacing w:after="0"/>
        <w:ind w:hanging="785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min</m:t>
            </m:r>
          </m:sub>
        </m:sSub>
      </m:oMath>
      <w:r w:rsidR="00E172BB" w:rsidRPr="00B703B4">
        <w:rPr>
          <w:rFonts w:ascii="Times New Roman" w:hAnsi="Times New Roman" w:cs="Times New Roman"/>
        </w:rPr>
        <w:t> – oznacza najniższą cenę brutto spośród ofert niepodlegających odrzuceniu;</w:t>
      </w:r>
    </w:p>
    <w:p w14:paraId="462FBBE7" w14:textId="7B557809" w:rsidR="00E172BB" w:rsidRPr="00B703B4" w:rsidRDefault="00000000" w:rsidP="00825E07">
      <w:pPr>
        <w:pStyle w:val="Akapitzlist"/>
        <w:numPr>
          <w:ilvl w:val="0"/>
          <w:numId w:val="17"/>
        </w:numPr>
        <w:tabs>
          <w:tab w:val="clear" w:pos="1069"/>
          <w:tab w:val="num" w:pos="567"/>
        </w:tabs>
        <w:spacing w:after="0"/>
        <w:ind w:hanging="785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="00E172BB" w:rsidRPr="00B703B4">
        <w:rPr>
          <w:rFonts w:ascii="Times New Roman" w:hAnsi="Times New Roman" w:cs="Times New Roman"/>
        </w:rPr>
        <w:t> – oznacza cenę brutto oferty badanej.</w:t>
      </w:r>
    </w:p>
    <w:p w14:paraId="5646F0B8" w14:textId="77777777" w:rsidR="004867E9" w:rsidRPr="00B703B4" w:rsidRDefault="004867E9" w:rsidP="004867E9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2DCE20BE" w14:textId="77777777" w:rsidR="00B00A0C" w:rsidRPr="00B703B4" w:rsidRDefault="00B00A0C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B703B4">
        <w:rPr>
          <w:rFonts w:ascii="Times New Roman" w:hAnsi="Times New Roman" w:cs="Times New Roman"/>
          <w:b/>
        </w:rPr>
        <w:t xml:space="preserve">Termin związania ofertą: </w:t>
      </w:r>
    </w:p>
    <w:p w14:paraId="6931C0BE" w14:textId="77777777" w:rsidR="005A0DAE" w:rsidRPr="00B703B4" w:rsidRDefault="005A0DAE" w:rsidP="005A0DA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57CADF01" w14:textId="4FD994E4" w:rsidR="00B00A0C" w:rsidRPr="00B703B4" w:rsidRDefault="00B00A0C" w:rsidP="005A0DA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Składający ofertę jest nią związany przez okres 30 dni od dnia upływu terminu składania ofert.</w:t>
      </w:r>
    </w:p>
    <w:p w14:paraId="300F643B" w14:textId="77777777" w:rsidR="005A0DAE" w:rsidRPr="00B703B4" w:rsidRDefault="005A0DAE" w:rsidP="005A0DA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39089C2F" w14:textId="77777777" w:rsidR="003370B9" w:rsidRPr="00B703B4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B703B4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1A5C8F6B" w14:textId="77777777" w:rsidR="003370B9" w:rsidRPr="00B703B4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Wykonawca może złożyć tylko jedną ofertę.</w:t>
      </w:r>
    </w:p>
    <w:p w14:paraId="6BF6B544" w14:textId="77777777" w:rsidR="003370B9" w:rsidRPr="00B703B4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Do oferty należy dołączyć:</w:t>
      </w:r>
    </w:p>
    <w:p w14:paraId="7294D0C9" w14:textId="723BBF9D" w:rsidR="00236B9D" w:rsidRPr="00B703B4" w:rsidRDefault="003370B9" w:rsidP="0081242C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wypełniony formularz ofertowy, zgodnie ze wzorem stanowiącym załącznik nr </w:t>
      </w:r>
      <w:r w:rsidR="003821B0" w:rsidRPr="00B703B4">
        <w:rPr>
          <w:rFonts w:ascii="Times New Roman" w:hAnsi="Times New Roman" w:cs="Times New Roman"/>
        </w:rPr>
        <w:t>1</w:t>
      </w:r>
      <w:r w:rsidRPr="00B703B4">
        <w:rPr>
          <w:rFonts w:ascii="Times New Roman" w:hAnsi="Times New Roman" w:cs="Times New Roman"/>
        </w:rPr>
        <w:t xml:space="preserve"> do</w:t>
      </w:r>
      <w:r w:rsidR="00E951A6" w:rsidRPr="00B703B4">
        <w:rPr>
          <w:rFonts w:ascii="Times New Roman" w:hAnsi="Times New Roman" w:cs="Times New Roman"/>
        </w:rPr>
        <w:t> </w:t>
      </w:r>
      <w:r w:rsidRPr="00B703B4">
        <w:rPr>
          <w:rFonts w:ascii="Times New Roman" w:hAnsi="Times New Roman" w:cs="Times New Roman"/>
        </w:rPr>
        <w:t xml:space="preserve">niniejszego Zapytania </w:t>
      </w:r>
      <w:r w:rsidR="00A9558D" w:rsidRPr="00B703B4">
        <w:rPr>
          <w:rFonts w:ascii="Times New Roman" w:hAnsi="Times New Roman" w:cs="Times New Roman"/>
        </w:rPr>
        <w:t>o</w:t>
      </w:r>
      <w:r w:rsidRPr="00B703B4">
        <w:rPr>
          <w:rFonts w:ascii="Times New Roman" w:hAnsi="Times New Roman" w:cs="Times New Roman"/>
        </w:rPr>
        <w:t>fertowego;</w:t>
      </w:r>
    </w:p>
    <w:p w14:paraId="61E6D04D" w14:textId="27F527EF" w:rsidR="003370B9" w:rsidRPr="00B703B4" w:rsidRDefault="003370B9" w:rsidP="0081242C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pełnomocnictwo, w przypadku gdy ofertę lub załączone do niej dokumenty podpisuje pełnomocnik</w:t>
      </w:r>
      <w:r w:rsidR="005A0DAE" w:rsidRPr="00B703B4">
        <w:rPr>
          <w:rFonts w:ascii="Times New Roman" w:hAnsi="Times New Roman" w:cs="Times New Roman"/>
        </w:rPr>
        <w:t>;</w:t>
      </w:r>
    </w:p>
    <w:p w14:paraId="5ED1E3FB" w14:textId="700158F6" w:rsidR="005A0DAE" w:rsidRPr="00B703B4" w:rsidRDefault="005A0DAE" w:rsidP="0081242C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Dokumenty wskazane z Rozdziale IV ust. 2 i 3 Zapytania ofertowe</w:t>
      </w:r>
      <w:r w:rsidR="00443551" w:rsidRPr="00B703B4">
        <w:rPr>
          <w:rFonts w:ascii="Times New Roman" w:hAnsi="Times New Roman" w:cs="Times New Roman"/>
        </w:rPr>
        <w:t>go</w:t>
      </w:r>
      <w:r w:rsidRPr="00B703B4">
        <w:rPr>
          <w:rFonts w:ascii="Times New Roman" w:hAnsi="Times New Roman" w:cs="Times New Roman"/>
        </w:rPr>
        <w:t>.</w:t>
      </w:r>
    </w:p>
    <w:p w14:paraId="6ED20544" w14:textId="01E74CB4" w:rsidR="003370B9" w:rsidRPr="00B703B4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Ofertę oraz wymagane dokumenty należy złożyć drogą elektroniczną na adres:</w:t>
      </w:r>
      <w:r w:rsidR="00B803E2" w:rsidRPr="00B703B4">
        <w:rPr>
          <w:rFonts w:ascii="Times New Roman" w:hAnsi="Times New Roman" w:cs="Times New Roman"/>
        </w:rPr>
        <w:t xml:space="preserve"> </w:t>
      </w:r>
      <w:hyperlink r:id="rId8" w:history="1">
        <w:r w:rsidR="004867E9" w:rsidRPr="00B703B4">
          <w:rPr>
            <w:rStyle w:val="Hipercze"/>
            <w:rFonts w:ascii="Times New Roman" w:hAnsi="Times New Roman" w:cs="Times New Roman"/>
          </w:rPr>
          <w:t>Krzysztof.Kaczynski@gdos.gov.pl</w:t>
        </w:r>
      </w:hyperlink>
      <w:r w:rsidR="008E10D9" w:rsidRPr="00B703B4">
        <w:rPr>
          <w:rFonts w:ascii="Times New Roman" w:hAnsi="Times New Roman" w:cs="Times New Roman"/>
        </w:rPr>
        <w:t>;</w:t>
      </w:r>
    </w:p>
    <w:p w14:paraId="0A21061B" w14:textId="77777777" w:rsidR="00894747" w:rsidRPr="00B703B4" w:rsidRDefault="00894747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color w:val="000000"/>
          <w:lang w:eastAsia="pl-PL" w:bidi="pl-PL"/>
        </w:rPr>
        <w:t xml:space="preserve">Zamawiający </w:t>
      </w:r>
      <w:r w:rsidRPr="00B703B4">
        <w:rPr>
          <w:rFonts w:ascii="Times New Roman" w:hAnsi="Times New Roman" w:cs="Times New Roman"/>
          <w:color w:val="000000"/>
          <w:lang w:bidi="en-US"/>
        </w:rPr>
        <w:t xml:space="preserve">dopuszcza </w:t>
      </w:r>
      <w:r w:rsidRPr="00B703B4">
        <w:rPr>
          <w:rFonts w:ascii="Times New Roman" w:hAnsi="Times New Roman" w:cs="Times New Roman"/>
          <w:color w:val="000000"/>
          <w:lang w:eastAsia="pl-PL" w:bidi="pl-PL"/>
        </w:rPr>
        <w:t xml:space="preserve">złożenie oferty </w:t>
      </w:r>
      <w:r w:rsidRPr="00B703B4">
        <w:rPr>
          <w:rFonts w:ascii="Times New Roman" w:hAnsi="Times New Roman" w:cs="Times New Roman"/>
          <w:color w:val="000000"/>
          <w:lang w:bidi="en-US"/>
        </w:rPr>
        <w:t xml:space="preserve">oraz </w:t>
      </w:r>
      <w:r w:rsidRPr="00B703B4">
        <w:rPr>
          <w:rFonts w:ascii="Times New Roman" w:hAnsi="Times New Roman" w:cs="Times New Roman"/>
          <w:color w:val="000000"/>
          <w:lang w:eastAsia="pl-PL" w:bidi="pl-PL"/>
        </w:rPr>
        <w:t xml:space="preserve">załączników </w:t>
      </w:r>
      <w:r w:rsidRPr="00B703B4">
        <w:rPr>
          <w:rFonts w:ascii="Times New Roman" w:hAnsi="Times New Roman" w:cs="Times New Roman"/>
          <w:color w:val="000000"/>
          <w:lang w:bidi="en-US"/>
        </w:rPr>
        <w:t xml:space="preserve">w formie </w:t>
      </w:r>
      <w:r w:rsidRPr="00B703B4">
        <w:rPr>
          <w:rFonts w:ascii="Times New Roman" w:hAnsi="Times New Roman" w:cs="Times New Roman"/>
          <w:color w:val="000000"/>
          <w:lang w:eastAsia="pl-PL" w:bidi="pl-PL"/>
        </w:rPr>
        <w:t>skan</w:t>
      </w:r>
      <w:r w:rsidR="0093439E" w:rsidRPr="00B703B4">
        <w:rPr>
          <w:rFonts w:ascii="Times New Roman" w:hAnsi="Times New Roman" w:cs="Times New Roman"/>
          <w:color w:val="000000"/>
          <w:lang w:eastAsia="pl-PL" w:bidi="pl-PL"/>
        </w:rPr>
        <w:t>u</w:t>
      </w:r>
      <w:r w:rsidRPr="00B703B4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  <w:r w:rsidR="0080470B" w:rsidRPr="00B703B4">
        <w:rPr>
          <w:rFonts w:ascii="Times New Roman" w:hAnsi="Times New Roman" w:cs="Times New Roman"/>
          <w:color w:val="000000"/>
          <w:lang w:eastAsia="pl-PL" w:bidi="pl-PL"/>
        </w:rPr>
        <w:t xml:space="preserve">(tj. dokumentu wypełnionego i podpisanego własnoręcznie) </w:t>
      </w:r>
      <w:r w:rsidRPr="00B703B4">
        <w:rPr>
          <w:rFonts w:ascii="Times New Roman" w:hAnsi="Times New Roman" w:cs="Times New Roman"/>
          <w:color w:val="000000"/>
          <w:lang w:bidi="en-US"/>
        </w:rPr>
        <w:t>lub dokumentu podpisanego kwalifikowanym podpisem elektronicznym lub podpisem zaufanym lub podpisem osobistym.</w:t>
      </w:r>
    </w:p>
    <w:p w14:paraId="2FF3EBC9" w14:textId="2C6A5DDF" w:rsidR="003370B9" w:rsidRPr="00B703B4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Termin złożenia oferty:</w:t>
      </w:r>
      <w:r w:rsidR="007A0D0C">
        <w:rPr>
          <w:rFonts w:ascii="Times New Roman" w:hAnsi="Times New Roman" w:cs="Times New Roman"/>
        </w:rPr>
        <w:t xml:space="preserve"> </w:t>
      </w:r>
      <w:r w:rsidR="00E42F48">
        <w:rPr>
          <w:rFonts w:ascii="Times New Roman" w:hAnsi="Times New Roman" w:cs="Times New Roman"/>
        </w:rPr>
        <w:t>06</w:t>
      </w:r>
      <w:r w:rsidR="00356E48" w:rsidRPr="00B703B4">
        <w:rPr>
          <w:rFonts w:ascii="Times New Roman" w:hAnsi="Times New Roman" w:cs="Times New Roman"/>
        </w:rPr>
        <w:t>.0</w:t>
      </w:r>
      <w:r w:rsidR="00E42F48">
        <w:rPr>
          <w:rFonts w:ascii="Times New Roman" w:hAnsi="Times New Roman" w:cs="Times New Roman"/>
        </w:rPr>
        <w:t>7</w:t>
      </w:r>
      <w:r w:rsidR="00356E48" w:rsidRPr="00B703B4">
        <w:rPr>
          <w:rFonts w:ascii="Times New Roman" w:hAnsi="Times New Roman" w:cs="Times New Roman"/>
        </w:rPr>
        <w:t>.202</w:t>
      </w:r>
      <w:r w:rsidR="007A0D0C">
        <w:rPr>
          <w:rFonts w:ascii="Times New Roman" w:hAnsi="Times New Roman" w:cs="Times New Roman"/>
        </w:rPr>
        <w:t>6</w:t>
      </w:r>
      <w:r w:rsidR="00BE7634" w:rsidRPr="00B703B4">
        <w:rPr>
          <w:rFonts w:ascii="Times New Roman" w:hAnsi="Times New Roman" w:cs="Times New Roman"/>
          <w:bCs/>
        </w:rPr>
        <w:t xml:space="preserve"> r.</w:t>
      </w:r>
    </w:p>
    <w:p w14:paraId="3BA95DC7" w14:textId="77777777" w:rsidR="003370B9" w:rsidRPr="00B703B4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Oferty złożone po terminie będą podlegały odrzuceniu.</w:t>
      </w:r>
    </w:p>
    <w:p w14:paraId="1486A1F9" w14:textId="77777777" w:rsidR="003370B9" w:rsidRPr="00B703B4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Zamawiający informuje, iż oferty składane w ramach Zapytania </w:t>
      </w:r>
      <w:r w:rsidR="003821B0" w:rsidRPr="00B703B4">
        <w:rPr>
          <w:rFonts w:ascii="Times New Roman" w:hAnsi="Times New Roman" w:cs="Times New Roman"/>
        </w:rPr>
        <w:t>o</w:t>
      </w:r>
      <w:r w:rsidRPr="00B703B4">
        <w:rPr>
          <w:rFonts w:ascii="Times New Roman" w:hAnsi="Times New Roman" w:cs="Times New Roman"/>
        </w:rPr>
        <w:t xml:space="preserve">fertowego są jawne, z wyjątkiem informacji stanowiących tajemnicę przedsiębiorstwa w rozumieniu przepisów ustawy </w:t>
      </w:r>
      <w:r w:rsidR="00C9103E" w:rsidRPr="00B703B4">
        <w:rPr>
          <w:rFonts w:ascii="Times New Roman" w:hAnsi="Times New Roman" w:cs="Times New Roman"/>
        </w:rPr>
        <w:t xml:space="preserve">z dnia 16 kwietnia 1993 r. </w:t>
      </w:r>
      <w:r w:rsidRPr="00B703B4">
        <w:rPr>
          <w:rFonts w:ascii="Times New Roman" w:hAnsi="Times New Roman" w:cs="Times New Roman"/>
        </w:rPr>
        <w:t>o</w:t>
      </w:r>
      <w:r w:rsidR="00E951A6" w:rsidRPr="00B703B4">
        <w:rPr>
          <w:rFonts w:ascii="Times New Roman" w:hAnsi="Times New Roman" w:cs="Times New Roman"/>
        </w:rPr>
        <w:t> </w:t>
      </w:r>
      <w:r w:rsidRPr="00B703B4">
        <w:rPr>
          <w:rFonts w:ascii="Times New Roman" w:hAnsi="Times New Roman" w:cs="Times New Roman"/>
        </w:rPr>
        <w:t>zwalczaniu nieuczciwej konkurencji</w:t>
      </w:r>
      <w:r w:rsidR="00C9103E" w:rsidRPr="00B703B4">
        <w:rPr>
          <w:rFonts w:ascii="Times New Roman" w:hAnsi="Times New Roman" w:cs="Times New Roman"/>
        </w:rPr>
        <w:t xml:space="preserve"> (Dz. U. z 2022 r. poz. 1233)</w:t>
      </w:r>
      <w:r w:rsidRPr="00B703B4">
        <w:rPr>
          <w:rFonts w:ascii="Times New Roman" w:hAnsi="Times New Roman" w:cs="Times New Roman"/>
        </w:rPr>
        <w:t>, jeżeli Wykonawca, wraz z przekazaniem takich informacji zastrzegł, że nie mogą być one udostępniane.</w:t>
      </w:r>
    </w:p>
    <w:p w14:paraId="5FFA5D05" w14:textId="77777777" w:rsidR="00F73AB8" w:rsidRPr="00B703B4" w:rsidRDefault="00F73AB8" w:rsidP="00032B8E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4C7A360" w14:textId="671DE646" w:rsidR="003370B9" w:rsidRPr="00B703B4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B703B4">
        <w:rPr>
          <w:rFonts w:ascii="Times New Roman" w:hAnsi="Times New Roman" w:cs="Times New Roman"/>
          <w:b/>
        </w:rPr>
        <w:t>Warunki realizacji zamówienia</w:t>
      </w:r>
      <w:r w:rsidR="00BF139D" w:rsidRPr="00B703B4">
        <w:rPr>
          <w:rFonts w:ascii="Times New Roman" w:hAnsi="Times New Roman" w:cs="Times New Roman"/>
          <w:b/>
        </w:rPr>
        <w:t>:</w:t>
      </w:r>
    </w:p>
    <w:p w14:paraId="12A36747" w14:textId="77777777" w:rsidR="00E426A3" w:rsidRPr="00B703B4" w:rsidRDefault="00E426A3" w:rsidP="00D079D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9D38FD1" w14:textId="6F9A3032" w:rsidR="008E5BB1" w:rsidRPr="00B703B4" w:rsidRDefault="003370B9" w:rsidP="00D079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03B4">
        <w:rPr>
          <w:rFonts w:ascii="Times New Roman" w:hAnsi="Times New Roman" w:cs="Times New Roman"/>
          <w:bCs/>
        </w:rPr>
        <w:t>Warunki</w:t>
      </w:r>
      <w:r w:rsidRPr="00B703B4">
        <w:rPr>
          <w:rFonts w:ascii="Times New Roman" w:hAnsi="Times New Roman" w:cs="Times New Roman"/>
          <w:b/>
        </w:rPr>
        <w:t xml:space="preserve"> </w:t>
      </w:r>
      <w:r w:rsidR="008E5BB1" w:rsidRPr="00B703B4">
        <w:rPr>
          <w:rFonts w:ascii="Times New Roman" w:hAnsi="Times New Roman" w:cs="Times New Roman"/>
        </w:rPr>
        <w:t xml:space="preserve">realizacji zamówienia zostały określone </w:t>
      </w:r>
      <w:r w:rsidR="001F586D" w:rsidRPr="00B703B4">
        <w:rPr>
          <w:rFonts w:ascii="Times New Roman" w:hAnsi="Times New Roman" w:cs="Times New Roman"/>
        </w:rPr>
        <w:t xml:space="preserve">w </w:t>
      </w:r>
      <w:r w:rsidR="00B803E2" w:rsidRPr="00B703B4">
        <w:rPr>
          <w:rFonts w:ascii="Times New Roman" w:hAnsi="Times New Roman" w:cs="Times New Roman"/>
        </w:rPr>
        <w:t>Projekcie umowy</w:t>
      </w:r>
      <w:r w:rsidR="00D1025B" w:rsidRPr="00B703B4">
        <w:rPr>
          <w:rFonts w:ascii="Times New Roman" w:hAnsi="Times New Roman" w:cs="Times New Roman"/>
        </w:rPr>
        <w:t xml:space="preserve">, </w:t>
      </w:r>
      <w:r w:rsidR="00B803E2" w:rsidRPr="00B703B4">
        <w:rPr>
          <w:rFonts w:ascii="Times New Roman" w:hAnsi="Times New Roman" w:cs="Times New Roman"/>
        </w:rPr>
        <w:t>stanowiącym</w:t>
      </w:r>
      <w:r w:rsidRPr="00B703B4">
        <w:rPr>
          <w:rFonts w:ascii="Times New Roman" w:hAnsi="Times New Roman" w:cs="Times New Roman"/>
        </w:rPr>
        <w:t xml:space="preserve"> </w:t>
      </w:r>
      <w:r w:rsidR="00E34FE5" w:rsidRPr="00B703B4">
        <w:rPr>
          <w:rFonts w:ascii="Times New Roman" w:hAnsi="Times New Roman" w:cs="Times New Roman"/>
        </w:rPr>
        <w:t xml:space="preserve">załącznik nr </w:t>
      </w:r>
      <w:r w:rsidR="003821B0" w:rsidRPr="00B703B4">
        <w:rPr>
          <w:rFonts w:ascii="Times New Roman" w:hAnsi="Times New Roman" w:cs="Times New Roman"/>
        </w:rPr>
        <w:t>2</w:t>
      </w:r>
      <w:r w:rsidR="00E34FE5" w:rsidRPr="00B703B4">
        <w:rPr>
          <w:rFonts w:ascii="Times New Roman" w:hAnsi="Times New Roman" w:cs="Times New Roman"/>
        </w:rPr>
        <w:t xml:space="preserve"> do Zapytania</w:t>
      </w:r>
      <w:r w:rsidR="00E204FB" w:rsidRPr="00B703B4">
        <w:rPr>
          <w:rFonts w:ascii="Times New Roman" w:hAnsi="Times New Roman" w:cs="Times New Roman"/>
        </w:rPr>
        <w:t xml:space="preserve"> ofertowego</w:t>
      </w:r>
      <w:r w:rsidR="00C37FF7" w:rsidRPr="00B703B4">
        <w:rPr>
          <w:rFonts w:ascii="Times New Roman" w:hAnsi="Times New Roman" w:cs="Times New Roman"/>
        </w:rPr>
        <w:t>. N</w:t>
      </w:r>
      <w:r w:rsidR="004C7B8F" w:rsidRPr="00B703B4">
        <w:rPr>
          <w:rFonts w:ascii="Times New Roman" w:hAnsi="Times New Roman" w:cs="Times New Roman"/>
        </w:rPr>
        <w:t>a etapie zawierania umowy z wybranym Wykonawcą Zamawiający dopuszcza zmiany projektowanych postanowień umowy w zakresie niewpływającym w sposób istotny na realizację zamówienia</w:t>
      </w:r>
      <w:r w:rsidR="00C37FF7" w:rsidRPr="00B703B4">
        <w:rPr>
          <w:rFonts w:ascii="Times New Roman" w:hAnsi="Times New Roman" w:cs="Times New Roman"/>
        </w:rPr>
        <w:t>.</w:t>
      </w:r>
      <w:r w:rsidRPr="00B703B4">
        <w:rPr>
          <w:rFonts w:ascii="Times New Roman" w:hAnsi="Times New Roman" w:cs="Times New Roman"/>
          <w:b/>
          <w:sz w:val="18"/>
        </w:rPr>
        <w:t xml:space="preserve"> </w:t>
      </w:r>
    </w:p>
    <w:p w14:paraId="1440F4A8" w14:textId="77777777" w:rsidR="003370B9" w:rsidRPr="00B703B4" w:rsidRDefault="003370B9" w:rsidP="003370B9">
      <w:pPr>
        <w:pStyle w:val="Akapitzlist"/>
        <w:ind w:left="426"/>
        <w:rPr>
          <w:rFonts w:ascii="Times New Roman" w:hAnsi="Times New Roman" w:cs="Times New Roman"/>
        </w:rPr>
      </w:pPr>
    </w:p>
    <w:p w14:paraId="1AF69F8F" w14:textId="77777777" w:rsidR="003370B9" w:rsidRPr="00B703B4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B703B4">
        <w:rPr>
          <w:rFonts w:ascii="Times New Roman" w:hAnsi="Times New Roman" w:cs="Times New Roman"/>
          <w:b/>
        </w:rPr>
        <w:t>Sposób komunikacji Zamawiającego z wykonawcami</w:t>
      </w:r>
    </w:p>
    <w:p w14:paraId="0253F237" w14:textId="77777777" w:rsidR="003370B9" w:rsidRPr="00B703B4" w:rsidRDefault="003370B9" w:rsidP="0081242C">
      <w:pPr>
        <w:pStyle w:val="Akapitzlist"/>
        <w:numPr>
          <w:ilvl w:val="3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Porozumiewanie się z Zamawiającym w związku z Zapytaniem </w:t>
      </w:r>
      <w:r w:rsidR="003821B0" w:rsidRPr="00B703B4">
        <w:rPr>
          <w:rFonts w:ascii="Times New Roman" w:hAnsi="Times New Roman" w:cs="Times New Roman"/>
        </w:rPr>
        <w:t>o</w:t>
      </w:r>
      <w:r w:rsidRPr="00B703B4">
        <w:rPr>
          <w:rFonts w:ascii="Times New Roman" w:hAnsi="Times New Roman" w:cs="Times New Roman"/>
        </w:rPr>
        <w:t>fertowym odbywa się przy pomocy środków komunikacji elektronicznej</w:t>
      </w:r>
      <w:r w:rsidR="00D13BDE" w:rsidRPr="00B703B4">
        <w:rPr>
          <w:rFonts w:ascii="Times New Roman" w:hAnsi="Times New Roman" w:cs="Times New Roman"/>
        </w:rPr>
        <w:t>,</w:t>
      </w:r>
      <w:r w:rsidRPr="00B703B4">
        <w:rPr>
          <w:rFonts w:ascii="Times New Roman" w:hAnsi="Times New Roman" w:cs="Times New Roman"/>
        </w:rPr>
        <w:t xml:space="preserve"> za pośrednictwem poczty elektronicznej</w:t>
      </w:r>
      <w:r w:rsidR="00D13BDE" w:rsidRPr="00B703B4">
        <w:rPr>
          <w:rFonts w:ascii="Times New Roman" w:hAnsi="Times New Roman" w:cs="Times New Roman"/>
        </w:rPr>
        <w:t>.</w:t>
      </w:r>
    </w:p>
    <w:p w14:paraId="697FE379" w14:textId="6282BDFC" w:rsidR="003370B9" w:rsidRPr="00B703B4" w:rsidRDefault="003370B9" w:rsidP="0081242C">
      <w:pPr>
        <w:pStyle w:val="Akapitzlist"/>
        <w:numPr>
          <w:ilvl w:val="3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Osoba uprawniona ze strony Zamawiającego do kontaktów z Wykonawcami: </w:t>
      </w:r>
      <w:r w:rsidR="00E42F48">
        <w:rPr>
          <w:rFonts w:ascii="Times New Roman" w:hAnsi="Times New Roman" w:cs="Times New Roman"/>
        </w:rPr>
        <w:t>Krzysztof Kaczyński</w:t>
      </w:r>
      <w:r w:rsidR="00247536" w:rsidRPr="00B703B4">
        <w:rPr>
          <w:rFonts w:ascii="Times New Roman" w:hAnsi="Times New Roman" w:cs="Times New Roman"/>
        </w:rPr>
        <w:t>.</w:t>
      </w:r>
    </w:p>
    <w:p w14:paraId="6A467B57" w14:textId="15D3D6FD" w:rsidR="00373179" w:rsidRPr="00B703B4" w:rsidRDefault="00373179" w:rsidP="0081242C">
      <w:pPr>
        <w:pStyle w:val="Akapitzlist"/>
        <w:numPr>
          <w:ilvl w:val="3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Wykonawca może zwrócić się do Zamawiającego o wyjaśnienie treści Zapytania ofertowego. Zamawiający może udzielić wyjaśnień, jak również, w uzasadnionych przypadkach, może przedłużyć </w:t>
      </w:r>
      <w:r w:rsidR="008244D6" w:rsidRPr="00B703B4">
        <w:rPr>
          <w:rFonts w:ascii="Times New Roman" w:hAnsi="Times New Roman" w:cs="Times New Roman"/>
        </w:rPr>
        <w:t xml:space="preserve">czas na </w:t>
      </w:r>
      <w:r w:rsidRPr="00B703B4">
        <w:rPr>
          <w:rFonts w:ascii="Times New Roman" w:hAnsi="Times New Roman" w:cs="Times New Roman"/>
        </w:rPr>
        <w:t>składani</w:t>
      </w:r>
      <w:r w:rsidR="008244D6" w:rsidRPr="00B703B4">
        <w:rPr>
          <w:rFonts w:ascii="Times New Roman" w:hAnsi="Times New Roman" w:cs="Times New Roman"/>
        </w:rPr>
        <w:t>e</w:t>
      </w:r>
      <w:r w:rsidRPr="00B703B4">
        <w:rPr>
          <w:rFonts w:ascii="Times New Roman" w:hAnsi="Times New Roman" w:cs="Times New Roman"/>
        </w:rPr>
        <w:t xml:space="preserve"> ofert.</w:t>
      </w:r>
    </w:p>
    <w:p w14:paraId="2CF6960B" w14:textId="5BA48C68" w:rsidR="00373179" w:rsidRPr="00B703B4" w:rsidRDefault="00373179" w:rsidP="0081242C">
      <w:pPr>
        <w:pStyle w:val="Akapitzlist"/>
        <w:numPr>
          <w:ilvl w:val="3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lastRenderedPageBreak/>
        <w:t xml:space="preserve">Zamawiający nie udziela ustnych i telefonicznych informacji, wyjaśnień i odpowiedzi </w:t>
      </w:r>
      <w:r w:rsidRPr="00B703B4">
        <w:rPr>
          <w:rFonts w:ascii="Times New Roman" w:hAnsi="Times New Roman" w:cs="Times New Roman"/>
        </w:rPr>
        <w:br/>
        <w:t>na kierowane zapytania. Wszelkie pytania w powyższym zakresie n</w:t>
      </w:r>
      <w:r w:rsidR="00B803E2" w:rsidRPr="00B703B4">
        <w:rPr>
          <w:rFonts w:ascii="Times New Roman" w:hAnsi="Times New Roman" w:cs="Times New Roman"/>
        </w:rPr>
        <w:t xml:space="preserve">ależy kierować </w:t>
      </w:r>
      <w:r w:rsidR="00B803E2" w:rsidRPr="00B703B4">
        <w:rPr>
          <w:rFonts w:ascii="Times New Roman" w:hAnsi="Times New Roman" w:cs="Times New Roman"/>
        </w:rPr>
        <w:br/>
        <w:t xml:space="preserve">na adres e-mail: </w:t>
      </w:r>
      <w:hyperlink r:id="rId9" w:history="1">
        <w:r w:rsidR="00BC420A" w:rsidRPr="00B703B4">
          <w:rPr>
            <w:rStyle w:val="Hipercze"/>
            <w:rFonts w:ascii="Times New Roman" w:hAnsi="Times New Roman" w:cs="Times New Roman"/>
          </w:rPr>
          <w:t>Krzysztof.Kaczynski@gdos.gov.pl</w:t>
        </w:r>
      </w:hyperlink>
      <w:r w:rsidR="008E10D9" w:rsidRPr="00B703B4">
        <w:rPr>
          <w:rFonts w:ascii="Times New Roman" w:hAnsi="Times New Roman" w:cs="Times New Roman"/>
        </w:rPr>
        <w:t>;</w:t>
      </w:r>
    </w:p>
    <w:p w14:paraId="0AE6EAE2" w14:textId="77777777" w:rsidR="00D13BDE" w:rsidRPr="00B703B4" w:rsidRDefault="00D13BDE" w:rsidP="00D13BDE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57CD8D22" w14:textId="77777777" w:rsidR="003370B9" w:rsidRPr="00B703B4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  <w:bCs/>
        </w:rPr>
        <w:t xml:space="preserve">Pozostałe informacje </w:t>
      </w:r>
    </w:p>
    <w:p w14:paraId="03AC3190" w14:textId="0A57BD4C" w:rsidR="003370B9" w:rsidRPr="00B703B4" w:rsidRDefault="003370B9" w:rsidP="0081242C">
      <w:pPr>
        <w:pStyle w:val="Akapitzlist"/>
        <w:numPr>
          <w:ilvl w:val="3"/>
          <w:numId w:val="7"/>
        </w:numPr>
        <w:ind w:left="426"/>
        <w:jc w:val="both"/>
        <w:rPr>
          <w:rFonts w:ascii="Times New Roman" w:hAnsi="Times New Roman" w:cs="Times New Roman"/>
          <w:bCs/>
        </w:rPr>
      </w:pPr>
      <w:bookmarkStart w:id="1" w:name="_Hlk121470655"/>
      <w:r w:rsidRPr="00B703B4">
        <w:rPr>
          <w:rFonts w:ascii="Times New Roman" w:hAnsi="Times New Roman" w:cs="Times New Roman"/>
          <w:bCs/>
        </w:rPr>
        <w:t xml:space="preserve">Wobec niniejszego zamówienia nie stosuje się ustawy </w:t>
      </w:r>
      <w:r w:rsidR="000C4569" w:rsidRPr="00B703B4">
        <w:rPr>
          <w:rFonts w:ascii="Times New Roman" w:hAnsi="Times New Roman" w:cs="Times New Roman"/>
          <w:bCs/>
        </w:rPr>
        <w:t xml:space="preserve">z dnia 11 września 2019 r. </w:t>
      </w:r>
      <w:r w:rsidRPr="00B703B4">
        <w:rPr>
          <w:rFonts w:ascii="Times New Roman" w:hAnsi="Times New Roman" w:cs="Times New Roman"/>
          <w:bCs/>
        </w:rPr>
        <w:t>Prawo zamówień publicznych</w:t>
      </w:r>
      <w:r w:rsidR="00B02DB2" w:rsidRPr="00B703B4">
        <w:rPr>
          <w:rFonts w:ascii="Times New Roman" w:hAnsi="Times New Roman" w:cs="Times New Roman"/>
          <w:bCs/>
        </w:rPr>
        <w:t xml:space="preserve"> (Dz. U. z 2023 r. poz. 1605</w:t>
      </w:r>
      <w:r w:rsidR="00E426A3" w:rsidRPr="00B703B4">
        <w:rPr>
          <w:rFonts w:ascii="Times New Roman" w:hAnsi="Times New Roman" w:cs="Times New Roman"/>
          <w:bCs/>
        </w:rPr>
        <w:t xml:space="preserve">, z </w:t>
      </w:r>
      <w:proofErr w:type="spellStart"/>
      <w:r w:rsidR="00E426A3" w:rsidRPr="00B703B4">
        <w:rPr>
          <w:rFonts w:ascii="Times New Roman" w:hAnsi="Times New Roman" w:cs="Times New Roman"/>
          <w:bCs/>
        </w:rPr>
        <w:t>późn</w:t>
      </w:r>
      <w:proofErr w:type="spellEnd"/>
      <w:r w:rsidR="00E426A3" w:rsidRPr="00B703B4">
        <w:rPr>
          <w:rFonts w:ascii="Times New Roman" w:hAnsi="Times New Roman" w:cs="Times New Roman"/>
          <w:bCs/>
        </w:rPr>
        <w:t>. zm.</w:t>
      </w:r>
      <w:r w:rsidR="000C4569" w:rsidRPr="00B703B4">
        <w:rPr>
          <w:rFonts w:ascii="Times New Roman" w:hAnsi="Times New Roman" w:cs="Times New Roman"/>
          <w:bCs/>
        </w:rPr>
        <w:t>)</w:t>
      </w:r>
      <w:r w:rsidRPr="00B703B4">
        <w:rPr>
          <w:rFonts w:ascii="Times New Roman" w:hAnsi="Times New Roman" w:cs="Times New Roman"/>
          <w:bCs/>
        </w:rPr>
        <w:t xml:space="preserve">. </w:t>
      </w:r>
    </w:p>
    <w:p w14:paraId="1FD5CC0E" w14:textId="1B64C50C" w:rsidR="00C9103E" w:rsidRPr="00B703B4" w:rsidRDefault="00C9103E" w:rsidP="00E16F05">
      <w:pPr>
        <w:pStyle w:val="Akapitzlist"/>
        <w:numPr>
          <w:ilvl w:val="3"/>
          <w:numId w:val="7"/>
        </w:numPr>
        <w:ind w:left="425" w:hanging="357"/>
        <w:jc w:val="both"/>
        <w:rPr>
          <w:rFonts w:ascii="Times New Roman" w:hAnsi="Times New Roman" w:cs="Times New Roman"/>
          <w:bCs/>
        </w:rPr>
      </w:pPr>
      <w:r w:rsidRPr="00B703B4">
        <w:rPr>
          <w:rFonts w:ascii="Times New Roman" w:hAnsi="Times New Roman" w:cs="Times New Roman"/>
          <w:bCs/>
        </w:rPr>
        <w:t xml:space="preserve">Stosownie do brzmienia art. 7 ustawy z dnia 13 kwietnia 2022 r. o szczególnych rozwiązaniach w zakresie przeciwdziałania wspieraniu agresji na Ukrainę oraz służących ochronie </w:t>
      </w:r>
      <w:r w:rsidR="00A9558D" w:rsidRPr="00B703B4">
        <w:rPr>
          <w:rFonts w:ascii="Times New Roman" w:hAnsi="Times New Roman" w:cs="Times New Roman"/>
          <w:bCs/>
        </w:rPr>
        <w:t>bezpieczeństwa narodowego (</w:t>
      </w:r>
      <w:r w:rsidR="00E426A3" w:rsidRPr="00B703B4">
        <w:rPr>
          <w:rFonts w:ascii="Times New Roman" w:hAnsi="Times New Roman" w:cs="Times New Roman"/>
          <w:bCs/>
        </w:rPr>
        <w:t>Dz.U. z 2024</w:t>
      </w:r>
      <w:r w:rsidRPr="00B703B4">
        <w:rPr>
          <w:rFonts w:ascii="Times New Roman" w:hAnsi="Times New Roman" w:cs="Times New Roman"/>
          <w:bCs/>
        </w:rPr>
        <w:t xml:space="preserve"> r. poz. </w:t>
      </w:r>
      <w:r w:rsidR="00E426A3" w:rsidRPr="00B703B4">
        <w:rPr>
          <w:rFonts w:ascii="Times New Roman" w:hAnsi="Times New Roman" w:cs="Times New Roman"/>
          <w:bCs/>
        </w:rPr>
        <w:t>507</w:t>
      </w:r>
      <w:r w:rsidRPr="00B703B4">
        <w:rPr>
          <w:rFonts w:ascii="Times New Roman" w:hAnsi="Times New Roman" w:cs="Times New Roman"/>
          <w:bCs/>
        </w:rPr>
        <w:t>), zwanej dalej „ustawą”, z Zapytania ofertowego wyklucza się:</w:t>
      </w:r>
    </w:p>
    <w:p w14:paraId="6801FCF1" w14:textId="77777777" w:rsidR="00C9103E" w:rsidRPr="00B703B4" w:rsidRDefault="00C9103E" w:rsidP="00786B53">
      <w:pPr>
        <w:pStyle w:val="Akapitzlist"/>
        <w:widowControl w:val="0"/>
        <w:numPr>
          <w:ilvl w:val="2"/>
          <w:numId w:val="8"/>
        </w:numPr>
        <w:suppressAutoHyphens/>
        <w:spacing w:after="0"/>
        <w:ind w:left="709" w:hanging="283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wykonawcę wymienionego w wykazach określonych w rozporządzeniu 765/2006 i rozporządzeniu 269/2014 albo wpisanego na listę na podstawie decyzji w sprawie wpisu na listę rozstrzygającej o zastosowaniu środka, o którym mowa w art. 1 pkt 3 ustawy;</w:t>
      </w:r>
    </w:p>
    <w:p w14:paraId="2F518ACF" w14:textId="77777777" w:rsidR="00C9103E" w:rsidRPr="00B703B4" w:rsidRDefault="00C9103E" w:rsidP="00786B53">
      <w:pPr>
        <w:pStyle w:val="Akapitzlist"/>
        <w:widowControl w:val="0"/>
        <w:numPr>
          <w:ilvl w:val="2"/>
          <w:numId w:val="8"/>
        </w:numPr>
        <w:suppressAutoHyphens/>
        <w:spacing w:after="0"/>
        <w:ind w:left="709" w:hanging="283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wykonawcę, którego beneficjentem rzeczywistym w rozumieniu ustawy z dnia 1 marca 2018 r. </w:t>
      </w:r>
      <w:r w:rsidRPr="00B703B4">
        <w:rPr>
          <w:rFonts w:ascii="Times New Roman" w:hAnsi="Times New Roman" w:cs="Times New Roman"/>
          <w:i/>
        </w:rPr>
        <w:t>o przeciwdziałaniu praniu pieniędzy oraz finansowaniu terroryzmu</w:t>
      </w:r>
      <w:r w:rsidRPr="00B703B4">
        <w:rPr>
          <w:rFonts w:ascii="Times New Roman" w:hAnsi="Times New Roman" w:cs="Times New Roman"/>
        </w:rPr>
        <w:t xml:space="preserve"> (Dz. U. z 2022 r. poz. 593, z </w:t>
      </w:r>
      <w:proofErr w:type="spellStart"/>
      <w:r w:rsidRPr="00B703B4">
        <w:rPr>
          <w:rFonts w:ascii="Times New Roman" w:hAnsi="Times New Roman" w:cs="Times New Roman"/>
        </w:rPr>
        <w:t>późn</w:t>
      </w:r>
      <w:proofErr w:type="spellEnd"/>
      <w:r w:rsidRPr="00B703B4">
        <w:rPr>
          <w:rFonts w:ascii="Times New Roman" w:hAnsi="Times New Roman" w:cs="Times New Roman"/>
        </w:rPr>
        <w:t>. zm.)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46F832" w14:textId="037E5798" w:rsidR="00C9103E" w:rsidRPr="00B703B4" w:rsidRDefault="00C9103E" w:rsidP="00786B53">
      <w:pPr>
        <w:pStyle w:val="Akapitzlist"/>
        <w:widowControl w:val="0"/>
        <w:numPr>
          <w:ilvl w:val="2"/>
          <w:numId w:val="8"/>
        </w:numPr>
        <w:suppressAutoHyphens/>
        <w:spacing w:after="0"/>
        <w:ind w:left="709" w:hanging="283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wykonawcę, którego jednostką dominującą w rozumieniu art. 3 ust. 1 pkt 37 ustawy z dnia 29 września 1994 r. </w:t>
      </w:r>
      <w:r w:rsidRPr="00B703B4">
        <w:rPr>
          <w:rFonts w:ascii="Times New Roman" w:hAnsi="Times New Roman" w:cs="Times New Roman"/>
          <w:i/>
        </w:rPr>
        <w:t>o rachunkowości</w:t>
      </w:r>
      <w:r w:rsidRPr="00B703B4">
        <w:rPr>
          <w:rFonts w:ascii="Times New Roman" w:hAnsi="Times New Roman" w:cs="Times New Roman"/>
        </w:rPr>
        <w:t xml:space="preserve"> (Dz. U. z 2021 r. poz. 217, </w:t>
      </w:r>
      <w:proofErr w:type="spellStart"/>
      <w:r w:rsidRPr="00B703B4">
        <w:rPr>
          <w:rFonts w:ascii="Times New Roman" w:hAnsi="Times New Roman" w:cs="Times New Roman"/>
        </w:rPr>
        <w:t>późn</w:t>
      </w:r>
      <w:proofErr w:type="spellEnd"/>
      <w:r w:rsidRPr="00B703B4">
        <w:rPr>
          <w:rFonts w:ascii="Times New Roman" w:hAnsi="Times New Roman" w:cs="Times New Roman"/>
        </w:rPr>
        <w:t>. zm.) jest podmiot wymieniony w wykazach określonych w rozporządzeniu 765/2006 i rozporządzeniu 269/2014 albo wpisany na listę lub będący taką jednostką dominującą od dnia 24 lutego 2022 r., o ile został wpisany na listę na podstawie decyzji w sprawie wpisu na listę rozstrzygającej o zastosowaniu środka, o którym mowa w art. 1 pkt 3 ustawy.</w:t>
      </w:r>
    </w:p>
    <w:p w14:paraId="2EFCE3AC" w14:textId="77777777" w:rsidR="00A9558D" w:rsidRPr="00B703B4" w:rsidRDefault="00A9558D" w:rsidP="00E16F05">
      <w:pPr>
        <w:pStyle w:val="Akapitzlist"/>
        <w:numPr>
          <w:ilvl w:val="3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Cs/>
        </w:rPr>
        <w:t>Zamawiający poprawia w ofercie:</w:t>
      </w:r>
    </w:p>
    <w:p w14:paraId="36B6FA8D" w14:textId="77777777" w:rsidR="00A9558D" w:rsidRPr="00B703B4" w:rsidRDefault="00A9558D" w:rsidP="00786B53">
      <w:pPr>
        <w:pStyle w:val="Akapitzlist"/>
        <w:widowControl w:val="0"/>
        <w:numPr>
          <w:ilvl w:val="2"/>
          <w:numId w:val="11"/>
        </w:numPr>
        <w:suppressAutoHyphens/>
        <w:spacing w:after="0"/>
        <w:ind w:left="851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oczywiste omyłki pisarskie, czyli bezsporne, niebudzące wątpliwości omyłki dotyczące wyrazów, w szczególności:</w:t>
      </w:r>
    </w:p>
    <w:p w14:paraId="24B6CE7D" w14:textId="77777777" w:rsidR="00A9558D" w:rsidRPr="00B703B4" w:rsidRDefault="00A9558D" w:rsidP="00E16F05">
      <w:pPr>
        <w:pStyle w:val="Akapitzlist"/>
        <w:widowControl w:val="0"/>
        <w:suppressAutoHyphens/>
        <w:spacing w:after="0"/>
        <w:ind w:left="851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</w:rPr>
        <w:t>a)</w:t>
      </w:r>
      <w:r w:rsidRPr="00B703B4">
        <w:rPr>
          <w:rFonts w:ascii="Times New Roman" w:hAnsi="Times New Roman" w:cs="Times New Roman"/>
        </w:rPr>
        <w:t xml:space="preserve"> ewidentny błąd gramatyczny,</w:t>
      </w:r>
    </w:p>
    <w:p w14:paraId="141C4E08" w14:textId="77777777" w:rsidR="00A9558D" w:rsidRPr="00B703B4" w:rsidRDefault="00A9558D" w:rsidP="00E16F05">
      <w:pPr>
        <w:pStyle w:val="Akapitzlist"/>
        <w:widowControl w:val="0"/>
        <w:suppressAutoHyphens/>
        <w:spacing w:after="0"/>
        <w:ind w:left="851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</w:rPr>
        <w:t>b)</w:t>
      </w:r>
      <w:r w:rsidRPr="00B703B4">
        <w:rPr>
          <w:rFonts w:ascii="Times New Roman" w:hAnsi="Times New Roman" w:cs="Times New Roman"/>
        </w:rPr>
        <w:t xml:space="preserve"> mylną pisownię wyrazów,</w:t>
      </w:r>
    </w:p>
    <w:p w14:paraId="1CEA3A5D" w14:textId="77777777" w:rsidR="00A9558D" w:rsidRPr="00B703B4" w:rsidRDefault="00A9558D" w:rsidP="00E16F05">
      <w:pPr>
        <w:pStyle w:val="Akapitzlist"/>
        <w:widowControl w:val="0"/>
        <w:suppressAutoHyphens/>
        <w:spacing w:after="0"/>
        <w:ind w:left="851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</w:rPr>
        <w:t>c)</w:t>
      </w:r>
      <w:r w:rsidRPr="00B703B4">
        <w:rPr>
          <w:rFonts w:ascii="Times New Roman" w:hAnsi="Times New Roman" w:cs="Times New Roman"/>
        </w:rPr>
        <w:t xml:space="preserve"> niezamierzone opuszczenie wyrazu lub jego części,</w:t>
      </w:r>
    </w:p>
    <w:p w14:paraId="60CDB0C3" w14:textId="77777777" w:rsidR="00A9558D" w:rsidRPr="00B703B4" w:rsidRDefault="00A9558D" w:rsidP="00E16F05">
      <w:pPr>
        <w:pStyle w:val="Akapitzlist"/>
        <w:widowControl w:val="0"/>
        <w:suppressAutoHyphens/>
        <w:spacing w:after="0"/>
        <w:ind w:left="851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</w:rPr>
        <w:t>d)</w:t>
      </w:r>
      <w:r w:rsidRPr="00B703B4">
        <w:rPr>
          <w:rFonts w:ascii="Times New Roman" w:hAnsi="Times New Roman" w:cs="Times New Roman"/>
        </w:rPr>
        <w:t xml:space="preserve"> ewidentny błąd rzeczowy;</w:t>
      </w:r>
    </w:p>
    <w:p w14:paraId="4E0324C5" w14:textId="77777777" w:rsidR="00A9558D" w:rsidRPr="00B703B4" w:rsidRDefault="00A9558D" w:rsidP="00786B53">
      <w:pPr>
        <w:pStyle w:val="Akapitzlist"/>
        <w:widowControl w:val="0"/>
        <w:numPr>
          <w:ilvl w:val="2"/>
          <w:numId w:val="11"/>
        </w:numPr>
        <w:suppressAutoHyphens/>
        <w:spacing w:after="0"/>
        <w:ind w:left="851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 w:rsidRPr="00B703B4">
        <w:rPr>
          <w:rFonts w:ascii="Times New Roman" w:hAnsi="Times New Roman" w:cs="Times New Roman"/>
        </w:rPr>
        <w:br/>
        <w:t xml:space="preserve">z uwzględnieniem konsekwencji rachunkowych dokonywanych poprawek w szczególności w przypadku sumowania poszczególnych kosztów ogółem brutto </w:t>
      </w:r>
      <w:r w:rsidRPr="00B703B4">
        <w:rPr>
          <w:rFonts w:ascii="Times New Roman" w:hAnsi="Times New Roman" w:cs="Times New Roman"/>
        </w:rPr>
        <w:sym w:font="Symbol" w:char="F02D"/>
      </w:r>
      <w:r w:rsidRPr="00B703B4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14:paraId="69A6840A" w14:textId="77777777" w:rsidR="00A9558D" w:rsidRPr="00B703B4" w:rsidRDefault="00A9558D" w:rsidP="00786B53">
      <w:pPr>
        <w:pStyle w:val="Akapitzlist"/>
        <w:widowControl w:val="0"/>
        <w:numPr>
          <w:ilvl w:val="2"/>
          <w:numId w:val="11"/>
        </w:numPr>
        <w:suppressAutoHyphens/>
        <w:spacing w:after="0"/>
        <w:ind w:left="851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inne omyłki, polegające na niezgodności oferty z Zapytaniem ofertowym, niepowodujące istotnych zmian w treści oferty;</w:t>
      </w:r>
    </w:p>
    <w:p w14:paraId="3A5D7922" w14:textId="129EE279" w:rsidR="00A9558D" w:rsidRPr="00B703B4" w:rsidRDefault="00A9558D" w:rsidP="00E16F05">
      <w:pPr>
        <w:pStyle w:val="Akapitzlist"/>
        <w:widowControl w:val="0"/>
        <w:suppressAutoHyphens/>
        <w:spacing w:after="0"/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– niezwłocznie zawiadamiając o tym Wykonawcę, którego oferta została poprawiona.</w:t>
      </w:r>
    </w:p>
    <w:p w14:paraId="7588FC93" w14:textId="67BF8BA7" w:rsidR="00B803E2" w:rsidRPr="00B703B4" w:rsidRDefault="00B803E2" w:rsidP="00E16F05">
      <w:pPr>
        <w:pStyle w:val="Akapitzlist"/>
        <w:numPr>
          <w:ilvl w:val="3"/>
          <w:numId w:val="7"/>
        </w:numPr>
        <w:ind w:left="426"/>
        <w:jc w:val="both"/>
        <w:rPr>
          <w:rFonts w:ascii="Times New Roman" w:hAnsi="Times New Roman" w:cs="Times New Roman"/>
          <w:bCs/>
        </w:rPr>
      </w:pPr>
      <w:r w:rsidRPr="00B703B4">
        <w:rPr>
          <w:rFonts w:ascii="Times New Roman" w:hAnsi="Times New Roman" w:cs="Times New Roman"/>
          <w:bCs/>
        </w:rPr>
        <w:t xml:space="preserve">Jeżeli zaoferowana cena lub jej istotne części składowe będą wydawać się rażąco niskie </w:t>
      </w:r>
      <w:r w:rsidR="00A9558D" w:rsidRPr="00B703B4">
        <w:rPr>
          <w:rFonts w:ascii="Times New Roman" w:hAnsi="Times New Roman" w:cs="Times New Roman"/>
          <w:bCs/>
        </w:rPr>
        <w:br/>
      </w:r>
      <w:r w:rsidRPr="00B703B4">
        <w:rPr>
          <w:rFonts w:ascii="Times New Roman" w:hAnsi="Times New Roman" w:cs="Times New Roman"/>
          <w:bCs/>
        </w:rPr>
        <w:t>w stosunku do przedmiotu zamówienia i tym samym będą budzić wątpliwości Zamawiającego, Zamawiający dopuszcza możliwość zwrócenia się o udzielenie wyjaśnień, w tym złożenie dowodów dotyczących wyliczenia ceny lub kosztu. Obowiązek wykazania, że oferta nie zawiera rażąco niskiej ceny lub kosztu spoczywa na Wykonawcy.</w:t>
      </w:r>
    </w:p>
    <w:p w14:paraId="21A29709" w14:textId="20698F15" w:rsidR="00B803E2" w:rsidRPr="00B703B4" w:rsidRDefault="00D10F32" w:rsidP="00E16F05">
      <w:pPr>
        <w:pStyle w:val="Akapitzlist"/>
        <w:numPr>
          <w:ilvl w:val="3"/>
          <w:numId w:val="7"/>
        </w:numPr>
        <w:ind w:left="426"/>
        <w:jc w:val="both"/>
        <w:rPr>
          <w:rFonts w:ascii="Times New Roman" w:hAnsi="Times New Roman" w:cs="Times New Roman"/>
          <w:bCs/>
        </w:rPr>
      </w:pPr>
      <w:r w:rsidRPr="00B703B4">
        <w:rPr>
          <w:rFonts w:ascii="Times New Roman" w:hAnsi="Times New Roman" w:cs="Times New Roman"/>
          <w:bCs/>
        </w:rPr>
        <w:t>Aby zapewnić porównywalność wszystkich ofert, Zamawiający zastrzega sobie prawo do skontaktowania się z właściwymi Wykonawcami, w celu uzupełnienia lub doprecyzowania przesłanych dokumentów lub udzielenia wyjaśnień.</w:t>
      </w:r>
    </w:p>
    <w:p w14:paraId="56CFBDE5" w14:textId="58696643" w:rsidR="00D10F32" w:rsidRPr="00B703B4" w:rsidRDefault="00D10F32" w:rsidP="00E16F05">
      <w:pPr>
        <w:pStyle w:val="Akapitzlist"/>
        <w:numPr>
          <w:ilvl w:val="3"/>
          <w:numId w:val="7"/>
        </w:numPr>
        <w:ind w:left="426"/>
        <w:jc w:val="both"/>
        <w:rPr>
          <w:rFonts w:ascii="Times New Roman" w:hAnsi="Times New Roman" w:cs="Times New Roman"/>
          <w:bCs/>
        </w:rPr>
      </w:pPr>
      <w:r w:rsidRPr="00B703B4">
        <w:rPr>
          <w:rFonts w:ascii="Times New Roman" w:hAnsi="Times New Roman" w:cs="Times New Roman"/>
          <w:bCs/>
        </w:rPr>
        <w:t xml:space="preserve">Zamawiający dopuszcza negocjowanie oferowanych cen z Wykonawcami, którzy złożyli ważne </w:t>
      </w:r>
      <w:r w:rsidRPr="00B703B4">
        <w:rPr>
          <w:rFonts w:ascii="Times New Roman" w:hAnsi="Times New Roman" w:cs="Times New Roman"/>
          <w:bCs/>
        </w:rPr>
        <w:br/>
        <w:t>i niepodlegające odrzuceniu oferty.</w:t>
      </w:r>
    </w:p>
    <w:p w14:paraId="4BAC7D91" w14:textId="749241ED" w:rsidR="00373179" w:rsidRPr="00B703B4" w:rsidRDefault="007D2D9E" w:rsidP="00D10F32">
      <w:pPr>
        <w:pStyle w:val="Akapitzlist"/>
        <w:numPr>
          <w:ilvl w:val="3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Cs/>
        </w:rPr>
        <w:lastRenderedPageBreak/>
        <w:t>W sytuacjach uzasadnionych interesem Zamawiającego,</w:t>
      </w:r>
      <w:r w:rsidR="00B803E2" w:rsidRPr="00B703B4">
        <w:rPr>
          <w:rFonts w:ascii="Times New Roman" w:hAnsi="Times New Roman" w:cs="Times New Roman"/>
          <w:bCs/>
        </w:rPr>
        <w:t xml:space="preserve"> dopuszcza</w:t>
      </w:r>
      <w:r w:rsidRPr="00B703B4">
        <w:rPr>
          <w:rFonts w:ascii="Times New Roman" w:hAnsi="Times New Roman" w:cs="Times New Roman"/>
          <w:bCs/>
        </w:rPr>
        <w:t xml:space="preserve"> się</w:t>
      </w:r>
      <w:r w:rsidR="00B803E2" w:rsidRPr="00B703B4">
        <w:rPr>
          <w:rFonts w:ascii="Times New Roman" w:hAnsi="Times New Roman" w:cs="Times New Roman"/>
          <w:bCs/>
        </w:rPr>
        <w:t xml:space="preserve"> możliwość unieważnienia postępowania w każdym czasie bez podawania przyczyny.</w:t>
      </w:r>
    </w:p>
    <w:p w14:paraId="58740F08" w14:textId="77777777" w:rsidR="00D10F32" w:rsidRPr="00B703B4" w:rsidRDefault="00D10F32" w:rsidP="00D10F32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3359F0A1" w14:textId="77777777" w:rsidR="00373179" w:rsidRPr="00B703B4" w:rsidRDefault="0037317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  <w:bCs/>
        </w:rPr>
        <w:t>Obowiązek informacyjny</w:t>
      </w:r>
    </w:p>
    <w:p w14:paraId="16082509" w14:textId="450B58AB" w:rsidR="00B00A0C" w:rsidRPr="00B703B4" w:rsidRDefault="00B00A0C" w:rsidP="00B00A0C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703B4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18184F0" w14:textId="411CC01D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administratorem Pani/Pana danych osobowych jest Generaln</w:t>
      </w:r>
      <w:r w:rsidR="006264B0">
        <w:rPr>
          <w:rFonts w:eastAsia="Times New Roman"/>
          <w:color w:val="auto"/>
          <w:sz w:val="22"/>
          <w:szCs w:val="22"/>
          <w:lang w:eastAsia="pl-PL"/>
        </w:rPr>
        <w:t>a</w:t>
      </w:r>
      <w:r w:rsidRPr="00B703B4">
        <w:rPr>
          <w:rFonts w:eastAsia="Times New Roman"/>
          <w:color w:val="auto"/>
          <w:sz w:val="22"/>
          <w:szCs w:val="22"/>
          <w:lang w:eastAsia="pl-PL"/>
        </w:rPr>
        <w:t xml:space="preserve"> Dyrek</w:t>
      </w:r>
      <w:r w:rsidR="006264B0">
        <w:rPr>
          <w:rFonts w:eastAsia="Times New Roman"/>
          <w:color w:val="auto"/>
          <w:sz w:val="22"/>
          <w:szCs w:val="22"/>
          <w:lang w:eastAsia="pl-PL"/>
        </w:rPr>
        <w:t>cja</w:t>
      </w:r>
      <w:r w:rsidRPr="00B703B4">
        <w:rPr>
          <w:rFonts w:eastAsia="Times New Roman"/>
          <w:color w:val="auto"/>
          <w:sz w:val="22"/>
          <w:szCs w:val="22"/>
          <w:lang w:eastAsia="pl-PL"/>
        </w:rPr>
        <w:t xml:space="preserve"> Ochrony Środowiska </w:t>
      </w:r>
      <w:r w:rsidRPr="00B703B4">
        <w:rPr>
          <w:rFonts w:eastAsia="Times New Roman"/>
          <w:color w:val="auto"/>
          <w:sz w:val="22"/>
          <w:szCs w:val="22"/>
          <w:lang w:eastAsia="pl-PL"/>
        </w:rPr>
        <w:br/>
        <w:t>z siedzibą w Warszawie, Al. Jerozolimskie 136, 02-305 Warszawa, tel.: 22 31 06 700, e-mail: kancelaria@gdos.gov.pl;</w:t>
      </w:r>
    </w:p>
    <w:p w14:paraId="70D5CDA4" w14:textId="77777777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 xml:space="preserve">kontakt z inspektorem ochrony danych w Generalnej Dyrekcji Ochrony Środowiska następuje za pomocą adresu e-mail: inspektor.ochrony.danych@gdos.gov.pl; </w:t>
      </w:r>
    </w:p>
    <w:p w14:paraId="553F0057" w14:textId="3F6F83ED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Pani/Pana dane osobowe przetwarzane będą na podstawie art. 6 ust. 1 lit. c RODO w celu związanym z postepowaniem o udzielenie zamówienia publicznego prowadzonym na zasadach określonych w niniejszym Zapytaniu ofertowym;</w:t>
      </w:r>
      <w:r w:rsidRPr="00B703B4">
        <w:rPr>
          <w:b/>
          <w:sz w:val="18"/>
        </w:rPr>
        <w:t xml:space="preserve"> </w:t>
      </w:r>
    </w:p>
    <w:p w14:paraId="6CFCFBDE" w14:textId="77777777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Pani/Pana dane osobowe będą przechowywane przez okres prowadzenia niniejszego postępowania o udzielenie zamówienia oraz po jego zakończeniu, zgodnie z przepisami prawa powszechnie obowiązującego dotyczącymi archiwizacji;</w:t>
      </w:r>
    </w:p>
    <w:p w14:paraId="405773ED" w14:textId="77777777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odbiorcami Pani/Pana danych osobowych będą osoby lub podmioty, którym udostępniona zostanie dokumentacja postępowania w oparciu o ustawę z dnia 6 września 2001 r. o dostępie do informacji publicznej (Dz. U. z 2022 r. poz. 902). Ponadto dane osobowe mogą być przekazywane do organów publicznych lub innych podmiotów upoważnionych na podstawie przepisów prawa powszechnie obowiązującego;</w:t>
      </w:r>
    </w:p>
    <w:p w14:paraId="760723BC" w14:textId="77777777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przetwarzane dane osobowe mogą być pozyskiwane od wykonawców, których dane dotyczą lub innych podmiotów, na których zasoby powołują się wykonawcy;</w:t>
      </w:r>
    </w:p>
    <w:p w14:paraId="0AF2DEEF" w14:textId="77777777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przetwarzane dane osobowe obejmują dane zawarte w treści oferty i pozostałych załączników, niezbędne celu związanym z udziałem niniejszym postępowaniu;</w:t>
      </w:r>
    </w:p>
    <w:p w14:paraId="225F1F36" w14:textId="77777777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Przysługuje Pani/Panu prawo do żądania od administratora danych osobowych:</w:t>
      </w:r>
    </w:p>
    <w:p w14:paraId="363D30C9" w14:textId="77777777" w:rsidR="00B00A0C" w:rsidRPr="00B703B4" w:rsidRDefault="00B00A0C" w:rsidP="00786B53">
      <w:pPr>
        <w:pStyle w:val="Default"/>
        <w:numPr>
          <w:ilvl w:val="1"/>
          <w:numId w:val="12"/>
        </w:numPr>
        <w:spacing w:line="259" w:lineRule="auto"/>
        <w:ind w:left="1134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dostępu do swoich danych osobowych,</w:t>
      </w:r>
    </w:p>
    <w:p w14:paraId="64856483" w14:textId="77777777" w:rsidR="00B00A0C" w:rsidRPr="00B703B4" w:rsidRDefault="00B00A0C" w:rsidP="00786B53">
      <w:pPr>
        <w:pStyle w:val="Default"/>
        <w:numPr>
          <w:ilvl w:val="1"/>
          <w:numId w:val="12"/>
        </w:numPr>
        <w:spacing w:line="259" w:lineRule="auto"/>
        <w:ind w:left="1134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ich sprostowania,</w:t>
      </w:r>
    </w:p>
    <w:p w14:paraId="6C6DD918" w14:textId="77777777" w:rsidR="00B00A0C" w:rsidRPr="00B703B4" w:rsidRDefault="00B00A0C" w:rsidP="00786B53">
      <w:pPr>
        <w:pStyle w:val="Default"/>
        <w:numPr>
          <w:ilvl w:val="1"/>
          <w:numId w:val="12"/>
        </w:numPr>
        <w:spacing w:line="259" w:lineRule="auto"/>
        <w:ind w:left="1134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usunięcia,</w:t>
      </w:r>
    </w:p>
    <w:p w14:paraId="4D2E4FF3" w14:textId="77777777" w:rsidR="00B00A0C" w:rsidRPr="00B703B4" w:rsidRDefault="00B00A0C" w:rsidP="00786B53">
      <w:pPr>
        <w:pStyle w:val="Default"/>
        <w:numPr>
          <w:ilvl w:val="1"/>
          <w:numId w:val="12"/>
        </w:numPr>
        <w:spacing w:line="259" w:lineRule="auto"/>
        <w:ind w:left="1134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ograniczenia ich przetwarzania,</w:t>
      </w:r>
    </w:p>
    <w:p w14:paraId="04BDFC37" w14:textId="77777777" w:rsidR="00B00A0C" w:rsidRPr="00B703B4" w:rsidRDefault="00B00A0C" w:rsidP="00786B53">
      <w:pPr>
        <w:pStyle w:val="Default"/>
        <w:numPr>
          <w:ilvl w:val="1"/>
          <w:numId w:val="12"/>
        </w:numPr>
        <w:spacing w:line="259" w:lineRule="auto"/>
        <w:ind w:left="1134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przeniesienia danych do innego administratora danych osobowych,</w:t>
      </w:r>
    </w:p>
    <w:p w14:paraId="078182C8" w14:textId="77777777" w:rsidR="00B00A0C" w:rsidRPr="00B703B4" w:rsidRDefault="00B00A0C" w:rsidP="00786B53">
      <w:pPr>
        <w:pStyle w:val="Default"/>
        <w:numPr>
          <w:ilvl w:val="1"/>
          <w:numId w:val="12"/>
        </w:numPr>
        <w:spacing w:line="259" w:lineRule="auto"/>
        <w:ind w:left="1134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wniesienia sprzeciwu;</w:t>
      </w:r>
    </w:p>
    <w:p w14:paraId="0E82D9FF" w14:textId="3424FE4E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Przysługuje Pani/Panu prawo do wniesienia skargi do organu nadzorczego, tj. Prezesa Urzędu Ochrony Danych Osobowych, gdy uzna Pan/Pani, że przetwarzanie danych osobowych Pani/Pana dotyczących narusza przepisy RODO;</w:t>
      </w:r>
      <w:r w:rsidRPr="00B703B4">
        <w:rPr>
          <w:b/>
          <w:sz w:val="18"/>
        </w:rPr>
        <w:t xml:space="preserve"> </w:t>
      </w:r>
    </w:p>
    <w:p w14:paraId="4CF1CCF9" w14:textId="6DD607B8" w:rsidR="00B00A0C" w:rsidRPr="00B703B4" w:rsidRDefault="00B00A0C" w:rsidP="00786B53">
      <w:pPr>
        <w:pStyle w:val="Default"/>
        <w:numPr>
          <w:ilvl w:val="0"/>
          <w:numId w:val="12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 xml:space="preserve">Panie Pana dane osobowe nie będą podlegały zautomatyzowanemu podejmowaniu decyzji, </w:t>
      </w:r>
      <w:r w:rsidR="0028157D" w:rsidRPr="00B703B4">
        <w:rPr>
          <w:rFonts w:eastAsia="Times New Roman"/>
          <w:color w:val="auto"/>
          <w:sz w:val="22"/>
          <w:szCs w:val="22"/>
          <w:lang w:eastAsia="pl-PL"/>
        </w:rPr>
        <w:br/>
      </w:r>
      <w:r w:rsidRPr="00B703B4">
        <w:rPr>
          <w:rFonts w:eastAsia="Times New Roman"/>
          <w:color w:val="auto"/>
          <w:sz w:val="22"/>
          <w:szCs w:val="22"/>
          <w:lang w:eastAsia="pl-PL"/>
        </w:rPr>
        <w:t>w tym profilowaniu;</w:t>
      </w:r>
    </w:p>
    <w:p w14:paraId="32AD7197" w14:textId="77777777" w:rsidR="003342ED" w:rsidRPr="00B703B4" w:rsidRDefault="00B00A0C" w:rsidP="003504BF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line="276" w:lineRule="auto"/>
        <w:ind w:hanging="578"/>
        <w:jc w:val="both"/>
      </w:pPr>
      <w:r w:rsidRPr="00B703B4">
        <w:rPr>
          <w:rFonts w:eastAsia="Times New Roman"/>
          <w:color w:val="auto"/>
          <w:sz w:val="22"/>
          <w:szCs w:val="22"/>
          <w:lang w:eastAsia="pl-PL"/>
        </w:rPr>
        <w:t xml:space="preserve">Obowiązek informacyjny określony przepisami RODO spoczywa także na Wykonawcach, którzy pozyskują dane osobowe osób trzecich w celu przekazania ich Zamawiającym w ofertach. </w:t>
      </w:r>
      <w:r w:rsidRPr="00B703B4">
        <w:rPr>
          <w:b/>
          <w:sz w:val="18"/>
        </w:rPr>
        <w:t xml:space="preserve"> </w:t>
      </w:r>
    </w:p>
    <w:p w14:paraId="0311FA34" w14:textId="7622DE0C" w:rsidR="00373179" w:rsidRPr="00B703B4" w:rsidRDefault="00373179" w:rsidP="003342E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line="276" w:lineRule="auto"/>
        <w:jc w:val="both"/>
      </w:pPr>
      <w:r w:rsidRPr="00B703B4">
        <w:rPr>
          <w:b/>
          <w:bCs/>
        </w:rPr>
        <w:t>Załączniki</w:t>
      </w:r>
    </w:p>
    <w:p w14:paraId="63B848B9" w14:textId="77777777" w:rsidR="00373179" w:rsidRPr="00B703B4" w:rsidRDefault="00373179" w:rsidP="0081242C">
      <w:pPr>
        <w:pStyle w:val="Akapitzlist"/>
        <w:numPr>
          <w:ilvl w:val="6"/>
          <w:numId w:val="7"/>
        </w:numPr>
        <w:ind w:left="426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Formularz ofertowy; </w:t>
      </w:r>
    </w:p>
    <w:p w14:paraId="2FCAC504" w14:textId="19E542DE" w:rsidR="00052C1B" w:rsidRPr="00B703B4" w:rsidRDefault="00C37FF7" w:rsidP="0081242C">
      <w:pPr>
        <w:pStyle w:val="Akapitzlist"/>
        <w:numPr>
          <w:ilvl w:val="6"/>
          <w:numId w:val="7"/>
        </w:numPr>
        <w:ind w:left="426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Projekt</w:t>
      </w:r>
      <w:r w:rsidR="00D10F32" w:rsidRPr="00B703B4">
        <w:rPr>
          <w:rFonts w:ascii="Times New Roman" w:hAnsi="Times New Roman" w:cs="Times New Roman"/>
        </w:rPr>
        <w:t xml:space="preserve"> umowy</w:t>
      </w:r>
      <w:r w:rsidRPr="00B703B4">
        <w:rPr>
          <w:rFonts w:ascii="Times New Roman" w:hAnsi="Times New Roman" w:cs="Times New Roman"/>
        </w:rPr>
        <w:t>.</w:t>
      </w:r>
    </w:p>
    <w:bookmarkEnd w:id="1"/>
    <w:p w14:paraId="573EEA3C" w14:textId="178DF322" w:rsidR="0072791C" w:rsidRPr="00B703B4" w:rsidRDefault="0072791C">
      <w:pPr>
        <w:rPr>
          <w:rFonts w:ascii="Times New Roman" w:hAnsi="Times New Roman" w:cs="Times New Roman"/>
          <w:i/>
          <w:iCs/>
        </w:rPr>
      </w:pPr>
    </w:p>
    <w:p w14:paraId="139A40BE" w14:textId="77777777" w:rsidR="00443551" w:rsidRPr="00B703B4" w:rsidRDefault="00443551">
      <w:pPr>
        <w:rPr>
          <w:rFonts w:ascii="Times New Roman" w:hAnsi="Times New Roman" w:cs="Times New Roman"/>
          <w:i/>
          <w:iCs/>
        </w:rPr>
      </w:pPr>
    </w:p>
    <w:p w14:paraId="5B1561F9" w14:textId="16B1F416" w:rsidR="000F17DD" w:rsidRPr="00B703B4" w:rsidRDefault="000F17DD" w:rsidP="00E8662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0F17DD" w:rsidRPr="00B703B4" w:rsidSect="00F975B9"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7BFC" w14:textId="77777777" w:rsidR="00C1350C" w:rsidRDefault="00C1350C" w:rsidP="00AF4396">
      <w:pPr>
        <w:spacing w:after="0" w:line="240" w:lineRule="auto"/>
      </w:pPr>
      <w:r>
        <w:separator/>
      </w:r>
    </w:p>
  </w:endnote>
  <w:endnote w:type="continuationSeparator" w:id="0">
    <w:p w14:paraId="0724DAEB" w14:textId="77777777" w:rsidR="00C1350C" w:rsidRDefault="00C1350C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88D6" w14:textId="77777777" w:rsidR="00C1350C" w:rsidRDefault="00C1350C" w:rsidP="00AF4396">
      <w:pPr>
        <w:spacing w:after="0" w:line="240" w:lineRule="auto"/>
      </w:pPr>
      <w:r>
        <w:separator/>
      </w:r>
    </w:p>
  </w:footnote>
  <w:footnote w:type="continuationSeparator" w:id="0">
    <w:p w14:paraId="6B67945B" w14:textId="77777777" w:rsidR="00C1350C" w:rsidRDefault="00C1350C" w:rsidP="00AF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6F02" w14:textId="77777777" w:rsidR="00B00A0C" w:rsidRDefault="00B00A0C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6469C829" wp14:editId="4930BB7D">
          <wp:simplePos x="0" y="0"/>
          <wp:positionH relativeFrom="page">
            <wp:posOffset>409169</wp:posOffset>
          </wp:positionH>
          <wp:positionV relativeFrom="topMargin">
            <wp:align>bottom</wp:align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8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0D4"/>
    <w:multiLevelType w:val="multilevel"/>
    <w:tmpl w:val="F8FEACF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769EE"/>
    <w:multiLevelType w:val="hybridMultilevel"/>
    <w:tmpl w:val="8F38D178"/>
    <w:lvl w:ilvl="0" w:tplc="B31A85DE">
      <w:start w:val="1"/>
      <w:numFmt w:val="decimal"/>
      <w:lvlText w:val="%1."/>
      <w:lvlJc w:val="left"/>
      <w:pPr>
        <w:ind w:left="938" w:hanging="360"/>
      </w:pPr>
      <w:rPr>
        <w:rFonts w:hint="default"/>
        <w:b/>
      </w:rPr>
    </w:lvl>
    <w:lvl w:ilvl="1" w:tplc="81AAE4B6">
      <w:start w:val="1"/>
      <w:numFmt w:val="decimal"/>
      <w:lvlText w:val="%2)"/>
      <w:lvlJc w:val="left"/>
      <w:pPr>
        <w:ind w:left="1658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AE065DF"/>
    <w:multiLevelType w:val="hybridMultilevel"/>
    <w:tmpl w:val="53EE5B36"/>
    <w:lvl w:ilvl="0" w:tplc="40B4C7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7C927C7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FCA6DE7"/>
    <w:multiLevelType w:val="multilevel"/>
    <w:tmpl w:val="088E9F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E9B"/>
    <w:multiLevelType w:val="hybridMultilevel"/>
    <w:tmpl w:val="EBF26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C86E302">
      <w:start w:val="1"/>
      <w:numFmt w:val="decimal"/>
      <w:lvlText w:val="%3)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A57F7E"/>
    <w:multiLevelType w:val="multilevel"/>
    <w:tmpl w:val="FD68325E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7" w15:restartNumberingAfterBreak="0">
    <w:nsid w:val="1B8A251E"/>
    <w:multiLevelType w:val="hybridMultilevel"/>
    <w:tmpl w:val="D6FAC6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ED6A09C">
      <w:start w:val="1"/>
      <w:numFmt w:val="decimal"/>
      <w:lvlText w:val="%3)"/>
      <w:lvlJc w:val="left"/>
      <w:pPr>
        <w:ind w:left="1004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032E9E"/>
    <w:multiLevelType w:val="multilevel"/>
    <w:tmpl w:val="98F4548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b/>
        <w:bCs/>
      </w:rPr>
    </w:lvl>
    <w:lvl w:ilvl="2">
      <w:start w:val="1"/>
      <w:numFmt w:val="lowerLetter"/>
      <w:lvlText w:val="%3."/>
      <w:lvlJc w:val="left"/>
      <w:pPr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9" w15:restartNumberingAfterBreak="0">
    <w:nsid w:val="1E432F1B"/>
    <w:multiLevelType w:val="hybridMultilevel"/>
    <w:tmpl w:val="53EE5B3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05C22"/>
    <w:multiLevelType w:val="multilevel"/>
    <w:tmpl w:val="A648C6D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E4AD2"/>
    <w:multiLevelType w:val="hybridMultilevel"/>
    <w:tmpl w:val="81EC9A84"/>
    <w:lvl w:ilvl="0" w:tplc="FFFFFFFF">
      <w:start w:val="1"/>
      <w:numFmt w:val="decimal"/>
      <w:lvlText w:val="%1)"/>
      <w:lvlJc w:val="left"/>
      <w:pPr>
        <w:ind w:left="93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B790B"/>
    <w:multiLevelType w:val="hybridMultilevel"/>
    <w:tmpl w:val="95148EE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04583A"/>
    <w:multiLevelType w:val="hybridMultilevel"/>
    <w:tmpl w:val="5240CB80"/>
    <w:lvl w:ilvl="0" w:tplc="92A68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89B"/>
    <w:multiLevelType w:val="multilevel"/>
    <w:tmpl w:val="223A7B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303FA4"/>
    <w:multiLevelType w:val="multilevel"/>
    <w:tmpl w:val="60E0EF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7065A"/>
    <w:multiLevelType w:val="multilevel"/>
    <w:tmpl w:val="B1DCC3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AE41A2"/>
    <w:multiLevelType w:val="hybridMultilevel"/>
    <w:tmpl w:val="B3B46C8A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275D"/>
    <w:multiLevelType w:val="hybridMultilevel"/>
    <w:tmpl w:val="3ACE71A4"/>
    <w:lvl w:ilvl="0" w:tplc="1FFA293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473A84"/>
    <w:multiLevelType w:val="hybridMultilevel"/>
    <w:tmpl w:val="1076D67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C04DA66">
      <w:start w:val="1"/>
      <w:numFmt w:val="decimal"/>
      <w:lvlText w:val="%5."/>
      <w:lvlJc w:val="left"/>
      <w:pPr>
        <w:ind w:left="3600" w:hanging="360"/>
      </w:pPr>
      <w:rPr>
        <w:rFonts w:hint="default"/>
        <w:b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47CDB"/>
    <w:multiLevelType w:val="hybridMultilevel"/>
    <w:tmpl w:val="81EC9A84"/>
    <w:lvl w:ilvl="0" w:tplc="FFFFFFFF">
      <w:start w:val="1"/>
      <w:numFmt w:val="decimal"/>
      <w:lvlText w:val="%1)"/>
      <w:lvlJc w:val="left"/>
      <w:pPr>
        <w:ind w:left="93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616947CA"/>
    <w:multiLevelType w:val="multilevel"/>
    <w:tmpl w:val="87FA1C9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100EC9"/>
    <w:multiLevelType w:val="multilevel"/>
    <w:tmpl w:val="4D24B2C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5" w15:restartNumberingAfterBreak="0">
    <w:nsid w:val="666913BE"/>
    <w:multiLevelType w:val="multilevel"/>
    <w:tmpl w:val="9B741B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E15D52"/>
    <w:multiLevelType w:val="multilevel"/>
    <w:tmpl w:val="A58A382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Letter"/>
      <w:lvlText w:val="%3."/>
      <w:lvlJc w:val="left"/>
      <w:pPr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7" w15:restartNumberingAfterBreak="0">
    <w:nsid w:val="6AA747BF"/>
    <w:multiLevelType w:val="hybridMultilevel"/>
    <w:tmpl w:val="53EE5B3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B08D7"/>
    <w:multiLevelType w:val="hybridMultilevel"/>
    <w:tmpl w:val="F99A152A"/>
    <w:lvl w:ilvl="0" w:tplc="0415001B">
      <w:start w:val="1"/>
      <w:numFmt w:val="lowerRoman"/>
      <w:lvlText w:val="%1."/>
      <w:lvlJc w:val="righ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367447"/>
    <w:multiLevelType w:val="multilevel"/>
    <w:tmpl w:val="F8683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5220B9"/>
    <w:multiLevelType w:val="hybridMultilevel"/>
    <w:tmpl w:val="12D84582"/>
    <w:lvl w:ilvl="0" w:tplc="7E2868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622818">
    <w:abstractNumId w:val="21"/>
  </w:num>
  <w:num w:numId="2" w16cid:durableId="1648780562">
    <w:abstractNumId w:val="13"/>
  </w:num>
  <w:num w:numId="3" w16cid:durableId="781920938">
    <w:abstractNumId w:val="3"/>
  </w:num>
  <w:num w:numId="4" w16cid:durableId="1207063139">
    <w:abstractNumId w:val="15"/>
  </w:num>
  <w:num w:numId="5" w16cid:durableId="1576932325">
    <w:abstractNumId w:val="20"/>
  </w:num>
  <w:num w:numId="6" w16cid:durableId="1928225269">
    <w:abstractNumId w:val="6"/>
  </w:num>
  <w:num w:numId="7" w16cid:durableId="1883125996">
    <w:abstractNumId w:val="24"/>
  </w:num>
  <w:num w:numId="8" w16cid:durableId="1640304454">
    <w:abstractNumId w:val="5"/>
  </w:num>
  <w:num w:numId="9" w16cid:durableId="715860658">
    <w:abstractNumId w:val="31"/>
  </w:num>
  <w:num w:numId="10" w16cid:durableId="2131125377">
    <w:abstractNumId w:val="19"/>
  </w:num>
  <w:num w:numId="11" w16cid:durableId="1829520989">
    <w:abstractNumId w:val="7"/>
  </w:num>
  <w:num w:numId="12" w16cid:durableId="420227085">
    <w:abstractNumId w:val="2"/>
  </w:num>
  <w:num w:numId="13" w16cid:durableId="1893075760">
    <w:abstractNumId w:val="10"/>
  </w:num>
  <w:num w:numId="14" w16cid:durableId="1928883576">
    <w:abstractNumId w:val="1"/>
  </w:num>
  <w:num w:numId="15" w16cid:durableId="1559975793">
    <w:abstractNumId w:val="25"/>
  </w:num>
  <w:num w:numId="16" w16cid:durableId="836967152">
    <w:abstractNumId w:val="18"/>
  </w:num>
  <w:num w:numId="17" w16cid:durableId="1581213979">
    <w:abstractNumId w:val="11"/>
  </w:num>
  <w:num w:numId="18" w16cid:durableId="878929849">
    <w:abstractNumId w:val="29"/>
  </w:num>
  <w:num w:numId="19" w16cid:durableId="769277984">
    <w:abstractNumId w:val="0"/>
  </w:num>
  <w:num w:numId="20" w16cid:durableId="1922595022">
    <w:abstractNumId w:val="16"/>
  </w:num>
  <w:num w:numId="21" w16cid:durableId="1606881746">
    <w:abstractNumId w:val="17"/>
  </w:num>
  <w:num w:numId="22" w16cid:durableId="638611938">
    <w:abstractNumId w:val="23"/>
  </w:num>
  <w:num w:numId="23" w16cid:durableId="1777014670">
    <w:abstractNumId w:val="4"/>
  </w:num>
  <w:num w:numId="24" w16cid:durableId="2114587813">
    <w:abstractNumId w:val="14"/>
  </w:num>
  <w:num w:numId="25" w16cid:durableId="1289820725">
    <w:abstractNumId w:val="28"/>
  </w:num>
  <w:num w:numId="26" w16cid:durableId="929431756">
    <w:abstractNumId w:val="22"/>
  </w:num>
  <w:num w:numId="27" w16cid:durableId="461505583">
    <w:abstractNumId w:val="12"/>
  </w:num>
  <w:num w:numId="28" w16cid:durableId="218594407">
    <w:abstractNumId w:val="8"/>
  </w:num>
  <w:num w:numId="29" w16cid:durableId="1351029723">
    <w:abstractNumId w:val="26"/>
  </w:num>
  <w:num w:numId="30" w16cid:durableId="1761634797">
    <w:abstractNumId w:val="9"/>
  </w:num>
  <w:num w:numId="31" w16cid:durableId="977488592">
    <w:abstractNumId w:val="27"/>
  </w:num>
  <w:num w:numId="32" w16cid:durableId="1449281480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03614"/>
    <w:rsid w:val="00023254"/>
    <w:rsid w:val="00030E36"/>
    <w:rsid w:val="00032B8E"/>
    <w:rsid w:val="0003639E"/>
    <w:rsid w:val="000466A9"/>
    <w:rsid w:val="00052C1B"/>
    <w:rsid w:val="00063BE2"/>
    <w:rsid w:val="00066D91"/>
    <w:rsid w:val="000729F1"/>
    <w:rsid w:val="000752A9"/>
    <w:rsid w:val="00093700"/>
    <w:rsid w:val="00094F03"/>
    <w:rsid w:val="000A4B7F"/>
    <w:rsid w:val="000A6C2E"/>
    <w:rsid w:val="000A79B6"/>
    <w:rsid w:val="000C0992"/>
    <w:rsid w:val="000C4569"/>
    <w:rsid w:val="000E1C2B"/>
    <w:rsid w:val="000E5066"/>
    <w:rsid w:val="000F17DD"/>
    <w:rsid w:val="000F259F"/>
    <w:rsid w:val="00113705"/>
    <w:rsid w:val="0011387D"/>
    <w:rsid w:val="00127067"/>
    <w:rsid w:val="00127550"/>
    <w:rsid w:val="00134BBD"/>
    <w:rsid w:val="00141542"/>
    <w:rsid w:val="00145ED7"/>
    <w:rsid w:val="00153D71"/>
    <w:rsid w:val="0016273D"/>
    <w:rsid w:val="00174E8F"/>
    <w:rsid w:val="001751B9"/>
    <w:rsid w:val="0018750D"/>
    <w:rsid w:val="001A0754"/>
    <w:rsid w:val="001A5ACB"/>
    <w:rsid w:val="001C120B"/>
    <w:rsid w:val="001D0648"/>
    <w:rsid w:val="001D6A1D"/>
    <w:rsid w:val="001D78DE"/>
    <w:rsid w:val="001E0B07"/>
    <w:rsid w:val="001E535F"/>
    <w:rsid w:val="001E6A24"/>
    <w:rsid w:val="001F000B"/>
    <w:rsid w:val="001F26D3"/>
    <w:rsid w:val="001F4E4F"/>
    <w:rsid w:val="001F586D"/>
    <w:rsid w:val="001F6E24"/>
    <w:rsid w:val="00204714"/>
    <w:rsid w:val="002076E3"/>
    <w:rsid w:val="00216854"/>
    <w:rsid w:val="0021718E"/>
    <w:rsid w:val="00223413"/>
    <w:rsid w:val="00224DB5"/>
    <w:rsid w:val="00234886"/>
    <w:rsid w:val="00236B9D"/>
    <w:rsid w:val="00244D31"/>
    <w:rsid w:val="002450C6"/>
    <w:rsid w:val="00247536"/>
    <w:rsid w:val="00250F56"/>
    <w:rsid w:val="00262CAB"/>
    <w:rsid w:val="00267004"/>
    <w:rsid w:val="00267684"/>
    <w:rsid w:val="00274BCE"/>
    <w:rsid w:val="00275B91"/>
    <w:rsid w:val="00280082"/>
    <w:rsid w:val="0028157D"/>
    <w:rsid w:val="002B6FE9"/>
    <w:rsid w:val="002C6E6F"/>
    <w:rsid w:val="002C6FF3"/>
    <w:rsid w:val="002C73A2"/>
    <w:rsid w:val="002D54A7"/>
    <w:rsid w:val="002E1500"/>
    <w:rsid w:val="002F620F"/>
    <w:rsid w:val="003054B1"/>
    <w:rsid w:val="00312D58"/>
    <w:rsid w:val="00320A24"/>
    <w:rsid w:val="0032298E"/>
    <w:rsid w:val="003342ED"/>
    <w:rsid w:val="003370B9"/>
    <w:rsid w:val="00345837"/>
    <w:rsid w:val="00356E48"/>
    <w:rsid w:val="00370487"/>
    <w:rsid w:val="00372EE1"/>
    <w:rsid w:val="00373179"/>
    <w:rsid w:val="0037491C"/>
    <w:rsid w:val="003774DB"/>
    <w:rsid w:val="0037791F"/>
    <w:rsid w:val="003821B0"/>
    <w:rsid w:val="0038386B"/>
    <w:rsid w:val="003970A5"/>
    <w:rsid w:val="003B147D"/>
    <w:rsid w:val="003C1A1C"/>
    <w:rsid w:val="003C2745"/>
    <w:rsid w:val="003D2D5B"/>
    <w:rsid w:val="003E02B0"/>
    <w:rsid w:val="003F0949"/>
    <w:rsid w:val="003F45EA"/>
    <w:rsid w:val="00401D43"/>
    <w:rsid w:val="0042281C"/>
    <w:rsid w:val="004266AC"/>
    <w:rsid w:val="00436904"/>
    <w:rsid w:val="00443551"/>
    <w:rsid w:val="00445E47"/>
    <w:rsid w:val="004467EB"/>
    <w:rsid w:val="00446C1A"/>
    <w:rsid w:val="004610D4"/>
    <w:rsid w:val="00473F82"/>
    <w:rsid w:val="0048150E"/>
    <w:rsid w:val="00483808"/>
    <w:rsid w:val="004867E9"/>
    <w:rsid w:val="00497CCA"/>
    <w:rsid w:val="004A0835"/>
    <w:rsid w:val="004B0A71"/>
    <w:rsid w:val="004C0390"/>
    <w:rsid w:val="004C1A82"/>
    <w:rsid w:val="004C23FA"/>
    <w:rsid w:val="004C7B8F"/>
    <w:rsid w:val="004D28F2"/>
    <w:rsid w:val="004E17D1"/>
    <w:rsid w:val="004F4176"/>
    <w:rsid w:val="004F5141"/>
    <w:rsid w:val="004F7315"/>
    <w:rsid w:val="005018B0"/>
    <w:rsid w:val="0050256A"/>
    <w:rsid w:val="005027B4"/>
    <w:rsid w:val="00526E10"/>
    <w:rsid w:val="00527FD4"/>
    <w:rsid w:val="005327C8"/>
    <w:rsid w:val="00542C66"/>
    <w:rsid w:val="00590987"/>
    <w:rsid w:val="00590D62"/>
    <w:rsid w:val="00594273"/>
    <w:rsid w:val="00595C13"/>
    <w:rsid w:val="005A0DAE"/>
    <w:rsid w:val="005B1C4F"/>
    <w:rsid w:val="005B6F93"/>
    <w:rsid w:val="005B7D68"/>
    <w:rsid w:val="005C023A"/>
    <w:rsid w:val="005C09B6"/>
    <w:rsid w:val="005C3880"/>
    <w:rsid w:val="005C62E8"/>
    <w:rsid w:val="005E2023"/>
    <w:rsid w:val="005E23F0"/>
    <w:rsid w:val="005E7A82"/>
    <w:rsid w:val="005F06D5"/>
    <w:rsid w:val="005F5063"/>
    <w:rsid w:val="005F683D"/>
    <w:rsid w:val="00603376"/>
    <w:rsid w:val="00604BB4"/>
    <w:rsid w:val="0060580B"/>
    <w:rsid w:val="00612036"/>
    <w:rsid w:val="00625CD5"/>
    <w:rsid w:val="006264B0"/>
    <w:rsid w:val="00652C60"/>
    <w:rsid w:val="0066235F"/>
    <w:rsid w:val="006640AF"/>
    <w:rsid w:val="00671EE8"/>
    <w:rsid w:val="006949DE"/>
    <w:rsid w:val="00694E19"/>
    <w:rsid w:val="00697C73"/>
    <w:rsid w:val="006A2516"/>
    <w:rsid w:val="006A62F2"/>
    <w:rsid w:val="006B0849"/>
    <w:rsid w:val="006B1CEA"/>
    <w:rsid w:val="006C1213"/>
    <w:rsid w:val="006C1241"/>
    <w:rsid w:val="006C7111"/>
    <w:rsid w:val="006E03D8"/>
    <w:rsid w:val="006E0D5D"/>
    <w:rsid w:val="006F026F"/>
    <w:rsid w:val="006F53DC"/>
    <w:rsid w:val="006F6DD4"/>
    <w:rsid w:val="006F7F68"/>
    <w:rsid w:val="00702557"/>
    <w:rsid w:val="007038FF"/>
    <w:rsid w:val="00714D29"/>
    <w:rsid w:val="00715CA6"/>
    <w:rsid w:val="00723320"/>
    <w:rsid w:val="0072791C"/>
    <w:rsid w:val="00731D44"/>
    <w:rsid w:val="007461F2"/>
    <w:rsid w:val="00754887"/>
    <w:rsid w:val="00755BCB"/>
    <w:rsid w:val="007579C0"/>
    <w:rsid w:val="00772E34"/>
    <w:rsid w:val="00775288"/>
    <w:rsid w:val="007857E6"/>
    <w:rsid w:val="00786B53"/>
    <w:rsid w:val="00793F74"/>
    <w:rsid w:val="007A0D0C"/>
    <w:rsid w:val="007A7B2D"/>
    <w:rsid w:val="007B35BC"/>
    <w:rsid w:val="007D0B10"/>
    <w:rsid w:val="007D2D9E"/>
    <w:rsid w:val="007E3977"/>
    <w:rsid w:val="007E4566"/>
    <w:rsid w:val="0080470B"/>
    <w:rsid w:val="0081242C"/>
    <w:rsid w:val="008244D6"/>
    <w:rsid w:val="00824872"/>
    <w:rsid w:val="00825E07"/>
    <w:rsid w:val="0084005A"/>
    <w:rsid w:val="00862E9F"/>
    <w:rsid w:val="00871983"/>
    <w:rsid w:val="00881EF2"/>
    <w:rsid w:val="00894747"/>
    <w:rsid w:val="00896B8A"/>
    <w:rsid w:val="008A64DD"/>
    <w:rsid w:val="008B0B9D"/>
    <w:rsid w:val="008B165F"/>
    <w:rsid w:val="008B732D"/>
    <w:rsid w:val="008D2E24"/>
    <w:rsid w:val="008E039A"/>
    <w:rsid w:val="008E10D9"/>
    <w:rsid w:val="008E1252"/>
    <w:rsid w:val="008E189C"/>
    <w:rsid w:val="008E2EE8"/>
    <w:rsid w:val="008E5BB1"/>
    <w:rsid w:val="008E7549"/>
    <w:rsid w:val="008E768E"/>
    <w:rsid w:val="008F7AF5"/>
    <w:rsid w:val="0090265F"/>
    <w:rsid w:val="00902BAF"/>
    <w:rsid w:val="009064EF"/>
    <w:rsid w:val="00907240"/>
    <w:rsid w:val="009143C1"/>
    <w:rsid w:val="00932C5D"/>
    <w:rsid w:val="0093439E"/>
    <w:rsid w:val="0093550B"/>
    <w:rsid w:val="00943562"/>
    <w:rsid w:val="00943D6B"/>
    <w:rsid w:val="0095012A"/>
    <w:rsid w:val="009520D4"/>
    <w:rsid w:val="00960BFF"/>
    <w:rsid w:val="00971FEF"/>
    <w:rsid w:val="0097627C"/>
    <w:rsid w:val="00985388"/>
    <w:rsid w:val="00986CBD"/>
    <w:rsid w:val="009907F3"/>
    <w:rsid w:val="009A475C"/>
    <w:rsid w:val="009B3BC1"/>
    <w:rsid w:val="009B6A84"/>
    <w:rsid w:val="009B6CAA"/>
    <w:rsid w:val="009C2D7C"/>
    <w:rsid w:val="009C2EAA"/>
    <w:rsid w:val="009C5CAF"/>
    <w:rsid w:val="009E75EB"/>
    <w:rsid w:val="009F2390"/>
    <w:rsid w:val="009F3FB4"/>
    <w:rsid w:val="00A0446D"/>
    <w:rsid w:val="00A046ED"/>
    <w:rsid w:val="00A05D94"/>
    <w:rsid w:val="00A10A55"/>
    <w:rsid w:val="00A13A83"/>
    <w:rsid w:val="00A13FC1"/>
    <w:rsid w:val="00A2481B"/>
    <w:rsid w:val="00A332B9"/>
    <w:rsid w:val="00A471F7"/>
    <w:rsid w:val="00A473F7"/>
    <w:rsid w:val="00A53EF2"/>
    <w:rsid w:val="00A569F1"/>
    <w:rsid w:val="00A6168F"/>
    <w:rsid w:val="00A616B0"/>
    <w:rsid w:val="00A638C9"/>
    <w:rsid w:val="00A63C23"/>
    <w:rsid w:val="00A73F7C"/>
    <w:rsid w:val="00A73F8C"/>
    <w:rsid w:val="00A8562E"/>
    <w:rsid w:val="00A93919"/>
    <w:rsid w:val="00A9558D"/>
    <w:rsid w:val="00AA2E3B"/>
    <w:rsid w:val="00AB18DB"/>
    <w:rsid w:val="00AC3E40"/>
    <w:rsid w:val="00AE0592"/>
    <w:rsid w:val="00AE75BB"/>
    <w:rsid w:val="00AE7EA8"/>
    <w:rsid w:val="00AF1426"/>
    <w:rsid w:val="00AF4396"/>
    <w:rsid w:val="00AF4CDB"/>
    <w:rsid w:val="00AF7411"/>
    <w:rsid w:val="00B00A0C"/>
    <w:rsid w:val="00B02DB2"/>
    <w:rsid w:val="00B07D82"/>
    <w:rsid w:val="00B11571"/>
    <w:rsid w:val="00B16FE2"/>
    <w:rsid w:val="00B24B15"/>
    <w:rsid w:val="00B265B9"/>
    <w:rsid w:val="00B306EF"/>
    <w:rsid w:val="00B30E6A"/>
    <w:rsid w:val="00B44413"/>
    <w:rsid w:val="00B4493C"/>
    <w:rsid w:val="00B5113C"/>
    <w:rsid w:val="00B57C4A"/>
    <w:rsid w:val="00B703B4"/>
    <w:rsid w:val="00B77721"/>
    <w:rsid w:val="00B803E2"/>
    <w:rsid w:val="00B85BCB"/>
    <w:rsid w:val="00B9189D"/>
    <w:rsid w:val="00B94F38"/>
    <w:rsid w:val="00BA0B01"/>
    <w:rsid w:val="00BB0066"/>
    <w:rsid w:val="00BB0B5F"/>
    <w:rsid w:val="00BB2554"/>
    <w:rsid w:val="00BC420A"/>
    <w:rsid w:val="00BC7DD8"/>
    <w:rsid w:val="00BD760E"/>
    <w:rsid w:val="00BE34CD"/>
    <w:rsid w:val="00BE484F"/>
    <w:rsid w:val="00BE7634"/>
    <w:rsid w:val="00BF139D"/>
    <w:rsid w:val="00BF1A2F"/>
    <w:rsid w:val="00BF320E"/>
    <w:rsid w:val="00BF4A4D"/>
    <w:rsid w:val="00BF7F88"/>
    <w:rsid w:val="00C0039C"/>
    <w:rsid w:val="00C1350C"/>
    <w:rsid w:val="00C24050"/>
    <w:rsid w:val="00C249D2"/>
    <w:rsid w:val="00C2549C"/>
    <w:rsid w:val="00C30230"/>
    <w:rsid w:val="00C333CE"/>
    <w:rsid w:val="00C37FF7"/>
    <w:rsid w:val="00C64C80"/>
    <w:rsid w:val="00C65A56"/>
    <w:rsid w:val="00C71E4F"/>
    <w:rsid w:val="00C763DA"/>
    <w:rsid w:val="00C77DC3"/>
    <w:rsid w:val="00C9103E"/>
    <w:rsid w:val="00C96F1B"/>
    <w:rsid w:val="00C97AF1"/>
    <w:rsid w:val="00CA260E"/>
    <w:rsid w:val="00CB1024"/>
    <w:rsid w:val="00CB580F"/>
    <w:rsid w:val="00CC61FE"/>
    <w:rsid w:val="00CC6D10"/>
    <w:rsid w:val="00CD6B64"/>
    <w:rsid w:val="00CF0F67"/>
    <w:rsid w:val="00D01E5A"/>
    <w:rsid w:val="00D01EF7"/>
    <w:rsid w:val="00D03631"/>
    <w:rsid w:val="00D079DE"/>
    <w:rsid w:val="00D07DB8"/>
    <w:rsid w:val="00D1025B"/>
    <w:rsid w:val="00D10F32"/>
    <w:rsid w:val="00D13BDE"/>
    <w:rsid w:val="00D1441C"/>
    <w:rsid w:val="00D3042B"/>
    <w:rsid w:val="00D31358"/>
    <w:rsid w:val="00D331A4"/>
    <w:rsid w:val="00D50F41"/>
    <w:rsid w:val="00D56AF0"/>
    <w:rsid w:val="00D6618B"/>
    <w:rsid w:val="00D74846"/>
    <w:rsid w:val="00D75870"/>
    <w:rsid w:val="00D803AF"/>
    <w:rsid w:val="00D870E5"/>
    <w:rsid w:val="00D97E1A"/>
    <w:rsid w:val="00DA3CF8"/>
    <w:rsid w:val="00DA729B"/>
    <w:rsid w:val="00DA7353"/>
    <w:rsid w:val="00DB0146"/>
    <w:rsid w:val="00DC231A"/>
    <w:rsid w:val="00DC2E17"/>
    <w:rsid w:val="00DD4DBA"/>
    <w:rsid w:val="00DD60BD"/>
    <w:rsid w:val="00DE4F5B"/>
    <w:rsid w:val="00E013DF"/>
    <w:rsid w:val="00E058F8"/>
    <w:rsid w:val="00E132E9"/>
    <w:rsid w:val="00E133BF"/>
    <w:rsid w:val="00E16F05"/>
    <w:rsid w:val="00E172BB"/>
    <w:rsid w:val="00E204FB"/>
    <w:rsid w:val="00E25345"/>
    <w:rsid w:val="00E2565A"/>
    <w:rsid w:val="00E279E7"/>
    <w:rsid w:val="00E3435D"/>
    <w:rsid w:val="00E34FE5"/>
    <w:rsid w:val="00E404DA"/>
    <w:rsid w:val="00E426A3"/>
    <w:rsid w:val="00E42F48"/>
    <w:rsid w:val="00E502DC"/>
    <w:rsid w:val="00E52EC2"/>
    <w:rsid w:val="00E714E9"/>
    <w:rsid w:val="00E811F9"/>
    <w:rsid w:val="00E86620"/>
    <w:rsid w:val="00E91243"/>
    <w:rsid w:val="00E951A6"/>
    <w:rsid w:val="00EA3B4F"/>
    <w:rsid w:val="00EB3DB8"/>
    <w:rsid w:val="00EB4C36"/>
    <w:rsid w:val="00EC0EB6"/>
    <w:rsid w:val="00ED3CCC"/>
    <w:rsid w:val="00ED6AE9"/>
    <w:rsid w:val="00EE3A06"/>
    <w:rsid w:val="00F17F3E"/>
    <w:rsid w:val="00F22AF7"/>
    <w:rsid w:val="00F23A23"/>
    <w:rsid w:val="00F270EE"/>
    <w:rsid w:val="00F355E8"/>
    <w:rsid w:val="00F506E6"/>
    <w:rsid w:val="00F6318C"/>
    <w:rsid w:val="00F657CF"/>
    <w:rsid w:val="00F66D97"/>
    <w:rsid w:val="00F731AD"/>
    <w:rsid w:val="00F73AB8"/>
    <w:rsid w:val="00F76F80"/>
    <w:rsid w:val="00F822C7"/>
    <w:rsid w:val="00F82EC3"/>
    <w:rsid w:val="00F842E1"/>
    <w:rsid w:val="00F87AD6"/>
    <w:rsid w:val="00F975B9"/>
    <w:rsid w:val="00FA0867"/>
    <w:rsid w:val="00FA4C50"/>
    <w:rsid w:val="00FC68B8"/>
    <w:rsid w:val="00FC6E9E"/>
    <w:rsid w:val="00FC7A8E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FB454"/>
  <w15:chartTrackingRefBased/>
  <w15:docId w15:val="{8717BA36-7B38-4937-8F90-F2DD5D21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5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07D82"/>
  </w:style>
  <w:style w:type="character" w:styleId="Pogrubienie">
    <w:name w:val="Strong"/>
    <w:basedOn w:val="Domylnaczcionkaakapitu"/>
    <w:uiPriority w:val="22"/>
    <w:qFormat/>
    <w:rsid w:val="00275B91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0E3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D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D58"/>
    <w:rPr>
      <w:vertAlign w:val="superscript"/>
    </w:rPr>
  </w:style>
  <w:style w:type="paragraph" w:customStyle="1" w:styleId="Default">
    <w:name w:val="Default"/>
    <w:rsid w:val="0093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20A2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16F0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7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aczynski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.Kaczynski@g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488B-085E-4766-9157-7AB3C8CF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1768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Tomasz Kałduś</cp:lastModifiedBy>
  <cp:revision>2</cp:revision>
  <dcterms:created xsi:type="dcterms:W3CDTF">2026-06-30T09:31:00Z</dcterms:created>
  <dcterms:modified xsi:type="dcterms:W3CDTF">2026-06-30T09:31:00Z</dcterms:modified>
</cp:coreProperties>
</file>