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675" w:rsidRDefault="00A518D7">
      <w:r>
        <w:t xml:space="preserve">Na zdjęciu znalazły się nasiona koniczyny łąkowej (Trifolium </w:t>
      </w:r>
      <w:proofErr w:type="spellStart"/>
      <w:r>
        <w:t>pratense</w:t>
      </w:r>
      <w:proofErr w:type="spellEnd"/>
      <w:r>
        <w:t>).</w:t>
      </w:r>
    </w:p>
    <w:sectPr w:rsidR="00D15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D7"/>
    <w:rsid w:val="0052558E"/>
    <w:rsid w:val="00720670"/>
    <w:rsid w:val="00A518D7"/>
    <w:rsid w:val="00D15675"/>
    <w:rsid w:val="00F7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F340"/>
  <w15:chartTrackingRefBased/>
  <w15:docId w15:val="{21F37201-D85C-40C3-BF26-0BCAA99FE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8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8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8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8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8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8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8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8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8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8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8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DNN Kraków</dc:creator>
  <cp:keywords/>
  <dc:description/>
  <cp:lastModifiedBy>DNN Kraków</cp:lastModifiedBy>
  <cp:revision>1</cp:revision>
  <dcterms:created xsi:type="dcterms:W3CDTF">2025-04-14T06:57:00Z</dcterms:created>
  <dcterms:modified xsi:type="dcterms:W3CDTF">2025-04-14T06:58:00Z</dcterms:modified>
</cp:coreProperties>
</file>