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Lato" w:eastAsia="Calibri" w:hAnsi="Lato" w:cs="Times New Roman"/>
          <w:color w:val="auto"/>
          <w:sz w:val="24"/>
          <w:szCs w:val="22"/>
          <w:lang w:eastAsia="en-US"/>
        </w:rPr>
        <w:id w:val="514886483"/>
        <w:docPartObj>
          <w:docPartGallery w:val="Table of Contents"/>
          <w:docPartUnique/>
        </w:docPartObj>
      </w:sdtPr>
      <w:sdtEndPr>
        <w:rPr>
          <w:rFonts w:ascii="Arial" w:hAnsi="Arial" w:cs="Arial"/>
          <w:b/>
          <w:bCs/>
          <w:sz w:val="22"/>
        </w:rPr>
      </w:sdtEndPr>
      <w:sdtContent>
        <w:p w14:paraId="566FDED1" w14:textId="08C3A355" w:rsidR="00DB7127" w:rsidRPr="00476C67" w:rsidRDefault="00DB7127" w:rsidP="00067603">
          <w:pPr>
            <w:pStyle w:val="Nagwekspisutreci"/>
            <w:numPr>
              <w:ilvl w:val="0"/>
              <w:numId w:val="0"/>
            </w:numPr>
          </w:pPr>
          <w:r w:rsidRPr="00476C67">
            <w:t>Spis treści</w:t>
          </w:r>
        </w:p>
        <w:p w14:paraId="16E909BE" w14:textId="11F931E7" w:rsidR="00B91C0C" w:rsidRDefault="00DB7127">
          <w:pPr>
            <w:pStyle w:val="Spistreci1"/>
            <w:rPr>
              <w:rFonts w:asciiTheme="minorHAnsi" w:eastAsiaTheme="minorEastAsia" w:hAnsiTheme="minorHAnsi" w:cstheme="minorBidi"/>
              <w:noProof/>
              <w:kern w:val="2"/>
              <w:sz w:val="24"/>
              <w:szCs w:val="24"/>
              <w:lang w:eastAsia="pl-PL"/>
              <w14:ligatures w14:val="standardContextual"/>
            </w:rPr>
          </w:pPr>
          <w:r w:rsidRPr="00476C67">
            <w:rPr>
              <w:rFonts w:cs="Arial"/>
            </w:rPr>
            <w:fldChar w:fldCharType="begin"/>
          </w:r>
          <w:r w:rsidRPr="00476C67">
            <w:rPr>
              <w:rFonts w:cs="Arial"/>
            </w:rPr>
            <w:instrText xml:space="preserve"> TOC \o "1-3" \h \z \u </w:instrText>
          </w:r>
          <w:r w:rsidRPr="00476C67">
            <w:rPr>
              <w:rFonts w:cs="Arial"/>
            </w:rPr>
            <w:fldChar w:fldCharType="separate"/>
          </w:r>
          <w:hyperlink w:anchor="_Toc173738048" w:history="1">
            <w:r w:rsidR="00B91C0C" w:rsidRPr="004A6EC4">
              <w:rPr>
                <w:rStyle w:val="Hipercze"/>
                <w:noProof/>
              </w:rPr>
              <w:t>I.</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noProof/>
              </w:rPr>
              <w:t>Przedmiot zamówienia</w:t>
            </w:r>
            <w:r w:rsidR="00B91C0C">
              <w:rPr>
                <w:noProof/>
                <w:webHidden/>
              </w:rPr>
              <w:tab/>
            </w:r>
            <w:r w:rsidR="00B91C0C">
              <w:rPr>
                <w:noProof/>
                <w:webHidden/>
              </w:rPr>
              <w:fldChar w:fldCharType="begin"/>
            </w:r>
            <w:r w:rsidR="00B91C0C">
              <w:rPr>
                <w:noProof/>
                <w:webHidden/>
              </w:rPr>
              <w:instrText xml:space="preserve"> PAGEREF _Toc173738048 \h </w:instrText>
            </w:r>
            <w:r w:rsidR="00B91C0C">
              <w:rPr>
                <w:noProof/>
                <w:webHidden/>
              </w:rPr>
            </w:r>
            <w:r w:rsidR="00B91C0C">
              <w:rPr>
                <w:noProof/>
                <w:webHidden/>
              </w:rPr>
              <w:fldChar w:fldCharType="separate"/>
            </w:r>
            <w:r w:rsidR="00B91C0C">
              <w:rPr>
                <w:noProof/>
                <w:webHidden/>
              </w:rPr>
              <w:t>3</w:t>
            </w:r>
            <w:r w:rsidR="00B91C0C">
              <w:rPr>
                <w:noProof/>
                <w:webHidden/>
              </w:rPr>
              <w:fldChar w:fldCharType="end"/>
            </w:r>
          </w:hyperlink>
        </w:p>
        <w:p w14:paraId="052778B2" w14:textId="17A45A88" w:rsidR="00B91C0C" w:rsidRDefault="002702AB">
          <w:pPr>
            <w:pStyle w:val="Spistreci1"/>
            <w:rPr>
              <w:rFonts w:asciiTheme="minorHAnsi" w:eastAsiaTheme="minorEastAsia" w:hAnsiTheme="minorHAnsi" w:cstheme="minorBidi"/>
              <w:noProof/>
              <w:kern w:val="2"/>
              <w:sz w:val="24"/>
              <w:szCs w:val="24"/>
              <w:lang w:eastAsia="pl-PL"/>
              <w14:ligatures w14:val="standardContextual"/>
            </w:rPr>
          </w:pPr>
          <w:hyperlink w:anchor="_Toc173738049" w:history="1">
            <w:r w:rsidR="00B91C0C" w:rsidRPr="004A6EC4">
              <w:rPr>
                <w:rStyle w:val="Hipercze"/>
                <w:noProof/>
              </w:rPr>
              <w:t>II.</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noProof/>
              </w:rPr>
              <w:t>Słownik pojęć i skrótów</w:t>
            </w:r>
            <w:r w:rsidR="00B91C0C">
              <w:rPr>
                <w:noProof/>
                <w:webHidden/>
              </w:rPr>
              <w:tab/>
            </w:r>
            <w:r w:rsidR="00B91C0C">
              <w:rPr>
                <w:noProof/>
                <w:webHidden/>
              </w:rPr>
              <w:fldChar w:fldCharType="begin"/>
            </w:r>
            <w:r w:rsidR="00B91C0C">
              <w:rPr>
                <w:noProof/>
                <w:webHidden/>
              </w:rPr>
              <w:instrText xml:space="preserve"> PAGEREF _Toc173738049 \h </w:instrText>
            </w:r>
            <w:r w:rsidR="00B91C0C">
              <w:rPr>
                <w:noProof/>
                <w:webHidden/>
              </w:rPr>
            </w:r>
            <w:r w:rsidR="00B91C0C">
              <w:rPr>
                <w:noProof/>
                <w:webHidden/>
              </w:rPr>
              <w:fldChar w:fldCharType="separate"/>
            </w:r>
            <w:r w:rsidR="00B91C0C">
              <w:rPr>
                <w:noProof/>
                <w:webHidden/>
              </w:rPr>
              <w:t>5</w:t>
            </w:r>
            <w:r w:rsidR="00B91C0C">
              <w:rPr>
                <w:noProof/>
                <w:webHidden/>
              </w:rPr>
              <w:fldChar w:fldCharType="end"/>
            </w:r>
          </w:hyperlink>
        </w:p>
        <w:p w14:paraId="564E00C1" w14:textId="0664BE00" w:rsidR="00B91C0C" w:rsidRDefault="002702AB">
          <w:pPr>
            <w:pStyle w:val="Spistreci1"/>
            <w:rPr>
              <w:rFonts w:asciiTheme="minorHAnsi" w:eastAsiaTheme="minorEastAsia" w:hAnsiTheme="minorHAnsi" w:cstheme="minorBidi"/>
              <w:noProof/>
              <w:kern w:val="2"/>
              <w:sz w:val="24"/>
              <w:szCs w:val="24"/>
              <w:lang w:eastAsia="pl-PL"/>
              <w14:ligatures w14:val="standardContextual"/>
            </w:rPr>
          </w:pPr>
          <w:hyperlink w:anchor="_Toc173738050" w:history="1">
            <w:r w:rsidR="00B91C0C" w:rsidRPr="004A6EC4">
              <w:rPr>
                <w:rStyle w:val="Hipercze"/>
                <w:noProof/>
              </w:rPr>
              <w:t>III.</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noProof/>
              </w:rPr>
              <w:t>Opis infrastruktury Zamawiającego</w:t>
            </w:r>
            <w:r w:rsidR="00B91C0C">
              <w:rPr>
                <w:noProof/>
                <w:webHidden/>
              </w:rPr>
              <w:tab/>
            </w:r>
            <w:r w:rsidR="00B91C0C">
              <w:rPr>
                <w:noProof/>
                <w:webHidden/>
              </w:rPr>
              <w:fldChar w:fldCharType="begin"/>
            </w:r>
            <w:r w:rsidR="00B91C0C">
              <w:rPr>
                <w:noProof/>
                <w:webHidden/>
              </w:rPr>
              <w:instrText xml:space="preserve"> PAGEREF _Toc173738050 \h </w:instrText>
            </w:r>
            <w:r w:rsidR="00B91C0C">
              <w:rPr>
                <w:noProof/>
                <w:webHidden/>
              </w:rPr>
            </w:r>
            <w:r w:rsidR="00B91C0C">
              <w:rPr>
                <w:noProof/>
                <w:webHidden/>
              </w:rPr>
              <w:fldChar w:fldCharType="separate"/>
            </w:r>
            <w:r w:rsidR="00B91C0C">
              <w:rPr>
                <w:noProof/>
                <w:webHidden/>
              </w:rPr>
              <w:t>9</w:t>
            </w:r>
            <w:r w:rsidR="00B91C0C">
              <w:rPr>
                <w:noProof/>
                <w:webHidden/>
              </w:rPr>
              <w:fldChar w:fldCharType="end"/>
            </w:r>
          </w:hyperlink>
        </w:p>
        <w:p w14:paraId="097FDFE2" w14:textId="006F48FB" w:rsidR="00B91C0C" w:rsidRDefault="002702AB">
          <w:pPr>
            <w:pStyle w:val="Spistreci1"/>
            <w:rPr>
              <w:rFonts w:asciiTheme="minorHAnsi" w:eastAsiaTheme="minorEastAsia" w:hAnsiTheme="minorHAnsi" w:cstheme="minorBidi"/>
              <w:noProof/>
              <w:kern w:val="2"/>
              <w:sz w:val="24"/>
              <w:szCs w:val="24"/>
              <w:lang w:eastAsia="pl-PL"/>
              <w14:ligatures w14:val="standardContextual"/>
            </w:rPr>
          </w:pPr>
          <w:hyperlink w:anchor="_Toc173738051" w:history="1">
            <w:r w:rsidR="00B91C0C" w:rsidRPr="004A6EC4">
              <w:rPr>
                <w:rStyle w:val="Hipercze"/>
                <w:noProof/>
              </w:rPr>
              <w:t>IV.</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noProof/>
              </w:rPr>
              <w:t>Harmonogram ramowy</w:t>
            </w:r>
            <w:r w:rsidR="00B91C0C">
              <w:rPr>
                <w:noProof/>
                <w:webHidden/>
              </w:rPr>
              <w:tab/>
            </w:r>
            <w:r w:rsidR="00B91C0C">
              <w:rPr>
                <w:noProof/>
                <w:webHidden/>
              </w:rPr>
              <w:fldChar w:fldCharType="begin"/>
            </w:r>
            <w:r w:rsidR="00B91C0C">
              <w:rPr>
                <w:noProof/>
                <w:webHidden/>
              </w:rPr>
              <w:instrText xml:space="preserve"> PAGEREF _Toc173738051 \h </w:instrText>
            </w:r>
            <w:r w:rsidR="00B91C0C">
              <w:rPr>
                <w:noProof/>
                <w:webHidden/>
              </w:rPr>
            </w:r>
            <w:r w:rsidR="00B91C0C">
              <w:rPr>
                <w:noProof/>
                <w:webHidden/>
              </w:rPr>
              <w:fldChar w:fldCharType="separate"/>
            </w:r>
            <w:r w:rsidR="00B91C0C">
              <w:rPr>
                <w:noProof/>
                <w:webHidden/>
              </w:rPr>
              <w:t>10</w:t>
            </w:r>
            <w:r w:rsidR="00B91C0C">
              <w:rPr>
                <w:noProof/>
                <w:webHidden/>
              </w:rPr>
              <w:fldChar w:fldCharType="end"/>
            </w:r>
          </w:hyperlink>
        </w:p>
        <w:p w14:paraId="09BC8692" w14:textId="6C89956D" w:rsidR="00B91C0C" w:rsidRDefault="002702AB">
          <w:pPr>
            <w:pStyle w:val="Spistreci1"/>
            <w:rPr>
              <w:rFonts w:asciiTheme="minorHAnsi" w:eastAsiaTheme="minorEastAsia" w:hAnsiTheme="minorHAnsi" w:cstheme="minorBidi"/>
              <w:noProof/>
              <w:kern w:val="2"/>
              <w:sz w:val="24"/>
              <w:szCs w:val="24"/>
              <w:lang w:eastAsia="pl-PL"/>
              <w14:ligatures w14:val="standardContextual"/>
            </w:rPr>
          </w:pPr>
          <w:hyperlink w:anchor="_Toc173738052" w:history="1">
            <w:r w:rsidR="00B91C0C" w:rsidRPr="004A6EC4">
              <w:rPr>
                <w:rStyle w:val="Hipercze"/>
                <w:noProof/>
              </w:rPr>
              <w:t>V.</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noProof/>
              </w:rPr>
              <w:t>Użytkownicy Systemu ERP</w:t>
            </w:r>
            <w:r w:rsidR="00B91C0C">
              <w:rPr>
                <w:noProof/>
                <w:webHidden/>
              </w:rPr>
              <w:tab/>
            </w:r>
            <w:r w:rsidR="00B91C0C">
              <w:rPr>
                <w:noProof/>
                <w:webHidden/>
              </w:rPr>
              <w:fldChar w:fldCharType="begin"/>
            </w:r>
            <w:r w:rsidR="00B91C0C">
              <w:rPr>
                <w:noProof/>
                <w:webHidden/>
              </w:rPr>
              <w:instrText xml:space="preserve"> PAGEREF _Toc173738052 \h </w:instrText>
            </w:r>
            <w:r w:rsidR="00B91C0C">
              <w:rPr>
                <w:noProof/>
                <w:webHidden/>
              </w:rPr>
            </w:r>
            <w:r w:rsidR="00B91C0C">
              <w:rPr>
                <w:noProof/>
                <w:webHidden/>
              </w:rPr>
              <w:fldChar w:fldCharType="separate"/>
            </w:r>
            <w:r w:rsidR="00B91C0C">
              <w:rPr>
                <w:noProof/>
                <w:webHidden/>
              </w:rPr>
              <w:t>11</w:t>
            </w:r>
            <w:r w:rsidR="00B91C0C">
              <w:rPr>
                <w:noProof/>
                <w:webHidden/>
              </w:rPr>
              <w:fldChar w:fldCharType="end"/>
            </w:r>
          </w:hyperlink>
        </w:p>
        <w:p w14:paraId="20833BA0" w14:textId="0A8BA675" w:rsidR="00B91C0C" w:rsidRDefault="002702AB">
          <w:pPr>
            <w:pStyle w:val="Spistreci1"/>
            <w:rPr>
              <w:rFonts w:asciiTheme="minorHAnsi" w:eastAsiaTheme="minorEastAsia" w:hAnsiTheme="minorHAnsi" w:cstheme="minorBidi"/>
              <w:noProof/>
              <w:kern w:val="2"/>
              <w:sz w:val="24"/>
              <w:szCs w:val="24"/>
              <w:lang w:eastAsia="pl-PL"/>
              <w14:ligatures w14:val="standardContextual"/>
            </w:rPr>
          </w:pPr>
          <w:hyperlink w:anchor="_Toc173738053" w:history="1">
            <w:r w:rsidR="00B91C0C" w:rsidRPr="004A6EC4">
              <w:rPr>
                <w:rStyle w:val="Hipercze"/>
                <w:noProof/>
              </w:rPr>
              <w:t>VI.</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noProof/>
              </w:rPr>
              <w:t>Wymagania techniczne dla Systemu ERP</w:t>
            </w:r>
            <w:r w:rsidR="00B91C0C">
              <w:rPr>
                <w:noProof/>
                <w:webHidden/>
              </w:rPr>
              <w:tab/>
            </w:r>
            <w:r w:rsidR="00B91C0C">
              <w:rPr>
                <w:noProof/>
                <w:webHidden/>
              </w:rPr>
              <w:fldChar w:fldCharType="begin"/>
            </w:r>
            <w:r w:rsidR="00B91C0C">
              <w:rPr>
                <w:noProof/>
                <w:webHidden/>
              </w:rPr>
              <w:instrText xml:space="preserve"> PAGEREF _Toc173738053 \h </w:instrText>
            </w:r>
            <w:r w:rsidR="00B91C0C">
              <w:rPr>
                <w:noProof/>
                <w:webHidden/>
              </w:rPr>
            </w:r>
            <w:r w:rsidR="00B91C0C">
              <w:rPr>
                <w:noProof/>
                <w:webHidden/>
              </w:rPr>
              <w:fldChar w:fldCharType="separate"/>
            </w:r>
            <w:r w:rsidR="00B91C0C">
              <w:rPr>
                <w:noProof/>
                <w:webHidden/>
              </w:rPr>
              <w:t>12</w:t>
            </w:r>
            <w:r w:rsidR="00B91C0C">
              <w:rPr>
                <w:noProof/>
                <w:webHidden/>
              </w:rPr>
              <w:fldChar w:fldCharType="end"/>
            </w:r>
          </w:hyperlink>
        </w:p>
        <w:p w14:paraId="65931F85" w14:textId="1B41252E" w:rsidR="00B91C0C" w:rsidRDefault="002702AB">
          <w:pPr>
            <w:pStyle w:val="Spistreci1"/>
            <w:rPr>
              <w:rFonts w:asciiTheme="minorHAnsi" w:eastAsiaTheme="minorEastAsia" w:hAnsiTheme="minorHAnsi" w:cstheme="minorBidi"/>
              <w:noProof/>
              <w:kern w:val="2"/>
              <w:sz w:val="24"/>
              <w:szCs w:val="24"/>
              <w:lang w:eastAsia="pl-PL"/>
              <w14:ligatures w14:val="standardContextual"/>
            </w:rPr>
          </w:pPr>
          <w:hyperlink w:anchor="_Toc173738054" w:history="1">
            <w:r w:rsidR="00B91C0C" w:rsidRPr="004A6EC4">
              <w:rPr>
                <w:rStyle w:val="Hipercze"/>
                <w:noProof/>
              </w:rPr>
              <w:t>VII.</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noProof/>
              </w:rPr>
              <w:t>Wymagania funkcjonalne Systemu ERP</w:t>
            </w:r>
            <w:r w:rsidR="00B91C0C">
              <w:rPr>
                <w:noProof/>
                <w:webHidden/>
              </w:rPr>
              <w:tab/>
            </w:r>
            <w:r w:rsidR="00B91C0C">
              <w:rPr>
                <w:noProof/>
                <w:webHidden/>
              </w:rPr>
              <w:fldChar w:fldCharType="begin"/>
            </w:r>
            <w:r w:rsidR="00B91C0C">
              <w:rPr>
                <w:noProof/>
                <w:webHidden/>
              </w:rPr>
              <w:instrText xml:space="preserve"> PAGEREF _Toc173738054 \h </w:instrText>
            </w:r>
            <w:r w:rsidR="00B91C0C">
              <w:rPr>
                <w:noProof/>
                <w:webHidden/>
              </w:rPr>
            </w:r>
            <w:r w:rsidR="00B91C0C">
              <w:rPr>
                <w:noProof/>
                <w:webHidden/>
              </w:rPr>
              <w:fldChar w:fldCharType="separate"/>
            </w:r>
            <w:r w:rsidR="00B91C0C">
              <w:rPr>
                <w:noProof/>
                <w:webHidden/>
              </w:rPr>
              <w:t>18</w:t>
            </w:r>
            <w:r w:rsidR="00B91C0C">
              <w:rPr>
                <w:noProof/>
                <w:webHidden/>
              </w:rPr>
              <w:fldChar w:fldCharType="end"/>
            </w:r>
          </w:hyperlink>
        </w:p>
        <w:p w14:paraId="582D2C93" w14:textId="302D66B3"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55" w:history="1">
            <w:r w:rsidR="00B91C0C" w:rsidRPr="004A6EC4">
              <w:rPr>
                <w:rStyle w:val="Hipercze"/>
                <w:rFonts w:cs="Arial"/>
                <w:noProof/>
                <w:lang w:eastAsia="pl-PL"/>
              </w:rPr>
              <w:t>1.</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lang w:eastAsia="pl-PL"/>
              </w:rPr>
              <w:t>Wymagania ogólne – System ERP</w:t>
            </w:r>
            <w:r w:rsidR="00B91C0C">
              <w:rPr>
                <w:noProof/>
                <w:webHidden/>
              </w:rPr>
              <w:tab/>
            </w:r>
            <w:r w:rsidR="00B91C0C">
              <w:rPr>
                <w:noProof/>
                <w:webHidden/>
              </w:rPr>
              <w:fldChar w:fldCharType="begin"/>
            </w:r>
            <w:r w:rsidR="00B91C0C">
              <w:rPr>
                <w:noProof/>
                <w:webHidden/>
              </w:rPr>
              <w:instrText xml:space="preserve"> PAGEREF _Toc173738055 \h </w:instrText>
            </w:r>
            <w:r w:rsidR="00B91C0C">
              <w:rPr>
                <w:noProof/>
                <w:webHidden/>
              </w:rPr>
            </w:r>
            <w:r w:rsidR="00B91C0C">
              <w:rPr>
                <w:noProof/>
                <w:webHidden/>
              </w:rPr>
              <w:fldChar w:fldCharType="separate"/>
            </w:r>
            <w:r w:rsidR="00B91C0C">
              <w:rPr>
                <w:noProof/>
                <w:webHidden/>
              </w:rPr>
              <w:t>18</w:t>
            </w:r>
            <w:r w:rsidR="00B91C0C">
              <w:rPr>
                <w:noProof/>
                <w:webHidden/>
              </w:rPr>
              <w:fldChar w:fldCharType="end"/>
            </w:r>
          </w:hyperlink>
        </w:p>
        <w:p w14:paraId="5813D586" w14:textId="5B0B1FA2"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56" w:history="1">
            <w:r w:rsidR="00B91C0C" w:rsidRPr="004A6EC4">
              <w:rPr>
                <w:rStyle w:val="Hipercze"/>
                <w:rFonts w:cs="Arial"/>
                <w:noProof/>
                <w:lang w:eastAsia="pl-PL"/>
              </w:rPr>
              <w:t>2.</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Portal Pracownika</w:t>
            </w:r>
            <w:r w:rsidR="00B91C0C">
              <w:rPr>
                <w:noProof/>
                <w:webHidden/>
              </w:rPr>
              <w:tab/>
            </w:r>
            <w:r w:rsidR="00B91C0C">
              <w:rPr>
                <w:noProof/>
                <w:webHidden/>
              </w:rPr>
              <w:fldChar w:fldCharType="begin"/>
            </w:r>
            <w:r w:rsidR="00B91C0C">
              <w:rPr>
                <w:noProof/>
                <w:webHidden/>
              </w:rPr>
              <w:instrText xml:space="preserve"> PAGEREF _Toc173738056 \h </w:instrText>
            </w:r>
            <w:r w:rsidR="00B91C0C">
              <w:rPr>
                <w:noProof/>
                <w:webHidden/>
              </w:rPr>
            </w:r>
            <w:r w:rsidR="00B91C0C">
              <w:rPr>
                <w:noProof/>
                <w:webHidden/>
              </w:rPr>
              <w:fldChar w:fldCharType="separate"/>
            </w:r>
            <w:r w:rsidR="00B91C0C">
              <w:rPr>
                <w:noProof/>
                <w:webHidden/>
              </w:rPr>
              <w:t>19</w:t>
            </w:r>
            <w:r w:rsidR="00B91C0C">
              <w:rPr>
                <w:noProof/>
                <w:webHidden/>
              </w:rPr>
              <w:fldChar w:fldCharType="end"/>
            </w:r>
          </w:hyperlink>
        </w:p>
        <w:p w14:paraId="0BF35285" w14:textId="72704924"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57" w:history="1">
            <w:r w:rsidR="00B91C0C" w:rsidRPr="004A6EC4">
              <w:rPr>
                <w:rStyle w:val="Hipercze"/>
                <w:rFonts w:cs="Arial"/>
                <w:noProof/>
              </w:rPr>
              <w:t>3.</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Moduł – Kadry</w:t>
            </w:r>
            <w:r w:rsidR="00B91C0C">
              <w:rPr>
                <w:noProof/>
                <w:webHidden/>
              </w:rPr>
              <w:tab/>
            </w:r>
            <w:r w:rsidR="00B91C0C">
              <w:rPr>
                <w:noProof/>
                <w:webHidden/>
              </w:rPr>
              <w:fldChar w:fldCharType="begin"/>
            </w:r>
            <w:r w:rsidR="00B91C0C">
              <w:rPr>
                <w:noProof/>
                <w:webHidden/>
              </w:rPr>
              <w:instrText xml:space="preserve"> PAGEREF _Toc173738057 \h </w:instrText>
            </w:r>
            <w:r w:rsidR="00B91C0C">
              <w:rPr>
                <w:noProof/>
                <w:webHidden/>
              </w:rPr>
            </w:r>
            <w:r w:rsidR="00B91C0C">
              <w:rPr>
                <w:noProof/>
                <w:webHidden/>
              </w:rPr>
              <w:fldChar w:fldCharType="separate"/>
            </w:r>
            <w:r w:rsidR="00B91C0C">
              <w:rPr>
                <w:noProof/>
                <w:webHidden/>
              </w:rPr>
              <w:t>24</w:t>
            </w:r>
            <w:r w:rsidR="00B91C0C">
              <w:rPr>
                <w:noProof/>
                <w:webHidden/>
              </w:rPr>
              <w:fldChar w:fldCharType="end"/>
            </w:r>
          </w:hyperlink>
        </w:p>
        <w:p w14:paraId="10B16DD2" w14:textId="1D8158B8"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58" w:history="1">
            <w:r w:rsidR="00B91C0C" w:rsidRPr="004A6EC4">
              <w:rPr>
                <w:rStyle w:val="Hipercze"/>
                <w:rFonts w:cs="Arial"/>
                <w:noProof/>
              </w:rPr>
              <w:t>4.</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Moduł – Płace</w:t>
            </w:r>
            <w:r w:rsidR="00B91C0C">
              <w:rPr>
                <w:noProof/>
                <w:webHidden/>
              </w:rPr>
              <w:tab/>
            </w:r>
            <w:r w:rsidR="00B91C0C">
              <w:rPr>
                <w:noProof/>
                <w:webHidden/>
              </w:rPr>
              <w:fldChar w:fldCharType="begin"/>
            </w:r>
            <w:r w:rsidR="00B91C0C">
              <w:rPr>
                <w:noProof/>
                <w:webHidden/>
              </w:rPr>
              <w:instrText xml:space="preserve"> PAGEREF _Toc173738058 \h </w:instrText>
            </w:r>
            <w:r w:rsidR="00B91C0C">
              <w:rPr>
                <w:noProof/>
                <w:webHidden/>
              </w:rPr>
            </w:r>
            <w:r w:rsidR="00B91C0C">
              <w:rPr>
                <w:noProof/>
                <w:webHidden/>
              </w:rPr>
              <w:fldChar w:fldCharType="separate"/>
            </w:r>
            <w:r w:rsidR="00B91C0C">
              <w:rPr>
                <w:noProof/>
                <w:webHidden/>
              </w:rPr>
              <w:t>51</w:t>
            </w:r>
            <w:r w:rsidR="00B91C0C">
              <w:rPr>
                <w:noProof/>
                <w:webHidden/>
              </w:rPr>
              <w:fldChar w:fldCharType="end"/>
            </w:r>
          </w:hyperlink>
        </w:p>
        <w:p w14:paraId="01CEB8EE" w14:textId="62943F6A"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59" w:history="1">
            <w:r w:rsidR="00B91C0C" w:rsidRPr="004A6EC4">
              <w:rPr>
                <w:rStyle w:val="Hipercze"/>
                <w:rFonts w:cs="Arial"/>
                <w:noProof/>
              </w:rPr>
              <w:t>5.</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Moduł – Finanse i księgowość</w:t>
            </w:r>
            <w:r w:rsidR="00B91C0C">
              <w:rPr>
                <w:noProof/>
                <w:webHidden/>
              </w:rPr>
              <w:tab/>
            </w:r>
            <w:r w:rsidR="00B91C0C">
              <w:rPr>
                <w:noProof/>
                <w:webHidden/>
              </w:rPr>
              <w:fldChar w:fldCharType="begin"/>
            </w:r>
            <w:r w:rsidR="00B91C0C">
              <w:rPr>
                <w:noProof/>
                <w:webHidden/>
              </w:rPr>
              <w:instrText xml:space="preserve"> PAGEREF _Toc173738059 \h </w:instrText>
            </w:r>
            <w:r w:rsidR="00B91C0C">
              <w:rPr>
                <w:noProof/>
                <w:webHidden/>
              </w:rPr>
            </w:r>
            <w:r w:rsidR="00B91C0C">
              <w:rPr>
                <w:noProof/>
                <w:webHidden/>
              </w:rPr>
              <w:fldChar w:fldCharType="separate"/>
            </w:r>
            <w:r w:rsidR="00B91C0C">
              <w:rPr>
                <w:noProof/>
                <w:webHidden/>
              </w:rPr>
              <w:t>60</w:t>
            </w:r>
            <w:r w:rsidR="00B91C0C">
              <w:rPr>
                <w:noProof/>
                <w:webHidden/>
              </w:rPr>
              <w:fldChar w:fldCharType="end"/>
            </w:r>
          </w:hyperlink>
        </w:p>
        <w:p w14:paraId="7299394E" w14:textId="581A6492"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60" w:history="1">
            <w:r w:rsidR="00B91C0C" w:rsidRPr="004A6EC4">
              <w:rPr>
                <w:rStyle w:val="Hipercze"/>
                <w:rFonts w:cs="Arial"/>
                <w:noProof/>
              </w:rPr>
              <w:t>A.</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Planowanie/Budżetowanie</w:t>
            </w:r>
            <w:r w:rsidR="00B91C0C">
              <w:rPr>
                <w:noProof/>
                <w:webHidden/>
              </w:rPr>
              <w:tab/>
            </w:r>
            <w:r w:rsidR="00B91C0C">
              <w:rPr>
                <w:noProof/>
                <w:webHidden/>
              </w:rPr>
              <w:fldChar w:fldCharType="begin"/>
            </w:r>
            <w:r w:rsidR="00B91C0C">
              <w:rPr>
                <w:noProof/>
                <w:webHidden/>
              </w:rPr>
              <w:instrText xml:space="preserve"> PAGEREF _Toc173738060 \h </w:instrText>
            </w:r>
            <w:r w:rsidR="00B91C0C">
              <w:rPr>
                <w:noProof/>
                <w:webHidden/>
              </w:rPr>
            </w:r>
            <w:r w:rsidR="00B91C0C">
              <w:rPr>
                <w:noProof/>
                <w:webHidden/>
              </w:rPr>
              <w:fldChar w:fldCharType="separate"/>
            </w:r>
            <w:r w:rsidR="00B91C0C">
              <w:rPr>
                <w:noProof/>
                <w:webHidden/>
              </w:rPr>
              <w:t>61</w:t>
            </w:r>
            <w:r w:rsidR="00B91C0C">
              <w:rPr>
                <w:noProof/>
                <w:webHidden/>
              </w:rPr>
              <w:fldChar w:fldCharType="end"/>
            </w:r>
          </w:hyperlink>
        </w:p>
        <w:p w14:paraId="7B38640A" w14:textId="6E934000"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61" w:history="1">
            <w:r w:rsidR="00B91C0C" w:rsidRPr="004A6EC4">
              <w:rPr>
                <w:rStyle w:val="Hipercze"/>
                <w:rFonts w:cs="Arial"/>
                <w:noProof/>
              </w:rPr>
              <w:t>B.</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Finanse i księgowość</w:t>
            </w:r>
            <w:r w:rsidR="00B91C0C">
              <w:rPr>
                <w:noProof/>
                <w:webHidden/>
              </w:rPr>
              <w:tab/>
            </w:r>
            <w:r w:rsidR="00B91C0C">
              <w:rPr>
                <w:noProof/>
                <w:webHidden/>
              </w:rPr>
              <w:fldChar w:fldCharType="begin"/>
            </w:r>
            <w:r w:rsidR="00B91C0C">
              <w:rPr>
                <w:noProof/>
                <w:webHidden/>
              </w:rPr>
              <w:instrText xml:space="preserve"> PAGEREF _Toc173738061 \h </w:instrText>
            </w:r>
            <w:r w:rsidR="00B91C0C">
              <w:rPr>
                <w:noProof/>
                <w:webHidden/>
              </w:rPr>
            </w:r>
            <w:r w:rsidR="00B91C0C">
              <w:rPr>
                <w:noProof/>
                <w:webHidden/>
              </w:rPr>
              <w:fldChar w:fldCharType="separate"/>
            </w:r>
            <w:r w:rsidR="00B91C0C">
              <w:rPr>
                <w:noProof/>
                <w:webHidden/>
              </w:rPr>
              <w:t>64</w:t>
            </w:r>
            <w:r w:rsidR="00B91C0C">
              <w:rPr>
                <w:noProof/>
                <w:webHidden/>
              </w:rPr>
              <w:fldChar w:fldCharType="end"/>
            </w:r>
          </w:hyperlink>
        </w:p>
        <w:p w14:paraId="3D62CA65" w14:textId="26E881C9"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62" w:history="1">
            <w:r w:rsidR="00B91C0C" w:rsidRPr="004A6EC4">
              <w:rPr>
                <w:rStyle w:val="Hipercze"/>
                <w:rFonts w:cs="Arial"/>
                <w:noProof/>
              </w:rPr>
              <w:t>C.</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Ewidencja operacji gospodarczych</w:t>
            </w:r>
            <w:r w:rsidR="00B91C0C">
              <w:rPr>
                <w:noProof/>
                <w:webHidden/>
              </w:rPr>
              <w:tab/>
            </w:r>
            <w:r w:rsidR="00B91C0C">
              <w:rPr>
                <w:noProof/>
                <w:webHidden/>
              </w:rPr>
              <w:fldChar w:fldCharType="begin"/>
            </w:r>
            <w:r w:rsidR="00B91C0C">
              <w:rPr>
                <w:noProof/>
                <w:webHidden/>
              </w:rPr>
              <w:instrText xml:space="preserve"> PAGEREF _Toc173738062 \h </w:instrText>
            </w:r>
            <w:r w:rsidR="00B91C0C">
              <w:rPr>
                <w:noProof/>
                <w:webHidden/>
              </w:rPr>
            </w:r>
            <w:r w:rsidR="00B91C0C">
              <w:rPr>
                <w:noProof/>
                <w:webHidden/>
              </w:rPr>
              <w:fldChar w:fldCharType="separate"/>
            </w:r>
            <w:r w:rsidR="00B91C0C">
              <w:rPr>
                <w:noProof/>
                <w:webHidden/>
              </w:rPr>
              <w:t>67</w:t>
            </w:r>
            <w:r w:rsidR="00B91C0C">
              <w:rPr>
                <w:noProof/>
                <w:webHidden/>
              </w:rPr>
              <w:fldChar w:fldCharType="end"/>
            </w:r>
          </w:hyperlink>
        </w:p>
        <w:p w14:paraId="11FB5ACA" w14:textId="0BD5FEA8"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63" w:history="1">
            <w:r w:rsidR="00B91C0C" w:rsidRPr="004A6EC4">
              <w:rPr>
                <w:rStyle w:val="Hipercze"/>
                <w:rFonts w:cs="Arial"/>
                <w:noProof/>
              </w:rPr>
              <w:t>D.</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Ewidencja rozrachunków</w:t>
            </w:r>
            <w:r w:rsidR="00B91C0C">
              <w:rPr>
                <w:noProof/>
                <w:webHidden/>
              </w:rPr>
              <w:tab/>
            </w:r>
            <w:r w:rsidR="00B91C0C">
              <w:rPr>
                <w:noProof/>
                <w:webHidden/>
              </w:rPr>
              <w:fldChar w:fldCharType="begin"/>
            </w:r>
            <w:r w:rsidR="00B91C0C">
              <w:rPr>
                <w:noProof/>
                <w:webHidden/>
              </w:rPr>
              <w:instrText xml:space="preserve"> PAGEREF _Toc173738063 \h </w:instrText>
            </w:r>
            <w:r w:rsidR="00B91C0C">
              <w:rPr>
                <w:noProof/>
                <w:webHidden/>
              </w:rPr>
            </w:r>
            <w:r w:rsidR="00B91C0C">
              <w:rPr>
                <w:noProof/>
                <w:webHidden/>
              </w:rPr>
              <w:fldChar w:fldCharType="separate"/>
            </w:r>
            <w:r w:rsidR="00B91C0C">
              <w:rPr>
                <w:noProof/>
                <w:webHidden/>
              </w:rPr>
              <w:t>70</w:t>
            </w:r>
            <w:r w:rsidR="00B91C0C">
              <w:rPr>
                <w:noProof/>
                <w:webHidden/>
              </w:rPr>
              <w:fldChar w:fldCharType="end"/>
            </w:r>
          </w:hyperlink>
        </w:p>
        <w:p w14:paraId="72D69F8B" w14:textId="30CE1A36"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64" w:history="1">
            <w:r w:rsidR="00B91C0C" w:rsidRPr="004A6EC4">
              <w:rPr>
                <w:rStyle w:val="Hipercze"/>
                <w:rFonts w:cs="Arial"/>
                <w:noProof/>
              </w:rPr>
              <w:t>E.</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Raporty i zestawienia</w:t>
            </w:r>
            <w:r w:rsidR="00B91C0C">
              <w:rPr>
                <w:noProof/>
                <w:webHidden/>
              </w:rPr>
              <w:tab/>
            </w:r>
            <w:r w:rsidR="00B91C0C">
              <w:rPr>
                <w:noProof/>
                <w:webHidden/>
              </w:rPr>
              <w:fldChar w:fldCharType="begin"/>
            </w:r>
            <w:r w:rsidR="00B91C0C">
              <w:rPr>
                <w:noProof/>
                <w:webHidden/>
              </w:rPr>
              <w:instrText xml:space="preserve"> PAGEREF _Toc173738064 \h </w:instrText>
            </w:r>
            <w:r w:rsidR="00B91C0C">
              <w:rPr>
                <w:noProof/>
                <w:webHidden/>
              </w:rPr>
            </w:r>
            <w:r w:rsidR="00B91C0C">
              <w:rPr>
                <w:noProof/>
                <w:webHidden/>
              </w:rPr>
              <w:fldChar w:fldCharType="separate"/>
            </w:r>
            <w:r w:rsidR="00B91C0C">
              <w:rPr>
                <w:noProof/>
                <w:webHidden/>
              </w:rPr>
              <w:t>72</w:t>
            </w:r>
            <w:r w:rsidR="00B91C0C">
              <w:rPr>
                <w:noProof/>
                <w:webHidden/>
              </w:rPr>
              <w:fldChar w:fldCharType="end"/>
            </w:r>
          </w:hyperlink>
        </w:p>
        <w:p w14:paraId="2EB37F20" w14:textId="78EA9C04"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65" w:history="1">
            <w:r w:rsidR="00B91C0C" w:rsidRPr="004A6EC4">
              <w:rPr>
                <w:rStyle w:val="Hipercze"/>
                <w:rFonts w:cs="Arial"/>
                <w:noProof/>
              </w:rPr>
              <w:t>F.</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Sprawozdawczość</w:t>
            </w:r>
            <w:r w:rsidR="00B91C0C">
              <w:rPr>
                <w:noProof/>
                <w:webHidden/>
              </w:rPr>
              <w:tab/>
            </w:r>
            <w:r w:rsidR="00B91C0C">
              <w:rPr>
                <w:noProof/>
                <w:webHidden/>
              </w:rPr>
              <w:fldChar w:fldCharType="begin"/>
            </w:r>
            <w:r w:rsidR="00B91C0C">
              <w:rPr>
                <w:noProof/>
                <w:webHidden/>
              </w:rPr>
              <w:instrText xml:space="preserve"> PAGEREF _Toc173738065 \h </w:instrText>
            </w:r>
            <w:r w:rsidR="00B91C0C">
              <w:rPr>
                <w:noProof/>
                <w:webHidden/>
              </w:rPr>
            </w:r>
            <w:r w:rsidR="00B91C0C">
              <w:rPr>
                <w:noProof/>
                <w:webHidden/>
              </w:rPr>
              <w:fldChar w:fldCharType="separate"/>
            </w:r>
            <w:r w:rsidR="00B91C0C">
              <w:rPr>
                <w:noProof/>
                <w:webHidden/>
              </w:rPr>
              <w:t>74</w:t>
            </w:r>
            <w:r w:rsidR="00B91C0C">
              <w:rPr>
                <w:noProof/>
                <w:webHidden/>
              </w:rPr>
              <w:fldChar w:fldCharType="end"/>
            </w:r>
          </w:hyperlink>
        </w:p>
        <w:p w14:paraId="3720AA32" w14:textId="512566E3"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66" w:history="1">
            <w:r w:rsidR="00B91C0C" w:rsidRPr="004A6EC4">
              <w:rPr>
                <w:rStyle w:val="Hipercze"/>
                <w:rFonts w:cs="Arial"/>
                <w:noProof/>
              </w:rPr>
              <w:t>G.</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Fakturowanie</w:t>
            </w:r>
            <w:r w:rsidR="00B91C0C">
              <w:rPr>
                <w:noProof/>
                <w:webHidden/>
              </w:rPr>
              <w:tab/>
            </w:r>
            <w:r w:rsidR="00B91C0C">
              <w:rPr>
                <w:noProof/>
                <w:webHidden/>
              </w:rPr>
              <w:fldChar w:fldCharType="begin"/>
            </w:r>
            <w:r w:rsidR="00B91C0C">
              <w:rPr>
                <w:noProof/>
                <w:webHidden/>
              </w:rPr>
              <w:instrText xml:space="preserve"> PAGEREF _Toc173738066 \h </w:instrText>
            </w:r>
            <w:r w:rsidR="00B91C0C">
              <w:rPr>
                <w:noProof/>
                <w:webHidden/>
              </w:rPr>
            </w:r>
            <w:r w:rsidR="00B91C0C">
              <w:rPr>
                <w:noProof/>
                <w:webHidden/>
              </w:rPr>
              <w:fldChar w:fldCharType="separate"/>
            </w:r>
            <w:r w:rsidR="00B91C0C">
              <w:rPr>
                <w:noProof/>
                <w:webHidden/>
              </w:rPr>
              <w:t>75</w:t>
            </w:r>
            <w:r w:rsidR="00B91C0C">
              <w:rPr>
                <w:noProof/>
                <w:webHidden/>
              </w:rPr>
              <w:fldChar w:fldCharType="end"/>
            </w:r>
          </w:hyperlink>
        </w:p>
        <w:p w14:paraId="7B2E0326" w14:textId="61620920"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67" w:history="1">
            <w:r w:rsidR="00B91C0C" w:rsidRPr="004A6EC4">
              <w:rPr>
                <w:rStyle w:val="Hipercze"/>
                <w:rFonts w:cs="Arial"/>
                <w:noProof/>
              </w:rPr>
              <w:t>6.</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Moduł – Środki trwałe</w:t>
            </w:r>
            <w:r w:rsidR="00B91C0C">
              <w:rPr>
                <w:noProof/>
                <w:webHidden/>
              </w:rPr>
              <w:tab/>
            </w:r>
            <w:r w:rsidR="00B91C0C">
              <w:rPr>
                <w:noProof/>
                <w:webHidden/>
              </w:rPr>
              <w:fldChar w:fldCharType="begin"/>
            </w:r>
            <w:r w:rsidR="00B91C0C">
              <w:rPr>
                <w:noProof/>
                <w:webHidden/>
              </w:rPr>
              <w:instrText xml:space="preserve"> PAGEREF _Toc173738067 \h </w:instrText>
            </w:r>
            <w:r w:rsidR="00B91C0C">
              <w:rPr>
                <w:noProof/>
                <w:webHidden/>
              </w:rPr>
            </w:r>
            <w:r w:rsidR="00B91C0C">
              <w:rPr>
                <w:noProof/>
                <w:webHidden/>
              </w:rPr>
              <w:fldChar w:fldCharType="separate"/>
            </w:r>
            <w:r w:rsidR="00B91C0C">
              <w:rPr>
                <w:noProof/>
                <w:webHidden/>
              </w:rPr>
              <w:t>77</w:t>
            </w:r>
            <w:r w:rsidR="00B91C0C">
              <w:rPr>
                <w:noProof/>
                <w:webHidden/>
              </w:rPr>
              <w:fldChar w:fldCharType="end"/>
            </w:r>
          </w:hyperlink>
        </w:p>
        <w:p w14:paraId="2F3BB17B" w14:textId="275FA347"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68" w:history="1">
            <w:r w:rsidR="00B91C0C" w:rsidRPr="004A6EC4">
              <w:rPr>
                <w:rStyle w:val="Hipercze"/>
                <w:rFonts w:cs="Arial"/>
                <w:noProof/>
              </w:rPr>
              <w:t>7.</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Moduł – Umowy</w:t>
            </w:r>
            <w:r w:rsidR="00B91C0C">
              <w:rPr>
                <w:noProof/>
                <w:webHidden/>
              </w:rPr>
              <w:tab/>
            </w:r>
            <w:r w:rsidR="00B91C0C">
              <w:rPr>
                <w:noProof/>
                <w:webHidden/>
              </w:rPr>
              <w:fldChar w:fldCharType="begin"/>
            </w:r>
            <w:r w:rsidR="00B91C0C">
              <w:rPr>
                <w:noProof/>
                <w:webHidden/>
              </w:rPr>
              <w:instrText xml:space="preserve"> PAGEREF _Toc173738068 \h </w:instrText>
            </w:r>
            <w:r w:rsidR="00B91C0C">
              <w:rPr>
                <w:noProof/>
                <w:webHidden/>
              </w:rPr>
            </w:r>
            <w:r w:rsidR="00B91C0C">
              <w:rPr>
                <w:noProof/>
                <w:webHidden/>
              </w:rPr>
              <w:fldChar w:fldCharType="separate"/>
            </w:r>
            <w:r w:rsidR="00B91C0C">
              <w:rPr>
                <w:noProof/>
                <w:webHidden/>
              </w:rPr>
              <w:t>85</w:t>
            </w:r>
            <w:r w:rsidR="00B91C0C">
              <w:rPr>
                <w:noProof/>
                <w:webHidden/>
              </w:rPr>
              <w:fldChar w:fldCharType="end"/>
            </w:r>
          </w:hyperlink>
        </w:p>
        <w:p w14:paraId="20148C15" w14:textId="772670C8" w:rsidR="00B91C0C" w:rsidRDefault="002702AB">
          <w:pPr>
            <w:pStyle w:val="Spistreci1"/>
            <w:rPr>
              <w:rFonts w:asciiTheme="minorHAnsi" w:eastAsiaTheme="minorEastAsia" w:hAnsiTheme="minorHAnsi" w:cstheme="minorBidi"/>
              <w:noProof/>
              <w:kern w:val="2"/>
              <w:sz w:val="24"/>
              <w:szCs w:val="24"/>
              <w:lang w:eastAsia="pl-PL"/>
              <w14:ligatures w14:val="standardContextual"/>
            </w:rPr>
          </w:pPr>
          <w:hyperlink w:anchor="_Toc173738069" w:history="1">
            <w:r w:rsidR="00B91C0C" w:rsidRPr="004A6EC4">
              <w:rPr>
                <w:rStyle w:val="Hipercze"/>
                <w:noProof/>
              </w:rPr>
              <w:t>VIII.</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noProof/>
              </w:rPr>
              <w:t>Dostawa drukarek kodów kreskowych i terminali mobilnych</w:t>
            </w:r>
            <w:r w:rsidR="00B91C0C">
              <w:rPr>
                <w:noProof/>
                <w:webHidden/>
              </w:rPr>
              <w:tab/>
            </w:r>
            <w:r w:rsidR="00B91C0C">
              <w:rPr>
                <w:noProof/>
                <w:webHidden/>
              </w:rPr>
              <w:fldChar w:fldCharType="begin"/>
            </w:r>
            <w:r w:rsidR="00B91C0C">
              <w:rPr>
                <w:noProof/>
                <w:webHidden/>
              </w:rPr>
              <w:instrText xml:space="preserve"> PAGEREF _Toc173738069 \h </w:instrText>
            </w:r>
            <w:r w:rsidR="00B91C0C">
              <w:rPr>
                <w:noProof/>
                <w:webHidden/>
              </w:rPr>
            </w:r>
            <w:r w:rsidR="00B91C0C">
              <w:rPr>
                <w:noProof/>
                <w:webHidden/>
              </w:rPr>
              <w:fldChar w:fldCharType="separate"/>
            </w:r>
            <w:r w:rsidR="00B91C0C">
              <w:rPr>
                <w:noProof/>
                <w:webHidden/>
              </w:rPr>
              <w:t>86</w:t>
            </w:r>
            <w:r w:rsidR="00B91C0C">
              <w:rPr>
                <w:noProof/>
                <w:webHidden/>
              </w:rPr>
              <w:fldChar w:fldCharType="end"/>
            </w:r>
          </w:hyperlink>
        </w:p>
        <w:p w14:paraId="4F4ED7A5" w14:textId="3D2149E4" w:rsidR="00B91C0C" w:rsidRDefault="002702AB">
          <w:pPr>
            <w:pStyle w:val="Spistreci1"/>
            <w:rPr>
              <w:rFonts w:asciiTheme="minorHAnsi" w:eastAsiaTheme="minorEastAsia" w:hAnsiTheme="minorHAnsi" w:cstheme="minorBidi"/>
              <w:noProof/>
              <w:kern w:val="2"/>
              <w:sz w:val="24"/>
              <w:szCs w:val="24"/>
              <w:lang w:eastAsia="pl-PL"/>
              <w14:ligatures w14:val="standardContextual"/>
            </w:rPr>
          </w:pPr>
          <w:hyperlink w:anchor="_Toc173738070" w:history="1">
            <w:r w:rsidR="00B91C0C" w:rsidRPr="004A6EC4">
              <w:rPr>
                <w:rStyle w:val="Hipercze"/>
                <w:noProof/>
              </w:rPr>
              <w:t>IX.</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noProof/>
              </w:rPr>
              <w:t>Dokumentacja</w:t>
            </w:r>
            <w:r w:rsidR="00B91C0C">
              <w:rPr>
                <w:noProof/>
                <w:webHidden/>
              </w:rPr>
              <w:tab/>
            </w:r>
            <w:r w:rsidR="00B91C0C">
              <w:rPr>
                <w:noProof/>
                <w:webHidden/>
              </w:rPr>
              <w:fldChar w:fldCharType="begin"/>
            </w:r>
            <w:r w:rsidR="00B91C0C">
              <w:rPr>
                <w:noProof/>
                <w:webHidden/>
              </w:rPr>
              <w:instrText xml:space="preserve"> PAGEREF _Toc173738070 \h </w:instrText>
            </w:r>
            <w:r w:rsidR="00B91C0C">
              <w:rPr>
                <w:noProof/>
                <w:webHidden/>
              </w:rPr>
            </w:r>
            <w:r w:rsidR="00B91C0C">
              <w:rPr>
                <w:noProof/>
                <w:webHidden/>
              </w:rPr>
              <w:fldChar w:fldCharType="separate"/>
            </w:r>
            <w:r w:rsidR="00B91C0C">
              <w:rPr>
                <w:noProof/>
                <w:webHidden/>
              </w:rPr>
              <w:t>87</w:t>
            </w:r>
            <w:r w:rsidR="00B91C0C">
              <w:rPr>
                <w:noProof/>
                <w:webHidden/>
              </w:rPr>
              <w:fldChar w:fldCharType="end"/>
            </w:r>
          </w:hyperlink>
        </w:p>
        <w:p w14:paraId="1EB3C2DD" w14:textId="124FC4DC" w:rsidR="00B91C0C" w:rsidRDefault="002702AB">
          <w:pPr>
            <w:pStyle w:val="Spistreci1"/>
            <w:rPr>
              <w:rFonts w:asciiTheme="minorHAnsi" w:eastAsiaTheme="minorEastAsia" w:hAnsiTheme="minorHAnsi" w:cstheme="minorBidi"/>
              <w:noProof/>
              <w:kern w:val="2"/>
              <w:sz w:val="24"/>
              <w:szCs w:val="24"/>
              <w:lang w:eastAsia="pl-PL"/>
              <w14:ligatures w14:val="standardContextual"/>
            </w:rPr>
          </w:pPr>
          <w:hyperlink w:anchor="_Toc173738071" w:history="1">
            <w:r w:rsidR="00B91C0C" w:rsidRPr="004A6EC4">
              <w:rPr>
                <w:rStyle w:val="Hipercze"/>
                <w:noProof/>
              </w:rPr>
              <w:t>X.</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noProof/>
              </w:rPr>
              <w:t>Wymagania dotyczące wdrożenia</w:t>
            </w:r>
            <w:r w:rsidR="00B91C0C">
              <w:rPr>
                <w:noProof/>
                <w:webHidden/>
              </w:rPr>
              <w:tab/>
            </w:r>
            <w:r w:rsidR="00B91C0C">
              <w:rPr>
                <w:noProof/>
                <w:webHidden/>
              </w:rPr>
              <w:fldChar w:fldCharType="begin"/>
            </w:r>
            <w:r w:rsidR="00B91C0C">
              <w:rPr>
                <w:noProof/>
                <w:webHidden/>
              </w:rPr>
              <w:instrText xml:space="preserve"> PAGEREF _Toc173738071 \h </w:instrText>
            </w:r>
            <w:r w:rsidR="00B91C0C">
              <w:rPr>
                <w:noProof/>
                <w:webHidden/>
              </w:rPr>
            </w:r>
            <w:r w:rsidR="00B91C0C">
              <w:rPr>
                <w:noProof/>
                <w:webHidden/>
              </w:rPr>
              <w:fldChar w:fldCharType="separate"/>
            </w:r>
            <w:r w:rsidR="00B91C0C">
              <w:rPr>
                <w:noProof/>
                <w:webHidden/>
              </w:rPr>
              <w:t>88</w:t>
            </w:r>
            <w:r w:rsidR="00B91C0C">
              <w:rPr>
                <w:noProof/>
                <w:webHidden/>
              </w:rPr>
              <w:fldChar w:fldCharType="end"/>
            </w:r>
          </w:hyperlink>
        </w:p>
        <w:p w14:paraId="71475DAB" w14:textId="1AEDF769" w:rsidR="00B91C0C" w:rsidRDefault="002702AB">
          <w:pPr>
            <w:pStyle w:val="Spistreci2"/>
            <w:tabs>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72" w:history="1">
            <w:r w:rsidR="00B91C0C" w:rsidRPr="004A6EC4">
              <w:rPr>
                <w:rStyle w:val="Hipercze"/>
                <w:rFonts w:cs="Arial"/>
                <w:noProof/>
              </w:rPr>
              <w:t>Etap 1</w:t>
            </w:r>
            <w:r w:rsidR="00B91C0C">
              <w:rPr>
                <w:noProof/>
                <w:webHidden/>
              </w:rPr>
              <w:tab/>
            </w:r>
            <w:r w:rsidR="00B91C0C">
              <w:rPr>
                <w:noProof/>
                <w:webHidden/>
              </w:rPr>
              <w:fldChar w:fldCharType="begin"/>
            </w:r>
            <w:r w:rsidR="00B91C0C">
              <w:rPr>
                <w:noProof/>
                <w:webHidden/>
              </w:rPr>
              <w:instrText xml:space="preserve"> PAGEREF _Toc173738072 \h </w:instrText>
            </w:r>
            <w:r w:rsidR="00B91C0C">
              <w:rPr>
                <w:noProof/>
                <w:webHidden/>
              </w:rPr>
            </w:r>
            <w:r w:rsidR="00B91C0C">
              <w:rPr>
                <w:noProof/>
                <w:webHidden/>
              </w:rPr>
              <w:fldChar w:fldCharType="separate"/>
            </w:r>
            <w:r w:rsidR="00B91C0C">
              <w:rPr>
                <w:noProof/>
                <w:webHidden/>
              </w:rPr>
              <w:t>88</w:t>
            </w:r>
            <w:r w:rsidR="00B91C0C">
              <w:rPr>
                <w:noProof/>
                <w:webHidden/>
              </w:rPr>
              <w:fldChar w:fldCharType="end"/>
            </w:r>
          </w:hyperlink>
        </w:p>
        <w:p w14:paraId="59E14A9A" w14:textId="411B44DF"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73" w:history="1">
            <w:r w:rsidR="00B91C0C" w:rsidRPr="004A6EC4">
              <w:rPr>
                <w:rStyle w:val="Hipercze"/>
                <w:rFonts w:cs="Arial"/>
                <w:noProof/>
              </w:rPr>
              <w:t>1.</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Wykonanie Analizy wdrożeniowej Systemu ERP</w:t>
            </w:r>
            <w:r w:rsidR="00B91C0C">
              <w:rPr>
                <w:noProof/>
                <w:webHidden/>
              </w:rPr>
              <w:tab/>
            </w:r>
            <w:r w:rsidR="00B91C0C">
              <w:rPr>
                <w:noProof/>
                <w:webHidden/>
              </w:rPr>
              <w:fldChar w:fldCharType="begin"/>
            </w:r>
            <w:r w:rsidR="00B91C0C">
              <w:rPr>
                <w:noProof/>
                <w:webHidden/>
              </w:rPr>
              <w:instrText xml:space="preserve"> PAGEREF _Toc173738073 \h </w:instrText>
            </w:r>
            <w:r w:rsidR="00B91C0C">
              <w:rPr>
                <w:noProof/>
                <w:webHidden/>
              </w:rPr>
            </w:r>
            <w:r w:rsidR="00B91C0C">
              <w:rPr>
                <w:noProof/>
                <w:webHidden/>
              </w:rPr>
              <w:fldChar w:fldCharType="separate"/>
            </w:r>
            <w:r w:rsidR="00B91C0C">
              <w:rPr>
                <w:noProof/>
                <w:webHidden/>
              </w:rPr>
              <w:t>88</w:t>
            </w:r>
            <w:r w:rsidR="00B91C0C">
              <w:rPr>
                <w:noProof/>
                <w:webHidden/>
              </w:rPr>
              <w:fldChar w:fldCharType="end"/>
            </w:r>
          </w:hyperlink>
        </w:p>
        <w:p w14:paraId="32F7DBED" w14:textId="4AD5FBB0"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74" w:history="1">
            <w:r w:rsidR="00B91C0C" w:rsidRPr="004A6EC4">
              <w:rPr>
                <w:rStyle w:val="Hipercze"/>
                <w:rFonts w:cs="Arial"/>
                <w:noProof/>
              </w:rPr>
              <w:t>2.</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Dostawa i instalacja licencji Oprogramowania standardowego i Oprogramowania systemowego w infrastrukturze Zamawiającego</w:t>
            </w:r>
            <w:r w:rsidR="00B91C0C">
              <w:rPr>
                <w:noProof/>
                <w:webHidden/>
              </w:rPr>
              <w:tab/>
            </w:r>
            <w:r w:rsidR="00B91C0C">
              <w:rPr>
                <w:noProof/>
                <w:webHidden/>
              </w:rPr>
              <w:fldChar w:fldCharType="begin"/>
            </w:r>
            <w:r w:rsidR="00B91C0C">
              <w:rPr>
                <w:noProof/>
                <w:webHidden/>
              </w:rPr>
              <w:instrText xml:space="preserve"> PAGEREF _Toc173738074 \h </w:instrText>
            </w:r>
            <w:r w:rsidR="00B91C0C">
              <w:rPr>
                <w:noProof/>
                <w:webHidden/>
              </w:rPr>
            </w:r>
            <w:r w:rsidR="00B91C0C">
              <w:rPr>
                <w:noProof/>
                <w:webHidden/>
              </w:rPr>
              <w:fldChar w:fldCharType="separate"/>
            </w:r>
            <w:r w:rsidR="00B91C0C">
              <w:rPr>
                <w:noProof/>
                <w:webHidden/>
              </w:rPr>
              <w:t>90</w:t>
            </w:r>
            <w:r w:rsidR="00B91C0C">
              <w:rPr>
                <w:noProof/>
                <w:webHidden/>
              </w:rPr>
              <w:fldChar w:fldCharType="end"/>
            </w:r>
          </w:hyperlink>
        </w:p>
        <w:p w14:paraId="69BCCEBD" w14:textId="7FBFAF59" w:rsidR="00B91C0C" w:rsidRDefault="002702AB">
          <w:pPr>
            <w:pStyle w:val="Spistreci2"/>
            <w:tabs>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75" w:history="1">
            <w:r w:rsidR="00B91C0C" w:rsidRPr="004A6EC4">
              <w:rPr>
                <w:rStyle w:val="Hipercze"/>
                <w:rFonts w:cs="Arial"/>
                <w:noProof/>
              </w:rPr>
              <w:t>Etap 2</w:t>
            </w:r>
            <w:r w:rsidR="00B91C0C">
              <w:rPr>
                <w:noProof/>
                <w:webHidden/>
              </w:rPr>
              <w:tab/>
            </w:r>
            <w:r w:rsidR="00B91C0C">
              <w:rPr>
                <w:noProof/>
                <w:webHidden/>
              </w:rPr>
              <w:fldChar w:fldCharType="begin"/>
            </w:r>
            <w:r w:rsidR="00B91C0C">
              <w:rPr>
                <w:noProof/>
                <w:webHidden/>
              </w:rPr>
              <w:instrText xml:space="preserve"> PAGEREF _Toc173738075 \h </w:instrText>
            </w:r>
            <w:r w:rsidR="00B91C0C">
              <w:rPr>
                <w:noProof/>
                <w:webHidden/>
              </w:rPr>
            </w:r>
            <w:r w:rsidR="00B91C0C">
              <w:rPr>
                <w:noProof/>
                <w:webHidden/>
              </w:rPr>
              <w:fldChar w:fldCharType="separate"/>
            </w:r>
            <w:r w:rsidR="00B91C0C">
              <w:rPr>
                <w:noProof/>
                <w:webHidden/>
              </w:rPr>
              <w:t>91</w:t>
            </w:r>
            <w:r w:rsidR="00B91C0C">
              <w:rPr>
                <w:noProof/>
                <w:webHidden/>
              </w:rPr>
              <w:fldChar w:fldCharType="end"/>
            </w:r>
          </w:hyperlink>
        </w:p>
        <w:p w14:paraId="0B5418FB" w14:textId="74DF5980"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76" w:history="1">
            <w:r w:rsidR="00B91C0C" w:rsidRPr="004A6EC4">
              <w:rPr>
                <w:rStyle w:val="Hipercze"/>
                <w:rFonts w:cs="Arial"/>
                <w:noProof/>
              </w:rPr>
              <w:t>1.</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Dostosowanie Oprogramowania standardowego do wymagań Zamawiającego</w:t>
            </w:r>
            <w:r w:rsidR="00B91C0C">
              <w:rPr>
                <w:noProof/>
                <w:webHidden/>
              </w:rPr>
              <w:tab/>
            </w:r>
            <w:r w:rsidR="00B91C0C">
              <w:rPr>
                <w:noProof/>
                <w:webHidden/>
              </w:rPr>
              <w:fldChar w:fldCharType="begin"/>
            </w:r>
            <w:r w:rsidR="00B91C0C">
              <w:rPr>
                <w:noProof/>
                <w:webHidden/>
              </w:rPr>
              <w:instrText xml:space="preserve"> PAGEREF _Toc173738076 \h </w:instrText>
            </w:r>
            <w:r w:rsidR="00B91C0C">
              <w:rPr>
                <w:noProof/>
                <w:webHidden/>
              </w:rPr>
            </w:r>
            <w:r w:rsidR="00B91C0C">
              <w:rPr>
                <w:noProof/>
                <w:webHidden/>
              </w:rPr>
              <w:fldChar w:fldCharType="separate"/>
            </w:r>
            <w:r w:rsidR="00B91C0C">
              <w:rPr>
                <w:noProof/>
                <w:webHidden/>
              </w:rPr>
              <w:t>91</w:t>
            </w:r>
            <w:r w:rsidR="00B91C0C">
              <w:rPr>
                <w:noProof/>
                <w:webHidden/>
              </w:rPr>
              <w:fldChar w:fldCharType="end"/>
            </w:r>
          </w:hyperlink>
        </w:p>
        <w:p w14:paraId="344F1360" w14:textId="7032DB5A"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77" w:history="1">
            <w:r w:rsidR="00B91C0C" w:rsidRPr="004A6EC4">
              <w:rPr>
                <w:rStyle w:val="Hipercze"/>
                <w:rFonts w:cs="Arial"/>
                <w:noProof/>
              </w:rPr>
              <w:t>2.</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Migracja danych i integracja z systemami zewnętrznymi, w tym systemami Zamawiającego</w:t>
            </w:r>
            <w:r w:rsidR="00B91C0C">
              <w:rPr>
                <w:noProof/>
                <w:webHidden/>
              </w:rPr>
              <w:tab/>
            </w:r>
            <w:r w:rsidR="00B91C0C">
              <w:rPr>
                <w:noProof/>
                <w:webHidden/>
              </w:rPr>
              <w:fldChar w:fldCharType="begin"/>
            </w:r>
            <w:r w:rsidR="00B91C0C">
              <w:rPr>
                <w:noProof/>
                <w:webHidden/>
              </w:rPr>
              <w:instrText xml:space="preserve"> PAGEREF _Toc173738077 \h </w:instrText>
            </w:r>
            <w:r w:rsidR="00B91C0C">
              <w:rPr>
                <w:noProof/>
                <w:webHidden/>
              </w:rPr>
            </w:r>
            <w:r w:rsidR="00B91C0C">
              <w:rPr>
                <w:noProof/>
                <w:webHidden/>
              </w:rPr>
              <w:fldChar w:fldCharType="separate"/>
            </w:r>
            <w:r w:rsidR="00B91C0C">
              <w:rPr>
                <w:noProof/>
                <w:webHidden/>
              </w:rPr>
              <w:t>92</w:t>
            </w:r>
            <w:r w:rsidR="00B91C0C">
              <w:rPr>
                <w:noProof/>
                <w:webHidden/>
              </w:rPr>
              <w:fldChar w:fldCharType="end"/>
            </w:r>
          </w:hyperlink>
        </w:p>
        <w:p w14:paraId="58A71A92" w14:textId="0E2A996A"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78" w:history="1">
            <w:r w:rsidR="00B91C0C" w:rsidRPr="004A6EC4">
              <w:rPr>
                <w:rStyle w:val="Hipercze"/>
                <w:rFonts w:cs="Arial"/>
                <w:noProof/>
              </w:rPr>
              <w:t>3.</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Przeprowadzenie Testów Akceptacyjnych</w:t>
            </w:r>
            <w:r w:rsidR="00B91C0C">
              <w:rPr>
                <w:noProof/>
                <w:webHidden/>
              </w:rPr>
              <w:tab/>
            </w:r>
            <w:r w:rsidR="00B91C0C">
              <w:rPr>
                <w:noProof/>
                <w:webHidden/>
              </w:rPr>
              <w:fldChar w:fldCharType="begin"/>
            </w:r>
            <w:r w:rsidR="00B91C0C">
              <w:rPr>
                <w:noProof/>
                <w:webHidden/>
              </w:rPr>
              <w:instrText xml:space="preserve"> PAGEREF _Toc173738078 \h </w:instrText>
            </w:r>
            <w:r w:rsidR="00B91C0C">
              <w:rPr>
                <w:noProof/>
                <w:webHidden/>
              </w:rPr>
            </w:r>
            <w:r w:rsidR="00B91C0C">
              <w:rPr>
                <w:noProof/>
                <w:webHidden/>
              </w:rPr>
              <w:fldChar w:fldCharType="separate"/>
            </w:r>
            <w:r w:rsidR="00B91C0C">
              <w:rPr>
                <w:noProof/>
                <w:webHidden/>
              </w:rPr>
              <w:t>95</w:t>
            </w:r>
            <w:r w:rsidR="00B91C0C">
              <w:rPr>
                <w:noProof/>
                <w:webHidden/>
              </w:rPr>
              <w:fldChar w:fldCharType="end"/>
            </w:r>
          </w:hyperlink>
        </w:p>
        <w:p w14:paraId="1DB344EF" w14:textId="5A13BF2A"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79" w:history="1">
            <w:r w:rsidR="00B91C0C" w:rsidRPr="004A6EC4">
              <w:rPr>
                <w:rStyle w:val="Hipercze"/>
                <w:rFonts w:cs="Arial"/>
                <w:noProof/>
              </w:rPr>
              <w:t>4.</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Przeprowadzenie szkoleń/warsztatów z obsługi Systemu ERP</w:t>
            </w:r>
            <w:r w:rsidR="00B91C0C">
              <w:rPr>
                <w:noProof/>
                <w:webHidden/>
              </w:rPr>
              <w:tab/>
            </w:r>
            <w:r w:rsidR="00B91C0C">
              <w:rPr>
                <w:noProof/>
                <w:webHidden/>
              </w:rPr>
              <w:fldChar w:fldCharType="begin"/>
            </w:r>
            <w:r w:rsidR="00B91C0C">
              <w:rPr>
                <w:noProof/>
                <w:webHidden/>
              </w:rPr>
              <w:instrText xml:space="preserve"> PAGEREF _Toc173738079 \h </w:instrText>
            </w:r>
            <w:r w:rsidR="00B91C0C">
              <w:rPr>
                <w:noProof/>
                <w:webHidden/>
              </w:rPr>
            </w:r>
            <w:r w:rsidR="00B91C0C">
              <w:rPr>
                <w:noProof/>
                <w:webHidden/>
              </w:rPr>
              <w:fldChar w:fldCharType="separate"/>
            </w:r>
            <w:r w:rsidR="00B91C0C">
              <w:rPr>
                <w:noProof/>
                <w:webHidden/>
              </w:rPr>
              <w:t>96</w:t>
            </w:r>
            <w:r w:rsidR="00B91C0C">
              <w:rPr>
                <w:noProof/>
                <w:webHidden/>
              </w:rPr>
              <w:fldChar w:fldCharType="end"/>
            </w:r>
          </w:hyperlink>
        </w:p>
        <w:p w14:paraId="01683BE7" w14:textId="08FE50A8"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80" w:history="1">
            <w:r w:rsidR="00B91C0C" w:rsidRPr="004A6EC4">
              <w:rPr>
                <w:rStyle w:val="Hipercze"/>
                <w:rFonts w:cs="Arial"/>
                <w:noProof/>
                <w:lang w:eastAsia="pl-PL"/>
              </w:rPr>
              <w:t>a)</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lang w:eastAsia="pl-PL"/>
              </w:rPr>
              <w:t>Wymagania ogólne – Szkolenia/Warsztaty</w:t>
            </w:r>
            <w:r w:rsidR="00B91C0C">
              <w:rPr>
                <w:noProof/>
                <w:webHidden/>
              </w:rPr>
              <w:tab/>
            </w:r>
            <w:r w:rsidR="00B91C0C">
              <w:rPr>
                <w:noProof/>
                <w:webHidden/>
              </w:rPr>
              <w:fldChar w:fldCharType="begin"/>
            </w:r>
            <w:r w:rsidR="00B91C0C">
              <w:rPr>
                <w:noProof/>
                <w:webHidden/>
              </w:rPr>
              <w:instrText xml:space="preserve"> PAGEREF _Toc173738080 \h </w:instrText>
            </w:r>
            <w:r w:rsidR="00B91C0C">
              <w:rPr>
                <w:noProof/>
                <w:webHidden/>
              </w:rPr>
            </w:r>
            <w:r w:rsidR="00B91C0C">
              <w:rPr>
                <w:noProof/>
                <w:webHidden/>
              </w:rPr>
              <w:fldChar w:fldCharType="separate"/>
            </w:r>
            <w:r w:rsidR="00B91C0C">
              <w:rPr>
                <w:noProof/>
                <w:webHidden/>
              </w:rPr>
              <w:t>96</w:t>
            </w:r>
            <w:r w:rsidR="00B91C0C">
              <w:rPr>
                <w:noProof/>
                <w:webHidden/>
              </w:rPr>
              <w:fldChar w:fldCharType="end"/>
            </w:r>
          </w:hyperlink>
        </w:p>
        <w:p w14:paraId="16CEAD71" w14:textId="3AEBEF99"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81" w:history="1">
            <w:r w:rsidR="00B91C0C" w:rsidRPr="004A6EC4">
              <w:rPr>
                <w:rStyle w:val="Hipercze"/>
                <w:rFonts w:cs="Arial"/>
                <w:noProof/>
                <w:lang w:eastAsia="pl-PL"/>
              </w:rPr>
              <w:t>b)</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lang w:eastAsia="pl-PL"/>
              </w:rPr>
              <w:t>Administratorzy systemu</w:t>
            </w:r>
            <w:r w:rsidR="00B91C0C">
              <w:rPr>
                <w:noProof/>
                <w:webHidden/>
              </w:rPr>
              <w:tab/>
            </w:r>
            <w:r w:rsidR="00B91C0C">
              <w:rPr>
                <w:noProof/>
                <w:webHidden/>
              </w:rPr>
              <w:fldChar w:fldCharType="begin"/>
            </w:r>
            <w:r w:rsidR="00B91C0C">
              <w:rPr>
                <w:noProof/>
                <w:webHidden/>
              </w:rPr>
              <w:instrText xml:space="preserve"> PAGEREF _Toc173738081 \h </w:instrText>
            </w:r>
            <w:r w:rsidR="00B91C0C">
              <w:rPr>
                <w:noProof/>
                <w:webHidden/>
              </w:rPr>
            </w:r>
            <w:r w:rsidR="00B91C0C">
              <w:rPr>
                <w:noProof/>
                <w:webHidden/>
              </w:rPr>
              <w:fldChar w:fldCharType="separate"/>
            </w:r>
            <w:r w:rsidR="00B91C0C">
              <w:rPr>
                <w:noProof/>
                <w:webHidden/>
              </w:rPr>
              <w:t>96</w:t>
            </w:r>
            <w:r w:rsidR="00B91C0C">
              <w:rPr>
                <w:noProof/>
                <w:webHidden/>
              </w:rPr>
              <w:fldChar w:fldCharType="end"/>
            </w:r>
          </w:hyperlink>
        </w:p>
        <w:p w14:paraId="11E07516" w14:textId="16F70FE5"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82" w:history="1">
            <w:r w:rsidR="00B91C0C" w:rsidRPr="004A6EC4">
              <w:rPr>
                <w:rStyle w:val="Hipercze"/>
                <w:rFonts w:cs="Arial"/>
                <w:noProof/>
                <w:lang w:eastAsia="pl-PL"/>
              </w:rPr>
              <w:t>c)</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lang w:eastAsia="pl-PL"/>
              </w:rPr>
              <w:t>Liderzy modułów (Administratorzy merytoryczni)</w:t>
            </w:r>
            <w:r w:rsidR="00B91C0C">
              <w:rPr>
                <w:noProof/>
                <w:webHidden/>
              </w:rPr>
              <w:tab/>
            </w:r>
            <w:r w:rsidR="00B91C0C">
              <w:rPr>
                <w:noProof/>
                <w:webHidden/>
              </w:rPr>
              <w:fldChar w:fldCharType="begin"/>
            </w:r>
            <w:r w:rsidR="00B91C0C">
              <w:rPr>
                <w:noProof/>
                <w:webHidden/>
              </w:rPr>
              <w:instrText xml:space="preserve"> PAGEREF _Toc173738082 \h </w:instrText>
            </w:r>
            <w:r w:rsidR="00B91C0C">
              <w:rPr>
                <w:noProof/>
                <w:webHidden/>
              </w:rPr>
            </w:r>
            <w:r w:rsidR="00B91C0C">
              <w:rPr>
                <w:noProof/>
                <w:webHidden/>
              </w:rPr>
              <w:fldChar w:fldCharType="separate"/>
            </w:r>
            <w:r w:rsidR="00B91C0C">
              <w:rPr>
                <w:noProof/>
                <w:webHidden/>
              </w:rPr>
              <w:t>97</w:t>
            </w:r>
            <w:r w:rsidR="00B91C0C">
              <w:rPr>
                <w:noProof/>
                <w:webHidden/>
              </w:rPr>
              <w:fldChar w:fldCharType="end"/>
            </w:r>
          </w:hyperlink>
        </w:p>
        <w:p w14:paraId="6AF89256" w14:textId="54896D46"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83" w:history="1">
            <w:r w:rsidR="00B91C0C" w:rsidRPr="004A6EC4">
              <w:rPr>
                <w:rStyle w:val="Hipercze"/>
                <w:rFonts w:cs="Arial"/>
                <w:noProof/>
                <w:lang w:eastAsia="pl-PL"/>
              </w:rPr>
              <w:t>d)</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Użytkownik Systemu ERP</w:t>
            </w:r>
            <w:r w:rsidR="00B91C0C">
              <w:rPr>
                <w:noProof/>
                <w:webHidden/>
              </w:rPr>
              <w:tab/>
            </w:r>
            <w:r w:rsidR="00B91C0C">
              <w:rPr>
                <w:noProof/>
                <w:webHidden/>
              </w:rPr>
              <w:fldChar w:fldCharType="begin"/>
            </w:r>
            <w:r w:rsidR="00B91C0C">
              <w:rPr>
                <w:noProof/>
                <w:webHidden/>
              </w:rPr>
              <w:instrText xml:space="preserve"> PAGEREF _Toc173738083 \h </w:instrText>
            </w:r>
            <w:r w:rsidR="00B91C0C">
              <w:rPr>
                <w:noProof/>
                <w:webHidden/>
              </w:rPr>
            </w:r>
            <w:r w:rsidR="00B91C0C">
              <w:rPr>
                <w:noProof/>
                <w:webHidden/>
              </w:rPr>
              <w:fldChar w:fldCharType="separate"/>
            </w:r>
            <w:r w:rsidR="00B91C0C">
              <w:rPr>
                <w:noProof/>
                <w:webHidden/>
              </w:rPr>
              <w:t>98</w:t>
            </w:r>
            <w:r w:rsidR="00B91C0C">
              <w:rPr>
                <w:noProof/>
                <w:webHidden/>
              </w:rPr>
              <w:fldChar w:fldCharType="end"/>
            </w:r>
          </w:hyperlink>
        </w:p>
        <w:p w14:paraId="5D12DE6C" w14:textId="2EE10BA1"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84" w:history="1">
            <w:r w:rsidR="00B91C0C" w:rsidRPr="004A6EC4">
              <w:rPr>
                <w:rStyle w:val="Hipercze"/>
                <w:rFonts w:cs="Arial"/>
                <w:noProof/>
              </w:rPr>
              <w:t>5.</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Dostawa 2 szt. drukarek kodów kreskowych oraz 6 terminali mobilnych</w:t>
            </w:r>
            <w:r w:rsidR="00B91C0C">
              <w:rPr>
                <w:noProof/>
                <w:webHidden/>
              </w:rPr>
              <w:tab/>
            </w:r>
            <w:r w:rsidR="00B91C0C">
              <w:rPr>
                <w:noProof/>
                <w:webHidden/>
              </w:rPr>
              <w:fldChar w:fldCharType="begin"/>
            </w:r>
            <w:r w:rsidR="00B91C0C">
              <w:rPr>
                <w:noProof/>
                <w:webHidden/>
              </w:rPr>
              <w:instrText xml:space="preserve"> PAGEREF _Toc173738084 \h </w:instrText>
            </w:r>
            <w:r w:rsidR="00B91C0C">
              <w:rPr>
                <w:noProof/>
                <w:webHidden/>
              </w:rPr>
            </w:r>
            <w:r w:rsidR="00B91C0C">
              <w:rPr>
                <w:noProof/>
                <w:webHidden/>
              </w:rPr>
              <w:fldChar w:fldCharType="separate"/>
            </w:r>
            <w:r w:rsidR="00B91C0C">
              <w:rPr>
                <w:noProof/>
                <w:webHidden/>
              </w:rPr>
              <w:t>98</w:t>
            </w:r>
            <w:r w:rsidR="00B91C0C">
              <w:rPr>
                <w:noProof/>
                <w:webHidden/>
              </w:rPr>
              <w:fldChar w:fldCharType="end"/>
            </w:r>
          </w:hyperlink>
        </w:p>
        <w:p w14:paraId="37EBAA21" w14:textId="0A90BCA9"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85" w:history="1">
            <w:r w:rsidR="00B91C0C" w:rsidRPr="004A6EC4">
              <w:rPr>
                <w:rStyle w:val="Hipercze"/>
                <w:rFonts w:cs="Arial"/>
                <w:noProof/>
              </w:rPr>
              <w:t>6.</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Wdrożenie produkcyjne Systemu ERP</w:t>
            </w:r>
            <w:r w:rsidR="00B91C0C">
              <w:rPr>
                <w:noProof/>
                <w:webHidden/>
              </w:rPr>
              <w:tab/>
            </w:r>
            <w:r w:rsidR="00B91C0C">
              <w:rPr>
                <w:noProof/>
                <w:webHidden/>
              </w:rPr>
              <w:fldChar w:fldCharType="begin"/>
            </w:r>
            <w:r w:rsidR="00B91C0C">
              <w:rPr>
                <w:noProof/>
                <w:webHidden/>
              </w:rPr>
              <w:instrText xml:space="preserve"> PAGEREF _Toc173738085 \h </w:instrText>
            </w:r>
            <w:r w:rsidR="00B91C0C">
              <w:rPr>
                <w:noProof/>
                <w:webHidden/>
              </w:rPr>
            </w:r>
            <w:r w:rsidR="00B91C0C">
              <w:rPr>
                <w:noProof/>
                <w:webHidden/>
              </w:rPr>
              <w:fldChar w:fldCharType="separate"/>
            </w:r>
            <w:r w:rsidR="00B91C0C">
              <w:rPr>
                <w:noProof/>
                <w:webHidden/>
              </w:rPr>
              <w:t>98</w:t>
            </w:r>
            <w:r w:rsidR="00B91C0C">
              <w:rPr>
                <w:noProof/>
                <w:webHidden/>
              </w:rPr>
              <w:fldChar w:fldCharType="end"/>
            </w:r>
          </w:hyperlink>
        </w:p>
        <w:p w14:paraId="66EA861C" w14:textId="4FA85034" w:rsidR="00B91C0C" w:rsidRDefault="002702AB">
          <w:pPr>
            <w:pStyle w:val="Spistreci2"/>
            <w:tabs>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86" w:history="1">
            <w:r w:rsidR="00B91C0C" w:rsidRPr="004A6EC4">
              <w:rPr>
                <w:rStyle w:val="Hipercze"/>
                <w:rFonts w:cs="Arial"/>
                <w:noProof/>
              </w:rPr>
              <w:t>Etap 3</w:t>
            </w:r>
            <w:r w:rsidR="00B91C0C">
              <w:rPr>
                <w:noProof/>
                <w:webHidden/>
              </w:rPr>
              <w:tab/>
            </w:r>
            <w:r w:rsidR="00B91C0C">
              <w:rPr>
                <w:noProof/>
                <w:webHidden/>
              </w:rPr>
              <w:fldChar w:fldCharType="begin"/>
            </w:r>
            <w:r w:rsidR="00B91C0C">
              <w:rPr>
                <w:noProof/>
                <w:webHidden/>
              </w:rPr>
              <w:instrText xml:space="preserve"> PAGEREF _Toc173738086 \h </w:instrText>
            </w:r>
            <w:r w:rsidR="00B91C0C">
              <w:rPr>
                <w:noProof/>
                <w:webHidden/>
              </w:rPr>
            </w:r>
            <w:r w:rsidR="00B91C0C">
              <w:rPr>
                <w:noProof/>
                <w:webHidden/>
              </w:rPr>
              <w:fldChar w:fldCharType="separate"/>
            </w:r>
            <w:r w:rsidR="00B91C0C">
              <w:rPr>
                <w:noProof/>
                <w:webHidden/>
              </w:rPr>
              <w:t>98</w:t>
            </w:r>
            <w:r w:rsidR="00B91C0C">
              <w:rPr>
                <w:noProof/>
                <w:webHidden/>
              </w:rPr>
              <w:fldChar w:fldCharType="end"/>
            </w:r>
          </w:hyperlink>
        </w:p>
        <w:p w14:paraId="4E27BD02" w14:textId="20A5B959"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87" w:history="1">
            <w:r w:rsidR="00B91C0C" w:rsidRPr="004A6EC4">
              <w:rPr>
                <w:rStyle w:val="Hipercze"/>
                <w:rFonts w:cs="Arial"/>
                <w:noProof/>
              </w:rPr>
              <w:t>1.</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Przygotowanie dokumentacji technicznej, dokumentacji dla użytkownika, dokumentacji powdrożeniowej.</w:t>
            </w:r>
            <w:r w:rsidR="00B91C0C">
              <w:rPr>
                <w:noProof/>
                <w:webHidden/>
              </w:rPr>
              <w:tab/>
            </w:r>
            <w:r w:rsidR="00B91C0C">
              <w:rPr>
                <w:noProof/>
                <w:webHidden/>
              </w:rPr>
              <w:fldChar w:fldCharType="begin"/>
            </w:r>
            <w:r w:rsidR="00B91C0C">
              <w:rPr>
                <w:noProof/>
                <w:webHidden/>
              </w:rPr>
              <w:instrText xml:space="preserve"> PAGEREF _Toc173738087 \h </w:instrText>
            </w:r>
            <w:r w:rsidR="00B91C0C">
              <w:rPr>
                <w:noProof/>
                <w:webHidden/>
              </w:rPr>
            </w:r>
            <w:r w:rsidR="00B91C0C">
              <w:rPr>
                <w:noProof/>
                <w:webHidden/>
              </w:rPr>
              <w:fldChar w:fldCharType="separate"/>
            </w:r>
            <w:r w:rsidR="00B91C0C">
              <w:rPr>
                <w:noProof/>
                <w:webHidden/>
              </w:rPr>
              <w:t>99</w:t>
            </w:r>
            <w:r w:rsidR="00B91C0C">
              <w:rPr>
                <w:noProof/>
                <w:webHidden/>
              </w:rPr>
              <w:fldChar w:fldCharType="end"/>
            </w:r>
          </w:hyperlink>
        </w:p>
        <w:p w14:paraId="658AD196" w14:textId="352254DD" w:rsidR="00B91C0C" w:rsidRDefault="002702AB">
          <w:pPr>
            <w:pStyle w:val="Spistreci1"/>
            <w:rPr>
              <w:rFonts w:asciiTheme="minorHAnsi" w:eastAsiaTheme="minorEastAsia" w:hAnsiTheme="minorHAnsi" w:cstheme="minorBidi"/>
              <w:noProof/>
              <w:kern w:val="2"/>
              <w:sz w:val="24"/>
              <w:szCs w:val="24"/>
              <w:lang w:eastAsia="pl-PL"/>
              <w14:ligatures w14:val="standardContextual"/>
            </w:rPr>
          </w:pPr>
          <w:hyperlink w:anchor="_Toc173738088" w:history="1">
            <w:r w:rsidR="00B91C0C" w:rsidRPr="004A6EC4">
              <w:rPr>
                <w:rStyle w:val="Hipercze"/>
                <w:noProof/>
              </w:rPr>
              <w:t>XI.</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noProof/>
              </w:rPr>
              <w:t>Wymagania w zakresie Serwisu Systemu ERP – Etap 4</w:t>
            </w:r>
            <w:r w:rsidR="00B91C0C">
              <w:rPr>
                <w:noProof/>
                <w:webHidden/>
              </w:rPr>
              <w:tab/>
            </w:r>
            <w:r w:rsidR="00B91C0C">
              <w:rPr>
                <w:noProof/>
                <w:webHidden/>
              </w:rPr>
              <w:fldChar w:fldCharType="begin"/>
            </w:r>
            <w:r w:rsidR="00B91C0C">
              <w:rPr>
                <w:noProof/>
                <w:webHidden/>
              </w:rPr>
              <w:instrText xml:space="preserve"> PAGEREF _Toc173738088 \h </w:instrText>
            </w:r>
            <w:r w:rsidR="00B91C0C">
              <w:rPr>
                <w:noProof/>
                <w:webHidden/>
              </w:rPr>
            </w:r>
            <w:r w:rsidR="00B91C0C">
              <w:rPr>
                <w:noProof/>
                <w:webHidden/>
              </w:rPr>
              <w:fldChar w:fldCharType="separate"/>
            </w:r>
            <w:r w:rsidR="00B91C0C">
              <w:rPr>
                <w:noProof/>
                <w:webHidden/>
              </w:rPr>
              <w:t>100</w:t>
            </w:r>
            <w:r w:rsidR="00B91C0C">
              <w:rPr>
                <w:noProof/>
                <w:webHidden/>
              </w:rPr>
              <w:fldChar w:fldCharType="end"/>
            </w:r>
          </w:hyperlink>
        </w:p>
        <w:p w14:paraId="19975BDC" w14:textId="5AD35E87" w:rsidR="00B91C0C" w:rsidRDefault="002702AB">
          <w:pPr>
            <w:pStyle w:val="Spistreci1"/>
            <w:rPr>
              <w:rFonts w:asciiTheme="minorHAnsi" w:eastAsiaTheme="minorEastAsia" w:hAnsiTheme="minorHAnsi" w:cstheme="minorBidi"/>
              <w:noProof/>
              <w:kern w:val="2"/>
              <w:sz w:val="24"/>
              <w:szCs w:val="24"/>
              <w:lang w:eastAsia="pl-PL"/>
              <w14:ligatures w14:val="standardContextual"/>
            </w:rPr>
          </w:pPr>
          <w:hyperlink w:anchor="_Toc173738089" w:history="1">
            <w:r w:rsidR="00B91C0C" w:rsidRPr="004A6EC4">
              <w:rPr>
                <w:rStyle w:val="Hipercze"/>
                <w:noProof/>
              </w:rPr>
              <w:t>XII.</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noProof/>
              </w:rPr>
              <w:t>Procedury odbioru</w:t>
            </w:r>
            <w:r w:rsidR="00B91C0C">
              <w:rPr>
                <w:noProof/>
                <w:webHidden/>
              </w:rPr>
              <w:tab/>
            </w:r>
            <w:r w:rsidR="00B91C0C">
              <w:rPr>
                <w:noProof/>
                <w:webHidden/>
              </w:rPr>
              <w:fldChar w:fldCharType="begin"/>
            </w:r>
            <w:r w:rsidR="00B91C0C">
              <w:rPr>
                <w:noProof/>
                <w:webHidden/>
              </w:rPr>
              <w:instrText xml:space="preserve"> PAGEREF _Toc173738089 \h </w:instrText>
            </w:r>
            <w:r w:rsidR="00B91C0C">
              <w:rPr>
                <w:noProof/>
                <w:webHidden/>
              </w:rPr>
            </w:r>
            <w:r w:rsidR="00B91C0C">
              <w:rPr>
                <w:noProof/>
                <w:webHidden/>
              </w:rPr>
              <w:fldChar w:fldCharType="separate"/>
            </w:r>
            <w:r w:rsidR="00B91C0C">
              <w:rPr>
                <w:noProof/>
                <w:webHidden/>
              </w:rPr>
              <w:t>103</w:t>
            </w:r>
            <w:r w:rsidR="00B91C0C">
              <w:rPr>
                <w:noProof/>
                <w:webHidden/>
              </w:rPr>
              <w:fldChar w:fldCharType="end"/>
            </w:r>
          </w:hyperlink>
        </w:p>
        <w:p w14:paraId="5EABBDC5" w14:textId="578B0A35"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90" w:history="1">
            <w:r w:rsidR="00B91C0C" w:rsidRPr="004A6EC4">
              <w:rPr>
                <w:rStyle w:val="Hipercze"/>
                <w:rFonts w:cs="Arial"/>
                <w:noProof/>
              </w:rPr>
              <w:t>1.</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Procedura odbioru Etap 1</w:t>
            </w:r>
            <w:r w:rsidR="00B91C0C">
              <w:rPr>
                <w:noProof/>
                <w:webHidden/>
              </w:rPr>
              <w:tab/>
            </w:r>
            <w:r w:rsidR="00B91C0C">
              <w:rPr>
                <w:noProof/>
                <w:webHidden/>
              </w:rPr>
              <w:fldChar w:fldCharType="begin"/>
            </w:r>
            <w:r w:rsidR="00B91C0C">
              <w:rPr>
                <w:noProof/>
                <w:webHidden/>
              </w:rPr>
              <w:instrText xml:space="preserve"> PAGEREF _Toc173738090 \h </w:instrText>
            </w:r>
            <w:r w:rsidR="00B91C0C">
              <w:rPr>
                <w:noProof/>
                <w:webHidden/>
              </w:rPr>
            </w:r>
            <w:r w:rsidR="00B91C0C">
              <w:rPr>
                <w:noProof/>
                <w:webHidden/>
              </w:rPr>
              <w:fldChar w:fldCharType="separate"/>
            </w:r>
            <w:r w:rsidR="00B91C0C">
              <w:rPr>
                <w:noProof/>
                <w:webHidden/>
              </w:rPr>
              <w:t>104</w:t>
            </w:r>
            <w:r w:rsidR="00B91C0C">
              <w:rPr>
                <w:noProof/>
                <w:webHidden/>
              </w:rPr>
              <w:fldChar w:fldCharType="end"/>
            </w:r>
          </w:hyperlink>
        </w:p>
        <w:p w14:paraId="7D9C06E7" w14:textId="5BC482C5"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91" w:history="1">
            <w:r w:rsidR="00B91C0C" w:rsidRPr="004A6EC4">
              <w:rPr>
                <w:rStyle w:val="Hipercze"/>
                <w:rFonts w:cs="Arial"/>
                <w:noProof/>
              </w:rPr>
              <w:t>2.</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Procedura odbioru Etap 2</w:t>
            </w:r>
            <w:r w:rsidR="00B91C0C">
              <w:rPr>
                <w:noProof/>
                <w:webHidden/>
              </w:rPr>
              <w:tab/>
            </w:r>
            <w:r w:rsidR="00B91C0C">
              <w:rPr>
                <w:noProof/>
                <w:webHidden/>
              </w:rPr>
              <w:fldChar w:fldCharType="begin"/>
            </w:r>
            <w:r w:rsidR="00B91C0C">
              <w:rPr>
                <w:noProof/>
                <w:webHidden/>
              </w:rPr>
              <w:instrText xml:space="preserve"> PAGEREF _Toc173738091 \h </w:instrText>
            </w:r>
            <w:r w:rsidR="00B91C0C">
              <w:rPr>
                <w:noProof/>
                <w:webHidden/>
              </w:rPr>
            </w:r>
            <w:r w:rsidR="00B91C0C">
              <w:rPr>
                <w:noProof/>
                <w:webHidden/>
              </w:rPr>
              <w:fldChar w:fldCharType="separate"/>
            </w:r>
            <w:r w:rsidR="00B91C0C">
              <w:rPr>
                <w:noProof/>
                <w:webHidden/>
              </w:rPr>
              <w:t>104</w:t>
            </w:r>
            <w:r w:rsidR="00B91C0C">
              <w:rPr>
                <w:noProof/>
                <w:webHidden/>
              </w:rPr>
              <w:fldChar w:fldCharType="end"/>
            </w:r>
          </w:hyperlink>
        </w:p>
        <w:p w14:paraId="65C1D20A" w14:textId="7D40D0BB"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92" w:history="1">
            <w:r w:rsidR="00B91C0C" w:rsidRPr="004A6EC4">
              <w:rPr>
                <w:rStyle w:val="Hipercze"/>
                <w:rFonts w:cs="Arial"/>
                <w:noProof/>
              </w:rPr>
              <w:t>3.</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Procedura odbioru Etap 3</w:t>
            </w:r>
            <w:r w:rsidR="00B91C0C">
              <w:rPr>
                <w:noProof/>
                <w:webHidden/>
              </w:rPr>
              <w:tab/>
            </w:r>
            <w:r w:rsidR="00B91C0C">
              <w:rPr>
                <w:noProof/>
                <w:webHidden/>
              </w:rPr>
              <w:fldChar w:fldCharType="begin"/>
            </w:r>
            <w:r w:rsidR="00B91C0C">
              <w:rPr>
                <w:noProof/>
                <w:webHidden/>
              </w:rPr>
              <w:instrText xml:space="preserve"> PAGEREF _Toc173738092 \h </w:instrText>
            </w:r>
            <w:r w:rsidR="00B91C0C">
              <w:rPr>
                <w:noProof/>
                <w:webHidden/>
              </w:rPr>
            </w:r>
            <w:r w:rsidR="00B91C0C">
              <w:rPr>
                <w:noProof/>
                <w:webHidden/>
              </w:rPr>
              <w:fldChar w:fldCharType="separate"/>
            </w:r>
            <w:r w:rsidR="00B91C0C">
              <w:rPr>
                <w:noProof/>
                <w:webHidden/>
              </w:rPr>
              <w:t>105</w:t>
            </w:r>
            <w:r w:rsidR="00B91C0C">
              <w:rPr>
                <w:noProof/>
                <w:webHidden/>
              </w:rPr>
              <w:fldChar w:fldCharType="end"/>
            </w:r>
          </w:hyperlink>
        </w:p>
        <w:p w14:paraId="57A3A8DE" w14:textId="171F363F"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93" w:history="1">
            <w:r w:rsidR="00B91C0C" w:rsidRPr="004A6EC4">
              <w:rPr>
                <w:rStyle w:val="Hipercze"/>
                <w:rFonts w:cs="Arial"/>
                <w:noProof/>
              </w:rPr>
              <w:t>4.</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Procedury odbioru – odbiór Dokumentacji</w:t>
            </w:r>
            <w:r w:rsidR="00B91C0C">
              <w:rPr>
                <w:noProof/>
                <w:webHidden/>
              </w:rPr>
              <w:tab/>
            </w:r>
            <w:r w:rsidR="00B91C0C">
              <w:rPr>
                <w:noProof/>
                <w:webHidden/>
              </w:rPr>
              <w:fldChar w:fldCharType="begin"/>
            </w:r>
            <w:r w:rsidR="00B91C0C">
              <w:rPr>
                <w:noProof/>
                <w:webHidden/>
              </w:rPr>
              <w:instrText xml:space="preserve"> PAGEREF _Toc173738093 \h </w:instrText>
            </w:r>
            <w:r w:rsidR="00B91C0C">
              <w:rPr>
                <w:noProof/>
                <w:webHidden/>
              </w:rPr>
            </w:r>
            <w:r w:rsidR="00B91C0C">
              <w:rPr>
                <w:noProof/>
                <w:webHidden/>
              </w:rPr>
              <w:fldChar w:fldCharType="separate"/>
            </w:r>
            <w:r w:rsidR="00B91C0C">
              <w:rPr>
                <w:noProof/>
                <w:webHidden/>
              </w:rPr>
              <w:t>105</w:t>
            </w:r>
            <w:r w:rsidR="00B91C0C">
              <w:rPr>
                <w:noProof/>
                <w:webHidden/>
              </w:rPr>
              <w:fldChar w:fldCharType="end"/>
            </w:r>
          </w:hyperlink>
        </w:p>
        <w:p w14:paraId="3C922151" w14:textId="31590415"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94" w:history="1">
            <w:r w:rsidR="00B91C0C" w:rsidRPr="004A6EC4">
              <w:rPr>
                <w:rStyle w:val="Hipercze"/>
                <w:rFonts w:cs="Arial"/>
                <w:noProof/>
              </w:rPr>
              <w:t>5.</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Procedury odbioru – odbiór szkolenia / warsztatu</w:t>
            </w:r>
            <w:r w:rsidR="00B91C0C">
              <w:rPr>
                <w:noProof/>
                <w:webHidden/>
              </w:rPr>
              <w:tab/>
            </w:r>
            <w:r w:rsidR="00B91C0C">
              <w:rPr>
                <w:noProof/>
                <w:webHidden/>
              </w:rPr>
              <w:fldChar w:fldCharType="begin"/>
            </w:r>
            <w:r w:rsidR="00B91C0C">
              <w:rPr>
                <w:noProof/>
                <w:webHidden/>
              </w:rPr>
              <w:instrText xml:space="preserve"> PAGEREF _Toc173738094 \h </w:instrText>
            </w:r>
            <w:r w:rsidR="00B91C0C">
              <w:rPr>
                <w:noProof/>
                <w:webHidden/>
              </w:rPr>
            </w:r>
            <w:r w:rsidR="00B91C0C">
              <w:rPr>
                <w:noProof/>
                <w:webHidden/>
              </w:rPr>
              <w:fldChar w:fldCharType="separate"/>
            </w:r>
            <w:r w:rsidR="00B91C0C">
              <w:rPr>
                <w:noProof/>
                <w:webHidden/>
              </w:rPr>
              <w:t>106</w:t>
            </w:r>
            <w:r w:rsidR="00B91C0C">
              <w:rPr>
                <w:noProof/>
                <w:webHidden/>
              </w:rPr>
              <w:fldChar w:fldCharType="end"/>
            </w:r>
          </w:hyperlink>
        </w:p>
        <w:p w14:paraId="4D150401" w14:textId="2545B0FD"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95" w:history="1">
            <w:r w:rsidR="00B91C0C" w:rsidRPr="004A6EC4">
              <w:rPr>
                <w:rStyle w:val="Hipercze"/>
                <w:rFonts w:cs="Arial"/>
                <w:noProof/>
              </w:rPr>
              <w:t>6.</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Procedury odbioru – odbiór ilościowy</w:t>
            </w:r>
            <w:r w:rsidR="00B91C0C">
              <w:rPr>
                <w:noProof/>
                <w:webHidden/>
              </w:rPr>
              <w:tab/>
            </w:r>
            <w:r w:rsidR="00B91C0C">
              <w:rPr>
                <w:noProof/>
                <w:webHidden/>
              </w:rPr>
              <w:fldChar w:fldCharType="begin"/>
            </w:r>
            <w:r w:rsidR="00B91C0C">
              <w:rPr>
                <w:noProof/>
                <w:webHidden/>
              </w:rPr>
              <w:instrText xml:space="preserve"> PAGEREF _Toc173738095 \h </w:instrText>
            </w:r>
            <w:r w:rsidR="00B91C0C">
              <w:rPr>
                <w:noProof/>
                <w:webHidden/>
              </w:rPr>
            </w:r>
            <w:r w:rsidR="00B91C0C">
              <w:rPr>
                <w:noProof/>
                <w:webHidden/>
              </w:rPr>
              <w:fldChar w:fldCharType="separate"/>
            </w:r>
            <w:r w:rsidR="00B91C0C">
              <w:rPr>
                <w:noProof/>
                <w:webHidden/>
              </w:rPr>
              <w:t>107</w:t>
            </w:r>
            <w:r w:rsidR="00B91C0C">
              <w:rPr>
                <w:noProof/>
                <w:webHidden/>
              </w:rPr>
              <w:fldChar w:fldCharType="end"/>
            </w:r>
          </w:hyperlink>
        </w:p>
        <w:p w14:paraId="3A478390" w14:textId="613FF804"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96" w:history="1">
            <w:r w:rsidR="00B91C0C" w:rsidRPr="004A6EC4">
              <w:rPr>
                <w:rStyle w:val="Hipercze"/>
                <w:rFonts w:cs="Arial"/>
                <w:noProof/>
              </w:rPr>
              <w:t>7.</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Procedury odbioru – odbiór jakościowy</w:t>
            </w:r>
            <w:r w:rsidR="00B91C0C">
              <w:rPr>
                <w:noProof/>
                <w:webHidden/>
              </w:rPr>
              <w:tab/>
            </w:r>
            <w:r w:rsidR="00B91C0C">
              <w:rPr>
                <w:noProof/>
                <w:webHidden/>
              </w:rPr>
              <w:fldChar w:fldCharType="begin"/>
            </w:r>
            <w:r w:rsidR="00B91C0C">
              <w:rPr>
                <w:noProof/>
                <w:webHidden/>
              </w:rPr>
              <w:instrText xml:space="preserve"> PAGEREF _Toc173738096 \h </w:instrText>
            </w:r>
            <w:r w:rsidR="00B91C0C">
              <w:rPr>
                <w:noProof/>
                <w:webHidden/>
              </w:rPr>
            </w:r>
            <w:r w:rsidR="00B91C0C">
              <w:rPr>
                <w:noProof/>
                <w:webHidden/>
              </w:rPr>
              <w:fldChar w:fldCharType="separate"/>
            </w:r>
            <w:r w:rsidR="00B91C0C">
              <w:rPr>
                <w:noProof/>
                <w:webHidden/>
              </w:rPr>
              <w:t>107</w:t>
            </w:r>
            <w:r w:rsidR="00B91C0C">
              <w:rPr>
                <w:noProof/>
                <w:webHidden/>
              </w:rPr>
              <w:fldChar w:fldCharType="end"/>
            </w:r>
          </w:hyperlink>
        </w:p>
        <w:p w14:paraId="648F060C" w14:textId="19CCFBD4"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97" w:history="1">
            <w:r w:rsidR="00B91C0C" w:rsidRPr="004A6EC4">
              <w:rPr>
                <w:rStyle w:val="Hipercze"/>
                <w:rFonts w:cs="Arial"/>
                <w:noProof/>
              </w:rPr>
              <w:t>8.</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Procedury odbioru – odbiór Etapu</w:t>
            </w:r>
            <w:r w:rsidR="00B91C0C">
              <w:rPr>
                <w:noProof/>
                <w:webHidden/>
              </w:rPr>
              <w:tab/>
            </w:r>
            <w:r w:rsidR="00B91C0C">
              <w:rPr>
                <w:noProof/>
                <w:webHidden/>
              </w:rPr>
              <w:fldChar w:fldCharType="begin"/>
            </w:r>
            <w:r w:rsidR="00B91C0C">
              <w:rPr>
                <w:noProof/>
                <w:webHidden/>
              </w:rPr>
              <w:instrText xml:space="preserve"> PAGEREF _Toc173738097 \h </w:instrText>
            </w:r>
            <w:r w:rsidR="00B91C0C">
              <w:rPr>
                <w:noProof/>
                <w:webHidden/>
              </w:rPr>
            </w:r>
            <w:r w:rsidR="00B91C0C">
              <w:rPr>
                <w:noProof/>
                <w:webHidden/>
              </w:rPr>
              <w:fldChar w:fldCharType="separate"/>
            </w:r>
            <w:r w:rsidR="00B91C0C">
              <w:rPr>
                <w:noProof/>
                <w:webHidden/>
              </w:rPr>
              <w:t>107</w:t>
            </w:r>
            <w:r w:rsidR="00B91C0C">
              <w:rPr>
                <w:noProof/>
                <w:webHidden/>
              </w:rPr>
              <w:fldChar w:fldCharType="end"/>
            </w:r>
          </w:hyperlink>
        </w:p>
        <w:p w14:paraId="5DE7F949" w14:textId="469A2185"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098" w:history="1">
            <w:r w:rsidR="00B91C0C" w:rsidRPr="004A6EC4">
              <w:rPr>
                <w:rStyle w:val="Hipercze"/>
                <w:rFonts w:cs="Arial"/>
                <w:noProof/>
              </w:rPr>
              <w:t>9.</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Procedury odbioru – odbiór końcowy</w:t>
            </w:r>
            <w:r w:rsidR="00B91C0C">
              <w:rPr>
                <w:noProof/>
                <w:webHidden/>
              </w:rPr>
              <w:tab/>
            </w:r>
            <w:r w:rsidR="00B91C0C">
              <w:rPr>
                <w:noProof/>
                <w:webHidden/>
              </w:rPr>
              <w:fldChar w:fldCharType="begin"/>
            </w:r>
            <w:r w:rsidR="00B91C0C">
              <w:rPr>
                <w:noProof/>
                <w:webHidden/>
              </w:rPr>
              <w:instrText xml:space="preserve"> PAGEREF _Toc173738098 \h </w:instrText>
            </w:r>
            <w:r w:rsidR="00B91C0C">
              <w:rPr>
                <w:noProof/>
                <w:webHidden/>
              </w:rPr>
            </w:r>
            <w:r w:rsidR="00B91C0C">
              <w:rPr>
                <w:noProof/>
                <w:webHidden/>
              </w:rPr>
              <w:fldChar w:fldCharType="separate"/>
            </w:r>
            <w:r w:rsidR="00B91C0C">
              <w:rPr>
                <w:noProof/>
                <w:webHidden/>
              </w:rPr>
              <w:t>108</w:t>
            </w:r>
            <w:r w:rsidR="00B91C0C">
              <w:rPr>
                <w:noProof/>
                <w:webHidden/>
              </w:rPr>
              <w:fldChar w:fldCharType="end"/>
            </w:r>
          </w:hyperlink>
        </w:p>
        <w:p w14:paraId="27535A2F" w14:textId="56607F88" w:rsidR="00B91C0C" w:rsidRDefault="002702AB">
          <w:pPr>
            <w:pStyle w:val="Spistreci1"/>
            <w:rPr>
              <w:rFonts w:asciiTheme="minorHAnsi" w:eastAsiaTheme="minorEastAsia" w:hAnsiTheme="minorHAnsi" w:cstheme="minorBidi"/>
              <w:noProof/>
              <w:kern w:val="2"/>
              <w:sz w:val="24"/>
              <w:szCs w:val="24"/>
              <w:lang w:eastAsia="pl-PL"/>
              <w14:ligatures w14:val="standardContextual"/>
            </w:rPr>
          </w:pPr>
          <w:hyperlink w:anchor="_Toc173738099" w:history="1">
            <w:r w:rsidR="00B91C0C" w:rsidRPr="004A6EC4">
              <w:rPr>
                <w:rStyle w:val="Hipercze"/>
                <w:noProof/>
              </w:rPr>
              <w:t>XIII.</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noProof/>
              </w:rPr>
              <w:t>Gwarancja</w:t>
            </w:r>
            <w:r w:rsidR="00B91C0C">
              <w:rPr>
                <w:noProof/>
                <w:webHidden/>
              </w:rPr>
              <w:tab/>
            </w:r>
            <w:r w:rsidR="00B91C0C">
              <w:rPr>
                <w:noProof/>
                <w:webHidden/>
              </w:rPr>
              <w:fldChar w:fldCharType="begin"/>
            </w:r>
            <w:r w:rsidR="00B91C0C">
              <w:rPr>
                <w:noProof/>
                <w:webHidden/>
              </w:rPr>
              <w:instrText xml:space="preserve"> PAGEREF _Toc173738099 \h </w:instrText>
            </w:r>
            <w:r w:rsidR="00B91C0C">
              <w:rPr>
                <w:noProof/>
                <w:webHidden/>
              </w:rPr>
            </w:r>
            <w:r w:rsidR="00B91C0C">
              <w:rPr>
                <w:noProof/>
                <w:webHidden/>
              </w:rPr>
              <w:fldChar w:fldCharType="separate"/>
            </w:r>
            <w:r w:rsidR="00B91C0C">
              <w:rPr>
                <w:noProof/>
                <w:webHidden/>
              </w:rPr>
              <w:t>108</w:t>
            </w:r>
            <w:r w:rsidR="00B91C0C">
              <w:rPr>
                <w:noProof/>
                <w:webHidden/>
              </w:rPr>
              <w:fldChar w:fldCharType="end"/>
            </w:r>
          </w:hyperlink>
        </w:p>
        <w:p w14:paraId="43B78FCC" w14:textId="0C24098B"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100" w:history="1">
            <w:r w:rsidR="00B91C0C" w:rsidRPr="004A6EC4">
              <w:rPr>
                <w:rStyle w:val="Hipercze"/>
                <w:rFonts w:cs="Arial"/>
                <w:noProof/>
              </w:rPr>
              <w:t>1.</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Gwarancja - Wymagania ogólne</w:t>
            </w:r>
            <w:r w:rsidR="00B91C0C">
              <w:rPr>
                <w:noProof/>
                <w:webHidden/>
              </w:rPr>
              <w:tab/>
            </w:r>
            <w:r w:rsidR="00B91C0C">
              <w:rPr>
                <w:noProof/>
                <w:webHidden/>
              </w:rPr>
              <w:fldChar w:fldCharType="begin"/>
            </w:r>
            <w:r w:rsidR="00B91C0C">
              <w:rPr>
                <w:noProof/>
                <w:webHidden/>
              </w:rPr>
              <w:instrText xml:space="preserve"> PAGEREF _Toc173738100 \h </w:instrText>
            </w:r>
            <w:r w:rsidR="00B91C0C">
              <w:rPr>
                <w:noProof/>
                <w:webHidden/>
              </w:rPr>
            </w:r>
            <w:r w:rsidR="00B91C0C">
              <w:rPr>
                <w:noProof/>
                <w:webHidden/>
              </w:rPr>
              <w:fldChar w:fldCharType="separate"/>
            </w:r>
            <w:r w:rsidR="00B91C0C">
              <w:rPr>
                <w:noProof/>
                <w:webHidden/>
              </w:rPr>
              <w:t>109</w:t>
            </w:r>
            <w:r w:rsidR="00B91C0C">
              <w:rPr>
                <w:noProof/>
                <w:webHidden/>
              </w:rPr>
              <w:fldChar w:fldCharType="end"/>
            </w:r>
          </w:hyperlink>
        </w:p>
        <w:p w14:paraId="74144CF6" w14:textId="421ADF59" w:rsidR="00B91C0C" w:rsidRDefault="002702AB">
          <w:pPr>
            <w:pStyle w:val="Spistreci2"/>
            <w:tabs>
              <w:tab w:val="left" w:pos="720"/>
              <w:tab w:val="right" w:leader="dot" w:pos="9202"/>
            </w:tabs>
            <w:rPr>
              <w:rFonts w:asciiTheme="minorHAnsi" w:eastAsiaTheme="minorEastAsia" w:hAnsiTheme="minorHAnsi" w:cstheme="minorBidi"/>
              <w:noProof/>
              <w:kern w:val="2"/>
              <w:sz w:val="24"/>
              <w:szCs w:val="24"/>
              <w:lang w:eastAsia="pl-PL"/>
              <w14:ligatures w14:val="standardContextual"/>
            </w:rPr>
          </w:pPr>
          <w:hyperlink w:anchor="_Toc173738101" w:history="1">
            <w:r w:rsidR="00B91C0C" w:rsidRPr="004A6EC4">
              <w:rPr>
                <w:rStyle w:val="Hipercze"/>
                <w:rFonts w:cs="Arial"/>
                <w:noProof/>
              </w:rPr>
              <w:t>2.</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rFonts w:cs="Arial"/>
                <w:noProof/>
              </w:rPr>
              <w:t>Gwarancja – Oprogramowanie standardowe</w:t>
            </w:r>
            <w:r w:rsidR="00B91C0C">
              <w:rPr>
                <w:noProof/>
                <w:webHidden/>
              </w:rPr>
              <w:tab/>
            </w:r>
            <w:r w:rsidR="00B91C0C">
              <w:rPr>
                <w:noProof/>
                <w:webHidden/>
              </w:rPr>
              <w:fldChar w:fldCharType="begin"/>
            </w:r>
            <w:r w:rsidR="00B91C0C">
              <w:rPr>
                <w:noProof/>
                <w:webHidden/>
              </w:rPr>
              <w:instrText xml:space="preserve"> PAGEREF _Toc173738101 \h </w:instrText>
            </w:r>
            <w:r w:rsidR="00B91C0C">
              <w:rPr>
                <w:noProof/>
                <w:webHidden/>
              </w:rPr>
            </w:r>
            <w:r w:rsidR="00B91C0C">
              <w:rPr>
                <w:noProof/>
                <w:webHidden/>
              </w:rPr>
              <w:fldChar w:fldCharType="separate"/>
            </w:r>
            <w:r w:rsidR="00B91C0C">
              <w:rPr>
                <w:noProof/>
                <w:webHidden/>
              </w:rPr>
              <w:t>109</w:t>
            </w:r>
            <w:r w:rsidR="00B91C0C">
              <w:rPr>
                <w:noProof/>
                <w:webHidden/>
              </w:rPr>
              <w:fldChar w:fldCharType="end"/>
            </w:r>
          </w:hyperlink>
        </w:p>
        <w:p w14:paraId="49D980FD" w14:textId="4C23DF35" w:rsidR="00B91C0C" w:rsidRDefault="002702AB">
          <w:pPr>
            <w:pStyle w:val="Spistreci1"/>
            <w:rPr>
              <w:rFonts w:asciiTheme="minorHAnsi" w:eastAsiaTheme="minorEastAsia" w:hAnsiTheme="minorHAnsi" w:cstheme="minorBidi"/>
              <w:noProof/>
              <w:kern w:val="2"/>
              <w:sz w:val="24"/>
              <w:szCs w:val="24"/>
              <w:lang w:eastAsia="pl-PL"/>
              <w14:ligatures w14:val="standardContextual"/>
            </w:rPr>
          </w:pPr>
          <w:hyperlink w:anchor="_Toc173738102" w:history="1">
            <w:r w:rsidR="00B91C0C" w:rsidRPr="004A6EC4">
              <w:rPr>
                <w:rStyle w:val="Hipercze"/>
                <w:noProof/>
              </w:rPr>
              <w:t>XIV.</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noProof/>
              </w:rPr>
              <w:t>Bezpieczeństwo przetwarzanych danych</w:t>
            </w:r>
            <w:r w:rsidR="00B91C0C">
              <w:rPr>
                <w:noProof/>
                <w:webHidden/>
              </w:rPr>
              <w:tab/>
            </w:r>
            <w:r w:rsidR="00B91C0C">
              <w:rPr>
                <w:noProof/>
                <w:webHidden/>
              </w:rPr>
              <w:fldChar w:fldCharType="begin"/>
            </w:r>
            <w:r w:rsidR="00B91C0C">
              <w:rPr>
                <w:noProof/>
                <w:webHidden/>
              </w:rPr>
              <w:instrText xml:space="preserve"> PAGEREF _Toc173738102 \h </w:instrText>
            </w:r>
            <w:r w:rsidR="00B91C0C">
              <w:rPr>
                <w:noProof/>
                <w:webHidden/>
              </w:rPr>
            </w:r>
            <w:r w:rsidR="00B91C0C">
              <w:rPr>
                <w:noProof/>
                <w:webHidden/>
              </w:rPr>
              <w:fldChar w:fldCharType="separate"/>
            </w:r>
            <w:r w:rsidR="00B91C0C">
              <w:rPr>
                <w:noProof/>
                <w:webHidden/>
              </w:rPr>
              <w:t>110</w:t>
            </w:r>
            <w:r w:rsidR="00B91C0C">
              <w:rPr>
                <w:noProof/>
                <w:webHidden/>
              </w:rPr>
              <w:fldChar w:fldCharType="end"/>
            </w:r>
          </w:hyperlink>
        </w:p>
        <w:p w14:paraId="38363B0F" w14:textId="74D49CA8" w:rsidR="00B91C0C" w:rsidRDefault="002702AB">
          <w:pPr>
            <w:pStyle w:val="Spistreci1"/>
            <w:rPr>
              <w:rFonts w:asciiTheme="minorHAnsi" w:eastAsiaTheme="minorEastAsia" w:hAnsiTheme="minorHAnsi" w:cstheme="minorBidi"/>
              <w:noProof/>
              <w:kern w:val="2"/>
              <w:sz w:val="24"/>
              <w:szCs w:val="24"/>
              <w:lang w:eastAsia="pl-PL"/>
              <w14:ligatures w14:val="standardContextual"/>
            </w:rPr>
          </w:pPr>
          <w:hyperlink w:anchor="_Toc173738103" w:history="1">
            <w:r w:rsidR="00B91C0C" w:rsidRPr="004A6EC4">
              <w:rPr>
                <w:rStyle w:val="Hipercze"/>
                <w:noProof/>
              </w:rPr>
              <w:t>XV.</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noProof/>
              </w:rPr>
              <w:t>Zobowiązania Wykonawcy</w:t>
            </w:r>
            <w:r w:rsidR="00B91C0C">
              <w:rPr>
                <w:noProof/>
                <w:webHidden/>
              </w:rPr>
              <w:tab/>
            </w:r>
            <w:r w:rsidR="00B91C0C">
              <w:rPr>
                <w:noProof/>
                <w:webHidden/>
              </w:rPr>
              <w:fldChar w:fldCharType="begin"/>
            </w:r>
            <w:r w:rsidR="00B91C0C">
              <w:rPr>
                <w:noProof/>
                <w:webHidden/>
              </w:rPr>
              <w:instrText xml:space="preserve"> PAGEREF _Toc173738103 \h </w:instrText>
            </w:r>
            <w:r w:rsidR="00B91C0C">
              <w:rPr>
                <w:noProof/>
                <w:webHidden/>
              </w:rPr>
            </w:r>
            <w:r w:rsidR="00B91C0C">
              <w:rPr>
                <w:noProof/>
                <w:webHidden/>
              </w:rPr>
              <w:fldChar w:fldCharType="separate"/>
            </w:r>
            <w:r w:rsidR="00B91C0C">
              <w:rPr>
                <w:noProof/>
                <w:webHidden/>
              </w:rPr>
              <w:t>113</w:t>
            </w:r>
            <w:r w:rsidR="00B91C0C">
              <w:rPr>
                <w:noProof/>
                <w:webHidden/>
              </w:rPr>
              <w:fldChar w:fldCharType="end"/>
            </w:r>
          </w:hyperlink>
        </w:p>
        <w:p w14:paraId="13847D6D" w14:textId="651326A0" w:rsidR="00B91C0C" w:rsidRDefault="002702AB">
          <w:pPr>
            <w:pStyle w:val="Spistreci1"/>
            <w:rPr>
              <w:rFonts w:asciiTheme="minorHAnsi" w:eastAsiaTheme="minorEastAsia" w:hAnsiTheme="minorHAnsi" w:cstheme="minorBidi"/>
              <w:noProof/>
              <w:kern w:val="2"/>
              <w:sz w:val="24"/>
              <w:szCs w:val="24"/>
              <w:lang w:eastAsia="pl-PL"/>
              <w14:ligatures w14:val="standardContextual"/>
            </w:rPr>
          </w:pPr>
          <w:hyperlink w:anchor="_Toc173738104" w:history="1">
            <w:r w:rsidR="00B91C0C" w:rsidRPr="004A6EC4">
              <w:rPr>
                <w:rStyle w:val="Hipercze"/>
                <w:noProof/>
              </w:rPr>
              <w:t>XVI.</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noProof/>
              </w:rPr>
              <w:t>Zobowiązania Zamawiającego</w:t>
            </w:r>
            <w:r w:rsidR="00B91C0C">
              <w:rPr>
                <w:noProof/>
                <w:webHidden/>
              </w:rPr>
              <w:tab/>
            </w:r>
            <w:r w:rsidR="00B91C0C">
              <w:rPr>
                <w:noProof/>
                <w:webHidden/>
              </w:rPr>
              <w:fldChar w:fldCharType="begin"/>
            </w:r>
            <w:r w:rsidR="00B91C0C">
              <w:rPr>
                <w:noProof/>
                <w:webHidden/>
              </w:rPr>
              <w:instrText xml:space="preserve"> PAGEREF _Toc173738104 \h </w:instrText>
            </w:r>
            <w:r w:rsidR="00B91C0C">
              <w:rPr>
                <w:noProof/>
                <w:webHidden/>
              </w:rPr>
            </w:r>
            <w:r w:rsidR="00B91C0C">
              <w:rPr>
                <w:noProof/>
                <w:webHidden/>
              </w:rPr>
              <w:fldChar w:fldCharType="separate"/>
            </w:r>
            <w:r w:rsidR="00B91C0C">
              <w:rPr>
                <w:noProof/>
                <w:webHidden/>
              </w:rPr>
              <w:t>113</w:t>
            </w:r>
            <w:r w:rsidR="00B91C0C">
              <w:rPr>
                <w:noProof/>
                <w:webHidden/>
              </w:rPr>
              <w:fldChar w:fldCharType="end"/>
            </w:r>
          </w:hyperlink>
        </w:p>
        <w:p w14:paraId="5CCC834E" w14:textId="2C5AA9FB" w:rsidR="00B91C0C" w:rsidRDefault="002702AB">
          <w:pPr>
            <w:pStyle w:val="Spistreci1"/>
            <w:tabs>
              <w:tab w:val="left" w:pos="720"/>
            </w:tabs>
            <w:rPr>
              <w:rFonts w:asciiTheme="minorHAnsi" w:eastAsiaTheme="minorEastAsia" w:hAnsiTheme="minorHAnsi" w:cstheme="minorBidi"/>
              <w:noProof/>
              <w:kern w:val="2"/>
              <w:sz w:val="24"/>
              <w:szCs w:val="24"/>
              <w:lang w:eastAsia="pl-PL"/>
              <w14:ligatures w14:val="standardContextual"/>
            </w:rPr>
          </w:pPr>
          <w:hyperlink w:anchor="_Toc173738105" w:history="1">
            <w:r w:rsidR="00B91C0C" w:rsidRPr="004A6EC4">
              <w:rPr>
                <w:rStyle w:val="Hipercze"/>
                <w:noProof/>
              </w:rPr>
              <w:t>XVII.</w:t>
            </w:r>
            <w:r w:rsidR="00B91C0C">
              <w:rPr>
                <w:rFonts w:asciiTheme="minorHAnsi" w:eastAsiaTheme="minorEastAsia" w:hAnsiTheme="minorHAnsi" w:cstheme="minorBidi"/>
                <w:noProof/>
                <w:kern w:val="2"/>
                <w:sz w:val="24"/>
                <w:szCs w:val="24"/>
                <w:lang w:eastAsia="pl-PL"/>
                <w14:ligatures w14:val="standardContextual"/>
              </w:rPr>
              <w:tab/>
            </w:r>
            <w:r w:rsidR="00B91C0C" w:rsidRPr="004A6EC4">
              <w:rPr>
                <w:rStyle w:val="Hipercze"/>
                <w:noProof/>
              </w:rPr>
              <w:t>Wymagania formalne – prawne</w:t>
            </w:r>
            <w:r w:rsidR="00B91C0C">
              <w:rPr>
                <w:noProof/>
                <w:webHidden/>
              </w:rPr>
              <w:tab/>
            </w:r>
            <w:r w:rsidR="00B91C0C">
              <w:rPr>
                <w:noProof/>
                <w:webHidden/>
              </w:rPr>
              <w:fldChar w:fldCharType="begin"/>
            </w:r>
            <w:r w:rsidR="00B91C0C">
              <w:rPr>
                <w:noProof/>
                <w:webHidden/>
              </w:rPr>
              <w:instrText xml:space="preserve"> PAGEREF _Toc173738105 \h </w:instrText>
            </w:r>
            <w:r w:rsidR="00B91C0C">
              <w:rPr>
                <w:noProof/>
                <w:webHidden/>
              </w:rPr>
            </w:r>
            <w:r w:rsidR="00B91C0C">
              <w:rPr>
                <w:noProof/>
                <w:webHidden/>
              </w:rPr>
              <w:fldChar w:fldCharType="separate"/>
            </w:r>
            <w:r w:rsidR="00B91C0C">
              <w:rPr>
                <w:noProof/>
                <w:webHidden/>
              </w:rPr>
              <w:t>113</w:t>
            </w:r>
            <w:r w:rsidR="00B91C0C">
              <w:rPr>
                <w:noProof/>
                <w:webHidden/>
              </w:rPr>
              <w:fldChar w:fldCharType="end"/>
            </w:r>
          </w:hyperlink>
        </w:p>
        <w:p w14:paraId="6387922A" w14:textId="2CD636D5" w:rsidR="00FD1C17" w:rsidRDefault="00DB7127" w:rsidP="00067603">
          <w:pPr>
            <w:spacing w:line="312" w:lineRule="auto"/>
            <w:rPr>
              <w:rFonts w:cs="Arial"/>
              <w:b/>
              <w:bCs/>
            </w:rPr>
          </w:pPr>
          <w:r w:rsidRPr="00476C67">
            <w:rPr>
              <w:rFonts w:cs="Arial"/>
              <w:b/>
              <w:bCs/>
            </w:rPr>
            <w:fldChar w:fldCharType="end"/>
          </w:r>
        </w:p>
        <w:p w14:paraId="09566E7C" w14:textId="48E064CB" w:rsidR="000527CC" w:rsidRPr="00476C67" w:rsidRDefault="002702AB" w:rsidP="00067603">
          <w:pPr>
            <w:spacing w:line="312" w:lineRule="auto"/>
            <w:rPr>
              <w:rFonts w:cs="Arial"/>
            </w:rPr>
          </w:pPr>
        </w:p>
      </w:sdtContent>
    </w:sdt>
    <w:p w14:paraId="509B22C5" w14:textId="77777777" w:rsidR="00FD1C17" w:rsidRDefault="00FD1C17" w:rsidP="00067603">
      <w:pPr>
        <w:spacing w:after="0" w:line="240" w:lineRule="auto"/>
        <w:rPr>
          <w:rFonts w:eastAsiaTheme="majorEastAsia" w:cstheme="minorHAnsi"/>
          <w:b/>
          <w:sz w:val="28"/>
          <w:lang w:eastAsia="pl-PL"/>
        </w:rPr>
      </w:pPr>
      <w:bookmarkStart w:id="0" w:name="_Toc146592963"/>
      <w:r>
        <w:br w:type="page"/>
      </w:r>
    </w:p>
    <w:p w14:paraId="33BDBDFB" w14:textId="2DCCA748" w:rsidR="00E02ABF" w:rsidRPr="00476C67" w:rsidRDefault="00DD536B" w:rsidP="00067603">
      <w:pPr>
        <w:pStyle w:val="Nagwek1"/>
      </w:pPr>
      <w:bookmarkStart w:id="1" w:name="_Toc173738048"/>
      <w:r w:rsidRPr="00476C67">
        <w:lastRenderedPageBreak/>
        <w:t>Przedmiot zamówienia</w:t>
      </w:r>
      <w:bookmarkEnd w:id="0"/>
      <w:bookmarkEnd w:id="1"/>
    </w:p>
    <w:p w14:paraId="5E085CF2" w14:textId="2D37D08F" w:rsidR="00DD536B" w:rsidRPr="00476C67" w:rsidRDefault="00FA1C69" w:rsidP="00B91C0C">
      <w:pPr>
        <w:tabs>
          <w:tab w:val="left" w:pos="6600"/>
        </w:tabs>
        <w:spacing w:line="312" w:lineRule="auto"/>
        <w:rPr>
          <w:rFonts w:cs="Arial"/>
          <w:lang w:eastAsia="pl-PL"/>
        </w:rPr>
      </w:pPr>
      <w:r w:rsidRPr="00476C67">
        <w:rPr>
          <w:rFonts w:cs="Arial"/>
          <w:lang w:eastAsia="pl-PL"/>
        </w:rPr>
        <w:t>Przedmiotem zamówienia jest:</w:t>
      </w:r>
      <w:r w:rsidR="00B91C0C">
        <w:rPr>
          <w:rFonts w:cs="Arial"/>
          <w:lang w:eastAsia="pl-PL"/>
        </w:rPr>
        <w:tab/>
      </w:r>
    </w:p>
    <w:p w14:paraId="6322F570" w14:textId="0915D72B" w:rsidR="002B111A" w:rsidRPr="00476C67" w:rsidRDefault="00A12882" w:rsidP="00067603">
      <w:pPr>
        <w:pStyle w:val="Akapitzlist"/>
        <w:numPr>
          <w:ilvl w:val="0"/>
          <w:numId w:val="3"/>
        </w:numPr>
        <w:spacing w:line="312" w:lineRule="auto"/>
        <w:rPr>
          <w:rFonts w:cs="Arial"/>
          <w:lang w:eastAsia="pl-PL"/>
        </w:rPr>
      </w:pPr>
      <w:r w:rsidRPr="00476C67">
        <w:rPr>
          <w:rFonts w:cs="Arial"/>
          <w:lang w:eastAsia="pl-PL"/>
        </w:rPr>
        <w:t>Dostawa</w:t>
      </w:r>
      <w:r w:rsidR="008A6E77" w:rsidRPr="00476C67">
        <w:rPr>
          <w:rFonts w:cs="Arial"/>
          <w:lang w:eastAsia="pl-PL"/>
        </w:rPr>
        <w:t xml:space="preserve"> </w:t>
      </w:r>
      <w:r w:rsidR="00A12095" w:rsidRPr="00476C67">
        <w:rPr>
          <w:rFonts w:cs="Arial"/>
          <w:lang w:eastAsia="pl-PL"/>
        </w:rPr>
        <w:t xml:space="preserve">licencji </w:t>
      </w:r>
      <w:r w:rsidR="00124830">
        <w:rPr>
          <w:rFonts w:cs="Arial"/>
          <w:lang w:eastAsia="pl-PL"/>
        </w:rPr>
        <w:t>Oprogramowania standardowego</w:t>
      </w:r>
      <w:r w:rsidR="00C871A6" w:rsidRPr="00476C67">
        <w:rPr>
          <w:rFonts w:cs="Arial"/>
          <w:lang w:eastAsia="pl-PL"/>
        </w:rPr>
        <w:t xml:space="preserve"> oraz </w:t>
      </w:r>
      <w:r w:rsidR="00124830">
        <w:rPr>
          <w:rFonts w:cs="Arial"/>
          <w:lang w:eastAsia="pl-PL"/>
        </w:rPr>
        <w:t>O</w:t>
      </w:r>
      <w:r w:rsidR="00C871A6" w:rsidRPr="00476C67">
        <w:rPr>
          <w:rFonts w:cs="Arial"/>
          <w:lang w:eastAsia="pl-PL"/>
        </w:rPr>
        <w:t>programowani</w:t>
      </w:r>
      <w:r w:rsidR="007B4D28" w:rsidRPr="00476C67">
        <w:rPr>
          <w:rFonts w:cs="Arial"/>
          <w:lang w:eastAsia="pl-PL"/>
        </w:rPr>
        <w:t xml:space="preserve">a </w:t>
      </w:r>
      <w:r w:rsidR="00124830">
        <w:rPr>
          <w:rFonts w:cs="Arial"/>
          <w:lang w:eastAsia="pl-PL"/>
        </w:rPr>
        <w:t xml:space="preserve">systemowego </w:t>
      </w:r>
      <w:r w:rsidR="00C871A6" w:rsidRPr="00476C67">
        <w:rPr>
          <w:rFonts w:cs="Arial"/>
          <w:lang w:eastAsia="pl-PL"/>
        </w:rPr>
        <w:t>niezbędne</w:t>
      </w:r>
      <w:r w:rsidR="007B4D28" w:rsidRPr="00476C67">
        <w:rPr>
          <w:rFonts w:cs="Arial"/>
          <w:lang w:eastAsia="pl-PL"/>
        </w:rPr>
        <w:t>go</w:t>
      </w:r>
      <w:r w:rsidR="00C871A6" w:rsidRPr="00476C67">
        <w:rPr>
          <w:rFonts w:cs="Arial"/>
          <w:lang w:eastAsia="pl-PL"/>
        </w:rPr>
        <w:t xml:space="preserve"> do prawidłowego funkcjonowania </w:t>
      </w:r>
      <w:r w:rsidR="00124830">
        <w:rPr>
          <w:rFonts w:cs="Arial"/>
          <w:lang w:eastAsia="pl-PL"/>
        </w:rPr>
        <w:t>Systemu ERP</w:t>
      </w:r>
      <w:r w:rsidR="00C35C8C">
        <w:rPr>
          <w:rFonts w:cs="Arial"/>
          <w:lang w:eastAsia="pl-PL"/>
        </w:rPr>
        <w:t>.</w:t>
      </w:r>
    </w:p>
    <w:p w14:paraId="765F497F" w14:textId="1316E8BB" w:rsidR="00C871A6" w:rsidRPr="00447E50" w:rsidRDefault="00CB4D33" w:rsidP="00067603">
      <w:pPr>
        <w:pStyle w:val="Akapitzlist"/>
        <w:numPr>
          <w:ilvl w:val="0"/>
          <w:numId w:val="3"/>
        </w:numPr>
        <w:spacing w:line="312" w:lineRule="auto"/>
        <w:rPr>
          <w:rFonts w:cs="Arial"/>
          <w:lang w:eastAsia="pl-PL"/>
        </w:rPr>
      </w:pPr>
      <w:r>
        <w:rPr>
          <w:rFonts w:cs="Arial"/>
          <w:lang w:eastAsia="pl-PL"/>
        </w:rPr>
        <w:t>W</w:t>
      </w:r>
      <w:r w:rsidR="00C871A6" w:rsidRPr="00447E50">
        <w:rPr>
          <w:rFonts w:cs="Arial"/>
          <w:lang w:eastAsia="pl-PL"/>
        </w:rPr>
        <w:t>ykonanie Analizy wdrożeniowej</w:t>
      </w:r>
      <w:r w:rsidR="00124830">
        <w:rPr>
          <w:rFonts w:cs="Arial"/>
          <w:lang w:eastAsia="pl-PL"/>
        </w:rPr>
        <w:t xml:space="preserve"> Systemu ERP</w:t>
      </w:r>
      <w:r w:rsidR="00C871A6" w:rsidRPr="00447E50">
        <w:rPr>
          <w:rFonts w:cs="Arial"/>
          <w:lang w:eastAsia="pl-PL"/>
        </w:rPr>
        <w:t>, w ramach której zostaną określone i</w:t>
      </w:r>
      <w:r w:rsidR="00277E55">
        <w:rPr>
          <w:rFonts w:cs="Arial"/>
          <w:lang w:eastAsia="pl-PL"/>
        </w:rPr>
        <w:t> </w:t>
      </w:r>
      <w:r w:rsidR="00C871A6" w:rsidRPr="00447E50">
        <w:rPr>
          <w:rFonts w:cs="Arial"/>
          <w:lang w:eastAsia="pl-PL"/>
        </w:rPr>
        <w:t>zmapowane procesy operacyjne</w:t>
      </w:r>
      <w:r w:rsidR="00AE2341" w:rsidRPr="00447E50">
        <w:rPr>
          <w:rFonts w:cs="Arial"/>
          <w:lang w:eastAsia="pl-PL"/>
        </w:rPr>
        <w:t xml:space="preserve"> (biznesowe)</w:t>
      </w:r>
      <w:r w:rsidR="00C871A6" w:rsidRPr="00447E50">
        <w:rPr>
          <w:rFonts w:cs="Arial"/>
          <w:lang w:eastAsia="pl-PL"/>
        </w:rPr>
        <w:t xml:space="preserve"> </w:t>
      </w:r>
      <w:r>
        <w:rPr>
          <w:rFonts w:cs="Arial"/>
          <w:lang w:eastAsia="pl-PL"/>
        </w:rPr>
        <w:t>wraz z opisem instalacji i</w:t>
      </w:r>
      <w:r w:rsidRPr="00447E50">
        <w:rPr>
          <w:rFonts w:cs="Arial"/>
          <w:lang w:eastAsia="pl-PL"/>
        </w:rPr>
        <w:t xml:space="preserve"> </w:t>
      </w:r>
      <w:r w:rsidR="00C871A6" w:rsidRPr="00447E50">
        <w:rPr>
          <w:rFonts w:cs="Arial"/>
          <w:lang w:eastAsia="pl-PL"/>
        </w:rPr>
        <w:t>konfiguracj</w:t>
      </w:r>
      <w:r>
        <w:rPr>
          <w:rFonts w:cs="Arial"/>
          <w:lang w:eastAsia="pl-PL"/>
        </w:rPr>
        <w:t xml:space="preserve">i </w:t>
      </w:r>
      <w:r w:rsidR="00C871A6" w:rsidRPr="00447E50">
        <w:rPr>
          <w:rFonts w:cs="Arial"/>
          <w:lang w:eastAsia="pl-PL"/>
        </w:rPr>
        <w:t>dostarczanego Oprogramowania standardowego</w:t>
      </w:r>
      <w:r>
        <w:rPr>
          <w:rFonts w:cs="Arial"/>
          <w:lang w:eastAsia="pl-PL"/>
        </w:rPr>
        <w:t>.</w:t>
      </w:r>
    </w:p>
    <w:p w14:paraId="1500E76A" w14:textId="637B7803" w:rsidR="00CB4D33" w:rsidRPr="00447E50" w:rsidRDefault="00CB4D33" w:rsidP="00067603">
      <w:pPr>
        <w:pStyle w:val="Akapitzlist"/>
        <w:numPr>
          <w:ilvl w:val="0"/>
          <w:numId w:val="3"/>
        </w:numPr>
        <w:spacing w:line="312" w:lineRule="auto"/>
        <w:rPr>
          <w:rFonts w:cs="Arial"/>
          <w:lang w:eastAsia="pl-PL"/>
        </w:rPr>
      </w:pPr>
      <w:r w:rsidRPr="00476C67">
        <w:rPr>
          <w:rFonts w:cs="Arial"/>
          <w:lang w:eastAsia="pl-PL"/>
        </w:rPr>
        <w:t>Konfiguracja Systemu ERP w infrastrukturze Zamawiającego</w:t>
      </w:r>
      <w:r>
        <w:rPr>
          <w:rFonts w:cs="Arial"/>
          <w:lang w:eastAsia="pl-PL"/>
        </w:rPr>
        <w:t>:</w:t>
      </w:r>
    </w:p>
    <w:p w14:paraId="409377FC" w14:textId="42949CF7" w:rsidR="00C871A6" w:rsidRPr="00476C67" w:rsidRDefault="00C871A6" w:rsidP="00067603">
      <w:pPr>
        <w:pStyle w:val="Akapitzlist"/>
        <w:numPr>
          <w:ilvl w:val="1"/>
          <w:numId w:val="3"/>
        </w:numPr>
        <w:spacing w:line="312" w:lineRule="auto"/>
        <w:rPr>
          <w:rFonts w:cs="Arial"/>
          <w:lang w:eastAsia="pl-PL"/>
        </w:rPr>
      </w:pPr>
      <w:r w:rsidRPr="00476C67">
        <w:rPr>
          <w:rFonts w:cs="Arial"/>
          <w:lang w:eastAsia="pl-PL"/>
        </w:rPr>
        <w:t xml:space="preserve">instalacja Oprogramowania standardowego w środowisku sprzętowo-programowym </w:t>
      </w:r>
      <w:r w:rsidR="00CB4D33">
        <w:rPr>
          <w:rFonts w:cs="Arial"/>
          <w:lang w:eastAsia="pl-PL"/>
        </w:rPr>
        <w:t xml:space="preserve">Zamawiającego </w:t>
      </w:r>
      <w:r w:rsidRPr="00476C67">
        <w:rPr>
          <w:rFonts w:cs="Arial"/>
          <w:lang w:eastAsia="pl-PL"/>
        </w:rPr>
        <w:t>(</w:t>
      </w:r>
      <w:r w:rsidR="00AE2341" w:rsidRPr="00476C67">
        <w:rPr>
          <w:rFonts w:cs="Arial"/>
          <w:lang w:eastAsia="pl-PL"/>
        </w:rPr>
        <w:t xml:space="preserve">w </w:t>
      </w:r>
      <w:r w:rsidRPr="00476C67">
        <w:rPr>
          <w:rFonts w:cs="Arial"/>
          <w:lang w:eastAsia="pl-PL"/>
        </w:rPr>
        <w:t>infrastrukturze Zamawiającego),</w:t>
      </w:r>
    </w:p>
    <w:p w14:paraId="2071205E" w14:textId="39355342" w:rsidR="00326956" w:rsidRDefault="00CB4D33" w:rsidP="00067603">
      <w:pPr>
        <w:pStyle w:val="Akapitzlist"/>
        <w:numPr>
          <w:ilvl w:val="1"/>
          <w:numId w:val="3"/>
        </w:numPr>
        <w:spacing w:line="312" w:lineRule="auto"/>
        <w:rPr>
          <w:rFonts w:cs="Arial"/>
          <w:lang w:eastAsia="pl-PL"/>
        </w:rPr>
      </w:pPr>
      <w:bookmarkStart w:id="2" w:name="_Hlk161675669"/>
      <w:r>
        <w:rPr>
          <w:rFonts w:cs="Arial"/>
          <w:lang w:eastAsia="pl-PL"/>
        </w:rPr>
        <w:t>parametryzacja Oprogramowania systemowego</w:t>
      </w:r>
      <w:bookmarkEnd w:id="2"/>
      <w:r w:rsidR="00326956" w:rsidRPr="00476C67">
        <w:rPr>
          <w:rFonts w:cs="Arial"/>
          <w:lang w:eastAsia="pl-PL"/>
        </w:rPr>
        <w:t>,</w:t>
      </w:r>
    </w:p>
    <w:p w14:paraId="766DD319" w14:textId="05736A5C" w:rsidR="00DD422F" w:rsidRPr="00476C67" w:rsidRDefault="00DD422F" w:rsidP="00067603">
      <w:pPr>
        <w:pStyle w:val="Akapitzlist"/>
        <w:numPr>
          <w:ilvl w:val="1"/>
          <w:numId w:val="3"/>
        </w:numPr>
        <w:spacing w:line="312" w:lineRule="auto"/>
        <w:rPr>
          <w:rFonts w:cs="Arial"/>
          <w:lang w:eastAsia="pl-PL"/>
        </w:rPr>
      </w:pPr>
      <w:r>
        <w:rPr>
          <w:rFonts w:cs="Arial"/>
          <w:lang w:eastAsia="pl-PL"/>
        </w:rPr>
        <w:t>dostosowanie Oprogramowania standardowego do wymagań Zamawiającego, w</w:t>
      </w:r>
      <w:r w:rsidR="00277E55">
        <w:rPr>
          <w:rFonts w:cs="Arial"/>
          <w:lang w:eastAsia="pl-PL"/>
        </w:rPr>
        <w:t> </w:t>
      </w:r>
      <w:r>
        <w:rPr>
          <w:rFonts w:cs="Arial"/>
          <w:lang w:eastAsia="pl-PL"/>
        </w:rPr>
        <w:t>zakresie funkcjonalności zawartych w OPZ,</w:t>
      </w:r>
    </w:p>
    <w:p w14:paraId="5B929E15" w14:textId="33E983C6" w:rsidR="00C871A6" w:rsidRPr="00476C67" w:rsidRDefault="00C871A6" w:rsidP="00067603">
      <w:pPr>
        <w:pStyle w:val="Akapitzlist"/>
        <w:numPr>
          <w:ilvl w:val="1"/>
          <w:numId w:val="3"/>
        </w:numPr>
        <w:spacing w:line="312" w:lineRule="auto"/>
        <w:rPr>
          <w:rFonts w:cs="Arial"/>
          <w:lang w:eastAsia="pl-PL"/>
        </w:rPr>
      </w:pPr>
      <w:r w:rsidRPr="00476C67">
        <w:rPr>
          <w:rFonts w:cs="Arial"/>
          <w:lang w:eastAsia="pl-PL"/>
        </w:rPr>
        <w:t>wdrożenie Systemu ERP na środowisko testowe,</w:t>
      </w:r>
    </w:p>
    <w:p w14:paraId="22C78072" w14:textId="753ECD6A" w:rsidR="00C871A6" w:rsidRPr="00476C67" w:rsidRDefault="00C871A6" w:rsidP="00067603">
      <w:pPr>
        <w:pStyle w:val="Akapitzlist"/>
        <w:numPr>
          <w:ilvl w:val="1"/>
          <w:numId w:val="3"/>
        </w:numPr>
        <w:spacing w:line="312" w:lineRule="auto"/>
        <w:rPr>
          <w:rFonts w:cs="Arial"/>
          <w:lang w:eastAsia="pl-PL"/>
        </w:rPr>
      </w:pPr>
      <w:r w:rsidRPr="00476C67">
        <w:rPr>
          <w:rFonts w:cs="Arial"/>
          <w:lang w:eastAsia="pl-PL"/>
        </w:rPr>
        <w:t>migracja danych z obecnie wykorzystywan</w:t>
      </w:r>
      <w:r w:rsidR="00E14474" w:rsidRPr="00476C67">
        <w:rPr>
          <w:rFonts w:cs="Arial"/>
          <w:lang w:eastAsia="pl-PL"/>
        </w:rPr>
        <w:t>ych</w:t>
      </w:r>
      <w:r w:rsidRPr="00476C67">
        <w:rPr>
          <w:rFonts w:cs="Arial"/>
          <w:lang w:eastAsia="pl-PL"/>
        </w:rPr>
        <w:t xml:space="preserve"> </w:t>
      </w:r>
      <w:r w:rsidR="00E14474" w:rsidRPr="00476C67">
        <w:rPr>
          <w:rFonts w:cs="Arial"/>
          <w:lang w:eastAsia="pl-PL"/>
        </w:rPr>
        <w:t xml:space="preserve">systemów </w:t>
      </w:r>
      <w:proofErr w:type="spellStart"/>
      <w:r w:rsidR="00E14474" w:rsidRPr="00476C67">
        <w:rPr>
          <w:rFonts w:cs="Arial"/>
          <w:lang w:eastAsia="pl-PL"/>
        </w:rPr>
        <w:t>Sage</w:t>
      </w:r>
      <w:proofErr w:type="spellEnd"/>
      <w:r w:rsidR="00E14474" w:rsidRPr="00476C67">
        <w:rPr>
          <w:rFonts w:cs="Arial"/>
          <w:lang w:eastAsia="pl-PL"/>
        </w:rPr>
        <w:t xml:space="preserve"> 50c Finanse i</w:t>
      </w:r>
      <w:r w:rsidR="00277E55">
        <w:rPr>
          <w:rFonts w:cs="Arial"/>
          <w:lang w:eastAsia="pl-PL"/>
        </w:rPr>
        <w:t> </w:t>
      </w:r>
      <w:r w:rsidR="00E14474" w:rsidRPr="00476C67">
        <w:rPr>
          <w:rFonts w:cs="Arial"/>
          <w:lang w:eastAsia="pl-PL"/>
        </w:rPr>
        <w:t xml:space="preserve">Księgowość oraz </w:t>
      </w:r>
      <w:proofErr w:type="spellStart"/>
      <w:r w:rsidR="00E14474" w:rsidRPr="00476C67">
        <w:rPr>
          <w:rFonts w:cs="Arial"/>
          <w:lang w:eastAsia="pl-PL"/>
        </w:rPr>
        <w:t>Sage</w:t>
      </w:r>
      <w:proofErr w:type="spellEnd"/>
      <w:r w:rsidR="00E14474" w:rsidRPr="00476C67">
        <w:rPr>
          <w:rFonts w:cs="Arial"/>
          <w:lang w:eastAsia="pl-PL"/>
        </w:rPr>
        <w:t xml:space="preserve"> Symfonia Kadry i Płace, </w:t>
      </w:r>
      <w:proofErr w:type="spellStart"/>
      <w:r w:rsidR="00E14474" w:rsidRPr="00476C67">
        <w:rPr>
          <w:rFonts w:cs="Arial"/>
          <w:lang w:eastAsia="pl-PL"/>
        </w:rPr>
        <w:t>Assets</w:t>
      </w:r>
      <w:proofErr w:type="spellEnd"/>
      <w:r w:rsidR="00E14474" w:rsidRPr="00476C67">
        <w:rPr>
          <w:rFonts w:cs="Arial"/>
          <w:lang w:eastAsia="pl-PL"/>
        </w:rPr>
        <w:t xml:space="preserve"> </w:t>
      </w:r>
      <w:proofErr w:type="spellStart"/>
      <w:r w:rsidR="00E14474" w:rsidRPr="00476C67">
        <w:rPr>
          <w:rFonts w:cs="Arial"/>
          <w:lang w:eastAsia="pl-PL"/>
        </w:rPr>
        <w:t>Ninja</w:t>
      </w:r>
      <w:proofErr w:type="spellEnd"/>
      <w:r w:rsidR="00E14474" w:rsidRPr="00476C67">
        <w:rPr>
          <w:rFonts w:cs="Arial"/>
          <w:lang w:eastAsia="pl-PL"/>
        </w:rPr>
        <w:t xml:space="preserve"> </w:t>
      </w:r>
      <w:r w:rsidRPr="00476C67">
        <w:rPr>
          <w:rFonts w:cs="Arial"/>
          <w:lang w:eastAsia="pl-PL"/>
        </w:rPr>
        <w:t>oraz arkuszy kalkulacyjnych,</w:t>
      </w:r>
    </w:p>
    <w:p w14:paraId="79D9B8BA" w14:textId="2493099A" w:rsidR="00C871A6" w:rsidRPr="00476C67" w:rsidRDefault="00C871A6" w:rsidP="00067603">
      <w:pPr>
        <w:pStyle w:val="Akapitzlist"/>
        <w:numPr>
          <w:ilvl w:val="1"/>
          <w:numId w:val="3"/>
        </w:numPr>
        <w:spacing w:line="312" w:lineRule="auto"/>
        <w:rPr>
          <w:rFonts w:cs="Arial"/>
          <w:lang w:eastAsia="pl-PL"/>
        </w:rPr>
      </w:pPr>
      <w:r w:rsidRPr="00476C67">
        <w:rPr>
          <w:rFonts w:cs="Arial"/>
          <w:lang w:eastAsia="pl-PL"/>
        </w:rPr>
        <w:t>przeprowadzenie testów akceptacyjnych,</w:t>
      </w:r>
    </w:p>
    <w:p w14:paraId="3090BFF1" w14:textId="2BF71EE1" w:rsidR="00C871A6" w:rsidRPr="00476C67" w:rsidRDefault="00C871A6" w:rsidP="00067603">
      <w:pPr>
        <w:pStyle w:val="Akapitzlist"/>
        <w:numPr>
          <w:ilvl w:val="1"/>
          <w:numId w:val="3"/>
        </w:numPr>
        <w:spacing w:line="312" w:lineRule="auto"/>
        <w:rPr>
          <w:rFonts w:cs="Arial"/>
          <w:lang w:eastAsia="pl-PL"/>
        </w:rPr>
      </w:pPr>
      <w:r w:rsidRPr="00476C67">
        <w:rPr>
          <w:rFonts w:cs="Arial"/>
          <w:lang w:eastAsia="pl-PL"/>
        </w:rPr>
        <w:t>przetestowanie Systemu ERP pod kątem funkcjonalności i wydajności oraz udzielenie Zamawiającemu wsparcia przy testowaniu poszczególnych Modułów Systemu ERP oraz całości Systemu ERP przed uruchomieniem</w:t>
      </w:r>
      <w:r w:rsidR="007B4D28" w:rsidRPr="00476C67">
        <w:rPr>
          <w:rFonts w:cs="Arial"/>
          <w:lang w:eastAsia="pl-PL"/>
        </w:rPr>
        <w:t xml:space="preserve"> produkcyjnym</w:t>
      </w:r>
      <w:r w:rsidRPr="00476C67">
        <w:rPr>
          <w:rFonts w:cs="Arial"/>
          <w:lang w:eastAsia="pl-PL"/>
        </w:rPr>
        <w:t>,</w:t>
      </w:r>
    </w:p>
    <w:p w14:paraId="3C204A81" w14:textId="18E5BE3C" w:rsidR="00C871A6" w:rsidRPr="00476C67" w:rsidRDefault="00C871A6" w:rsidP="00067603">
      <w:pPr>
        <w:pStyle w:val="Akapitzlist"/>
        <w:numPr>
          <w:ilvl w:val="1"/>
          <w:numId w:val="3"/>
        </w:numPr>
        <w:spacing w:line="312" w:lineRule="auto"/>
        <w:rPr>
          <w:rFonts w:cs="Arial"/>
          <w:lang w:eastAsia="pl-PL"/>
        </w:rPr>
      </w:pPr>
      <w:r w:rsidRPr="00476C67">
        <w:rPr>
          <w:rFonts w:cs="Arial"/>
          <w:lang w:eastAsia="pl-PL"/>
        </w:rPr>
        <w:t xml:space="preserve">uruchomienie </w:t>
      </w:r>
      <w:r w:rsidR="007B4D28" w:rsidRPr="00476C67">
        <w:rPr>
          <w:rFonts w:cs="Arial"/>
          <w:lang w:eastAsia="pl-PL"/>
        </w:rPr>
        <w:t xml:space="preserve">produkcyjne </w:t>
      </w:r>
      <w:r w:rsidRPr="00476C67">
        <w:rPr>
          <w:rFonts w:cs="Arial"/>
          <w:lang w:eastAsia="pl-PL"/>
        </w:rPr>
        <w:t>w pełni funkcjonalnego Systemu ERP.</w:t>
      </w:r>
    </w:p>
    <w:p w14:paraId="4394F335" w14:textId="71F4B09A" w:rsidR="00AE2341" w:rsidRPr="00476C67" w:rsidRDefault="00AE2341" w:rsidP="00067603">
      <w:pPr>
        <w:pStyle w:val="Akapitzlist"/>
        <w:numPr>
          <w:ilvl w:val="0"/>
          <w:numId w:val="3"/>
        </w:numPr>
        <w:spacing w:line="312" w:lineRule="auto"/>
        <w:rPr>
          <w:rFonts w:cs="Arial"/>
          <w:lang w:eastAsia="pl-PL"/>
        </w:rPr>
      </w:pPr>
      <w:r w:rsidRPr="00476C67">
        <w:rPr>
          <w:rFonts w:cs="Arial"/>
          <w:lang w:eastAsia="pl-PL"/>
        </w:rPr>
        <w:t>Zakup i dostawa 2 szt. drukarek kodów kreskowych oraz 6 terminali mobilnych.</w:t>
      </w:r>
    </w:p>
    <w:p w14:paraId="79C3858F" w14:textId="6E9EA5FE" w:rsidR="00F52D22" w:rsidRPr="00476C67" w:rsidRDefault="004A543C" w:rsidP="00067603">
      <w:pPr>
        <w:pStyle w:val="Akapitzlist"/>
        <w:numPr>
          <w:ilvl w:val="0"/>
          <w:numId w:val="3"/>
        </w:numPr>
        <w:spacing w:line="312" w:lineRule="auto"/>
        <w:rPr>
          <w:rFonts w:cs="Arial"/>
          <w:lang w:eastAsia="pl-PL"/>
        </w:rPr>
      </w:pPr>
      <w:bookmarkStart w:id="3" w:name="_Hlk151033100"/>
      <w:r w:rsidRPr="00476C67">
        <w:rPr>
          <w:rFonts w:cs="Arial"/>
          <w:lang w:eastAsia="pl-PL"/>
        </w:rPr>
        <w:t>Przygotowanie</w:t>
      </w:r>
      <w:r w:rsidR="009321BC">
        <w:rPr>
          <w:rFonts w:cs="Arial"/>
          <w:lang w:eastAsia="pl-PL"/>
        </w:rPr>
        <w:t>,</w:t>
      </w:r>
      <w:r w:rsidR="00A50DB0" w:rsidRPr="00476C67">
        <w:rPr>
          <w:rFonts w:cs="Arial"/>
          <w:lang w:eastAsia="pl-PL"/>
        </w:rPr>
        <w:t xml:space="preserve"> dostarczenie </w:t>
      </w:r>
      <w:r w:rsidR="009321BC">
        <w:rPr>
          <w:rFonts w:cs="Arial"/>
          <w:lang w:eastAsia="pl-PL"/>
        </w:rPr>
        <w:t>oraz aktualizacja D</w:t>
      </w:r>
      <w:r w:rsidR="009321BC" w:rsidRPr="00476C67">
        <w:rPr>
          <w:rFonts w:cs="Arial"/>
          <w:lang w:eastAsia="pl-PL"/>
        </w:rPr>
        <w:t>okumentacji</w:t>
      </w:r>
      <w:r w:rsidR="009321BC">
        <w:rPr>
          <w:rFonts w:cs="Arial"/>
          <w:lang w:eastAsia="pl-PL"/>
        </w:rPr>
        <w:t xml:space="preserve"> w trakcie realizacji przedmiotu zamówienia</w:t>
      </w:r>
      <w:bookmarkEnd w:id="3"/>
      <w:r w:rsidR="00124830">
        <w:rPr>
          <w:rFonts w:cs="Arial"/>
          <w:lang w:eastAsia="pl-PL"/>
        </w:rPr>
        <w:t xml:space="preserve">, w szczególności: </w:t>
      </w:r>
      <w:r w:rsidR="00AA689F" w:rsidRPr="00476C67">
        <w:rPr>
          <w:rFonts w:cs="Arial"/>
          <w:lang w:eastAsia="pl-PL"/>
        </w:rPr>
        <w:t xml:space="preserve">Analizy </w:t>
      </w:r>
      <w:r w:rsidR="00EB4DC7" w:rsidRPr="00476C67">
        <w:rPr>
          <w:rFonts w:cs="Arial"/>
          <w:lang w:eastAsia="pl-PL"/>
        </w:rPr>
        <w:t>wdrożeni</w:t>
      </w:r>
      <w:r w:rsidR="007D59BB" w:rsidRPr="00476C67">
        <w:rPr>
          <w:rFonts w:cs="Arial"/>
          <w:lang w:eastAsia="pl-PL"/>
        </w:rPr>
        <w:t>owe</w:t>
      </w:r>
      <w:r w:rsidR="00AA689F" w:rsidRPr="00476C67">
        <w:rPr>
          <w:rFonts w:cs="Arial"/>
          <w:lang w:eastAsia="pl-PL"/>
        </w:rPr>
        <w:t>j</w:t>
      </w:r>
      <w:r w:rsidR="00EB4DC7" w:rsidRPr="00476C67">
        <w:rPr>
          <w:rFonts w:cs="Arial"/>
          <w:lang w:eastAsia="pl-PL"/>
        </w:rPr>
        <w:t xml:space="preserve">, dokumentacji </w:t>
      </w:r>
      <w:r w:rsidR="004122DB" w:rsidRPr="00476C67">
        <w:rPr>
          <w:rFonts w:cs="Arial"/>
          <w:lang w:eastAsia="pl-PL"/>
        </w:rPr>
        <w:t>technicznej</w:t>
      </w:r>
      <w:r w:rsidRPr="00476C67">
        <w:rPr>
          <w:rFonts w:cs="Arial"/>
          <w:lang w:eastAsia="pl-PL"/>
        </w:rPr>
        <w:t>,</w:t>
      </w:r>
      <w:r w:rsidR="004122DB" w:rsidRPr="00476C67">
        <w:rPr>
          <w:rFonts w:cs="Arial"/>
          <w:lang w:eastAsia="pl-PL"/>
        </w:rPr>
        <w:t xml:space="preserve"> dokumentacji dla użytkownika</w:t>
      </w:r>
      <w:r w:rsidRPr="00476C67">
        <w:rPr>
          <w:rFonts w:cs="Arial"/>
          <w:lang w:eastAsia="pl-PL"/>
        </w:rPr>
        <w:t xml:space="preserve">, </w:t>
      </w:r>
      <w:r w:rsidR="00F52D22" w:rsidRPr="00476C67">
        <w:rPr>
          <w:rFonts w:cs="Arial"/>
          <w:lang w:eastAsia="pl-PL"/>
        </w:rPr>
        <w:t>dokumentacji powdrożeniowej</w:t>
      </w:r>
      <w:r w:rsidRPr="00476C67">
        <w:rPr>
          <w:rFonts w:cs="Arial"/>
          <w:lang w:eastAsia="pl-PL"/>
        </w:rPr>
        <w:t>.</w:t>
      </w:r>
    </w:p>
    <w:p w14:paraId="2B2E5A19" w14:textId="778A76C1" w:rsidR="00DE6826" w:rsidRPr="00476C67" w:rsidRDefault="004A543C" w:rsidP="00067603">
      <w:pPr>
        <w:pStyle w:val="Akapitzlist"/>
        <w:numPr>
          <w:ilvl w:val="0"/>
          <w:numId w:val="3"/>
        </w:numPr>
        <w:spacing w:line="312" w:lineRule="auto"/>
        <w:rPr>
          <w:rFonts w:cs="Arial"/>
          <w:lang w:eastAsia="pl-PL"/>
        </w:rPr>
      </w:pPr>
      <w:r w:rsidRPr="00476C67">
        <w:rPr>
          <w:rFonts w:cs="Arial"/>
          <w:lang w:eastAsia="pl-PL"/>
        </w:rPr>
        <w:t>S</w:t>
      </w:r>
      <w:r w:rsidR="001E09EC" w:rsidRPr="00476C67">
        <w:rPr>
          <w:rFonts w:cs="Arial"/>
          <w:lang w:eastAsia="pl-PL"/>
        </w:rPr>
        <w:t>zkoleni</w:t>
      </w:r>
      <w:r w:rsidRPr="00476C67">
        <w:rPr>
          <w:rFonts w:cs="Arial"/>
          <w:lang w:eastAsia="pl-PL"/>
        </w:rPr>
        <w:t>e</w:t>
      </w:r>
      <w:r w:rsidR="00C87D45" w:rsidRPr="00476C67">
        <w:rPr>
          <w:rFonts w:cs="Arial"/>
          <w:lang w:eastAsia="pl-PL"/>
        </w:rPr>
        <w:t>/warsztaty</w:t>
      </w:r>
      <w:r w:rsidR="001E09EC" w:rsidRPr="00476C67">
        <w:rPr>
          <w:rFonts w:cs="Arial"/>
          <w:lang w:eastAsia="pl-PL"/>
        </w:rPr>
        <w:t xml:space="preserve"> z obsługi </w:t>
      </w:r>
      <w:r w:rsidR="00A12095" w:rsidRPr="00476C67">
        <w:rPr>
          <w:rFonts w:cs="Arial"/>
          <w:lang w:eastAsia="pl-PL"/>
        </w:rPr>
        <w:t>Systemu ERP</w:t>
      </w:r>
      <w:r w:rsidRPr="00476C67">
        <w:rPr>
          <w:rFonts w:cs="Arial"/>
          <w:lang w:eastAsia="pl-PL"/>
        </w:rPr>
        <w:t>.</w:t>
      </w:r>
    </w:p>
    <w:p w14:paraId="029D9260" w14:textId="24922C7C" w:rsidR="00187448" w:rsidRPr="00476C67" w:rsidRDefault="00F4680C" w:rsidP="00067603">
      <w:pPr>
        <w:pStyle w:val="Akapitzlist"/>
        <w:numPr>
          <w:ilvl w:val="0"/>
          <w:numId w:val="3"/>
        </w:numPr>
        <w:spacing w:line="312" w:lineRule="auto"/>
        <w:rPr>
          <w:rFonts w:cs="Arial"/>
          <w:lang w:eastAsia="pl-PL"/>
        </w:rPr>
      </w:pPr>
      <w:r w:rsidRPr="00476C67">
        <w:rPr>
          <w:rFonts w:cs="Arial"/>
          <w:lang w:eastAsia="pl-PL"/>
        </w:rPr>
        <w:t xml:space="preserve">Zapewnienia </w:t>
      </w:r>
      <w:r w:rsidR="005A220D">
        <w:rPr>
          <w:rFonts w:cs="Arial"/>
          <w:lang w:eastAsia="pl-PL"/>
        </w:rPr>
        <w:t>48</w:t>
      </w:r>
      <w:r w:rsidR="0004704E" w:rsidRPr="00476C67">
        <w:rPr>
          <w:rFonts w:cs="Arial"/>
          <w:lang w:eastAsia="pl-PL"/>
        </w:rPr>
        <w:t>-miesięcznej gwarancji</w:t>
      </w:r>
      <w:r w:rsidR="00187448" w:rsidRPr="00476C67">
        <w:rPr>
          <w:rFonts w:cs="Arial"/>
          <w:lang w:eastAsia="pl-PL"/>
        </w:rPr>
        <w:t xml:space="preserve"> dla </w:t>
      </w:r>
      <w:r w:rsidR="00A12095" w:rsidRPr="00476C67">
        <w:rPr>
          <w:rFonts w:cs="Arial"/>
          <w:lang w:eastAsia="pl-PL"/>
        </w:rPr>
        <w:t>S</w:t>
      </w:r>
      <w:r w:rsidR="00187448" w:rsidRPr="00476C67">
        <w:rPr>
          <w:rFonts w:cs="Arial"/>
          <w:lang w:eastAsia="pl-PL"/>
        </w:rPr>
        <w:t xml:space="preserve">ystemu </w:t>
      </w:r>
      <w:r w:rsidR="00A12095" w:rsidRPr="00476C67">
        <w:rPr>
          <w:rFonts w:cs="Arial"/>
          <w:lang w:eastAsia="pl-PL"/>
        </w:rPr>
        <w:t>ERP</w:t>
      </w:r>
      <w:r w:rsidR="00476C67">
        <w:rPr>
          <w:rFonts w:cs="Arial"/>
          <w:lang w:eastAsia="pl-PL"/>
        </w:rPr>
        <w:t xml:space="preserve"> od dnia podpisania Protokołu Odbioru </w:t>
      </w:r>
      <w:r w:rsidR="002150B4">
        <w:rPr>
          <w:rFonts w:cs="Arial"/>
          <w:lang w:eastAsia="pl-PL"/>
        </w:rPr>
        <w:t xml:space="preserve">Etapu </w:t>
      </w:r>
      <w:r w:rsidR="005A220D">
        <w:rPr>
          <w:rFonts w:cs="Arial"/>
          <w:lang w:eastAsia="pl-PL"/>
        </w:rPr>
        <w:t>1</w:t>
      </w:r>
      <w:r w:rsidR="00187448" w:rsidRPr="00476C67">
        <w:rPr>
          <w:rFonts w:cs="Arial"/>
          <w:lang w:eastAsia="pl-PL"/>
        </w:rPr>
        <w:t>.</w:t>
      </w:r>
    </w:p>
    <w:p w14:paraId="1DE42213" w14:textId="6B687C34" w:rsidR="00F4680C" w:rsidRPr="002B4B98" w:rsidRDefault="00C871A6" w:rsidP="00067603">
      <w:pPr>
        <w:pStyle w:val="Akapitzlist"/>
        <w:numPr>
          <w:ilvl w:val="0"/>
          <w:numId w:val="3"/>
        </w:numPr>
        <w:spacing w:line="312" w:lineRule="auto"/>
        <w:rPr>
          <w:rFonts w:cs="Arial"/>
          <w:lang w:eastAsia="pl-PL"/>
        </w:rPr>
      </w:pPr>
      <w:r w:rsidRPr="66B01AA4">
        <w:rPr>
          <w:rFonts w:cs="Arial"/>
          <w:lang w:eastAsia="pl-PL"/>
        </w:rPr>
        <w:t>Świadczenie</w:t>
      </w:r>
      <w:r w:rsidR="00187448" w:rsidRPr="66B01AA4">
        <w:rPr>
          <w:rFonts w:cs="Arial"/>
          <w:lang w:eastAsia="pl-PL"/>
        </w:rPr>
        <w:t xml:space="preserve"> </w:t>
      </w:r>
      <w:r w:rsidRPr="66B01AA4">
        <w:rPr>
          <w:rFonts w:cs="Arial"/>
          <w:lang w:eastAsia="pl-PL"/>
        </w:rPr>
        <w:t>przez Wykonawcę</w:t>
      </w:r>
      <w:r w:rsidR="008E4778" w:rsidRPr="66B01AA4">
        <w:rPr>
          <w:rFonts w:cs="Arial"/>
          <w:lang w:eastAsia="pl-PL"/>
        </w:rPr>
        <w:t xml:space="preserve"> </w:t>
      </w:r>
      <w:r w:rsidRPr="66B01AA4">
        <w:rPr>
          <w:rFonts w:cs="Arial"/>
          <w:lang w:eastAsia="pl-PL"/>
        </w:rPr>
        <w:t>Serwisu</w:t>
      </w:r>
      <w:r w:rsidR="00F4680C" w:rsidRPr="66B01AA4">
        <w:rPr>
          <w:rFonts w:cs="Arial"/>
          <w:lang w:eastAsia="pl-PL"/>
        </w:rPr>
        <w:t xml:space="preserve"> </w:t>
      </w:r>
      <w:r w:rsidR="00A12095" w:rsidRPr="66B01AA4">
        <w:rPr>
          <w:rFonts w:cs="Arial"/>
          <w:lang w:eastAsia="pl-PL"/>
        </w:rPr>
        <w:t>S</w:t>
      </w:r>
      <w:r w:rsidR="00F4680C" w:rsidRPr="66B01AA4">
        <w:rPr>
          <w:rFonts w:cs="Arial"/>
          <w:lang w:eastAsia="pl-PL"/>
        </w:rPr>
        <w:t xml:space="preserve">ystemu </w:t>
      </w:r>
      <w:r w:rsidR="00A12095" w:rsidRPr="66B01AA4">
        <w:rPr>
          <w:rFonts w:cs="Arial"/>
          <w:lang w:eastAsia="pl-PL"/>
        </w:rPr>
        <w:t>ERP</w:t>
      </w:r>
      <w:r w:rsidRPr="66B01AA4">
        <w:rPr>
          <w:rFonts w:cs="Arial"/>
          <w:lang w:eastAsia="pl-PL"/>
        </w:rPr>
        <w:t xml:space="preserve"> przez okres </w:t>
      </w:r>
      <w:r w:rsidR="1E42AC5A" w:rsidRPr="66B01AA4">
        <w:rPr>
          <w:rFonts w:cs="Arial"/>
          <w:lang w:eastAsia="pl-PL"/>
        </w:rPr>
        <w:t>48</w:t>
      </w:r>
      <w:r w:rsidRPr="66B01AA4">
        <w:rPr>
          <w:rFonts w:cs="Arial"/>
          <w:lang w:eastAsia="pl-PL"/>
        </w:rPr>
        <w:t xml:space="preserve"> miesięcy od dnia podpisania Protokołu Odbioru </w:t>
      </w:r>
      <w:r w:rsidR="00D44560" w:rsidRPr="66B01AA4">
        <w:rPr>
          <w:rFonts w:cs="Arial"/>
          <w:lang w:eastAsia="pl-PL"/>
        </w:rPr>
        <w:t>Etapu 2</w:t>
      </w:r>
      <w:r w:rsidR="008E4778" w:rsidRPr="66B01AA4">
        <w:rPr>
          <w:rFonts w:cs="Arial"/>
          <w:lang w:eastAsia="pl-PL"/>
        </w:rPr>
        <w:t>.</w:t>
      </w:r>
    </w:p>
    <w:p w14:paraId="3490CA21" w14:textId="77777777" w:rsidR="00C8410E" w:rsidRDefault="00AE2341" w:rsidP="00067603">
      <w:pPr>
        <w:spacing w:line="312" w:lineRule="auto"/>
        <w:rPr>
          <w:rFonts w:cs="Arial"/>
          <w:lang w:eastAsia="pl-PL"/>
        </w:rPr>
      </w:pPr>
      <w:bookmarkStart w:id="4" w:name="_Hlk151726802"/>
      <w:r w:rsidRPr="00476C67">
        <w:rPr>
          <w:rFonts w:cs="Arial"/>
          <w:lang w:eastAsia="pl-PL"/>
        </w:rPr>
        <w:t xml:space="preserve">W ramach realizacji przedmiotu zamówienia Zamawiający przewiduje możliwość zamówienia opcjonalnego. Zamówienie opcjonalne uruchamiane będzie na podstawie oddzielnego zlecenia przekazanego Wykonawcy przez Zamawiającego. </w:t>
      </w:r>
    </w:p>
    <w:p w14:paraId="5A2CC1CE" w14:textId="4476743B" w:rsidR="00C8410E" w:rsidRPr="00C8410E" w:rsidRDefault="00AE2341" w:rsidP="00067603">
      <w:pPr>
        <w:spacing w:after="0" w:line="312" w:lineRule="auto"/>
        <w:rPr>
          <w:rFonts w:cs="Arial"/>
          <w:lang w:eastAsia="pl-PL"/>
        </w:rPr>
      </w:pPr>
      <w:r w:rsidRPr="00476C67">
        <w:rPr>
          <w:rFonts w:cs="Arial"/>
          <w:lang w:eastAsia="pl-PL"/>
        </w:rPr>
        <w:t xml:space="preserve">Zamawiający może w ramach zamówienia opcjonalnego </w:t>
      </w:r>
      <w:r w:rsidR="00C8410E" w:rsidRPr="00C8410E">
        <w:rPr>
          <w:rFonts w:cs="Arial"/>
          <w:lang w:eastAsia="pl-PL"/>
        </w:rPr>
        <w:t>zwiększ</w:t>
      </w:r>
      <w:r w:rsidR="00C8410E">
        <w:rPr>
          <w:rFonts w:cs="Arial"/>
          <w:lang w:eastAsia="pl-PL"/>
        </w:rPr>
        <w:t>yć</w:t>
      </w:r>
      <w:r w:rsidR="00C8410E" w:rsidRPr="00C8410E">
        <w:rPr>
          <w:rFonts w:cs="Arial"/>
          <w:lang w:eastAsia="pl-PL"/>
        </w:rPr>
        <w:t xml:space="preserve"> </w:t>
      </w:r>
      <w:r w:rsidR="00EA7E59">
        <w:rPr>
          <w:rFonts w:cs="Arial"/>
          <w:lang w:eastAsia="pl-PL"/>
        </w:rPr>
        <w:t>zapotrzebowanie na licencje w następujących maksymalnych liczbach:</w:t>
      </w:r>
    </w:p>
    <w:p w14:paraId="0213D082" w14:textId="526B3E67" w:rsidR="00C8410E" w:rsidRPr="00C8410E" w:rsidRDefault="00C8410E" w:rsidP="00067603">
      <w:pPr>
        <w:pStyle w:val="Akapitzlist"/>
        <w:numPr>
          <w:ilvl w:val="1"/>
          <w:numId w:val="175"/>
        </w:numPr>
        <w:spacing w:after="0" w:line="312" w:lineRule="auto"/>
        <w:rPr>
          <w:rFonts w:cs="Arial"/>
          <w:lang w:eastAsia="pl-PL"/>
        </w:rPr>
      </w:pPr>
      <w:r w:rsidRPr="00C8410E">
        <w:rPr>
          <w:rFonts w:cs="Arial"/>
          <w:lang w:eastAsia="pl-PL"/>
        </w:rPr>
        <w:t>Użytkownik Systemu ERP – 1</w:t>
      </w:r>
      <w:r w:rsidR="00D60803">
        <w:rPr>
          <w:rFonts w:cs="Arial"/>
          <w:lang w:eastAsia="pl-PL"/>
        </w:rPr>
        <w:t>5</w:t>
      </w:r>
      <w:r w:rsidRPr="00C8410E">
        <w:rPr>
          <w:rFonts w:cs="Arial"/>
          <w:lang w:eastAsia="pl-PL"/>
        </w:rPr>
        <w:t>,</w:t>
      </w:r>
    </w:p>
    <w:p w14:paraId="4D32C871" w14:textId="7745C583" w:rsidR="00C8410E" w:rsidRPr="00C8410E" w:rsidRDefault="00C8410E" w:rsidP="00067603">
      <w:pPr>
        <w:pStyle w:val="Akapitzlist"/>
        <w:numPr>
          <w:ilvl w:val="1"/>
          <w:numId w:val="175"/>
        </w:numPr>
        <w:spacing w:after="0" w:line="312" w:lineRule="auto"/>
        <w:rPr>
          <w:rFonts w:cs="Arial"/>
          <w:lang w:eastAsia="pl-PL"/>
        </w:rPr>
      </w:pPr>
      <w:r w:rsidRPr="00C8410E">
        <w:rPr>
          <w:rFonts w:cs="Arial"/>
          <w:lang w:eastAsia="pl-PL"/>
        </w:rPr>
        <w:t xml:space="preserve">Lider Modułu – </w:t>
      </w:r>
      <w:r w:rsidR="00D60803">
        <w:rPr>
          <w:rFonts w:cs="Arial"/>
          <w:lang w:eastAsia="pl-PL"/>
        </w:rPr>
        <w:t>6</w:t>
      </w:r>
      <w:r w:rsidRPr="00C8410E">
        <w:rPr>
          <w:rFonts w:cs="Arial"/>
          <w:lang w:eastAsia="pl-PL"/>
        </w:rPr>
        <w:t>,</w:t>
      </w:r>
    </w:p>
    <w:p w14:paraId="30408041" w14:textId="0F55C983" w:rsidR="00C8410E" w:rsidRPr="00C8410E" w:rsidRDefault="00C8410E" w:rsidP="00067603">
      <w:pPr>
        <w:pStyle w:val="Akapitzlist"/>
        <w:numPr>
          <w:ilvl w:val="1"/>
          <w:numId w:val="175"/>
        </w:numPr>
        <w:spacing w:after="0" w:line="312" w:lineRule="auto"/>
        <w:rPr>
          <w:rFonts w:cs="Arial"/>
          <w:lang w:eastAsia="pl-PL"/>
        </w:rPr>
      </w:pPr>
      <w:r w:rsidRPr="00C8410E">
        <w:rPr>
          <w:rFonts w:cs="Arial"/>
          <w:lang w:eastAsia="pl-PL"/>
        </w:rPr>
        <w:t xml:space="preserve">Administrator </w:t>
      </w:r>
      <w:r w:rsidR="00434F83">
        <w:rPr>
          <w:rFonts w:cs="Arial"/>
          <w:lang w:eastAsia="pl-PL"/>
        </w:rPr>
        <w:t>s</w:t>
      </w:r>
      <w:r w:rsidRPr="00C8410E">
        <w:rPr>
          <w:rFonts w:cs="Arial"/>
          <w:lang w:eastAsia="pl-PL"/>
        </w:rPr>
        <w:t>ystemu</w:t>
      </w:r>
      <w:r w:rsidR="001D67C1">
        <w:rPr>
          <w:rFonts w:cs="Arial"/>
          <w:lang w:eastAsia="pl-PL"/>
        </w:rPr>
        <w:t xml:space="preserve"> </w:t>
      </w:r>
      <w:r w:rsidRPr="00C8410E">
        <w:rPr>
          <w:rFonts w:cs="Arial"/>
          <w:lang w:eastAsia="pl-PL"/>
        </w:rPr>
        <w:t>– 1,</w:t>
      </w:r>
    </w:p>
    <w:p w14:paraId="358508FE" w14:textId="4AB73976" w:rsidR="00C8410E" w:rsidRPr="00C8410E" w:rsidRDefault="00C8410E" w:rsidP="00067603">
      <w:pPr>
        <w:pStyle w:val="Akapitzlist"/>
        <w:numPr>
          <w:ilvl w:val="1"/>
          <w:numId w:val="175"/>
        </w:numPr>
        <w:spacing w:after="0" w:line="312" w:lineRule="auto"/>
        <w:rPr>
          <w:rFonts w:cs="Arial"/>
          <w:lang w:eastAsia="pl-PL"/>
        </w:rPr>
      </w:pPr>
      <w:r w:rsidRPr="00C8410E">
        <w:rPr>
          <w:rFonts w:cs="Arial"/>
          <w:lang w:eastAsia="pl-PL"/>
        </w:rPr>
        <w:t xml:space="preserve">Portal Pracownika – </w:t>
      </w:r>
      <w:r w:rsidR="00D60803">
        <w:rPr>
          <w:rFonts w:cs="Arial"/>
          <w:lang w:eastAsia="pl-PL"/>
        </w:rPr>
        <w:t>100</w:t>
      </w:r>
      <w:r w:rsidRPr="00C8410E">
        <w:rPr>
          <w:rFonts w:cs="Arial"/>
          <w:lang w:eastAsia="pl-PL"/>
        </w:rPr>
        <w:t>,</w:t>
      </w:r>
    </w:p>
    <w:p w14:paraId="0DE01965" w14:textId="77777777" w:rsidR="00C8410E" w:rsidRPr="00476C67" w:rsidRDefault="00C8410E" w:rsidP="00067603">
      <w:pPr>
        <w:spacing w:after="0" w:line="312" w:lineRule="auto"/>
        <w:rPr>
          <w:rFonts w:cs="Arial"/>
          <w:lang w:eastAsia="pl-PL"/>
        </w:rPr>
      </w:pPr>
    </w:p>
    <w:bookmarkEnd w:id="4"/>
    <w:p w14:paraId="7683665A" w14:textId="7886D2DD" w:rsidR="00C32129" w:rsidRDefault="00CF6759" w:rsidP="00067603">
      <w:pPr>
        <w:spacing w:line="312" w:lineRule="auto"/>
        <w:rPr>
          <w:rFonts w:cs="Arial"/>
          <w:lang w:eastAsia="pl-PL"/>
        </w:rPr>
      </w:pPr>
      <w:r w:rsidRPr="00476C67">
        <w:rPr>
          <w:rFonts w:cs="Arial"/>
          <w:lang w:eastAsia="pl-PL"/>
        </w:rPr>
        <w:lastRenderedPageBreak/>
        <w:t xml:space="preserve">Celem realizacji przedmiotu zamówienia jest usprawnienie funkcjonowania systemu zarządzania urzędem </w:t>
      </w:r>
      <w:r w:rsidR="000F2ECE" w:rsidRPr="00476C67">
        <w:rPr>
          <w:rFonts w:cs="Arial"/>
          <w:lang w:eastAsia="pl-PL"/>
        </w:rPr>
        <w:t xml:space="preserve">(GIS) </w:t>
      </w:r>
      <w:r w:rsidRPr="00476C67">
        <w:rPr>
          <w:rFonts w:cs="Arial"/>
          <w:lang w:eastAsia="pl-PL"/>
        </w:rPr>
        <w:t>poprzez wdrożenie Systemu ERP obejmującego zarządzanie zasobami kadrowymi i płacowymi, finansowo-księgowymi</w:t>
      </w:r>
      <w:r w:rsidR="00124830">
        <w:rPr>
          <w:rFonts w:cs="Arial"/>
          <w:lang w:eastAsia="pl-PL"/>
        </w:rPr>
        <w:t xml:space="preserve"> i </w:t>
      </w:r>
      <w:r w:rsidRPr="00476C67">
        <w:rPr>
          <w:rFonts w:cs="Arial"/>
          <w:lang w:eastAsia="pl-PL"/>
        </w:rPr>
        <w:t xml:space="preserve">środkami trwałymi w </w:t>
      </w:r>
      <w:r w:rsidR="000F2ECE" w:rsidRPr="00476C67">
        <w:rPr>
          <w:rFonts w:cs="Arial"/>
          <w:lang w:eastAsia="pl-PL"/>
        </w:rPr>
        <w:t>GIS</w:t>
      </w:r>
      <w:r w:rsidRPr="00476C67">
        <w:rPr>
          <w:rFonts w:cs="Arial"/>
          <w:lang w:eastAsia="pl-PL"/>
        </w:rPr>
        <w:t xml:space="preserve"> oraz uwzględniającego możliwość rozbudowy o jednostki podległe GIS</w:t>
      </w:r>
      <w:r w:rsidR="00124830">
        <w:rPr>
          <w:rFonts w:cs="Arial"/>
          <w:lang w:eastAsia="pl-PL"/>
        </w:rPr>
        <w:t xml:space="preserve"> (w oddzielnym postępowaniu przetargowym)</w:t>
      </w:r>
      <w:r w:rsidRPr="00476C67">
        <w:rPr>
          <w:rFonts w:cs="Arial"/>
          <w:lang w:eastAsia="pl-PL"/>
        </w:rPr>
        <w:t>. Wdrożony System ERP musi umożliwiać między innymi gromadzenie, przechowywanie, informowanie, przetwarzanie, udostępnianie danych i</w:t>
      </w:r>
      <w:r w:rsidR="00277E55">
        <w:rPr>
          <w:rFonts w:cs="Arial"/>
          <w:lang w:eastAsia="pl-PL"/>
        </w:rPr>
        <w:t> </w:t>
      </w:r>
      <w:r w:rsidRPr="00476C67">
        <w:rPr>
          <w:rFonts w:cs="Arial"/>
          <w:lang w:eastAsia="pl-PL"/>
        </w:rPr>
        <w:t>dokumentów.</w:t>
      </w:r>
    </w:p>
    <w:p w14:paraId="70111A85" w14:textId="16151AD7" w:rsidR="009334AA" w:rsidRPr="009334AA" w:rsidRDefault="009334AA" w:rsidP="00067603">
      <w:pPr>
        <w:spacing w:line="312" w:lineRule="auto"/>
        <w:rPr>
          <w:rFonts w:cs="Arial"/>
          <w:lang w:eastAsia="pl-PL"/>
        </w:rPr>
      </w:pPr>
      <w:r>
        <w:rPr>
          <w:rFonts w:cs="Arial"/>
          <w:lang w:eastAsia="pl-PL"/>
        </w:rPr>
        <w:t xml:space="preserve">Rezultatem realizacji przedmiotu zamówienia </w:t>
      </w:r>
      <w:r w:rsidR="00347B2E">
        <w:rPr>
          <w:rFonts w:cs="Arial"/>
          <w:lang w:eastAsia="pl-PL"/>
        </w:rPr>
        <w:t>ma być</w:t>
      </w:r>
      <w:r>
        <w:rPr>
          <w:rFonts w:cs="Arial"/>
          <w:lang w:eastAsia="pl-PL"/>
        </w:rPr>
        <w:t xml:space="preserve"> o</w:t>
      </w:r>
      <w:r w:rsidRPr="009334AA">
        <w:rPr>
          <w:rFonts w:cs="Arial"/>
          <w:lang w:eastAsia="pl-PL"/>
        </w:rPr>
        <w:t>ptymalizacja</w:t>
      </w:r>
      <w:r>
        <w:rPr>
          <w:rFonts w:cs="Arial"/>
          <w:lang w:eastAsia="pl-PL"/>
        </w:rPr>
        <w:t xml:space="preserve"> procesów w GIS</w:t>
      </w:r>
      <w:r w:rsidRPr="009334AA">
        <w:rPr>
          <w:rFonts w:cs="Arial"/>
          <w:lang w:eastAsia="pl-PL"/>
        </w:rPr>
        <w:t xml:space="preserve">, </w:t>
      </w:r>
      <w:r>
        <w:rPr>
          <w:rFonts w:cs="Arial"/>
          <w:lang w:eastAsia="pl-PL"/>
        </w:rPr>
        <w:t xml:space="preserve">która </w:t>
      </w:r>
      <w:r w:rsidRPr="009334AA">
        <w:rPr>
          <w:rFonts w:cs="Arial"/>
          <w:lang w:eastAsia="pl-PL"/>
        </w:rPr>
        <w:t>w</w:t>
      </w:r>
      <w:r w:rsidR="00277E55">
        <w:rPr>
          <w:rFonts w:cs="Arial"/>
          <w:lang w:eastAsia="pl-PL"/>
        </w:rPr>
        <w:t> </w:t>
      </w:r>
      <w:r w:rsidRPr="009334AA">
        <w:rPr>
          <w:rFonts w:cs="Arial"/>
          <w:lang w:eastAsia="pl-PL"/>
        </w:rPr>
        <w:t>szczególności powinna polegać na:</w:t>
      </w:r>
    </w:p>
    <w:p w14:paraId="5B334E62" w14:textId="4094B0C9" w:rsidR="009334AA" w:rsidRPr="00447E50" w:rsidRDefault="00D00140" w:rsidP="00067603">
      <w:pPr>
        <w:pStyle w:val="Akapitzlist"/>
        <w:numPr>
          <w:ilvl w:val="0"/>
          <w:numId w:val="177"/>
        </w:numPr>
        <w:spacing w:line="312" w:lineRule="auto"/>
        <w:rPr>
          <w:rFonts w:cs="Arial"/>
          <w:lang w:eastAsia="pl-PL"/>
        </w:rPr>
      </w:pPr>
      <w:r>
        <w:rPr>
          <w:rFonts w:cs="Arial"/>
          <w:lang w:eastAsia="pl-PL"/>
        </w:rPr>
        <w:t>z</w:t>
      </w:r>
      <w:r w:rsidR="009334AA" w:rsidRPr="00447E50">
        <w:rPr>
          <w:rFonts w:cs="Arial"/>
          <w:lang w:eastAsia="pl-PL"/>
        </w:rPr>
        <w:t>większeniu możliwości pozyskiwania kompleksowej informacji zarządczej</w:t>
      </w:r>
      <w:r>
        <w:rPr>
          <w:rFonts w:cs="Arial"/>
          <w:lang w:eastAsia="pl-PL"/>
        </w:rPr>
        <w:t>,</w:t>
      </w:r>
    </w:p>
    <w:p w14:paraId="5A52FF5C" w14:textId="56B6A4C3" w:rsidR="009334AA" w:rsidRPr="00447E50" w:rsidRDefault="00D00140" w:rsidP="00067603">
      <w:pPr>
        <w:pStyle w:val="Akapitzlist"/>
        <w:numPr>
          <w:ilvl w:val="0"/>
          <w:numId w:val="177"/>
        </w:numPr>
        <w:spacing w:line="312" w:lineRule="auto"/>
        <w:rPr>
          <w:rFonts w:cs="Arial"/>
          <w:lang w:eastAsia="pl-PL"/>
        </w:rPr>
      </w:pPr>
      <w:r>
        <w:rPr>
          <w:rFonts w:cs="Arial"/>
          <w:lang w:eastAsia="pl-PL"/>
        </w:rPr>
        <w:t>z</w:t>
      </w:r>
      <w:r w:rsidR="009334AA" w:rsidRPr="00447E50">
        <w:rPr>
          <w:rFonts w:cs="Arial"/>
          <w:lang w:eastAsia="pl-PL"/>
        </w:rPr>
        <w:t>większeniu kontroli przebiegu procesów</w:t>
      </w:r>
      <w:r>
        <w:rPr>
          <w:rFonts w:cs="Arial"/>
          <w:lang w:eastAsia="pl-PL"/>
        </w:rPr>
        <w:t>,</w:t>
      </w:r>
    </w:p>
    <w:p w14:paraId="3D1B4CA1" w14:textId="0F225F2C" w:rsidR="009334AA" w:rsidRPr="00447E50" w:rsidRDefault="00D00140" w:rsidP="00067603">
      <w:pPr>
        <w:pStyle w:val="Akapitzlist"/>
        <w:numPr>
          <w:ilvl w:val="0"/>
          <w:numId w:val="177"/>
        </w:numPr>
        <w:spacing w:line="312" w:lineRule="auto"/>
        <w:rPr>
          <w:rFonts w:cs="Arial"/>
          <w:lang w:eastAsia="pl-PL"/>
        </w:rPr>
      </w:pPr>
      <w:r>
        <w:rPr>
          <w:rFonts w:cs="Arial"/>
          <w:lang w:eastAsia="pl-PL"/>
        </w:rPr>
        <w:t>e</w:t>
      </w:r>
      <w:r w:rsidR="009334AA" w:rsidRPr="00447E50">
        <w:rPr>
          <w:rFonts w:cs="Arial"/>
          <w:lang w:eastAsia="pl-PL"/>
        </w:rPr>
        <w:t>liminacji</w:t>
      </w:r>
      <w:r>
        <w:rPr>
          <w:rFonts w:cs="Arial"/>
          <w:lang w:eastAsia="pl-PL"/>
        </w:rPr>
        <w:t xml:space="preserve">, </w:t>
      </w:r>
      <w:r w:rsidR="009334AA" w:rsidRPr="00447E50">
        <w:rPr>
          <w:rFonts w:cs="Arial"/>
          <w:lang w:eastAsia="pl-PL"/>
        </w:rPr>
        <w:t xml:space="preserve">tam gdzie będzie to zgodne z przepisami zewnętrznymi i wewnętrznymi </w:t>
      </w:r>
      <w:r>
        <w:rPr>
          <w:rFonts w:cs="Arial"/>
          <w:lang w:eastAsia="pl-PL"/>
        </w:rPr>
        <w:t>GIS,</w:t>
      </w:r>
      <w:r w:rsidR="009334AA" w:rsidRPr="00447E50">
        <w:rPr>
          <w:rFonts w:cs="Arial"/>
          <w:lang w:eastAsia="pl-PL"/>
        </w:rPr>
        <w:t xml:space="preserve"> obiegu dokumentacji papierowej i zastąpienie dokumentacją elektroniczną</w:t>
      </w:r>
      <w:r>
        <w:rPr>
          <w:rFonts w:cs="Arial"/>
          <w:lang w:eastAsia="pl-PL"/>
        </w:rPr>
        <w:t>,</w:t>
      </w:r>
    </w:p>
    <w:p w14:paraId="15B98F4C" w14:textId="2271D599" w:rsidR="00D00140" w:rsidRDefault="00D00140" w:rsidP="00067603">
      <w:pPr>
        <w:pStyle w:val="Akapitzlist"/>
        <w:numPr>
          <w:ilvl w:val="0"/>
          <w:numId w:val="177"/>
        </w:numPr>
        <w:spacing w:line="312" w:lineRule="auto"/>
        <w:rPr>
          <w:rFonts w:cs="Arial"/>
          <w:lang w:eastAsia="pl-PL"/>
        </w:rPr>
      </w:pPr>
      <w:r w:rsidRPr="66B01AA4">
        <w:rPr>
          <w:rFonts w:cs="Arial"/>
          <w:lang w:eastAsia="pl-PL"/>
        </w:rPr>
        <w:t>e</w:t>
      </w:r>
      <w:r w:rsidR="009334AA" w:rsidRPr="66B01AA4">
        <w:rPr>
          <w:rFonts w:cs="Arial"/>
          <w:lang w:eastAsia="pl-PL"/>
        </w:rPr>
        <w:t>liminacji obecnie istniejących ograniczeń procesów polegających, mi</w:t>
      </w:r>
      <w:r w:rsidR="370E5F17" w:rsidRPr="66B01AA4">
        <w:rPr>
          <w:rFonts w:cs="Arial"/>
          <w:lang w:eastAsia="pl-PL"/>
        </w:rPr>
        <w:t>ę</w:t>
      </w:r>
      <w:r w:rsidR="009334AA" w:rsidRPr="66B01AA4">
        <w:rPr>
          <w:rFonts w:cs="Arial"/>
          <w:lang w:eastAsia="pl-PL"/>
        </w:rPr>
        <w:t>dzy innymi, na:</w:t>
      </w:r>
    </w:p>
    <w:p w14:paraId="4A2103B8" w14:textId="7189E790" w:rsidR="00D00140" w:rsidRDefault="009334AA" w:rsidP="00067603">
      <w:pPr>
        <w:pStyle w:val="Akapitzlist"/>
        <w:numPr>
          <w:ilvl w:val="1"/>
          <w:numId w:val="177"/>
        </w:numPr>
        <w:spacing w:line="312" w:lineRule="auto"/>
        <w:rPr>
          <w:rFonts w:cs="Arial"/>
          <w:lang w:eastAsia="pl-PL"/>
        </w:rPr>
      </w:pPr>
      <w:r w:rsidRPr="00447E50">
        <w:rPr>
          <w:rFonts w:cs="Arial"/>
          <w:lang w:eastAsia="pl-PL"/>
        </w:rPr>
        <w:t>powtarzających się czynnościach</w:t>
      </w:r>
      <w:r w:rsidR="00D00140">
        <w:rPr>
          <w:rFonts w:cs="Arial"/>
          <w:lang w:eastAsia="pl-PL"/>
        </w:rPr>
        <w:t>,</w:t>
      </w:r>
    </w:p>
    <w:p w14:paraId="6AB8B53E" w14:textId="21A582F0" w:rsidR="00D00140" w:rsidRDefault="009334AA" w:rsidP="00067603">
      <w:pPr>
        <w:pStyle w:val="Akapitzlist"/>
        <w:numPr>
          <w:ilvl w:val="1"/>
          <w:numId w:val="177"/>
        </w:numPr>
        <w:spacing w:line="312" w:lineRule="auto"/>
        <w:rPr>
          <w:rFonts w:cs="Arial"/>
          <w:lang w:eastAsia="pl-PL"/>
        </w:rPr>
      </w:pPr>
      <w:r w:rsidRPr="00447E50">
        <w:rPr>
          <w:rFonts w:cs="Arial"/>
          <w:lang w:eastAsia="pl-PL"/>
        </w:rPr>
        <w:t>czasochłonności wybranych czynności</w:t>
      </w:r>
      <w:r w:rsidR="00D00140">
        <w:rPr>
          <w:rFonts w:cs="Arial"/>
          <w:lang w:eastAsia="pl-PL"/>
        </w:rPr>
        <w:t>,</w:t>
      </w:r>
    </w:p>
    <w:p w14:paraId="4ED48D4A" w14:textId="77777777" w:rsidR="00D00140" w:rsidRDefault="009334AA" w:rsidP="00067603">
      <w:pPr>
        <w:pStyle w:val="Akapitzlist"/>
        <w:numPr>
          <w:ilvl w:val="1"/>
          <w:numId w:val="177"/>
        </w:numPr>
        <w:spacing w:line="312" w:lineRule="auto"/>
        <w:rPr>
          <w:rFonts w:cs="Arial"/>
          <w:lang w:eastAsia="pl-PL"/>
        </w:rPr>
      </w:pPr>
      <w:r w:rsidRPr="00447E50">
        <w:rPr>
          <w:rFonts w:cs="Arial"/>
          <w:lang w:eastAsia="pl-PL"/>
        </w:rPr>
        <w:t>długim cyklu obiegu dokumentów</w:t>
      </w:r>
      <w:r w:rsidR="00D00140">
        <w:rPr>
          <w:rFonts w:cs="Arial"/>
          <w:lang w:eastAsia="pl-PL"/>
        </w:rPr>
        <w:t>,</w:t>
      </w:r>
    </w:p>
    <w:p w14:paraId="45B36C14" w14:textId="72295E9A" w:rsidR="009334AA" w:rsidRPr="00447E50" w:rsidRDefault="009334AA" w:rsidP="00067603">
      <w:pPr>
        <w:pStyle w:val="Akapitzlist"/>
        <w:numPr>
          <w:ilvl w:val="1"/>
          <w:numId w:val="177"/>
        </w:numPr>
        <w:spacing w:line="312" w:lineRule="auto"/>
        <w:rPr>
          <w:rFonts w:cs="Arial"/>
          <w:lang w:eastAsia="pl-PL"/>
        </w:rPr>
      </w:pPr>
      <w:r w:rsidRPr="00447E50">
        <w:rPr>
          <w:rFonts w:cs="Arial"/>
          <w:lang w:eastAsia="pl-PL"/>
        </w:rPr>
        <w:t>błędach spowodowanych manualnym wprowadzaniem danych</w:t>
      </w:r>
      <w:r w:rsidR="00D00140">
        <w:rPr>
          <w:rFonts w:cs="Arial"/>
          <w:lang w:eastAsia="pl-PL"/>
        </w:rPr>
        <w:t>.</w:t>
      </w:r>
    </w:p>
    <w:p w14:paraId="61B6A2AF" w14:textId="3F7791E7" w:rsidR="00361AD1" w:rsidRPr="00476C67" w:rsidRDefault="00361AD1" w:rsidP="00067603">
      <w:pPr>
        <w:spacing w:line="312" w:lineRule="auto"/>
        <w:rPr>
          <w:rFonts w:cs="Arial"/>
          <w:lang w:eastAsia="pl-PL"/>
        </w:rPr>
      </w:pPr>
      <w:r w:rsidRPr="00476C67">
        <w:rPr>
          <w:rFonts w:cs="Arial"/>
          <w:lang w:eastAsia="pl-PL"/>
        </w:rPr>
        <w:t xml:space="preserve">Realizacja przedmiotu zamówienia podzielona zostanie na </w:t>
      </w:r>
      <w:r w:rsidR="0047358B">
        <w:rPr>
          <w:rFonts w:cs="Arial"/>
          <w:lang w:eastAsia="pl-PL"/>
        </w:rPr>
        <w:t>4</w:t>
      </w:r>
      <w:r w:rsidRPr="00476C67">
        <w:rPr>
          <w:rFonts w:cs="Arial"/>
          <w:lang w:eastAsia="pl-PL"/>
        </w:rPr>
        <w:t xml:space="preserve"> etap</w:t>
      </w:r>
      <w:r w:rsidR="0047358B">
        <w:rPr>
          <w:rFonts w:cs="Arial"/>
          <w:lang w:eastAsia="pl-PL"/>
        </w:rPr>
        <w:t>y</w:t>
      </w:r>
      <w:r w:rsidRPr="00476C67">
        <w:rPr>
          <w:rFonts w:cs="Arial"/>
          <w:lang w:eastAsia="pl-PL"/>
        </w:rPr>
        <w:t>:</w:t>
      </w:r>
    </w:p>
    <w:p w14:paraId="3AE1CA8C" w14:textId="2EF01293" w:rsidR="00361AD1" w:rsidRPr="00476C67" w:rsidRDefault="00361AD1" w:rsidP="00067603">
      <w:pPr>
        <w:pStyle w:val="Akapitzlist"/>
        <w:numPr>
          <w:ilvl w:val="0"/>
          <w:numId w:val="26"/>
        </w:numPr>
        <w:spacing w:after="0" w:line="312" w:lineRule="auto"/>
        <w:ind w:hanging="357"/>
        <w:rPr>
          <w:rFonts w:cs="Arial"/>
          <w:lang w:eastAsia="pl-PL"/>
        </w:rPr>
      </w:pPr>
      <w:r w:rsidRPr="00476C67">
        <w:rPr>
          <w:rFonts w:cs="Arial"/>
          <w:lang w:eastAsia="pl-PL"/>
        </w:rPr>
        <w:t>Etap 1:</w:t>
      </w:r>
    </w:p>
    <w:p w14:paraId="4B05652C" w14:textId="20258290" w:rsidR="00361AD1" w:rsidRPr="00476C67" w:rsidRDefault="00361AD1" w:rsidP="00067603">
      <w:pPr>
        <w:pStyle w:val="Akapitzlist"/>
        <w:numPr>
          <w:ilvl w:val="1"/>
          <w:numId w:val="26"/>
        </w:numPr>
        <w:spacing w:after="0" w:line="312" w:lineRule="auto"/>
        <w:ind w:hanging="357"/>
        <w:rPr>
          <w:rFonts w:cs="Arial"/>
          <w:lang w:eastAsia="pl-PL"/>
        </w:rPr>
      </w:pPr>
      <w:r w:rsidRPr="00476C67">
        <w:rPr>
          <w:rFonts w:cs="Arial"/>
          <w:lang w:eastAsia="pl-PL"/>
        </w:rPr>
        <w:t xml:space="preserve">Wykonanie </w:t>
      </w:r>
      <w:r w:rsidR="00AA689F" w:rsidRPr="00476C67">
        <w:rPr>
          <w:rFonts w:cs="Arial"/>
          <w:lang w:eastAsia="pl-PL"/>
        </w:rPr>
        <w:t>Analizy</w:t>
      </w:r>
      <w:r w:rsidRPr="00476C67">
        <w:rPr>
          <w:rFonts w:cs="Arial"/>
          <w:lang w:eastAsia="pl-PL"/>
        </w:rPr>
        <w:t xml:space="preserve"> wdrożeni</w:t>
      </w:r>
      <w:r w:rsidR="007D59BB" w:rsidRPr="00476C67">
        <w:rPr>
          <w:rFonts w:cs="Arial"/>
          <w:lang w:eastAsia="pl-PL"/>
        </w:rPr>
        <w:t>owe</w:t>
      </w:r>
      <w:r w:rsidR="00AA689F" w:rsidRPr="00476C67">
        <w:rPr>
          <w:rFonts w:cs="Arial"/>
          <w:lang w:eastAsia="pl-PL"/>
        </w:rPr>
        <w:t xml:space="preserve">j </w:t>
      </w:r>
      <w:r w:rsidR="009A189B" w:rsidRPr="00476C67">
        <w:rPr>
          <w:rFonts w:cs="Arial"/>
          <w:lang w:eastAsia="pl-PL"/>
        </w:rPr>
        <w:t xml:space="preserve">Systemu </w:t>
      </w:r>
      <w:r w:rsidR="00A86DD0" w:rsidRPr="00476C67">
        <w:rPr>
          <w:rFonts w:cs="Arial"/>
          <w:lang w:eastAsia="pl-PL"/>
        </w:rPr>
        <w:t>ERP</w:t>
      </w:r>
      <w:r w:rsidRPr="00476C67">
        <w:rPr>
          <w:rFonts w:cs="Arial"/>
          <w:lang w:eastAsia="pl-PL"/>
        </w:rPr>
        <w:t>.</w:t>
      </w:r>
    </w:p>
    <w:p w14:paraId="667F47CA" w14:textId="47F97217" w:rsidR="00361AD1" w:rsidRPr="00476C67" w:rsidRDefault="00361AD1" w:rsidP="00067603">
      <w:pPr>
        <w:pStyle w:val="Akapitzlist"/>
        <w:numPr>
          <w:ilvl w:val="1"/>
          <w:numId w:val="26"/>
        </w:numPr>
        <w:spacing w:after="0" w:line="312" w:lineRule="auto"/>
        <w:ind w:hanging="357"/>
        <w:rPr>
          <w:rFonts w:cs="Arial"/>
          <w:lang w:eastAsia="pl-PL"/>
        </w:rPr>
      </w:pPr>
      <w:r w:rsidRPr="00476C67">
        <w:rPr>
          <w:rFonts w:cs="Arial"/>
          <w:lang w:eastAsia="pl-PL"/>
        </w:rPr>
        <w:t xml:space="preserve">Dostawa </w:t>
      </w:r>
      <w:r w:rsidR="009A189B" w:rsidRPr="00476C67">
        <w:rPr>
          <w:rFonts w:cs="Arial"/>
          <w:lang w:eastAsia="pl-PL"/>
        </w:rPr>
        <w:t xml:space="preserve">i instalacja </w:t>
      </w:r>
      <w:r w:rsidR="008A5931" w:rsidRPr="00476C67">
        <w:rPr>
          <w:rFonts w:cs="Arial"/>
          <w:lang w:eastAsia="pl-PL"/>
        </w:rPr>
        <w:t xml:space="preserve">licencji </w:t>
      </w:r>
      <w:r w:rsidR="00326956" w:rsidRPr="00476C67">
        <w:rPr>
          <w:rFonts w:cs="Arial"/>
          <w:lang w:eastAsia="pl-PL"/>
        </w:rPr>
        <w:t>Oprogramowania standardowego</w:t>
      </w:r>
      <w:r w:rsidR="009A189B" w:rsidRPr="00476C67">
        <w:rPr>
          <w:rFonts w:cs="Arial"/>
          <w:lang w:eastAsia="pl-PL"/>
        </w:rPr>
        <w:t xml:space="preserve"> </w:t>
      </w:r>
      <w:r w:rsidR="00124830">
        <w:rPr>
          <w:rFonts w:cs="Arial"/>
          <w:lang w:eastAsia="pl-PL"/>
        </w:rPr>
        <w:t xml:space="preserve">i Oprogramowania systemowego </w:t>
      </w:r>
      <w:r w:rsidR="00FA382C" w:rsidRPr="00476C67">
        <w:rPr>
          <w:rFonts w:cs="Arial"/>
          <w:lang w:eastAsia="pl-PL"/>
        </w:rPr>
        <w:t>w</w:t>
      </w:r>
      <w:r w:rsidR="009A189B" w:rsidRPr="00476C67">
        <w:rPr>
          <w:rFonts w:cs="Arial"/>
          <w:lang w:eastAsia="pl-PL"/>
        </w:rPr>
        <w:t xml:space="preserve"> infrastrukturze Zamawiającego</w:t>
      </w:r>
      <w:r w:rsidRPr="00476C67">
        <w:rPr>
          <w:rFonts w:cs="Arial"/>
          <w:lang w:eastAsia="pl-PL"/>
        </w:rPr>
        <w:t>.</w:t>
      </w:r>
    </w:p>
    <w:p w14:paraId="6233CF48" w14:textId="1F3804DC" w:rsidR="00A86DD0" w:rsidRPr="00476C67" w:rsidRDefault="00A86DD0" w:rsidP="00067603">
      <w:pPr>
        <w:pStyle w:val="Akapitzlist"/>
        <w:numPr>
          <w:ilvl w:val="0"/>
          <w:numId w:val="26"/>
        </w:numPr>
        <w:spacing w:after="0" w:line="312" w:lineRule="auto"/>
        <w:ind w:hanging="357"/>
        <w:rPr>
          <w:rFonts w:cs="Arial"/>
          <w:lang w:eastAsia="pl-PL"/>
        </w:rPr>
      </w:pPr>
      <w:r w:rsidRPr="00476C67">
        <w:rPr>
          <w:rFonts w:cs="Arial"/>
          <w:lang w:eastAsia="pl-PL"/>
        </w:rPr>
        <w:t>Etap 2:</w:t>
      </w:r>
    </w:p>
    <w:p w14:paraId="2DB3F69E" w14:textId="3C546DB6" w:rsidR="00F04F4D" w:rsidRDefault="00F04F4D" w:rsidP="00067603">
      <w:pPr>
        <w:pStyle w:val="Akapitzlist"/>
        <w:numPr>
          <w:ilvl w:val="1"/>
          <w:numId w:val="26"/>
        </w:numPr>
        <w:spacing w:after="0" w:line="312" w:lineRule="auto"/>
        <w:ind w:hanging="357"/>
        <w:rPr>
          <w:rFonts w:cs="Arial"/>
          <w:lang w:eastAsia="pl-PL"/>
        </w:rPr>
      </w:pPr>
      <w:r>
        <w:rPr>
          <w:rFonts w:cs="Arial"/>
          <w:lang w:eastAsia="pl-PL"/>
        </w:rPr>
        <w:t>P</w:t>
      </w:r>
      <w:r w:rsidRPr="00F04F4D">
        <w:rPr>
          <w:rFonts w:cs="Arial"/>
          <w:lang w:eastAsia="pl-PL"/>
        </w:rPr>
        <w:t>arametryzacja Oprogramowania systemowego</w:t>
      </w:r>
      <w:r>
        <w:rPr>
          <w:rFonts w:cs="Arial"/>
          <w:lang w:eastAsia="pl-PL"/>
        </w:rPr>
        <w:t>.</w:t>
      </w:r>
    </w:p>
    <w:p w14:paraId="62F71842" w14:textId="2AFD2362" w:rsidR="00F04F4D" w:rsidRPr="00F04F4D" w:rsidRDefault="00F04F4D" w:rsidP="00067603">
      <w:pPr>
        <w:pStyle w:val="Akapitzlist"/>
        <w:numPr>
          <w:ilvl w:val="1"/>
          <w:numId w:val="26"/>
        </w:numPr>
        <w:spacing w:after="0" w:line="312" w:lineRule="auto"/>
        <w:ind w:hanging="357"/>
        <w:rPr>
          <w:rFonts w:cs="Arial"/>
          <w:lang w:eastAsia="pl-PL"/>
        </w:rPr>
      </w:pPr>
      <w:r w:rsidRPr="00F04F4D">
        <w:rPr>
          <w:rFonts w:cs="Arial"/>
          <w:lang w:eastAsia="pl-PL"/>
        </w:rPr>
        <w:t>Dostosowanie Oprogramowania standardowego do wymagań Zamawiającego, w</w:t>
      </w:r>
      <w:r w:rsidR="00277E55">
        <w:rPr>
          <w:rFonts w:cs="Arial"/>
          <w:lang w:eastAsia="pl-PL"/>
        </w:rPr>
        <w:t> </w:t>
      </w:r>
      <w:r w:rsidRPr="00F04F4D">
        <w:rPr>
          <w:rFonts w:cs="Arial"/>
          <w:lang w:eastAsia="pl-PL"/>
        </w:rPr>
        <w:t>zakresie funkcjonalności zawartych w OPZ</w:t>
      </w:r>
      <w:r>
        <w:rPr>
          <w:rFonts w:cs="Arial"/>
          <w:lang w:eastAsia="pl-PL"/>
        </w:rPr>
        <w:t>.</w:t>
      </w:r>
    </w:p>
    <w:p w14:paraId="21B2EC42" w14:textId="23B0A137" w:rsidR="006279E1" w:rsidRPr="00476C67" w:rsidRDefault="006279E1" w:rsidP="00067603">
      <w:pPr>
        <w:pStyle w:val="Akapitzlist"/>
        <w:numPr>
          <w:ilvl w:val="1"/>
          <w:numId w:val="26"/>
        </w:numPr>
        <w:spacing w:after="0" w:line="312" w:lineRule="auto"/>
        <w:ind w:hanging="357"/>
        <w:rPr>
          <w:rFonts w:cs="Arial"/>
          <w:lang w:eastAsia="pl-PL"/>
        </w:rPr>
      </w:pPr>
      <w:r w:rsidRPr="00476C67">
        <w:rPr>
          <w:rFonts w:cs="Arial"/>
          <w:lang w:eastAsia="pl-PL"/>
        </w:rPr>
        <w:t xml:space="preserve">Migracja danych i integracja z systemami </w:t>
      </w:r>
      <w:r w:rsidR="00DB7127" w:rsidRPr="00476C67">
        <w:rPr>
          <w:rFonts w:cs="Arial"/>
          <w:lang w:eastAsia="pl-PL"/>
        </w:rPr>
        <w:t xml:space="preserve">zewnętrznymi, w tym systemami </w:t>
      </w:r>
      <w:r w:rsidRPr="00476C67">
        <w:rPr>
          <w:rFonts w:cs="Arial"/>
          <w:lang w:eastAsia="pl-PL"/>
        </w:rPr>
        <w:t>Zamawiającego.</w:t>
      </w:r>
    </w:p>
    <w:p w14:paraId="3CADACED" w14:textId="77777777" w:rsidR="00777EAB" w:rsidRPr="00476C67" w:rsidRDefault="006279E1" w:rsidP="00067603">
      <w:pPr>
        <w:pStyle w:val="Akapitzlist"/>
        <w:numPr>
          <w:ilvl w:val="1"/>
          <w:numId w:val="26"/>
        </w:numPr>
        <w:spacing w:after="0" w:line="312" w:lineRule="auto"/>
        <w:ind w:hanging="357"/>
        <w:rPr>
          <w:rFonts w:cs="Arial"/>
          <w:lang w:eastAsia="pl-PL"/>
        </w:rPr>
      </w:pPr>
      <w:r w:rsidRPr="00476C67">
        <w:rPr>
          <w:rFonts w:cs="Arial"/>
          <w:lang w:eastAsia="pl-PL"/>
        </w:rPr>
        <w:t>Przeprowadzenie Testów Akceptacyjnych.</w:t>
      </w:r>
      <w:r w:rsidR="00777EAB" w:rsidRPr="00476C67">
        <w:rPr>
          <w:rFonts w:cs="Arial"/>
          <w:lang w:eastAsia="pl-PL"/>
        </w:rPr>
        <w:t xml:space="preserve"> </w:t>
      </w:r>
    </w:p>
    <w:p w14:paraId="3334F614" w14:textId="19059070" w:rsidR="00A86DD0" w:rsidRPr="00476C67" w:rsidRDefault="00777EAB" w:rsidP="00067603">
      <w:pPr>
        <w:pStyle w:val="Akapitzlist"/>
        <w:numPr>
          <w:ilvl w:val="1"/>
          <w:numId w:val="26"/>
        </w:numPr>
        <w:spacing w:after="0" w:line="312" w:lineRule="auto"/>
        <w:ind w:hanging="357"/>
        <w:rPr>
          <w:rFonts w:cs="Arial"/>
          <w:lang w:eastAsia="pl-PL"/>
        </w:rPr>
      </w:pPr>
      <w:r w:rsidRPr="00476C67">
        <w:rPr>
          <w:rFonts w:cs="Arial"/>
          <w:lang w:eastAsia="pl-PL"/>
        </w:rPr>
        <w:t>Przeprowadzenie szkole</w:t>
      </w:r>
      <w:r w:rsidR="00DB7127" w:rsidRPr="00476C67">
        <w:rPr>
          <w:rFonts w:cs="Arial"/>
          <w:lang w:eastAsia="pl-PL"/>
        </w:rPr>
        <w:t>ń</w:t>
      </w:r>
      <w:r w:rsidRPr="00476C67">
        <w:rPr>
          <w:rFonts w:cs="Arial"/>
          <w:lang w:eastAsia="pl-PL"/>
        </w:rPr>
        <w:t>/warsztatów z obsługi Systemu ERP.</w:t>
      </w:r>
    </w:p>
    <w:p w14:paraId="070A2B7C" w14:textId="2159AD5D" w:rsidR="00DB7127" w:rsidRPr="00476C67" w:rsidRDefault="00DB7127" w:rsidP="00067603">
      <w:pPr>
        <w:pStyle w:val="Akapitzlist"/>
        <w:numPr>
          <w:ilvl w:val="1"/>
          <w:numId w:val="26"/>
        </w:numPr>
        <w:spacing w:after="0" w:line="312" w:lineRule="auto"/>
        <w:ind w:hanging="357"/>
        <w:rPr>
          <w:rFonts w:cs="Arial"/>
          <w:lang w:eastAsia="pl-PL"/>
        </w:rPr>
      </w:pPr>
      <w:r w:rsidRPr="7893EBBF">
        <w:rPr>
          <w:rFonts w:cs="Arial"/>
          <w:lang w:eastAsia="pl-PL"/>
        </w:rPr>
        <w:t>Dostawa 2 szt. drukarek kodów kreskowych oraz 6 terminali mobilnych</w:t>
      </w:r>
      <w:r w:rsidR="00FC5AAA" w:rsidRPr="7893EBBF">
        <w:rPr>
          <w:rFonts w:cs="Arial"/>
          <w:lang w:eastAsia="pl-PL"/>
        </w:rPr>
        <w:t>.</w:t>
      </w:r>
    </w:p>
    <w:p w14:paraId="5E66B4BB" w14:textId="2B7B05FB" w:rsidR="00407877" w:rsidRPr="00476C67" w:rsidRDefault="00407877" w:rsidP="00067603">
      <w:pPr>
        <w:pStyle w:val="Akapitzlist"/>
        <w:numPr>
          <w:ilvl w:val="1"/>
          <w:numId w:val="26"/>
        </w:numPr>
        <w:spacing w:after="0" w:line="312" w:lineRule="auto"/>
        <w:ind w:hanging="357"/>
        <w:rPr>
          <w:rFonts w:cs="Arial"/>
          <w:lang w:eastAsia="pl-PL"/>
        </w:rPr>
      </w:pPr>
      <w:r w:rsidRPr="00476C67">
        <w:rPr>
          <w:rFonts w:cs="Arial"/>
          <w:lang w:eastAsia="pl-PL"/>
        </w:rPr>
        <w:t>Wdrożenie produkcyjne Systemu ERP.</w:t>
      </w:r>
    </w:p>
    <w:p w14:paraId="4422CEB5" w14:textId="42E0F1DE" w:rsidR="00C737BD" w:rsidRPr="00476C67" w:rsidRDefault="00C737BD" w:rsidP="00067603">
      <w:pPr>
        <w:pStyle w:val="Akapitzlist"/>
        <w:numPr>
          <w:ilvl w:val="0"/>
          <w:numId w:val="26"/>
        </w:numPr>
        <w:spacing w:after="0" w:line="312" w:lineRule="auto"/>
        <w:ind w:hanging="357"/>
        <w:rPr>
          <w:rFonts w:cs="Arial"/>
          <w:lang w:eastAsia="pl-PL"/>
        </w:rPr>
      </w:pPr>
      <w:r w:rsidRPr="00476C67">
        <w:rPr>
          <w:rFonts w:cs="Arial"/>
          <w:lang w:eastAsia="pl-PL"/>
        </w:rPr>
        <w:t>Etap 3:</w:t>
      </w:r>
    </w:p>
    <w:p w14:paraId="4AABA09F" w14:textId="775B2A67" w:rsidR="00C737BD" w:rsidRDefault="00C737BD" w:rsidP="00067603">
      <w:pPr>
        <w:pStyle w:val="Akapitzlist"/>
        <w:numPr>
          <w:ilvl w:val="1"/>
          <w:numId w:val="26"/>
        </w:numPr>
        <w:spacing w:after="0" w:line="312" w:lineRule="auto"/>
        <w:ind w:hanging="357"/>
        <w:rPr>
          <w:rFonts w:cs="Arial"/>
          <w:lang w:eastAsia="pl-PL"/>
        </w:rPr>
      </w:pPr>
      <w:r w:rsidRPr="00476C67">
        <w:rPr>
          <w:rFonts w:cs="Arial"/>
          <w:lang w:eastAsia="pl-PL"/>
        </w:rPr>
        <w:t xml:space="preserve">Przygotowanie </w:t>
      </w:r>
      <w:r w:rsidR="00767B83" w:rsidRPr="00476C67">
        <w:rPr>
          <w:rFonts w:cs="Arial"/>
          <w:lang w:eastAsia="pl-PL"/>
        </w:rPr>
        <w:t>dokumentacji technicznej, dokumentacji dla użytkownika, dokumentacji powdrożeniowej.</w:t>
      </w:r>
    </w:p>
    <w:p w14:paraId="1D6E2A40" w14:textId="082FE74F" w:rsidR="006F2C33" w:rsidRDefault="006F2C33" w:rsidP="00067603">
      <w:pPr>
        <w:pStyle w:val="Akapitzlist"/>
        <w:numPr>
          <w:ilvl w:val="0"/>
          <w:numId w:val="26"/>
        </w:numPr>
        <w:spacing w:after="0" w:line="312" w:lineRule="auto"/>
        <w:rPr>
          <w:rFonts w:cs="Arial"/>
          <w:lang w:eastAsia="pl-PL"/>
        </w:rPr>
      </w:pPr>
      <w:r>
        <w:rPr>
          <w:rFonts w:cs="Arial"/>
          <w:lang w:eastAsia="pl-PL"/>
        </w:rPr>
        <w:t>Etap 4:</w:t>
      </w:r>
    </w:p>
    <w:p w14:paraId="07F1BF50" w14:textId="710365C8" w:rsidR="006F2C33" w:rsidRDefault="006F2C33" w:rsidP="00067603">
      <w:pPr>
        <w:pStyle w:val="Akapitzlist"/>
        <w:numPr>
          <w:ilvl w:val="1"/>
          <w:numId w:val="26"/>
        </w:numPr>
        <w:spacing w:after="0" w:line="312" w:lineRule="auto"/>
        <w:rPr>
          <w:rFonts w:cs="Arial"/>
          <w:lang w:eastAsia="pl-PL"/>
        </w:rPr>
      </w:pPr>
      <w:r w:rsidRPr="006F2C33">
        <w:rPr>
          <w:rFonts w:cs="Arial"/>
          <w:lang w:eastAsia="pl-PL"/>
        </w:rPr>
        <w:t>Serwis Systemu</w:t>
      </w:r>
      <w:r w:rsidR="001D67C1">
        <w:rPr>
          <w:rFonts w:cs="Arial"/>
          <w:lang w:eastAsia="pl-PL"/>
        </w:rPr>
        <w:t xml:space="preserve"> ERP</w:t>
      </w:r>
      <w:r>
        <w:rPr>
          <w:rFonts w:cs="Arial"/>
          <w:lang w:eastAsia="pl-PL"/>
        </w:rPr>
        <w:t>.</w:t>
      </w:r>
    </w:p>
    <w:p w14:paraId="3A7528B3" w14:textId="77777777" w:rsidR="006F2C33" w:rsidRPr="00C81674" w:rsidRDefault="006F2C33" w:rsidP="00067603">
      <w:pPr>
        <w:pStyle w:val="Akapitzlist"/>
        <w:spacing w:after="0" w:line="312" w:lineRule="auto"/>
        <w:ind w:left="1080"/>
        <w:rPr>
          <w:rFonts w:cs="Arial"/>
          <w:lang w:eastAsia="pl-PL"/>
        </w:rPr>
      </w:pPr>
    </w:p>
    <w:p w14:paraId="52D852F1" w14:textId="6F039DA3" w:rsidR="002C27AB" w:rsidRPr="00476C67" w:rsidRDefault="002C27AB" w:rsidP="00067603">
      <w:pPr>
        <w:spacing w:line="312" w:lineRule="auto"/>
        <w:rPr>
          <w:rFonts w:cs="Arial"/>
          <w:lang w:eastAsia="pl-PL"/>
        </w:rPr>
      </w:pPr>
      <w:r w:rsidRPr="00476C67">
        <w:rPr>
          <w:rFonts w:cs="Arial"/>
          <w:lang w:eastAsia="pl-PL"/>
        </w:rPr>
        <w:t xml:space="preserve">Opis </w:t>
      </w:r>
      <w:r w:rsidR="00CF6759" w:rsidRPr="00476C67">
        <w:rPr>
          <w:rFonts w:cs="Arial"/>
          <w:lang w:eastAsia="pl-PL"/>
        </w:rPr>
        <w:t>p</w:t>
      </w:r>
      <w:r w:rsidRPr="00476C67">
        <w:rPr>
          <w:rFonts w:cs="Arial"/>
          <w:lang w:eastAsia="pl-PL"/>
        </w:rPr>
        <w:t xml:space="preserve">rzedmiotu </w:t>
      </w:r>
      <w:r w:rsidR="00CF6759" w:rsidRPr="00476C67">
        <w:rPr>
          <w:rFonts w:cs="Arial"/>
          <w:lang w:eastAsia="pl-PL"/>
        </w:rPr>
        <w:t>z</w:t>
      </w:r>
      <w:r w:rsidRPr="00476C67">
        <w:rPr>
          <w:rFonts w:cs="Arial"/>
          <w:lang w:eastAsia="pl-PL"/>
        </w:rPr>
        <w:t>amówienia zawiera minimalne wymagania</w:t>
      </w:r>
      <w:r w:rsidR="00D12783" w:rsidRPr="00476C67">
        <w:rPr>
          <w:rFonts w:cs="Arial"/>
          <w:lang w:eastAsia="pl-PL"/>
        </w:rPr>
        <w:t>,</w:t>
      </w:r>
      <w:r w:rsidRPr="00476C67">
        <w:rPr>
          <w:rFonts w:cs="Arial"/>
          <w:lang w:eastAsia="pl-PL"/>
        </w:rPr>
        <w:t xml:space="preserve"> jakie musi spełnić Wykonawca na potrzeby realizacji przedmiotu zamówienia.</w:t>
      </w:r>
    </w:p>
    <w:p w14:paraId="5F0B7B96" w14:textId="77777777" w:rsidR="00F557E3" w:rsidRPr="00476C67" w:rsidRDefault="00F557E3" w:rsidP="00067603">
      <w:pPr>
        <w:spacing w:line="312" w:lineRule="auto"/>
        <w:rPr>
          <w:rFonts w:cs="Arial"/>
          <w:lang w:eastAsia="pl-PL"/>
        </w:rPr>
      </w:pPr>
      <w:r w:rsidRPr="00476C67">
        <w:rPr>
          <w:rFonts w:cs="Arial"/>
          <w:lang w:eastAsia="pl-PL"/>
        </w:rPr>
        <w:lastRenderedPageBreak/>
        <w:t>Wymagania techniczne i funkcjonalne opatrzone są wyrażeniami, które mają następujące znaczenie i interpretację:</w:t>
      </w:r>
    </w:p>
    <w:p w14:paraId="5691159D" w14:textId="4798F31C" w:rsidR="00F557E3" w:rsidRPr="00476C67" w:rsidRDefault="00F557E3" w:rsidP="00067603">
      <w:pPr>
        <w:spacing w:line="312" w:lineRule="auto"/>
        <w:rPr>
          <w:rFonts w:cs="Arial"/>
          <w:lang w:eastAsia="pl-PL"/>
        </w:rPr>
      </w:pPr>
      <w:r w:rsidRPr="00476C67">
        <w:rPr>
          <w:rFonts w:cs="Arial"/>
          <w:b/>
          <w:bCs/>
          <w:lang w:eastAsia="pl-PL"/>
        </w:rPr>
        <w:t>Musi, muszą</w:t>
      </w:r>
      <w:r w:rsidRPr="00476C67">
        <w:rPr>
          <w:rFonts w:cs="Arial"/>
          <w:lang w:eastAsia="pl-PL"/>
        </w:rPr>
        <w:t xml:space="preserve"> – oznacza, że wymaganie jest bezwzględnie wymagalne w ramach standardowych </w:t>
      </w:r>
      <w:r w:rsidR="00DB7127" w:rsidRPr="00476C67">
        <w:rPr>
          <w:rFonts w:cs="Arial"/>
          <w:lang w:eastAsia="pl-PL"/>
        </w:rPr>
        <w:t xml:space="preserve">funkcjonalności </w:t>
      </w:r>
      <w:r w:rsidR="000F2ECE" w:rsidRPr="00476C67">
        <w:rPr>
          <w:rFonts w:cs="Arial"/>
          <w:lang w:eastAsia="pl-PL"/>
        </w:rPr>
        <w:t>S</w:t>
      </w:r>
      <w:r w:rsidRPr="00476C67">
        <w:rPr>
          <w:rFonts w:cs="Arial"/>
          <w:lang w:eastAsia="pl-PL"/>
        </w:rPr>
        <w:t xml:space="preserve">ystemu </w:t>
      </w:r>
      <w:r w:rsidR="000F2ECE" w:rsidRPr="00476C67">
        <w:rPr>
          <w:rFonts w:cs="Arial"/>
          <w:lang w:eastAsia="pl-PL"/>
        </w:rPr>
        <w:t>ERP</w:t>
      </w:r>
      <w:r w:rsidRPr="00476C67">
        <w:rPr>
          <w:rFonts w:cs="Arial"/>
          <w:lang w:eastAsia="pl-PL"/>
        </w:rPr>
        <w:t>.</w:t>
      </w:r>
    </w:p>
    <w:p w14:paraId="427C1CC4" w14:textId="7300D7F4" w:rsidR="00F557E3" w:rsidRDefault="00F557E3" w:rsidP="00067603">
      <w:pPr>
        <w:spacing w:line="312" w:lineRule="auto"/>
        <w:rPr>
          <w:rFonts w:cs="Arial"/>
          <w:lang w:eastAsia="pl-PL"/>
        </w:rPr>
      </w:pPr>
      <w:r w:rsidRPr="00476C67">
        <w:rPr>
          <w:rFonts w:cs="Arial"/>
          <w:b/>
          <w:bCs/>
          <w:lang w:eastAsia="pl-PL"/>
        </w:rPr>
        <w:t>Powinien, powinny</w:t>
      </w:r>
      <w:r w:rsidRPr="00476C67">
        <w:rPr>
          <w:rFonts w:cs="Arial"/>
          <w:lang w:eastAsia="pl-PL"/>
        </w:rPr>
        <w:t xml:space="preserve"> – oznacza, że jest dopuszczalne odstąpienie od danego wymagania przez Zamawiającego. Warunkiem koniecznym do odstąpienia od wymagania jest przedstawienie przez Wykonawcę uzasadnienia i akceptowalnej rekomendacji alternatywnego rozwiązania.</w:t>
      </w:r>
    </w:p>
    <w:p w14:paraId="0E180D24" w14:textId="77777777" w:rsidR="00BC6A99" w:rsidRPr="00476C67" w:rsidRDefault="00BC6A99" w:rsidP="00067603">
      <w:pPr>
        <w:pStyle w:val="Nagwek1"/>
      </w:pPr>
      <w:bookmarkStart w:id="5" w:name="_Toc172815409"/>
      <w:bookmarkStart w:id="6" w:name="_Toc173139011"/>
      <w:bookmarkStart w:id="7" w:name="_Toc146592964"/>
      <w:bookmarkStart w:id="8" w:name="_Toc173738049"/>
      <w:bookmarkEnd w:id="5"/>
      <w:bookmarkEnd w:id="6"/>
      <w:r w:rsidRPr="00476C67">
        <w:t>Słownik pojęć i skrótów</w:t>
      </w:r>
      <w:bookmarkEnd w:id="7"/>
      <w:bookmarkEnd w:id="8"/>
    </w:p>
    <w:p w14:paraId="4BBCE329" w14:textId="77777777" w:rsidR="00BC6A99" w:rsidRPr="00476C67" w:rsidRDefault="00BC6A99" w:rsidP="00067603">
      <w:pPr>
        <w:spacing w:line="312" w:lineRule="auto"/>
        <w:rPr>
          <w:rFonts w:cs="Arial"/>
          <w:lang w:eastAsia="pl-PL"/>
        </w:rPr>
      </w:pPr>
      <w:r w:rsidRPr="00476C67">
        <w:rPr>
          <w:rFonts w:cs="Arial"/>
          <w:lang w:eastAsia="pl-PL"/>
        </w:rPr>
        <w:t>Słownik pojęć:</w:t>
      </w:r>
    </w:p>
    <w:tbl>
      <w:tblPr>
        <w:tblStyle w:val="Tabela-Siatka"/>
        <w:tblW w:w="0" w:type="auto"/>
        <w:tblLook w:val="04A0" w:firstRow="1" w:lastRow="0" w:firstColumn="1" w:lastColumn="0" w:noHBand="0" w:noVBand="1"/>
      </w:tblPr>
      <w:tblGrid>
        <w:gridCol w:w="2120"/>
        <w:gridCol w:w="7082"/>
      </w:tblGrid>
      <w:tr w:rsidR="00BC6A99" w:rsidRPr="00476C67" w14:paraId="3BABE306" w14:textId="77777777" w:rsidTr="00D371D9">
        <w:trPr>
          <w:tblHeader/>
        </w:trPr>
        <w:tc>
          <w:tcPr>
            <w:tcW w:w="2120" w:type="dxa"/>
            <w:shd w:val="clear" w:color="auto" w:fill="B8CCE4" w:themeFill="accent1" w:themeFillTint="66"/>
          </w:tcPr>
          <w:p w14:paraId="286387DE" w14:textId="77777777" w:rsidR="00BC6A99" w:rsidRPr="00476C67" w:rsidRDefault="00BC6A99" w:rsidP="00B91C0C">
            <w:pPr>
              <w:spacing w:line="312" w:lineRule="auto"/>
              <w:rPr>
                <w:rFonts w:cs="Arial"/>
                <w:b/>
              </w:rPr>
            </w:pPr>
            <w:r w:rsidRPr="00476C67">
              <w:rPr>
                <w:rFonts w:cs="Arial"/>
                <w:b/>
              </w:rPr>
              <w:t>Termin</w:t>
            </w:r>
          </w:p>
        </w:tc>
        <w:tc>
          <w:tcPr>
            <w:tcW w:w="7082" w:type="dxa"/>
            <w:shd w:val="clear" w:color="auto" w:fill="B8CCE4" w:themeFill="accent1" w:themeFillTint="66"/>
          </w:tcPr>
          <w:p w14:paraId="0D601FAD" w14:textId="77777777" w:rsidR="00BC6A99" w:rsidRPr="00476C67" w:rsidRDefault="00BC6A99" w:rsidP="00B91C0C">
            <w:pPr>
              <w:spacing w:line="312" w:lineRule="auto"/>
              <w:rPr>
                <w:rFonts w:cs="Arial"/>
                <w:b/>
              </w:rPr>
            </w:pPr>
            <w:r w:rsidRPr="00476C67">
              <w:rPr>
                <w:rFonts w:cs="Arial"/>
                <w:b/>
              </w:rPr>
              <w:t>Definicja</w:t>
            </w:r>
          </w:p>
        </w:tc>
      </w:tr>
      <w:tr w:rsidR="00BC6A99" w:rsidRPr="00476C67" w14:paraId="7E594368" w14:textId="77777777" w:rsidTr="00D371D9">
        <w:tc>
          <w:tcPr>
            <w:tcW w:w="2120" w:type="dxa"/>
          </w:tcPr>
          <w:p w14:paraId="4C313957" w14:textId="10990A86" w:rsidR="00BC6A99" w:rsidRPr="00476C67" w:rsidRDefault="00BC6A99" w:rsidP="00067603">
            <w:pPr>
              <w:spacing w:after="0" w:line="312" w:lineRule="auto"/>
              <w:rPr>
                <w:rFonts w:cs="Arial"/>
              </w:rPr>
            </w:pPr>
            <w:r w:rsidRPr="00476C67">
              <w:rPr>
                <w:rFonts w:cs="Arial"/>
              </w:rPr>
              <w:t xml:space="preserve">Administrator </w:t>
            </w:r>
            <w:r w:rsidR="001D67C1">
              <w:rPr>
                <w:rFonts w:cs="Arial"/>
              </w:rPr>
              <w:t>s</w:t>
            </w:r>
            <w:r w:rsidRPr="00476C67">
              <w:rPr>
                <w:rFonts w:cs="Arial"/>
              </w:rPr>
              <w:t>ystemu</w:t>
            </w:r>
          </w:p>
        </w:tc>
        <w:tc>
          <w:tcPr>
            <w:tcW w:w="7082" w:type="dxa"/>
          </w:tcPr>
          <w:p w14:paraId="1771A87B" w14:textId="4AF7E1A1" w:rsidR="00BC6A99" w:rsidRPr="00476C67" w:rsidRDefault="00BC6A99" w:rsidP="00067603">
            <w:pPr>
              <w:spacing w:after="0" w:line="312" w:lineRule="auto"/>
              <w:rPr>
                <w:rFonts w:cs="Arial"/>
              </w:rPr>
            </w:pPr>
            <w:r w:rsidRPr="00476C67">
              <w:rPr>
                <w:rFonts w:cs="Arial"/>
              </w:rPr>
              <w:t>Pracownik wskazany przez Zamawiającego</w:t>
            </w:r>
            <w:r w:rsidR="00DB6077">
              <w:rPr>
                <w:rFonts w:cs="Arial"/>
              </w:rPr>
              <w:t xml:space="preserve">, odpowiedzialny za prawidłowe działanie </w:t>
            </w:r>
            <w:r w:rsidR="00F644AA">
              <w:rPr>
                <w:rFonts w:cs="Arial"/>
              </w:rPr>
              <w:t>S</w:t>
            </w:r>
            <w:r w:rsidR="00DB6077">
              <w:rPr>
                <w:rFonts w:cs="Arial"/>
              </w:rPr>
              <w:t>ytemu</w:t>
            </w:r>
            <w:r w:rsidR="00F644AA">
              <w:rPr>
                <w:rFonts w:cs="Arial"/>
              </w:rPr>
              <w:t xml:space="preserve"> ERP</w:t>
            </w:r>
            <w:r w:rsidR="00DB6077">
              <w:rPr>
                <w:rFonts w:cs="Arial"/>
              </w:rPr>
              <w:t xml:space="preserve"> u Zamawiającego,</w:t>
            </w:r>
            <w:r w:rsidRPr="00476C67">
              <w:rPr>
                <w:rFonts w:cs="Arial"/>
              </w:rPr>
              <w:t xml:space="preserve"> posiadający dostęp do każdego modułu Systemu ERP (funkcji, widoków, pól lub wydzielonych grup danych) wraz z możliwością nadawania uprawnień użytkownikom oraz parametryzacji funkcji rozliczalności użytkowników oraz obsługujący System ERP w</w:t>
            </w:r>
            <w:r w:rsidR="00D12783" w:rsidRPr="00476C67">
              <w:rPr>
                <w:rFonts w:cs="Arial"/>
              </w:rPr>
              <w:t> </w:t>
            </w:r>
            <w:r w:rsidRPr="00476C67">
              <w:rPr>
                <w:rFonts w:cs="Arial"/>
              </w:rPr>
              <w:t xml:space="preserve">zakresie instalacji </w:t>
            </w:r>
            <w:r w:rsidR="00F644AA">
              <w:rPr>
                <w:rFonts w:cs="Arial"/>
              </w:rPr>
              <w:t>O</w:t>
            </w:r>
            <w:r w:rsidRPr="00476C67">
              <w:rPr>
                <w:rFonts w:cs="Arial"/>
              </w:rPr>
              <w:t>programowania i</w:t>
            </w:r>
            <w:r w:rsidR="00277E55">
              <w:rPr>
                <w:rFonts w:cs="Arial"/>
              </w:rPr>
              <w:t> </w:t>
            </w:r>
            <w:r w:rsidRPr="00476C67">
              <w:rPr>
                <w:rFonts w:cs="Arial"/>
              </w:rPr>
              <w:t>konfiguracji sprzętu komputerowego.</w:t>
            </w:r>
          </w:p>
        </w:tc>
      </w:tr>
      <w:tr w:rsidR="002A3B48" w:rsidRPr="00476C67" w14:paraId="16F804A6" w14:textId="77777777" w:rsidTr="00D371D9">
        <w:tc>
          <w:tcPr>
            <w:tcW w:w="2120" w:type="dxa"/>
          </w:tcPr>
          <w:p w14:paraId="4B2E7880" w14:textId="717322B6" w:rsidR="002A3B48" w:rsidRPr="00476C67" w:rsidRDefault="002A3B48" w:rsidP="00067603">
            <w:pPr>
              <w:spacing w:after="0" w:line="312" w:lineRule="auto"/>
              <w:rPr>
                <w:rFonts w:cs="Arial"/>
              </w:rPr>
            </w:pPr>
            <w:r w:rsidRPr="00476C67">
              <w:rPr>
                <w:rFonts w:cs="Arial"/>
              </w:rPr>
              <w:t xml:space="preserve">Aktualizacja </w:t>
            </w:r>
          </w:p>
        </w:tc>
        <w:tc>
          <w:tcPr>
            <w:tcW w:w="7082" w:type="dxa"/>
          </w:tcPr>
          <w:p w14:paraId="50D1AD73" w14:textId="20699B37" w:rsidR="002A3B48" w:rsidRPr="00476C67" w:rsidRDefault="00DB6077" w:rsidP="00067603">
            <w:pPr>
              <w:spacing w:after="0" w:line="312" w:lineRule="auto"/>
              <w:rPr>
                <w:rFonts w:cs="Arial"/>
              </w:rPr>
            </w:pPr>
            <w:r>
              <w:rPr>
                <w:rFonts w:cs="Arial"/>
              </w:rPr>
              <w:t>D</w:t>
            </w:r>
            <w:r w:rsidRPr="00DB6077">
              <w:rPr>
                <w:rFonts w:cs="Arial"/>
              </w:rPr>
              <w:t xml:space="preserve">ostarczane standardowo przez producenta </w:t>
            </w:r>
            <w:r w:rsidR="00284F7C">
              <w:rPr>
                <w:rFonts w:cs="Arial"/>
              </w:rPr>
              <w:t>O</w:t>
            </w:r>
            <w:r w:rsidRPr="00DB6077">
              <w:rPr>
                <w:rFonts w:cs="Arial"/>
              </w:rPr>
              <w:t xml:space="preserve">programowania składającego się na System </w:t>
            </w:r>
            <w:r>
              <w:rPr>
                <w:rFonts w:cs="Arial"/>
              </w:rPr>
              <w:t xml:space="preserve">ERP </w:t>
            </w:r>
            <w:r w:rsidRPr="00DB6077">
              <w:rPr>
                <w:rFonts w:cs="Arial"/>
              </w:rPr>
              <w:t>(w tym również przez Wykonawcę w</w:t>
            </w:r>
            <w:r w:rsidR="00277E55">
              <w:rPr>
                <w:rFonts w:cs="Arial"/>
              </w:rPr>
              <w:t> </w:t>
            </w:r>
            <w:r w:rsidRPr="00DB6077">
              <w:rPr>
                <w:rFonts w:cs="Arial"/>
              </w:rPr>
              <w:t xml:space="preserve">części, w jakiej Wykonawca jest producentem </w:t>
            </w:r>
            <w:r w:rsidR="00434F83">
              <w:rPr>
                <w:rFonts w:cs="Arial"/>
              </w:rPr>
              <w:t>O</w:t>
            </w:r>
            <w:r w:rsidRPr="00DB6077">
              <w:rPr>
                <w:rFonts w:cs="Arial"/>
              </w:rPr>
              <w:t>programowania składającego się na System</w:t>
            </w:r>
            <w:r w:rsidR="00284F7C">
              <w:rPr>
                <w:rFonts w:cs="Arial"/>
              </w:rPr>
              <w:t xml:space="preserve"> ERP</w:t>
            </w:r>
            <w:r w:rsidRPr="00DB6077">
              <w:rPr>
                <w:rFonts w:cs="Arial"/>
              </w:rPr>
              <w:t>)</w:t>
            </w:r>
            <w:r w:rsidR="003F1DE0">
              <w:rPr>
                <w:rFonts w:cs="Arial"/>
              </w:rPr>
              <w:t>,</w:t>
            </w:r>
            <w:r w:rsidRPr="00DB6077">
              <w:rPr>
                <w:rFonts w:cs="Arial"/>
              </w:rPr>
              <w:t xml:space="preserve"> </w:t>
            </w:r>
            <w:r>
              <w:rPr>
                <w:rFonts w:cs="Arial"/>
              </w:rPr>
              <w:t xml:space="preserve">uaktualnienie </w:t>
            </w:r>
            <w:r w:rsidR="002A3B48" w:rsidRPr="00476C67">
              <w:rPr>
                <w:rFonts w:cs="Arial"/>
              </w:rPr>
              <w:t>System</w:t>
            </w:r>
            <w:r>
              <w:rPr>
                <w:rFonts w:cs="Arial"/>
              </w:rPr>
              <w:t>u</w:t>
            </w:r>
            <w:r w:rsidR="002A3B48" w:rsidRPr="00476C67">
              <w:rPr>
                <w:rFonts w:cs="Arial"/>
              </w:rPr>
              <w:t xml:space="preserve"> ERP w</w:t>
            </w:r>
            <w:r w:rsidR="00277E55">
              <w:rPr>
                <w:rFonts w:cs="Arial"/>
              </w:rPr>
              <w:t> </w:t>
            </w:r>
            <w:r w:rsidR="002A3B48" w:rsidRPr="00476C67">
              <w:rPr>
                <w:rFonts w:cs="Arial"/>
              </w:rPr>
              <w:t xml:space="preserve">związku ze zmieniającym się otoczeniem prawnym lub </w:t>
            </w:r>
            <w:r w:rsidR="00B32568">
              <w:rPr>
                <w:rFonts w:cs="Arial"/>
              </w:rPr>
              <w:t xml:space="preserve">w </w:t>
            </w:r>
            <w:r w:rsidRPr="00476C67">
              <w:rPr>
                <w:rFonts w:cs="Arial"/>
              </w:rPr>
              <w:t>związ</w:t>
            </w:r>
            <w:r>
              <w:rPr>
                <w:rFonts w:cs="Arial"/>
              </w:rPr>
              <w:t>ku</w:t>
            </w:r>
            <w:r w:rsidRPr="00476C67">
              <w:rPr>
                <w:rFonts w:cs="Arial"/>
              </w:rPr>
              <w:t xml:space="preserve"> </w:t>
            </w:r>
            <w:r w:rsidR="002A3B48" w:rsidRPr="00476C67">
              <w:rPr>
                <w:rFonts w:cs="Arial"/>
              </w:rPr>
              <w:t>z</w:t>
            </w:r>
            <w:r w:rsidR="00277E55">
              <w:rPr>
                <w:rFonts w:cs="Arial"/>
              </w:rPr>
              <w:t> </w:t>
            </w:r>
            <w:r w:rsidR="002A3B48" w:rsidRPr="00476C67">
              <w:rPr>
                <w:rFonts w:cs="Arial"/>
              </w:rPr>
              <w:t xml:space="preserve">wprowadzaniem przez producenta </w:t>
            </w:r>
            <w:r w:rsidR="00284F7C">
              <w:rPr>
                <w:rFonts w:cs="Arial"/>
              </w:rPr>
              <w:t>O</w:t>
            </w:r>
            <w:r w:rsidR="002A3B48" w:rsidRPr="00476C67">
              <w:rPr>
                <w:rFonts w:cs="Arial"/>
              </w:rPr>
              <w:t>programowania modyfikacji funkcjonalności już istniejących w Systemie ERP bądź dostarczaniem nowych.</w:t>
            </w:r>
          </w:p>
        </w:tc>
      </w:tr>
      <w:tr w:rsidR="00BC6A99" w:rsidRPr="00476C67" w14:paraId="674BD1FC" w14:textId="77777777" w:rsidTr="00D371D9">
        <w:tc>
          <w:tcPr>
            <w:tcW w:w="2120" w:type="dxa"/>
          </w:tcPr>
          <w:p w14:paraId="417BECFC" w14:textId="77777777" w:rsidR="00BC6A99" w:rsidRPr="00476C67" w:rsidRDefault="00BC6A99" w:rsidP="00067603">
            <w:pPr>
              <w:spacing w:after="0" w:line="312" w:lineRule="auto"/>
              <w:rPr>
                <w:rFonts w:cs="Arial"/>
              </w:rPr>
            </w:pPr>
            <w:r w:rsidRPr="00476C67">
              <w:rPr>
                <w:rFonts w:cs="Arial"/>
              </w:rPr>
              <w:t>Błąd Krytyczny/Awaria</w:t>
            </w:r>
          </w:p>
        </w:tc>
        <w:tc>
          <w:tcPr>
            <w:tcW w:w="7082" w:type="dxa"/>
          </w:tcPr>
          <w:p w14:paraId="4A3F514B" w14:textId="20D32C66" w:rsidR="00BC6A99" w:rsidRPr="00476C67" w:rsidRDefault="00BC6A99" w:rsidP="00067603">
            <w:pPr>
              <w:spacing w:after="0" w:line="312" w:lineRule="auto"/>
              <w:rPr>
                <w:rFonts w:cs="Arial"/>
              </w:rPr>
            </w:pPr>
            <w:r w:rsidRPr="00476C67">
              <w:rPr>
                <w:rFonts w:cs="Arial"/>
              </w:rPr>
              <w:t xml:space="preserve">Oznacza brak </w:t>
            </w:r>
            <w:bookmarkStart w:id="9" w:name="_Hlk163188445"/>
            <w:r w:rsidRPr="00476C67">
              <w:rPr>
                <w:rFonts w:cs="Arial"/>
              </w:rPr>
              <w:t xml:space="preserve">działania środowiska produkcyjnego </w:t>
            </w:r>
            <w:r w:rsidR="00B44DFD" w:rsidRPr="00476C67">
              <w:rPr>
                <w:rFonts w:cs="Arial"/>
              </w:rPr>
              <w:t>S</w:t>
            </w:r>
            <w:r w:rsidRPr="00476C67">
              <w:rPr>
                <w:rFonts w:cs="Arial"/>
              </w:rPr>
              <w:t xml:space="preserve">ystemu </w:t>
            </w:r>
            <w:r w:rsidR="00B44DFD" w:rsidRPr="00476C67">
              <w:rPr>
                <w:rFonts w:cs="Arial"/>
              </w:rPr>
              <w:t>ERP</w:t>
            </w:r>
            <w:r w:rsidRPr="00476C67">
              <w:rPr>
                <w:rFonts w:cs="Arial"/>
              </w:rPr>
              <w:t>, praca nie może być kontynuowana, operacja krytyczna dla procesu biznesowego jest niemożliwa</w:t>
            </w:r>
            <w:bookmarkEnd w:id="9"/>
            <w:r w:rsidRPr="00476C67">
              <w:rPr>
                <w:rFonts w:cs="Arial"/>
              </w:rPr>
              <w:t>. Błąd Krytyczny ma jedną lub więcej z</w:t>
            </w:r>
            <w:r w:rsidR="00277E55">
              <w:rPr>
                <w:rFonts w:cs="Arial"/>
              </w:rPr>
              <w:t> </w:t>
            </w:r>
            <w:r w:rsidRPr="00476C67">
              <w:rPr>
                <w:rFonts w:cs="Arial"/>
              </w:rPr>
              <w:t xml:space="preserve">poniższych cech:   </w:t>
            </w:r>
          </w:p>
          <w:p w14:paraId="7A1E8A9A" w14:textId="77777777" w:rsidR="00BC6A99" w:rsidRPr="00476C67" w:rsidRDefault="00BC6A99" w:rsidP="00067603">
            <w:pPr>
              <w:pStyle w:val="Akapitzlist"/>
              <w:numPr>
                <w:ilvl w:val="0"/>
                <w:numId w:val="4"/>
              </w:numPr>
              <w:spacing w:after="0" w:line="312" w:lineRule="auto"/>
              <w:rPr>
                <w:rFonts w:cs="Arial"/>
              </w:rPr>
            </w:pPr>
            <w:r w:rsidRPr="00476C67">
              <w:rPr>
                <w:rFonts w:cs="Arial"/>
              </w:rPr>
              <w:t>Dane biznesowe zostały uszkodzone.</w:t>
            </w:r>
          </w:p>
          <w:p w14:paraId="00B8266B" w14:textId="3E12D6D6" w:rsidR="00BC6A99" w:rsidRPr="00476C67" w:rsidRDefault="00BC6A99" w:rsidP="00067603">
            <w:pPr>
              <w:pStyle w:val="Akapitzlist"/>
              <w:numPr>
                <w:ilvl w:val="0"/>
                <w:numId w:val="4"/>
              </w:numPr>
              <w:spacing w:after="0" w:line="312" w:lineRule="auto"/>
              <w:rPr>
                <w:rFonts w:cs="Arial"/>
              </w:rPr>
            </w:pPr>
            <w:r w:rsidRPr="00476C67">
              <w:rPr>
                <w:rFonts w:cs="Arial"/>
              </w:rPr>
              <w:t xml:space="preserve">Funkcjonalność krytyczna </w:t>
            </w:r>
            <w:r w:rsidR="00B44DFD" w:rsidRPr="00476C67">
              <w:rPr>
                <w:rFonts w:cs="Arial"/>
              </w:rPr>
              <w:t>S</w:t>
            </w:r>
            <w:r w:rsidRPr="00476C67">
              <w:rPr>
                <w:rFonts w:cs="Arial"/>
              </w:rPr>
              <w:t xml:space="preserve">ystemu </w:t>
            </w:r>
            <w:r w:rsidR="00B44DFD" w:rsidRPr="00476C67">
              <w:rPr>
                <w:rFonts w:cs="Arial"/>
              </w:rPr>
              <w:t>ERP</w:t>
            </w:r>
            <w:r w:rsidRPr="00476C67">
              <w:rPr>
                <w:rFonts w:cs="Arial"/>
              </w:rPr>
              <w:t xml:space="preserve"> nie działa.</w:t>
            </w:r>
          </w:p>
          <w:p w14:paraId="33A67CB6" w14:textId="3F44E18B" w:rsidR="00BC6A99" w:rsidRPr="00476C67" w:rsidRDefault="00BC6A99" w:rsidP="00067603">
            <w:pPr>
              <w:pStyle w:val="Akapitzlist"/>
              <w:numPr>
                <w:ilvl w:val="0"/>
                <w:numId w:val="4"/>
              </w:numPr>
              <w:spacing w:after="0" w:line="312" w:lineRule="auto"/>
              <w:rPr>
                <w:rFonts w:cs="Arial"/>
              </w:rPr>
            </w:pPr>
            <w:r w:rsidRPr="00476C67">
              <w:rPr>
                <w:rFonts w:cs="Arial"/>
              </w:rPr>
              <w:t xml:space="preserve">System </w:t>
            </w:r>
            <w:r w:rsidR="003A241C" w:rsidRPr="003A241C">
              <w:rPr>
                <w:rFonts w:cs="Arial"/>
              </w:rPr>
              <w:t xml:space="preserve">ERP </w:t>
            </w:r>
            <w:r w:rsidRPr="00476C67">
              <w:rPr>
                <w:rFonts w:cs="Arial"/>
              </w:rPr>
              <w:t>w zakresie Funkcjonalności krytycznych przerywa działania i nie daje się uruchomić pomimo prób, stosując procedury przygotowane przez Wykonawcę lub procedury przygotowane przez Zamawiającego i zaakceptowane przez Wykonawcę w trakcie okresu Gwarancji.</w:t>
            </w:r>
          </w:p>
          <w:p w14:paraId="6712A527" w14:textId="1CC3CDAB" w:rsidR="00BC6A99" w:rsidRPr="00476C67" w:rsidRDefault="00BC6A99" w:rsidP="00067603">
            <w:pPr>
              <w:pStyle w:val="Akapitzlist"/>
              <w:numPr>
                <w:ilvl w:val="0"/>
                <w:numId w:val="4"/>
              </w:numPr>
              <w:spacing w:after="0" w:line="312" w:lineRule="auto"/>
              <w:rPr>
                <w:rFonts w:cs="Arial"/>
              </w:rPr>
            </w:pPr>
            <w:r w:rsidRPr="00476C67">
              <w:rPr>
                <w:rFonts w:cs="Arial"/>
              </w:rPr>
              <w:t>Wszelkie błędy związane z bezpieczeństwem przechowywania i</w:t>
            </w:r>
            <w:r w:rsidR="00277E55">
              <w:rPr>
                <w:rFonts w:cs="Arial"/>
              </w:rPr>
              <w:t> </w:t>
            </w:r>
            <w:r w:rsidRPr="00476C67">
              <w:rPr>
                <w:rFonts w:cs="Arial"/>
              </w:rPr>
              <w:t>przetwarzania danych, które mogą wpłynąć na:</w:t>
            </w:r>
          </w:p>
          <w:p w14:paraId="5156AE95" w14:textId="77777777" w:rsidR="00BC6A99" w:rsidRPr="00476C67" w:rsidRDefault="00BC6A99" w:rsidP="00067603">
            <w:pPr>
              <w:pStyle w:val="Akapitzlist"/>
              <w:numPr>
                <w:ilvl w:val="0"/>
                <w:numId w:val="5"/>
              </w:numPr>
              <w:spacing w:after="0" w:line="312" w:lineRule="auto"/>
              <w:rPr>
                <w:rFonts w:cs="Arial"/>
              </w:rPr>
            </w:pPr>
            <w:r w:rsidRPr="00476C67">
              <w:rPr>
                <w:rFonts w:cs="Arial"/>
              </w:rPr>
              <w:t>uwierzytelnianie,</w:t>
            </w:r>
          </w:p>
          <w:p w14:paraId="05747162" w14:textId="77777777" w:rsidR="00BC6A99" w:rsidRPr="00476C67" w:rsidRDefault="00BC6A99" w:rsidP="00067603">
            <w:pPr>
              <w:pStyle w:val="Akapitzlist"/>
              <w:numPr>
                <w:ilvl w:val="0"/>
                <w:numId w:val="5"/>
              </w:numPr>
              <w:spacing w:after="0" w:line="312" w:lineRule="auto"/>
              <w:rPr>
                <w:rFonts w:cs="Arial"/>
              </w:rPr>
            </w:pPr>
            <w:r w:rsidRPr="00476C67">
              <w:rPr>
                <w:rFonts w:cs="Arial"/>
              </w:rPr>
              <w:lastRenderedPageBreak/>
              <w:t>niezaprzeczalność,</w:t>
            </w:r>
          </w:p>
          <w:p w14:paraId="5F2E7B9D" w14:textId="77777777" w:rsidR="00BC6A99" w:rsidRPr="00476C67" w:rsidRDefault="00BC6A99" w:rsidP="00067603">
            <w:pPr>
              <w:pStyle w:val="Akapitzlist"/>
              <w:numPr>
                <w:ilvl w:val="0"/>
                <w:numId w:val="5"/>
              </w:numPr>
              <w:spacing w:after="0" w:line="312" w:lineRule="auto"/>
              <w:rPr>
                <w:rFonts w:cs="Arial"/>
              </w:rPr>
            </w:pPr>
            <w:r w:rsidRPr="00476C67">
              <w:rPr>
                <w:rFonts w:cs="Arial"/>
              </w:rPr>
              <w:t>poufność,</w:t>
            </w:r>
          </w:p>
          <w:p w14:paraId="15492D06" w14:textId="77777777" w:rsidR="00BC6A99" w:rsidRPr="00476C67" w:rsidRDefault="00BC6A99" w:rsidP="00067603">
            <w:pPr>
              <w:pStyle w:val="Akapitzlist"/>
              <w:numPr>
                <w:ilvl w:val="0"/>
                <w:numId w:val="5"/>
              </w:numPr>
              <w:spacing w:after="0" w:line="312" w:lineRule="auto"/>
              <w:rPr>
                <w:rFonts w:cs="Arial"/>
              </w:rPr>
            </w:pPr>
            <w:r w:rsidRPr="00476C67">
              <w:rPr>
                <w:rFonts w:cs="Arial"/>
              </w:rPr>
              <w:t>integralność,</w:t>
            </w:r>
          </w:p>
          <w:p w14:paraId="335103BD" w14:textId="77777777" w:rsidR="00BC6A99" w:rsidRPr="00476C67" w:rsidRDefault="00BC6A99" w:rsidP="00067603">
            <w:pPr>
              <w:pStyle w:val="Akapitzlist"/>
              <w:numPr>
                <w:ilvl w:val="0"/>
                <w:numId w:val="5"/>
              </w:numPr>
              <w:spacing w:after="0" w:line="312" w:lineRule="auto"/>
              <w:rPr>
                <w:rFonts w:cs="Arial"/>
              </w:rPr>
            </w:pPr>
            <w:r w:rsidRPr="00476C67">
              <w:rPr>
                <w:rFonts w:cs="Arial"/>
              </w:rPr>
              <w:t>dostępność,</w:t>
            </w:r>
          </w:p>
          <w:p w14:paraId="46094B37" w14:textId="77777777" w:rsidR="00BC6A99" w:rsidRPr="00476C67" w:rsidRDefault="00BC6A99" w:rsidP="00067603">
            <w:pPr>
              <w:pStyle w:val="Akapitzlist"/>
              <w:numPr>
                <w:ilvl w:val="0"/>
                <w:numId w:val="5"/>
              </w:numPr>
              <w:spacing w:after="0" w:line="312" w:lineRule="auto"/>
              <w:rPr>
                <w:rFonts w:cs="Arial"/>
              </w:rPr>
            </w:pPr>
            <w:r w:rsidRPr="00476C67">
              <w:rPr>
                <w:rFonts w:cs="Arial"/>
              </w:rPr>
              <w:t>rozliczalność.</w:t>
            </w:r>
          </w:p>
          <w:p w14:paraId="6D9769D9" w14:textId="41F8A1A8" w:rsidR="00BC6A99" w:rsidRPr="00476C67" w:rsidRDefault="00BC6A99" w:rsidP="00067603">
            <w:pPr>
              <w:pStyle w:val="Akapitzlist"/>
              <w:numPr>
                <w:ilvl w:val="0"/>
                <w:numId w:val="4"/>
              </w:numPr>
              <w:spacing w:after="0" w:line="312" w:lineRule="auto"/>
              <w:rPr>
                <w:rFonts w:cs="Arial"/>
              </w:rPr>
            </w:pPr>
            <w:r w:rsidRPr="00476C67">
              <w:rPr>
                <w:rFonts w:cs="Arial"/>
              </w:rPr>
              <w:t xml:space="preserve">Wszelkie awarie związane z bezpieczeństwem dostępu do </w:t>
            </w:r>
            <w:r w:rsidR="00B44DFD" w:rsidRPr="00476C67">
              <w:rPr>
                <w:rFonts w:cs="Arial"/>
              </w:rPr>
              <w:t>S</w:t>
            </w:r>
            <w:r w:rsidRPr="00476C67">
              <w:rPr>
                <w:rFonts w:cs="Arial"/>
              </w:rPr>
              <w:t xml:space="preserve">ystemu </w:t>
            </w:r>
            <w:r w:rsidR="00B44DFD" w:rsidRPr="00476C67">
              <w:rPr>
                <w:rFonts w:cs="Arial"/>
              </w:rPr>
              <w:t>ERP</w:t>
            </w:r>
            <w:r w:rsidRPr="00476C67">
              <w:rPr>
                <w:rFonts w:cs="Arial"/>
              </w:rPr>
              <w:t xml:space="preserve"> (w tym nieautoryzowanym dostępem do danych).</w:t>
            </w:r>
          </w:p>
          <w:p w14:paraId="13E516FE" w14:textId="4AF777E9" w:rsidR="00B44DFD" w:rsidRPr="00476C67" w:rsidRDefault="00B44DFD" w:rsidP="00067603">
            <w:pPr>
              <w:spacing w:after="0" w:line="312" w:lineRule="auto"/>
              <w:rPr>
                <w:rFonts w:cs="Arial"/>
              </w:rPr>
            </w:pPr>
            <w:r w:rsidRPr="00476C67">
              <w:rPr>
                <w:rFonts w:cs="Arial"/>
              </w:rPr>
              <w:t xml:space="preserve">Przykładem Błędu Krytycznego/Awarii jest niemożność uruchomienia Systemu ERP, brak odczytu/zapisu ze źródeł danych (bazy danych), utrata danych lub ich spójności, brak możliwości zalogowania użytkownika, niedostępność </w:t>
            </w:r>
            <w:r w:rsidR="00DB7127" w:rsidRPr="00476C67">
              <w:rPr>
                <w:rFonts w:cs="Arial"/>
              </w:rPr>
              <w:t>Funkcji K</w:t>
            </w:r>
            <w:r w:rsidRPr="00476C67">
              <w:rPr>
                <w:rFonts w:cs="Arial"/>
              </w:rPr>
              <w:t>rytycznych Systemu ERP (np. brak możliwości obliczenia wynagrodzenia i sporządzenia przelewów do list płac, brak możliwości wygenerowania sprawozdań, planów, brak możliwości wygenerowania deklaracji, JPK).</w:t>
            </w:r>
          </w:p>
          <w:p w14:paraId="64C4A71C" w14:textId="7A5E6F69" w:rsidR="00BC6A99" w:rsidRPr="00476C67" w:rsidRDefault="00BC6A99" w:rsidP="00067603">
            <w:pPr>
              <w:spacing w:after="0" w:line="312" w:lineRule="auto"/>
              <w:rPr>
                <w:rFonts w:cs="Arial"/>
              </w:rPr>
            </w:pPr>
            <w:r w:rsidRPr="00476C67">
              <w:rPr>
                <w:rFonts w:cs="Arial"/>
              </w:rPr>
              <w:t>Błąd Krytyczny/Awaria wymaga reakcji i naprawy z zachowaniem zdefiniowanego SLA.</w:t>
            </w:r>
          </w:p>
        </w:tc>
      </w:tr>
      <w:tr w:rsidR="00BC6A99" w:rsidRPr="00476C67" w14:paraId="06C18C88" w14:textId="77777777" w:rsidTr="00D371D9">
        <w:tc>
          <w:tcPr>
            <w:tcW w:w="2120" w:type="dxa"/>
          </w:tcPr>
          <w:p w14:paraId="62C39134" w14:textId="77777777" w:rsidR="00BC6A99" w:rsidRPr="00476C67" w:rsidRDefault="00BC6A99" w:rsidP="00067603">
            <w:pPr>
              <w:spacing w:after="0" w:line="312" w:lineRule="auto"/>
              <w:rPr>
                <w:rFonts w:cs="Arial"/>
              </w:rPr>
            </w:pPr>
            <w:bookmarkStart w:id="10" w:name="_Hlk163186323"/>
            <w:r w:rsidRPr="00476C67">
              <w:rPr>
                <w:rFonts w:cs="Arial"/>
              </w:rPr>
              <w:lastRenderedPageBreak/>
              <w:t>Błąd Drobny/Usterka</w:t>
            </w:r>
          </w:p>
        </w:tc>
        <w:tc>
          <w:tcPr>
            <w:tcW w:w="7082" w:type="dxa"/>
          </w:tcPr>
          <w:p w14:paraId="03A65DDF" w14:textId="032890A9" w:rsidR="00BC6A99" w:rsidRPr="00476C67" w:rsidRDefault="00BC6A99" w:rsidP="00067603">
            <w:pPr>
              <w:spacing w:after="0" w:line="312" w:lineRule="auto"/>
              <w:rPr>
                <w:rFonts w:cs="Arial"/>
              </w:rPr>
            </w:pPr>
            <w:r w:rsidRPr="00476C67">
              <w:rPr>
                <w:rFonts w:cs="Arial"/>
              </w:rPr>
              <w:t xml:space="preserve">Błąd uniemożliwiający wykonanie pewnego zadania, błędne działanie </w:t>
            </w:r>
            <w:r w:rsidR="00B44DFD" w:rsidRPr="00476C67">
              <w:rPr>
                <w:rFonts w:cs="Arial"/>
              </w:rPr>
              <w:t>S</w:t>
            </w:r>
            <w:r w:rsidRPr="00476C67">
              <w:rPr>
                <w:rFonts w:cs="Arial"/>
              </w:rPr>
              <w:t xml:space="preserve">ystemu </w:t>
            </w:r>
            <w:r w:rsidR="00B44DFD" w:rsidRPr="00476C67">
              <w:rPr>
                <w:rFonts w:cs="Arial"/>
              </w:rPr>
              <w:t>ERP</w:t>
            </w:r>
            <w:r w:rsidRPr="00476C67">
              <w:rPr>
                <w:rFonts w:cs="Arial"/>
              </w:rPr>
              <w:t>, błąd, dla którego możliwe jest zastosowanie przebiegu alternatywnego</w:t>
            </w:r>
            <w:r w:rsidR="00DB7127" w:rsidRPr="00476C67">
              <w:rPr>
                <w:rFonts w:cs="Arial"/>
              </w:rPr>
              <w:t xml:space="preserve"> (</w:t>
            </w:r>
            <w:r w:rsidR="00C25AE4">
              <w:rPr>
                <w:rFonts w:cs="Arial"/>
              </w:rPr>
              <w:t>O</w:t>
            </w:r>
            <w:r w:rsidR="00DB7127" w:rsidRPr="00476C67">
              <w:rPr>
                <w:rFonts w:cs="Arial"/>
              </w:rPr>
              <w:t>bejścia)</w:t>
            </w:r>
            <w:r w:rsidRPr="00476C67">
              <w:rPr>
                <w:rFonts w:cs="Arial"/>
              </w:rPr>
              <w:t>:</w:t>
            </w:r>
          </w:p>
          <w:p w14:paraId="67D5C9FC" w14:textId="100CC4DF" w:rsidR="00BC6A99" w:rsidRPr="00EF7AA1" w:rsidRDefault="00BC6A99" w:rsidP="00067603">
            <w:pPr>
              <w:pStyle w:val="Akapitzlist"/>
              <w:numPr>
                <w:ilvl w:val="0"/>
                <w:numId w:val="6"/>
              </w:numPr>
              <w:spacing w:after="0" w:line="312" w:lineRule="auto"/>
              <w:rPr>
                <w:rFonts w:cs="Arial"/>
              </w:rPr>
            </w:pPr>
            <w:r w:rsidRPr="00476C67">
              <w:rPr>
                <w:rFonts w:cs="Arial"/>
              </w:rPr>
              <w:t xml:space="preserve">Błędne działanie </w:t>
            </w:r>
            <w:r w:rsidR="00B44DFD" w:rsidRPr="00476C67">
              <w:rPr>
                <w:rFonts w:cs="Arial"/>
              </w:rPr>
              <w:t>S</w:t>
            </w:r>
            <w:r w:rsidRPr="00476C67">
              <w:rPr>
                <w:rFonts w:cs="Arial"/>
              </w:rPr>
              <w:t xml:space="preserve">ystemu </w:t>
            </w:r>
            <w:r w:rsidR="00B44DFD" w:rsidRPr="00476C67">
              <w:rPr>
                <w:rFonts w:cs="Arial"/>
              </w:rPr>
              <w:t>ERP</w:t>
            </w:r>
            <w:r w:rsidRPr="00476C67">
              <w:rPr>
                <w:rFonts w:cs="Arial"/>
              </w:rPr>
              <w:t>.</w:t>
            </w:r>
          </w:p>
          <w:p w14:paraId="0FB2AD1B" w14:textId="54E9587B" w:rsidR="00BC6A99" w:rsidRPr="00476C67" w:rsidRDefault="00BC6A99" w:rsidP="00067603">
            <w:pPr>
              <w:pStyle w:val="Akapitzlist"/>
              <w:numPr>
                <w:ilvl w:val="0"/>
                <w:numId w:val="6"/>
              </w:numPr>
              <w:spacing w:after="0" w:line="312" w:lineRule="auto"/>
              <w:rPr>
                <w:rFonts w:cs="Arial"/>
              </w:rPr>
            </w:pPr>
            <w:r w:rsidRPr="00476C67">
              <w:rPr>
                <w:rFonts w:cs="Arial"/>
              </w:rPr>
              <w:t xml:space="preserve">Problemy niemające wpływu na ciągłość procesów biznesowych, powodujące uciążliwości w pracy </w:t>
            </w:r>
            <w:r w:rsidR="00284F7C">
              <w:rPr>
                <w:rFonts w:cs="Arial"/>
              </w:rPr>
              <w:t>S</w:t>
            </w:r>
            <w:r w:rsidRPr="00476C67">
              <w:rPr>
                <w:rFonts w:cs="Arial"/>
              </w:rPr>
              <w:t>ystemu</w:t>
            </w:r>
            <w:r w:rsidR="00284F7C">
              <w:rPr>
                <w:rFonts w:cs="Arial"/>
              </w:rPr>
              <w:t xml:space="preserve"> ERP</w:t>
            </w:r>
            <w:r w:rsidRPr="00476C67">
              <w:rPr>
                <w:rFonts w:cs="Arial"/>
              </w:rPr>
              <w:t xml:space="preserve">. </w:t>
            </w:r>
          </w:p>
          <w:p w14:paraId="54A78F24" w14:textId="16F44CBD" w:rsidR="00BC6A99" w:rsidRDefault="00BC6A99" w:rsidP="00067603">
            <w:pPr>
              <w:pStyle w:val="Akapitzlist"/>
              <w:numPr>
                <w:ilvl w:val="0"/>
                <w:numId w:val="6"/>
              </w:numPr>
              <w:spacing w:after="0" w:line="312" w:lineRule="auto"/>
              <w:rPr>
                <w:rFonts w:cs="Arial"/>
              </w:rPr>
            </w:pPr>
            <w:r w:rsidRPr="00476C67">
              <w:rPr>
                <w:rFonts w:cs="Arial"/>
              </w:rPr>
              <w:t xml:space="preserve">Błędy wydajnościowe, które zwalniają działanie </w:t>
            </w:r>
            <w:r w:rsidR="00284F7C">
              <w:rPr>
                <w:rFonts w:cs="Arial"/>
              </w:rPr>
              <w:t>S</w:t>
            </w:r>
            <w:r w:rsidRPr="00476C67">
              <w:rPr>
                <w:rFonts w:cs="Arial"/>
              </w:rPr>
              <w:t>ystemu</w:t>
            </w:r>
            <w:r w:rsidR="00284F7C">
              <w:rPr>
                <w:rFonts w:cs="Arial"/>
              </w:rPr>
              <w:t xml:space="preserve"> ERP</w:t>
            </w:r>
            <w:r w:rsidRPr="00476C67">
              <w:rPr>
                <w:rFonts w:cs="Arial"/>
              </w:rPr>
              <w:t>, ale nie blokują jego działania.</w:t>
            </w:r>
          </w:p>
          <w:p w14:paraId="55603FCF" w14:textId="085D7113" w:rsidR="00F823A3" w:rsidRPr="00447E50" w:rsidRDefault="00F823A3" w:rsidP="00067603">
            <w:pPr>
              <w:spacing w:after="0" w:line="312" w:lineRule="auto"/>
              <w:rPr>
                <w:rFonts w:cs="Arial"/>
              </w:rPr>
            </w:pPr>
            <w:r>
              <w:rPr>
                <w:rFonts w:cs="Arial"/>
              </w:rPr>
              <w:t xml:space="preserve">Przykładem Błędu Drobnego/Usterki jest np. brak możliwości exportu danych do określonego formatu pliku. </w:t>
            </w:r>
          </w:p>
          <w:p w14:paraId="3B2B49F8" w14:textId="77777777" w:rsidR="00BC6A99" w:rsidRPr="00476C67" w:rsidRDefault="00BC6A99" w:rsidP="00067603">
            <w:pPr>
              <w:spacing w:after="0" w:line="312" w:lineRule="auto"/>
              <w:rPr>
                <w:rFonts w:cs="Arial"/>
              </w:rPr>
            </w:pPr>
            <w:r w:rsidRPr="00476C67">
              <w:rPr>
                <w:rFonts w:cs="Arial"/>
              </w:rPr>
              <w:t>Błąd Drobny/Usterka wymaga reakcji i naprawy z zachowaniem zdefiniowanego SLA.</w:t>
            </w:r>
          </w:p>
        </w:tc>
      </w:tr>
      <w:bookmarkEnd w:id="10"/>
      <w:tr w:rsidR="00BC6A99" w:rsidRPr="00476C67" w14:paraId="5A3BAA00" w14:textId="77777777" w:rsidTr="00D371D9">
        <w:tc>
          <w:tcPr>
            <w:tcW w:w="2120" w:type="dxa"/>
          </w:tcPr>
          <w:p w14:paraId="4A39044A" w14:textId="77777777" w:rsidR="00BC6A99" w:rsidRPr="00476C67" w:rsidRDefault="00BC6A99" w:rsidP="00067603">
            <w:pPr>
              <w:spacing w:after="0" w:line="312" w:lineRule="auto"/>
              <w:rPr>
                <w:rFonts w:cs="Arial"/>
              </w:rPr>
            </w:pPr>
            <w:r w:rsidRPr="00476C67">
              <w:rPr>
                <w:rFonts w:cs="Arial"/>
              </w:rPr>
              <w:t>Czas Naprawy</w:t>
            </w:r>
          </w:p>
        </w:tc>
        <w:tc>
          <w:tcPr>
            <w:tcW w:w="7082" w:type="dxa"/>
          </w:tcPr>
          <w:p w14:paraId="08665E48" w14:textId="77777777" w:rsidR="00BC6A99" w:rsidRPr="00476C67" w:rsidRDefault="00BC6A99" w:rsidP="00067603">
            <w:pPr>
              <w:spacing w:after="0" w:line="312" w:lineRule="auto"/>
              <w:rPr>
                <w:rFonts w:cs="Arial"/>
              </w:rPr>
            </w:pPr>
            <w:r w:rsidRPr="00476C67">
              <w:rPr>
                <w:rFonts w:cs="Arial"/>
              </w:rPr>
              <w:t>Czas liczony od momentu potwierdzenia przez Wykonawcę przyjęcia Zgłoszenia do momentu dostarczenia poprawki naprawiającej Błąd Krytyczny/Awarię lub Błąd Drobny/Usterkę lub wdrożenia Obejścia dla Błędu Krytycznego/Awarii lub Błędu Drobnego/Usterki. W przypadku dostarczenia poprawki lub wdrożenia Obejścia, które nie usuwają Błędu Krytycznego/Awarii lub Błędu Drobnego/Usterki Czas Naprawy uważa się za niedochowany.</w:t>
            </w:r>
          </w:p>
        </w:tc>
      </w:tr>
      <w:tr w:rsidR="00BC6A99" w:rsidRPr="00476C67" w14:paraId="400A9F00" w14:textId="77777777" w:rsidTr="00D371D9">
        <w:tc>
          <w:tcPr>
            <w:tcW w:w="2120" w:type="dxa"/>
          </w:tcPr>
          <w:p w14:paraId="3DF5A488" w14:textId="77777777" w:rsidR="00BC6A99" w:rsidRPr="00476C67" w:rsidRDefault="00BC6A99" w:rsidP="00067603">
            <w:pPr>
              <w:spacing w:after="0" w:line="312" w:lineRule="auto"/>
              <w:rPr>
                <w:rFonts w:cs="Arial"/>
              </w:rPr>
            </w:pPr>
            <w:r w:rsidRPr="00476C67">
              <w:rPr>
                <w:rFonts w:cs="Arial"/>
              </w:rPr>
              <w:t>Czas Obejścia</w:t>
            </w:r>
          </w:p>
        </w:tc>
        <w:tc>
          <w:tcPr>
            <w:tcW w:w="7082" w:type="dxa"/>
          </w:tcPr>
          <w:p w14:paraId="13B5C9C7" w14:textId="0B3D7B85" w:rsidR="00BC6A99" w:rsidRPr="00476C67" w:rsidRDefault="00BC6A99" w:rsidP="00067603">
            <w:pPr>
              <w:spacing w:after="0" w:line="312" w:lineRule="auto"/>
              <w:rPr>
                <w:rFonts w:cs="Arial"/>
              </w:rPr>
            </w:pPr>
            <w:r w:rsidRPr="00476C67">
              <w:rPr>
                <w:rFonts w:cs="Arial"/>
              </w:rPr>
              <w:t>Czas liczony od momentu skutecznego wdrożenia przez Wykonawcę Obejścia do momentu dostarczenia poprawki naprawiającej Błąd Krytyczny/Awarię lub Błąd Drobny/Usterkę.</w:t>
            </w:r>
          </w:p>
        </w:tc>
      </w:tr>
      <w:tr w:rsidR="00BC6A99" w:rsidRPr="00476C67" w14:paraId="69A77044" w14:textId="77777777" w:rsidTr="00D371D9">
        <w:tc>
          <w:tcPr>
            <w:tcW w:w="2120" w:type="dxa"/>
          </w:tcPr>
          <w:p w14:paraId="72829651" w14:textId="77777777" w:rsidR="00BC6A99" w:rsidRPr="00476C67" w:rsidRDefault="00BC6A99" w:rsidP="00067603">
            <w:pPr>
              <w:spacing w:after="0" w:line="312" w:lineRule="auto"/>
              <w:rPr>
                <w:rFonts w:cs="Arial"/>
              </w:rPr>
            </w:pPr>
            <w:r w:rsidRPr="00476C67">
              <w:rPr>
                <w:rFonts w:cs="Arial"/>
              </w:rPr>
              <w:t>Czas Reakcji</w:t>
            </w:r>
          </w:p>
        </w:tc>
        <w:tc>
          <w:tcPr>
            <w:tcW w:w="7082" w:type="dxa"/>
          </w:tcPr>
          <w:p w14:paraId="16CDA108" w14:textId="77777777" w:rsidR="00BC6A99" w:rsidRPr="00476C67" w:rsidRDefault="00BC6A99" w:rsidP="00067603">
            <w:pPr>
              <w:spacing w:after="0" w:line="312" w:lineRule="auto"/>
              <w:rPr>
                <w:rFonts w:cs="Arial"/>
              </w:rPr>
            </w:pPr>
            <w:r w:rsidRPr="00476C67">
              <w:rPr>
                <w:rFonts w:cs="Arial"/>
              </w:rPr>
              <w:t>Czas liczony od momentu przekazania przez Zamawiającego Zgłoszenia o Błędzie Krytycznym/Awarii lub Błędzie Drobnym/Usterce do momentu potwierdzenia przez Wykonawcę przyjęcia Zgłoszenia.</w:t>
            </w:r>
          </w:p>
        </w:tc>
      </w:tr>
      <w:tr w:rsidR="00BC6A99" w:rsidRPr="00476C67" w14:paraId="65229F63" w14:textId="77777777" w:rsidTr="00D371D9">
        <w:tc>
          <w:tcPr>
            <w:tcW w:w="2120" w:type="dxa"/>
            <w:shd w:val="clear" w:color="auto" w:fill="auto"/>
          </w:tcPr>
          <w:p w14:paraId="578AE207" w14:textId="77777777" w:rsidR="00BC6A99" w:rsidRPr="00476C67" w:rsidRDefault="00BC6A99" w:rsidP="00067603">
            <w:pPr>
              <w:spacing w:after="0" w:line="312" w:lineRule="auto"/>
              <w:rPr>
                <w:rFonts w:cs="Arial"/>
              </w:rPr>
            </w:pPr>
            <w:r w:rsidRPr="00476C67">
              <w:rPr>
                <w:rFonts w:cs="Arial"/>
              </w:rPr>
              <w:lastRenderedPageBreak/>
              <w:t>Dzień Roboczy</w:t>
            </w:r>
          </w:p>
        </w:tc>
        <w:tc>
          <w:tcPr>
            <w:tcW w:w="7082" w:type="dxa"/>
            <w:shd w:val="clear" w:color="auto" w:fill="auto"/>
          </w:tcPr>
          <w:p w14:paraId="060E1404" w14:textId="52E7B85A" w:rsidR="00BC6A99" w:rsidRPr="00476C67" w:rsidRDefault="00BC6A99" w:rsidP="00067603">
            <w:pPr>
              <w:spacing w:after="0" w:line="312" w:lineRule="auto"/>
              <w:rPr>
                <w:rFonts w:cs="Arial"/>
              </w:rPr>
            </w:pPr>
            <w:r w:rsidRPr="00476C67">
              <w:rPr>
                <w:rFonts w:cs="Arial"/>
              </w:rPr>
              <w:t>Dzień od poniedziałku do piątku, z wyjątkiem dni ustawowo wolnych od pracy w Polsce</w:t>
            </w:r>
            <w:r w:rsidR="00501351">
              <w:rPr>
                <w:rFonts w:cs="Arial"/>
              </w:rPr>
              <w:t>.</w:t>
            </w:r>
          </w:p>
        </w:tc>
      </w:tr>
      <w:tr w:rsidR="00BC6A99" w:rsidRPr="00476C67" w14:paraId="69C67788" w14:textId="77777777" w:rsidTr="00D371D9">
        <w:tc>
          <w:tcPr>
            <w:tcW w:w="2120" w:type="dxa"/>
          </w:tcPr>
          <w:p w14:paraId="7C49932B" w14:textId="77777777" w:rsidR="00BC6A99" w:rsidRPr="00476C67" w:rsidRDefault="00BC6A99" w:rsidP="00067603">
            <w:pPr>
              <w:spacing w:after="0" w:line="312" w:lineRule="auto"/>
              <w:rPr>
                <w:rFonts w:cs="Arial"/>
              </w:rPr>
            </w:pPr>
            <w:r w:rsidRPr="00476C67">
              <w:rPr>
                <w:rFonts w:cs="Arial"/>
              </w:rPr>
              <w:t>Dokumentacja</w:t>
            </w:r>
          </w:p>
        </w:tc>
        <w:tc>
          <w:tcPr>
            <w:tcW w:w="7082" w:type="dxa"/>
          </w:tcPr>
          <w:p w14:paraId="2D9FE2A4" w14:textId="02E4C5D8" w:rsidR="00BC6A99" w:rsidRPr="00476C67" w:rsidRDefault="00BC6A99" w:rsidP="00067603">
            <w:pPr>
              <w:spacing w:after="0" w:line="312" w:lineRule="auto"/>
              <w:rPr>
                <w:rFonts w:cs="Arial"/>
              </w:rPr>
            </w:pPr>
            <w:r w:rsidRPr="00476C67">
              <w:rPr>
                <w:rFonts w:cs="Arial"/>
              </w:rPr>
              <w:t>Wszelka dokumentacja</w:t>
            </w:r>
            <w:r w:rsidR="00B44DFD" w:rsidRPr="00476C67">
              <w:rPr>
                <w:rFonts w:cs="Arial"/>
              </w:rPr>
              <w:t xml:space="preserve"> sporządzona samodzielnie przez Wykonawcę, przekazywana Zamawiającemu lub przygotowana wspólnie z</w:t>
            </w:r>
            <w:r w:rsidR="00277E55">
              <w:rPr>
                <w:rFonts w:cs="Arial"/>
              </w:rPr>
              <w:t> </w:t>
            </w:r>
            <w:r w:rsidR="00B44DFD" w:rsidRPr="00476C67">
              <w:rPr>
                <w:rFonts w:cs="Arial"/>
              </w:rPr>
              <w:t>Zamawiającym,</w:t>
            </w:r>
            <w:r w:rsidRPr="00476C67">
              <w:rPr>
                <w:rFonts w:cs="Arial"/>
              </w:rPr>
              <w:t xml:space="preserve"> dotycząca wdrażanego rozwiązania lub jakichkolwiek innych prac Wykonawcy, która jest dostarczana lub powstanie w</w:t>
            </w:r>
            <w:r w:rsidR="00277E55">
              <w:rPr>
                <w:rFonts w:cs="Arial"/>
              </w:rPr>
              <w:t> </w:t>
            </w:r>
            <w:r w:rsidRPr="00476C67">
              <w:rPr>
                <w:rFonts w:cs="Arial"/>
              </w:rPr>
              <w:t>ramach realizacji przedmiotu zamówienia, w</w:t>
            </w:r>
            <w:r w:rsidR="00277E55">
              <w:rPr>
                <w:rFonts w:cs="Arial"/>
              </w:rPr>
              <w:t> </w:t>
            </w:r>
            <w:r w:rsidR="00F823A3">
              <w:rPr>
                <w:rFonts w:cs="Arial"/>
              </w:rPr>
              <w:t>szczególności</w:t>
            </w:r>
            <w:r w:rsidRPr="00476C67">
              <w:rPr>
                <w:rFonts w:cs="Arial"/>
              </w:rPr>
              <w:t xml:space="preserve"> </w:t>
            </w:r>
            <w:r w:rsidR="00284F7C" w:rsidRPr="00284F7C">
              <w:rPr>
                <w:rFonts w:cs="Arial"/>
              </w:rPr>
              <w:t>Analiz</w:t>
            </w:r>
            <w:r w:rsidR="00284F7C">
              <w:rPr>
                <w:rFonts w:cs="Arial"/>
              </w:rPr>
              <w:t>a</w:t>
            </w:r>
            <w:r w:rsidR="00284F7C" w:rsidRPr="00284F7C">
              <w:rPr>
                <w:rFonts w:cs="Arial"/>
              </w:rPr>
              <w:t xml:space="preserve"> wdrożeniow</w:t>
            </w:r>
            <w:r w:rsidR="00284F7C">
              <w:rPr>
                <w:rFonts w:cs="Arial"/>
              </w:rPr>
              <w:t>a</w:t>
            </w:r>
            <w:r w:rsidR="00284F7C" w:rsidRPr="00284F7C">
              <w:rPr>
                <w:rFonts w:cs="Arial"/>
              </w:rPr>
              <w:t>, dokumentacj</w:t>
            </w:r>
            <w:r w:rsidR="00284F7C">
              <w:rPr>
                <w:rFonts w:cs="Arial"/>
              </w:rPr>
              <w:t>a</w:t>
            </w:r>
            <w:r w:rsidR="00284F7C" w:rsidRPr="00284F7C">
              <w:rPr>
                <w:rFonts w:cs="Arial"/>
              </w:rPr>
              <w:t xml:space="preserve"> technicz</w:t>
            </w:r>
            <w:r w:rsidR="00284F7C">
              <w:rPr>
                <w:rFonts w:cs="Arial"/>
              </w:rPr>
              <w:t>na</w:t>
            </w:r>
            <w:r w:rsidR="00284F7C" w:rsidRPr="00284F7C">
              <w:rPr>
                <w:rFonts w:cs="Arial"/>
              </w:rPr>
              <w:t>, dokumentacj</w:t>
            </w:r>
            <w:r w:rsidR="00284F7C">
              <w:rPr>
                <w:rFonts w:cs="Arial"/>
              </w:rPr>
              <w:t>a</w:t>
            </w:r>
            <w:r w:rsidR="00284F7C" w:rsidRPr="00284F7C">
              <w:rPr>
                <w:rFonts w:cs="Arial"/>
              </w:rPr>
              <w:t xml:space="preserve"> dla użytkownika, dokumentacj</w:t>
            </w:r>
            <w:r w:rsidR="00284F7C">
              <w:rPr>
                <w:rFonts w:cs="Arial"/>
              </w:rPr>
              <w:t>a</w:t>
            </w:r>
            <w:r w:rsidR="00284F7C" w:rsidRPr="00284F7C">
              <w:rPr>
                <w:rFonts w:cs="Arial"/>
              </w:rPr>
              <w:t xml:space="preserve"> powdrożeniow</w:t>
            </w:r>
            <w:r w:rsidR="00284F7C">
              <w:rPr>
                <w:rFonts w:cs="Arial"/>
              </w:rPr>
              <w:t>a</w:t>
            </w:r>
            <w:r w:rsidR="006D4A8A">
              <w:rPr>
                <w:rFonts w:cs="Arial"/>
              </w:rPr>
              <w:t>.</w:t>
            </w:r>
          </w:p>
        </w:tc>
      </w:tr>
      <w:tr w:rsidR="00BC6A99" w:rsidRPr="00476C67" w14:paraId="66D80DC7" w14:textId="77777777" w:rsidTr="00D371D9">
        <w:tc>
          <w:tcPr>
            <w:tcW w:w="2120" w:type="dxa"/>
          </w:tcPr>
          <w:p w14:paraId="7DE480F5" w14:textId="77777777" w:rsidR="00BC6A99" w:rsidRPr="00476C67" w:rsidRDefault="00BC6A99" w:rsidP="00067603">
            <w:pPr>
              <w:spacing w:after="0" w:line="312" w:lineRule="auto"/>
              <w:rPr>
                <w:rFonts w:cs="Arial"/>
              </w:rPr>
            </w:pPr>
            <w:r w:rsidRPr="00476C67">
              <w:rPr>
                <w:rFonts w:cs="Arial"/>
              </w:rPr>
              <w:t>Funkcjonalność krytyczna</w:t>
            </w:r>
          </w:p>
        </w:tc>
        <w:tc>
          <w:tcPr>
            <w:tcW w:w="7082" w:type="dxa"/>
          </w:tcPr>
          <w:p w14:paraId="42342E11" w14:textId="6621CCEB" w:rsidR="00BC6A99" w:rsidRPr="00476C67" w:rsidRDefault="00BC6A99" w:rsidP="00067603">
            <w:pPr>
              <w:spacing w:after="0" w:line="312" w:lineRule="auto"/>
              <w:rPr>
                <w:rFonts w:cs="Arial"/>
              </w:rPr>
            </w:pPr>
            <w:r w:rsidRPr="00476C67">
              <w:rPr>
                <w:rFonts w:cs="Arial"/>
              </w:rPr>
              <w:t xml:space="preserve">Funkcjonalność </w:t>
            </w:r>
            <w:r w:rsidR="0082447E" w:rsidRPr="00476C67">
              <w:rPr>
                <w:rFonts w:cs="Arial"/>
              </w:rPr>
              <w:t>S</w:t>
            </w:r>
            <w:r w:rsidRPr="00476C67">
              <w:rPr>
                <w:rFonts w:cs="Arial"/>
              </w:rPr>
              <w:t xml:space="preserve">ystemu </w:t>
            </w:r>
            <w:r w:rsidR="0082447E" w:rsidRPr="00476C67">
              <w:rPr>
                <w:rFonts w:cs="Arial"/>
              </w:rPr>
              <w:t xml:space="preserve">ERP </w:t>
            </w:r>
            <w:r w:rsidRPr="00476C67">
              <w:rPr>
                <w:rFonts w:cs="Arial"/>
              </w:rPr>
              <w:t xml:space="preserve">istotna z punktu widzenia bezpieczeństwa oraz zachowania ciągłości działania </w:t>
            </w:r>
            <w:r w:rsidR="00DB7127" w:rsidRPr="00476C67">
              <w:rPr>
                <w:rFonts w:cs="Arial"/>
              </w:rPr>
              <w:t>S</w:t>
            </w:r>
            <w:r w:rsidRPr="00476C67">
              <w:rPr>
                <w:rFonts w:cs="Arial"/>
              </w:rPr>
              <w:t>ystemu</w:t>
            </w:r>
            <w:r w:rsidR="00DB7127" w:rsidRPr="00476C67">
              <w:rPr>
                <w:rFonts w:cs="Arial"/>
              </w:rPr>
              <w:t xml:space="preserve"> ERP</w:t>
            </w:r>
            <w:r w:rsidRPr="00476C67">
              <w:rPr>
                <w:rFonts w:cs="Arial"/>
              </w:rPr>
              <w:t>.</w:t>
            </w:r>
          </w:p>
        </w:tc>
      </w:tr>
      <w:tr w:rsidR="00BC6A99" w:rsidRPr="00476C67" w14:paraId="325E7E4A" w14:textId="77777777" w:rsidTr="00D371D9">
        <w:tc>
          <w:tcPr>
            <w:tcW w:w="2120" w:type="dxa"/>
          </w:tcPr>
          <w:p w14:paraId="0128F1DC" w14:textId="6C2A29DA" w:rsidR="00BC6A99" w:rsidRPr="00476C67" w:rsidRDefault="00BC6A99" w:rsidP="00067603">
            <w:pPr>
              <w:spacing w:after="0" w:line="312" w:lineRule="auto"/>
              <w:rPr>
                <w:rFonts w:cs="Arial"/>
              </w:rPr>
            </w:pPr>
            <w:r w:rsidRPr="00476C67">
              <w:rPr>
                <w:rFonts w:cs="Arial"/>
              </w:rPr>
              <w:t xml:space="preserve">Lider </w:t>
            </w:r>
            <w:r w:rsidR="0070453A" w:rsidRPr="00476C67">
              <w:rPr>
                <w:rFonts w:cs="Arial"/>
              </w:rPr>
              <w:t>M</w:t>
            </w:r>
            <w:r w:rsidRPr="00476C67">
              <w:rPr>
                <w:rFonts w:cs="Arial"/>
              </w:rPr>
              <w:t>odułu</w:t>
            </w:r>
          </w:p>
        </w:tc>
        <w:tc>
          <w:tcPr>
            <w:tcW w:w="7082" w:type="dxa"/>
          </w:tcPr>
          <w:p w14:paraId="1AD32C7D" w14:textId="76AC1CFC" w:rsidR="00BC6A99" w:rsidRPr="00476C67" w:rsidRDefault="00BC6A99" w:rsidP="00067603">
            <w:pPr>
              <w:spacing w:after="0" w:line="312" w:lineRule="auto"/>
              <w:rPr>
                <w:rFonts w:cs="Arial"/>
              </w:rPr>
            </w:pPr>
            <w:r w:rsidRPr="00476C67">
              <w:rPr>
                <w:rFonts w:cs="Arial"/>
              </w:rPr>
              <w:t xml:space="preserve">Pracownik Zamawiającego wskazany jako lider w danej grupie Użytkowników Systemu ERP, posiadający dostęp do określonego modułu Systemu ERP (funkcji, widoków, pól lub wydzielonych grup podzbiorów danych), pełniący rolę pierwszej linii wsparcia dla użytkowników danego </w:t>
            </w:r>
            <w:r w:rsidR="00DB7127" w:rsidRPr="00476C67">
              <w:rPr>
                <w:rFonts w:cs="Arial"/>
              </w:rPr>
              <w:t>M</w:t>
            </w:r>
            <w:r w:rsidRPr="00476C67">
              <w:rPr>
                <w:rFonts w:cs="Arial"/>
              </w:rPr>
              <w:t>odułu.</w:t>
            </w:r>
          </w:p>
        </w:tc>
      </w:tr>
      <w:tr w:rsidR="0082447E" w:rsidRPr="00476C67" w14:paraId="4A6713C6" w14:textId="77777777" w:rsidTr="00D371D9">
        <w:tc>
          <w:tcPr>
            <w:tcW w:w="2120" w:type="dxa"/>
          </w:tcPr>
          <w:p w14:paraId="14C01857" w14:textId="0EBDB135" w:rsidR="0082447E" w:rsidRPr="00476C67" w:rsidRDefault="0082447E" w:rsidP="00067603">
            <w:pPr>
              <w:spacing w:after="0" w:line="312" w:lineRule="auto"/>
              <w:rPr>
                <w:rFonts w:cs="Arial"/>
              </w:rPr>
            </w:pPr>
            <w:r w:rsidRPr="00476C67">
              <w:rPr>
                <w:rFonts w:cs="Arial"/>
              </w:rPr>
              <w:t>Moduł</w:t>
            </w:r>
          </w:p>
        </w:tc>
        <w:tc>
          <w:tcPr>
            <w:tcW w:w="7082" w:type="dxa"/>
          </w:tcPr>
          <w:p w14:paraId="287277B5" w14:textId="3BA594FE" w:rsidR="0082447E" w:rsidRPr="00476C67" w:rsidRDefault="0082447E" w:rsidP="00067603">
            <w:pPr>
              <w:spacing w:after="0" w:line="312" w:lineRule="auto"/>
              <w:rPr>
                <w:rFonts w:cs="Arial"/>
              </w:rPr>
            </w:pPr>
            <w:r w:rsidRPr="00476C67">
              <w:rPr>
                <w:rFonts w:cs="Arial"/>
              </w:rPr>
              <w:t>Wyodrębniona funkcjonalnie część Systemu ERP wdrażana w trakcie realizacji przedmiotu zamówienia. Kolejność wdrażania poszczególnych Modułów opisana zostanie szczegółowo przez Wykonawcę, przy uwzględnieniu specyfikacji oraz innych wymagań Zamawiającego w Analizie wdrożeniowej</w:t>
            </w:r>
            <w:r w:rsidR="00B31DB8" w:rsidRPr="00476C67">
              <w:rPr>
                <w:rFonts w:cs="Arial"/>
              </w:rPr>
              <w:t>.</w:t>
            </w:r>
          </w:p>
        </w:tc>
      </w:tr>
      <w:tr w:rsidR="00D60803" w:rsidRPr="00476C67" w14:paraId="29B4A4E7" w14:textId="77777777" w:rsidTr="00D371D9">
        <w:tc>
          <w:tcPr>
            <w:tcW w:w="2120" w:type="dxa"/>
          </w:tcPr>
          <w:p w14:paraId="726566CA" w14:textId="18DFCAEB" w:rsidR="00D60803" w:rsidRPr="00476C67" w:rsidRDefault="00D60803" w:rsidP="00067603">
            <w:pPr>
              <w:spacing w:after="0" w:line="312" w:lineRule="auto"/>
              <w:rPr>
                <w:rFonts w:cs="Arial"/>
              </w:rPr>
            </w:pPr>
            <w:r>
              <w:rPr>
                <w:rFonts w:cs="Arial"/>
              </w:rPr>
              <w:t>Obejście</w:t>
            </w:r>
          </w:p>
        </w:tc>
        <w:tc>
          <w:tcPr>
            <w:tcW w:w="7082" w:type="dxa"/>
          </w:tcPr>
          <w:p w14:paraId="372536D0" w14:textId="535F15FB" w:rsidR="00D60803" w:rsidRPr="00476C67" w:rsidRDefault="00D60803" w:rsidP="00067603">
            <w:pPr>
              <w:spacing w:after="0" w:line="312" w:lineRule="auto"/>
              <w:rPr>
                <w:rFonts w:cs="Arial"/>
              </w:rPr>
            </w:pPr>
            <w:r>
              <w:rPr>
                <w:rFonts w:cs="Arial"/>
              </w:rPr>
              <w:t>P</w:t>
            </w:r>
            <w:r w:rsidRPr="00D60803">
              <w:rPr>
                <w:rFonts w:cs="Arial"/>
              </w:rPr>
              <w:t xml:space="preserve">rzywrócenie działania Systemu </w:t>
            </w:r>
            <w:r w:rsidR="00412FBB">
              <w:rPr>
                <w:rFonts w:cs="Arial"/>
              </w:rPr>
              <w:t xml:space="preserve">ERP </w:t>
            </w:r>
            <w:r w:rsidRPr="00D60803">
              <w:rPr>
                <w:rFonts w:cs="Arial"/>
              </w:rPr>
              <w:t xml:space="preserve">do stanu sprzed wystąpienia </w:t>
            </w:r>
            <w:r w:rsidR="00412FBB">
              <w:rPr>
                <w:rFonts w:cs="Arial"/>
              </w:rPr>
              <w:t>Awarii/Usterki</w:t>
            </w:r>
            <w:r w:rsidRPr="00D60803">
              <w:rPr>
                <w:rFonts w:cs="Arial"/>
              </w:rPr>
              <w:t>, z możliwymi ograniczeniami sposobu korzystania z</w:t>
            </w:r>
            <w:r w:rsidR="00277E55">
              <w:rPr>
                <w:rFonts w:cs="Arial"/>
              </w:rPr>
              <w:t> </w:t>
            </w:r>
            <w:r w:rsidRPr="00D60803">
              <w:rPr>
                <w:rFonts w:cs="Arial"/>
              </w:rPr>
              <w:t>Systemu</w:t>
            </w:r>
            <w:r w:rsidR="00412FBB">
              <w:rPr>
                <w:rFonts w:cs="Arial"/>
              </w:rPr>
              <w:t xml:space="preserve"> ERP</w:t>
            </w:r>
            <w:r w:rsidRPr="00D60803">
              <w:rPr>
                <w:rFonts w:cs="Arial"/>
              </w:rPr>
              <w:t>, nieuniemożliwiającymi jednak realizację funkcji obsługiwanych przez System</w:t>
            </w:r>
            <w:r w:rsidR="00412FBB">
              <w:rPr>
                <w:rFonts w:cs="Arial"/>
              </w:rPr>
              <w:t xml:space="preserve"> ERP</w:t>
            </w:r>
            <w:r w:rsidRPr="00D60803">
              <w:rPr>
                <w:rFonts w:cs="Arial"/>
              </w:rPr>
              <w:t xml:space="preserve">. Obejście </w:t>
            </w:r>
            <w:r w:rsidR="00F823A3">
              <w:rPr>
                <w:rFonts w:cs="Arial"/>
              </w:rPr>
              <w:t>jest rozwiązaniem tymczasowym do czasu usunięcia</w:t>
            </w:r>
            <w:r w:rsidRPr="00D60803">
              <w:rPr>
                <w:rFonts w:cs="Arial"/>
              </w:rPr>
              <w:t xml:space="preserve"> </w:t>
            </w:r>
            <w:r w:rsidR="00412FBB" w:rsidRPr="00412FBB">
              <w:rPr>
                <w:rFonts w:cs="Arial"/>
              </w:rPr>
              <w:t>Awarii/Usterki</w:t>
            </w:r>
            <w:r w:rsidRPr="00D60803">
              <w:rPr>
                <w:rFonts w:cs="Arial"/>
              </w:rPr>
              <w:t>.</w:t>
            </w:r>
          </w:p>
        </w:tc>
      </w:tr>
      <w:tr w:rsidR="00F644AA" w:rsidRPr="00476C67" w14:paraId="345257FE" w14:textId="77777777" w:rsidTr="00D371D9">
        <w:tc>
          <w:tcPr>
            <w:tcW w:w="2120" w:type="dxa"/>
          </w:tcPr>
          <w:p w14:paraId="37410FD4" w14:textId="69386363" w:rsidR="00F644AA" w:rsidRDefault="00F644AA" w:rsidP="00067603">
            <w:pPr>
              <w:spacing w:after="0" w:line="312" w:lineRule="auto"/>
              <w:rPr>
                <w:rFonts w:cs="Arial"/>
              </w:rPr>
            </w:pPr>
            <w:r>
              <w:rPr>
                <w:rFonts w:cs="Arial"/>
              </w:rPr>
              <w:t>Oprogramowanie</w:t>
            </w:r>
          </w:p>
        </w:tc>
        <w:tc>
          <w:tcPr>
            <w:tcW w:w="7082" w:type="dxa"/>
          </w:tcPr>
          <w:p w14:paraId="56090D5C" w14:textId="0D225F64" w:rsidR="00F644AA" w:rsidRDefault="00647408" w:rsidP="00067603">
            <w:pPr>
              <w:spacing w:after="0" w:line="312" w:lineRule="auto"/>
              <w:rPr>
                <w:rFonts w:cs="Arial"/>
              </w:rPr>
            </w:pPr>
            <w:r w:rsidRPr="00647408">
              <w:rPr>
                <w:rFonts w:cs="Arial"/>
              </w:rPr>
              <w:t>Oprogramowanie niezbędne do stworzenia, uruchomienia oraz zapewnienia prawidłowego funkcjonowania Systemu ERP, dostarczonego Zamawiającemu w ramach realizacji przedmiotu zamówienia</w:t>
            </w:r>
            <w:r w:rsidR="00F644AA" w:rsidRPr="00F644AA">
              <w:rPr>
                <w:rFonts w:cs="Arial"/>
              </w:rPr>
              <w:t>. W skład Oprogramowania wchodzi: Oprogramowanie systemowe, Oprogramowanie standardowe i Oprogramowanie Open Source (opcjonalnie).</w:t>
            </w:r>
          </w:p>
        </w:tc>
      </w:tr>
      <w:tr w:rsidR="00B31DB8" w:rsidRPr="00476C67" w14:paraId="18BCD696" w14:textId="77777777" w:rsidTr="00D371D9">
        <w:tc>
          <w:tcPr>
            <w:tcW w:w="2120" w:type="dxa"/>
          </w:tcPr>
          <w:p w14:paraId="4AE5E4CD" w14:textId="461AAC00" w:rsidR="00B31DB8" w:rsidRPr="00476C67" w:rsidRDefault="00B31DB8" w:rsidP="00067603">
            <w:pPr>
              <w:spacing w:after="0" w:line="312" w:lineRule="auto"/>
              <w:rPr>
                <w:rFonts w:cs="Arial"/>
              </w:rPr>
            </w:pPr>
            <w:r w:rsidRPr="00476C67">
              <w:rPr>
                <w:rFonts w:cs="Arial"/>
              </w:rPr>
              <w:t>Oprogramowanie</w:t>
            </w:r>
            <w:r w:rsidR="00F823A3">
              <w:rPr>
                <w:rFonts w:cs="Arial"/>
              </w:rPr>
              <w:t xml:space="preserve"> systemowe</w:t>
            </w:r>
            <w:r w:rsidRPr="00476C67">
              <w:rPr>
                <w:rFonts w:cs="Arial"/>
              </w:rPr>
              <w:t xml:space="preserve"> </w:t>
            </w:r>
          </w:p>
        </w:tc>
        <w:tc>
          <w:tcPr>
            <w:tcW w:w="7082" w:type="dxa"/>
          </w:tcPr>
          <w:p w14:paraId="70877C6A" w14:textId="4F09FAC5" w:rsidR="00B31DB8" w:rsidRPr="00476C67" w:rsidRDefault="00B31DB8" w:rsidP="00067603">
            <w:pPr>
              <w:spacing w:after="0" w:line="312" w:lineRule="auto"/>
              <w:rPr>
                <w:rFonts w:cs="Arial"/>
              </w:rPr>
            </w:pPr>
            <w:r w:rsidRPr="00476C67">
              <w:rPr>
                <w:rFonts w:cs="Arial"/>
              </w:rPr>
              <w:t>Oprogramowanie komputerowe dostarczone przez Wykonawcę</w:t>
            </w:r>
            <w:r w:rsidR="00F823A3">
              <w:rPr>
                <w:rFonts w:cs="Arial"/>
              </w:rPr>
              <w:t>, w</w:t>
            </w:r>
            <w:r w:rsidR="00277E55">
              <w:rPr>
                <w:rFonts w:cs="Arial"/>
              </w:rPr>
              <w:t> </w:t>
            </w:r>
            <w:r w:rsidR="00F823A3">
              <w:rPr>
                <w:rFonts w:cs="Arial"/>
              </w:rPr>
              <w:t xml:space="preserve">tym </w:t>
            </w:r>
            <w:r w:rsidR="00F823A3" w:rsidRPr="00F823A3">
              <w:rPr>
                <w:rFonts w:cs="Arial"/>
              </w:rPr>
              <w:t xml:space="preserve">systemy operacyjne, </w:t>
            </w:r>
            <w:proofErr w:type="spellStart"/>
            <w:r w:rsidR="00F823A3" w:rsidRPr="00476C67">
              <w:rPr>
                <w:rFonts w:cs="Arial"/>
              </w:rPr>
              <w:t>wirtualizatory</w:t>
            </w:r>
            <w:proofErr w:type="spellEnd"/>
            <w:r w:rsidR="00F823A3" w:rsidRPr="00476C67">
              <w:rPr>
                <w:rFonts w:cs="Arial"/>
              </w:rPr>
              <w:t>, systemy baz danych, systemy kopii zapasowych, systemy monitorowania, sterownik</w:t>
            </w:r>
            <w:r w:rsidR="00D00D41">
              <w:rPr>
                <w:rFonts w:cs="Arial"/>
              </w:rPr>
              <w:t>i</w:t>
            </w:r>
            <w:r w:rsidR="00F823A3">
              <w:rPr>
                <w:rFonts w:cs="Arial"/>
              </w:rPr>
              <w:t xml:space="preserve"> itp.</w:t>
            </w:r>
            <w:r w:rsidR="00F823A3" w:rsidRPr="00F823A3">
              <w:rPr>
                <w:rFonts w:cs="Arial"/>
              </w:rPr>
              <w:t xml:space="preserve"> inne niż </w:t>
            </w:r>
            <w:r w:rsidR="0092786F">
              <w:rPr>
                <w:rFonts w:cs="Arial"/>
              </w:rPr>
              <w:t>Oprogramowanie standardowe,</w:t>
            </w:r>
            <w:r w:rsidR="00F823A3" w:rsidRPr="00F823A3">
              <w:rPr>
                <w:rFonts w:cs="Arial"/>
              </w:rPr>
              <w:t xml:space="preserve"> niezbędne do działania Systemu</w:t>
            </w:r>
            <w:r w:rsidR="00F823A3">
              <w:rPr>
                <w:rFonts w:cs="Arial"/>
              </w:rPr>
              <w:t xml:space="preserve"> ERP</w:t>
            </w:r>
            <w:r w:rsidRPr="00476C67">
              <w:rPr>
                <w:rFonts w:cs="Arial"/>
              </w:rPr>
              <w:t>.</w:t>
            </w:r>
          </w:p>
        </w:tc>
      </w:tr>
      <w:tr w:rsidR="00BC6A99" w:rsidRPr="00476C67" w14:paraId="0CBA5795" w14:textId="77777777" w:rsidTr="00D371D9">
        <w:tc>
          <w:tcPr>
            <w:tcW w:w="2120" w:type="dxa"/>
          </w:tcPr>
          <w:p w14:paraId="6E1F9D22" w14:textId="77777777" w:rsidR="00BC6A99" w:rsidRPr="00476C67" w:rsidRDefault="00BC6A99" w:rsidP="00067603">
            <w:pPr>
              <w:spacing w:after="0" w:line="312" w:lineRule="auto"/>
              <w:rPr>
                <w:rFonts w:cs="Arial"/>
              </w:rPr>
            </w:pPr>
            <w:r w:rsidRPr="00476C67">
              <w:rPr>
                <w:rFonts w:cs="Arial"/>
              </w:rPr>
              <w:t>Oprogramowanie standardowe</w:t>
            </w:r>
          </w:p>
        </w:tc>
        <w:tc>
          <w:tcPr>
            <w:tcW w:w="7082" w:type="dxa"/>
          </w:tcPr>
          <w:p w14:paraId="4DDC050B" w14:textId="4CE643C4" w:rsidR="00BC6A99" w:rsidRPr="00476C67" w:rsidRDefault="00BC6A99" w:rsidP="00067603">
            <w:pPr>
              <w:spacing w:after="0" w:line="312" w:lineRule="auto"/>
              <w:rPr>
                <w:rFonts w:cs="Arial"/>
              </w:rPr>
            </w:pPr>
            <w:r w:rsidRPr="00476C67">
              <w:rPr>
                <w:rFonts w:cs="Arial"/>
              </w:rPr>
              <w:t xml:space="preserve">Oprogramowanie </w:t>
            </w:r>
            <w:r w:rsidR="00B31DB8" w:rsidRPr="00476C67">
              <w:rPr>
                <w:rFonts w:cs="Arial"/>
              </w:rPr>
              <w:t>gotowe, dostarczone przez Wykonawcę</w:t>
            </w:r>
            <w:r w:rsidR="00F67561" w:rsidRPr="00476C67">
              <w:rPr>
                <w:rFonts w:cs="Arial"/>
              </w:rPr>
              <w:t>,</w:t>
            </w:r>
            <w:r w:rsidR="00B31DB8" w:rsidRPr="00476C67">
              <w:rPr>
                <w:rFonts w:cs="Arial"/>
              </w:rPr>
              <w:t xml:space="preserve"> tj. gotowe w dniu zawarcia Umowy, </w:t>
            </w:r>
            <w:r w:rsidR="0092786F" w:rsidRPr="0092786F">
              <w:rPr>
                <w:rFonts w:cs="Arial"/>
              </w:rPr>
              <w:t xml:space="preserve">zawierające funkcjonalności opisane w </w:t>
            </w:r>
            <w:r w:rsidR="0092786F">
              <w:rPr>
                <w:rFonts w:cs="Arial"/>
              </w:rPr>
              <w:t>OPZ</w:t>
            </w:r>
            <w:r w:rsidR="0092786F" w:rsidRPr="0092786F">
              <w:rPr>
                <w:rFonts w:cs="Arial"/>
              </w:rPr>
              <w:t xml:space="preserve"> i dostosowane w wyniku realizacji </w:t>
            </w:r>
            <w:r w:rsidR="00DD422F">
              <w:rPr>
                <w:rFonts w:cs="Arial"/>
              </w:rPr>
              <w:t xml:space="preserve">Etapu 2 </w:t>
            </w:r>
            <w:r w:rsidR="0092786F">
              <w:rPr>
                <w:rFonts w:cs="Arial"/>
              </w:rPr>
              <w:t>przedmiotu zamówienia</w:t>
            </w:r>
            <w:r w:rsidR="0092786F" w:rsidRPr="0092786F">
              <w:rPr>
                <w:rFonts w:cs="Arial"/>
              </w:rPr>
              <w:t xml:space="preserve"> na potrzeby Zamawiającego, składające się na System</w:t>
            </w:r>
            <w:r w:rsidR="0092786F">
              <w:rPr>
                <w:rFonts w:cs="Arial"/>
              </w:rPr>
              <w:t xml:space="preserve"> ERP</w:t>
            </w:r>
            <w:r w:rsidR="0092786F" w:rsidRPr="0092786F">
              <w:rPr>
                <w:rFonts w:cs="Arial"/>
              </w:rPr>
              <w:t>.</w:t>
            </w:r>
          </w:p>
        </w:tc>
      </w:tr>
      <w:tr w:rsidR="00021D2E" w:rsidRPr="00476C67" w14:paraId="0F0C0FDC" w14:textId="77777777" w:rsidTr="00D371D9">
        <w:tc>
          <w:tcPr>
            <w:tcW w:w="2120" w:type="dxa"/>
          </w:tcPr>
          <w:p w14:paraId="09EC247B" w14:textId="3688E952" w:rsidR="00021D2E" w:rsidRPr="00476C67" w:rsidRDefault="00021D2E" w:rsidP="00067603">
            <w:pPr>
              <w:spacing w:after="0" w:line="312" w:lineRule="auto"/>
              <w:rPr>
                <w:rFonts w:cs="Arial"/>
              </w:rPr>
            </w:pPr>
            <w:r>
              <w:rPr>
                <w:rFonts w:cs="Arial"/>
              </w:rPr>
              <w:lastRenderedPageBreak/>
              <w:t>RODO</w:t>
            </w:r>
          </w:p>
        </w:tc>
        <w:tc>
          <w:tcPr>
            <w:tcW w:w="7082" w:type="dxa"/>
          </w:tcPr>
          <w:p w14:paraId="43402659" w14:textId="1A78EF0B" w:rsidR="00021D2E" w:rsidRPr="00476C67" w:rsidRDefault="00021D2E" w:rsidP="00067603">
            <w:pPr>
              <w:spacing w:after="0" w:line="312" w:lineRule="auto"/>
              <w:rPr>
                <w:rFonts w:cs="Arial"/>
              </w:rPr>
            </w:pPr>
            <w:r w:rsidRPr="00021D2E">
              <w:rPr>
                <w:rFonts w:cs="Arial"/>
              </w:rPr>
              <w:t>Rozporządzeniu Parlamentu Europejskiego i Rady (UE) 2016/679 z</w:t>
            </w:r>
            <w:r w:rsidR="00277E55">
              <w:rPr>
                <w:rFonts w:cs="Arial"/>
              </w:rPr>
              <w:t> </w:t>
            </w:r>
            <w:r w:rsidRPr="00021D2E">
              <w:rPr>
                <w:rFonts w:cs="Arial"/>
              </w:rPr>
              <w:t>dnia</w:t>
            </w:r>
            <w:r>
              <w:rPr>
                <w:rFonts w:cs="Arial"/>
              </w:rPr>
              <w:t xml:space="preserve"> </w:t>
            </w:r>
            <w:r w:rsidRPr="00021D2E">
              <w:rPr>
                <w:rFonts w:cs="Arial"/>
              </w:rPr>
              <w:t>27 kwietnia 2016 r. w sprawie ochrony osób fizycznych w związku z przetwarzaniem danych osobowych</w:t>
            </w:r>
            <w:r>
              <w:rPr>
                <w:rFonts w:cs="Arial"/>
              </w:rPr>
              <w:t xml:space="preserve"> </w:t>
            </w:r>
            <w:r w:rsidRPr="00021D2E">
              <w:rPr>
                <w:rFonts w:cs="Arial"/>
              </w:rPr>
              <w:t>i w sprawie swobodnego przepływu takich danych oraz uchylenia dyrektywy 95/46/WE (ogólne rozporządzenie</w:t>
            </w:r>
            <w:r>
              <w:rPr>
                <w:rFonts w:cs="Arial"/>
              </w:rPr>
              <w:t xml:space="preserve"> </w:t>
            </w:r>
            <w:r w:rsidRPr="00021D2E">
              <w:rPr>
                <w:rFonts w:cs="Arial"/>
              </w:rPr>
              <w:t>o ochronie danych)</w:t>
            </w:r>
          </w:p>
        </w:tc>
      </w:tr>
      <w:tr w:rsidR="00B31DB8" w:rsidRPr="00476C67" w14:paraId="5EF663DF" w14:textId="77777777" w:rsidTr="00D371D9">
        <w:tc>
          <w:tcPr>
            <w:tcW w:w="2120" w:type="dxa"/>
            <w:shd w:val="clear" w:color="auto" w:fill="auto"/>
          </w:tcPr>
          <w:p w14:paraId="2D05FDB2" w14:textId="41156082" w:rsidR="00B31DB8" w:rsidRPr="00476C67" w:rsidRDefault="00B31DB8" w:rsidP="00067603">
            <w:pPr>
              <w:spacing w:after="0" w:line="312" w:lineRule="auto"/>
              <w:rPr>
                <w:rFonts w:cs="Arial"/>
              </w:rPr>
            </w:pPr>
            <w:r w:rsidRPr="00476C67">
              <w:rPr>
                <w:rFonts w:cs="Arial"/>
              </w:rPr>
              <w:t xml:space="preserve">Serwis </w:t>
            </w:r>
          </w:p>
        </w:tc>
        <w:tc>
          <w:tcPr>
            <w:tcW w:w="7082" w:type="dxa"/>
            <w:shd w:val="clear" w:color="auto" w:fill="auto"/>
          </w:tcPr>
          <w:p w14:paraId="59E2702D" w14:textId="7395C841" w:rsidR="00B31DB8" w:rsidRPr="00476C67" w:rsidRDefault="00407877" w:rsidP="00067603">
            <w:pPr>
              <w:spacing w:after="0" w:line="312" w:lineRule="auto"/>
              <w:rPr>
                <w:rFonts w:cs="Arial"/>
              </w:rPr>
            </w:pPr>
            <w:bookmarkStart w:id="11" w:name="_Hlk146603139"/>
            <w:r w:rsidRPr="00476C67">
              <w:rPr>
                <w:rFonts w:cs="Arial"/>
              </w:rPr>
              <w:t>Usługi polegające m.in. na wsparciu Zamawiającego w eksploatacji i</w:t>
            </w:r>
            <w:r w:rsidR="00277E55">
              <w:rPr>
                <w:rFonts w:cs="Arial"/>
              </w:rPr>
              <w:t> </w:t>
            </w:r>
            <w:r w:rsidRPr="00476C67">
              <w:rPr>
                <w:rFonts w:cs="Arial"/>
              </w:rPr>
              <w:t>naprawach Systemu ERP, dostarczaniu i wdrażaniu Aktualizacji oraz świadczeniu innych usług opisanych w opisie przedmiotu zamówienia i umowie, w tym modyfikacji lub tworzenia nowych funkcjonalności, które są wynikiem zmian przepisów prawa.</w:t>
            </w:r>
            <w:bookmarkEnd w:id="11"/>
          </w:p>
        </w:tc>
      </w:tr>
      <w:tr w:rsidR="00BC6A99" w:rsidRPr="00476C67" w14:paraId="0CB74E91" w14:textId="77777777" w:rsidTr="00D371D9">
        <w:tc>
          <w:tcPr>
            <w:tcW w:w="2120" w:type="dxa"/>
            <w:shd w:val="clear" w:color="auto" w:fill="auto"/>
          </w:tcPr>
          <w:p w14:paraId="66F40DEE" w14:textId="77777777" w:rsidR="00BC6A99" w:rsidRPr="00476C67" w:rsidRDefault="00BC6A99" w:rsidP="00067603">
            <w:pPr>
              <w:spacing w:after="0" w:line="312" w:lineRule="auto"/>
              <w:rPr>
                <w:rFonts w:cs="Arial"/>
              </w:rPr>
            </w:pPr>
            <w:r w:rsidRPr="00476C67">
              <w:rPr>
                <w:rFonts w:cs="Arial"/>
              </w:rPr>
              <w:t>System ERP</w:t>
            </w:r>
          </w:p>
        </w:tc>
        <w:tc>
          <w:tcPr>
            <w:tcW w:w="7082" w:type="dxa"/>
            <w:shd w:val="clear" w:color="auto" w:fill="auto"/>
          </w:tcPr>
          <w:p w14:paraId="3BC74505" w14:textId="7AE8B678" w:rsidR="00BC6A99" w:rsidRPr="00476C67" w:rsidRDefault="00BC6A99" w:rsidP="00067603">
            <w:pPr>
              <w:spacing w:after="0" w:line="312" w:lineRule="auto"/>
              <w:rPr>
                <w:rFonts w:cs="Arial"/>
              </w:rPr>
            </w:pPr>
            <w:r w:rsidRPr="00476C67">
              <w:rPr>
                <w:rFonts w:cs="Arial"/>
              </w:rPr>
              <w:t xml:space="preserve">Zintegrowany </w:t>
            </w:r>
            <w:r w:rsidR="00DB6077">
              <w:rPr>
                <w:rFonts w:cs="Arial"/>
              </w:rPr>
              <w:t>s</w:t>
            </w:r>
            <w:r w:rsidRPr="00476C67">
              <w:rPr>
                <w:rFonts w:cs="Arial"/>
              </w:rPr>
              <w:t xml:space="preserve">ystem </w:t>
            </w:r>
            <w:r w:rsidR="00DB6077">
              <w:rPr>
                <w:rFonts w:cs="Arial"/>
              </w:rPr>
              <w:t>i</w:t>
            </w:r>
            <w:r w:rsidRPr="00476C67">
              <w:rPr>
                <w:rFonts w:cs="Arial"/>
              </w:rPr>
              <w:t>nformatyczny klasy ERP</w:t>
            </w:r>
            <w:r w:rsidR="00DB6077">
              <w:rPr>
                <w:rFonts w:cs="Arial"/>
              </w:rPr>
              <w:t>, który będzie wykorzystywany jako kluczowy instrument zarządzania zasobami u</w:t>
            </w:r>
            <w:r w:rsidR="00277E55">
              <w:rPr>
                <w:rFonts w:cs="Arial"/>
              </w:rPr>
              <w:t> </w:t>
            </w:r>
            <w:r w:rsidR="00DB6077">
              <w:rPr>
                <w:rFonts w:cs="Arial"/>
              </w:rPr>
              <w:t>Zamawiającego, wdrażany i utrzymywany na podstawie realizacji przedmiotu zamówienia.</w:t>
            </w:r>
            <w:r w:rsidR="005302DD">
              <w:rPr>
                <w:rFonts w:cs="Arial"/>
              </w:rPr>
              <w:t xml:space="preserve"> </w:t>
            </w:r>
            <w:r w:rsidR="00DB6077">
              <w:rPr>
                <w:rFonts w:cs="Arial"/>
              </w:rPr>
              <w:t>System</w:t>
            </w:r>
            <w:r w:rsidR="005302DD">
              <w:rPr>
                <w:rFonts w:cs="Arial"/>
              </w:rPr>
              <w:t xml:space="preserve"> ERP </w:t>
            </w:r>
            <w:r w:rsidR="00347B2E">
              <w:rPr>
                <w:rFonts w:cs="Arial"/>
              </w:rPr>
              <w:t>musi składać się z</w:t>
            </w:r>
            <w:r w:rsidR="00277E55">
              <w:rPr>
                <w:rFonts w:cs="Arial"/>
              </w:rPr>
              <w:t> </w:t>
            </w:r>
            <w:r w:rsidR="00347B2E">
              <w:rPr>
                <w:rFonts w:cs="Arial"/>
              </w:rPr>
              <w:t>następujących elementów</w:t>
            </w:r>
            <w:r w:rsidR="005302DD">
              <w:rPr>
                <w:rFonts w:cs="Arial"/>
              </w:rPr>
              <w:t>:</w:t>
            </w:r>
          </w:p>
          <w:p w14:paraId="794D2211" w14:textId="7E59238D" w:rsidR="00BC6A99" w:rsidRPr="00476C67" w:rsidRDefault="00347B2E" w:rsidP="00067603">
            <w:pPr>
              <w:pStyle w:val="Akapitzlist"/>
              <w:numPr>
                <w:ilvl w:val="0"/>
                <w:numId w:val="25"/>
              </w:numPr>
              <w:spacing w:after="0" w:line="312" w:lineRule="auto"/>
              <w:rPr>
                <w:rFonts w:cs="Arial"/>
              </w:rPr>
            </w:pPr>
            <w:r>
              <w:rPr>
                <w:rFonts w:cs="Arial"/>
              </w:rPr>
              <w:t xml:space="preserve">Moduł </w:t>
            </w:r>
            <w:r w:rsidR="00BC6A99" w:rsidRPr="00476C67">
              <w:rPr>
                <w:rFonts w:cs="Arial"/>
              </w:rPr>
              <w:t>Kadry</w:t>
            </w:r>
            <w:r w:rsidR="0040771C">
              <w:rPr>
                <w:rFonts w:cs="Arial"/>
              </w:rPr>
              <w:t>.</w:t>
            </w:r>
          </w:p>
          <w:p w14:paraId="1F20DAFE" w14:textId="3CB5CEC2" w:rsidR="00BC6A99" w:rsidRPr="00476C67" w:rsidRDefault="00347B2E" w:rsidP="00067603">
            <w:pPr>
              <w:pStyle w:val="Akapitzlist"/>
              <w:numPr>
                <w:ilvl w:val="0"/>
                <w:numId w:val="25"/>
              </w:numPr>
              <w:spacing w:after="0" w:line="312" w:lineRule="auto"/>
              <w:rPr>
                <w:rFonts w:cs="Arial"/>
              </w:rPr>
            </w:pPr>
            <w:r>
              <w:rPr>
                <w:rFonts w:cs="Arial"/>
              </w:rPr>
              <w:t xml:space="preserve">Moduł </w:t>
            </w:r>
            <w:r w:rsidR="00BC6A99" w:rsidRPr="00476C67">
              <w:rPr>
                <w:rFonts w:cs="Arial"/>
              </w:rPr>
              <w:t>Płace.</w:t>
            </w:r>
          </w:p>
          <w:p w14:paraId="4A7DFCA4" w14:textId="25C9D01B" w:rsidR="00BC6A99" w:rsidRPr="00476C67" w:rsidRDefault="00347B2E" w:rsidP="00067603">
            <w:pPr>
              <w:pStyle w:val="Akapitzlist"/>
              <w:numPr>
                <w:ilvl w:val="0"/>
                <w:numId w:val="25"/>
              </w:numPr>
              <w:spacing w:after="0" w:line="312" w:lineRule="auto"/>
              <w:rPr>
                <w:rFonts w:cs="Arial"/>
              </w:rPr>
            </w:pPr>
            <w:r>
              <w:rPr>
                <w:rFonts w:cs="Arial"/>
              </w:rPr>
              <w:t xml:space="preserve">Moduł </w:t>
            </w:r>
            <w:r w:rsidR="00BC6A99" w:rsidRPr="00476C67">
              <w:rPr>
                <w:rFonts w:cs="Arial"/>
              </w:rPr>
              <w:t>Środki Trwałe.</w:t>
            </w:r>
          </w:p>
          <w:p w14:paraId="47972CDD" w14:textId="4A41574D" w:rsidR="0040771C" w:rsidRPr="00447E50" w:rsidRDefault="00347B2E" w:rsidP="00067603">
            <w:pPr>
              <w:pStyle w:val="Akapitzlist"/>
              <w:numPr>
                <w:ilvl w:val="0"/>
                <w:numId w:val="25"/>
              </w:numPr>
              <w:spacing w:after="0" w:line="312" w:lineRule="auto"/>
              <w:rPr>
                <w:rFonts w:cs="Arial"/>
              </w:rPr>
            </w:pPr>
            <w:r>
              <w:rPr>
                <w:rFonts w:cs="Arial"/>
              </w:rPr>
              <w:t xml:space="preserve">Moduł Finanse i </w:t>
            </w:r>
            <w:r w:rsidR="00BC6A99" w:rsidRPr="00476C67">
              <w:rPr>
                <w:rFonts w:cs="Arial"/>
              </w:rPr>
              <w:t>Księgowość.</w:t>
            </w:r>
          </w:p>
          <w:p w14:paraId="2F9A36D2" w14:textId="7395F645" w:rsidR="00E91294" w:rsidRDefault="0040771C" w:rsidP="00067603">
            <w:pPr>
              <w:pStyle w:val="Akapitzlist"/>
              <w:numPr>
                <w:ilvl w:val="0"/>
                <w:numId w:val="25"/>
              </w:numPr>
              <w:spacing w:after="0" w:line="312" w:lineRule="auto"/>
              <w:rPr>
                <w:rFonts w:cs="Arial"/>
              </w:rPr>
            </w:pPr>
            <w:r>
              <w:rPr>
                <w:rFonts w:cs="Arial"/>
              </w:rPr>
              <w:t xml:space="preserve">Moduł </w:t>
            </w:r>
            <w:r w:rsidR="00A00FC3">
              <w:rPr>
                <w:rFonts w:cs="Arial"/>
              </w:rPr>
              <w:t>Umowy</w:t>
            </w:r>
            <w:r w:rsidR="00E91294" w:rsidRPr="00447E50">
              <w:rPr>
                <w:rFonts w:cs="Arial"/>
              </w:rPr>
              <w:t>.</w:t>
            </w:r>
          </w:p>
          <w:p w14:paraId="5E520C86" w14:textId="0689F47F" w:rsidR="0040771C" w:rsidRPr="00447E50" w:rsidRDefault="0040771C" w:rsidP="00067603">
            <w:pPr>
              <w:pStyle w:val="Akapitzlist"/>
              <w:numPr>
                <w:ilvl w:val="0"/>
                <w:numId w:val="25"/>
              </w:numPr>
              <w:spacing w:after="0" w:line="312" w:lineRule="auto"/>
              <w:rPr>
                <w:rFonts w:cs="Arial"/>
              </w:rPr>
            </w:pPr>
            <w:r>
              <w:rPr>
                <w:rFonts w:cs="Arial"/>
              </w:rPr>
              <w:t xml:space="preserve">Portal </w:t>
            </w:r>
            <w:r w:rsidR="00AD76BC">
              <w:rPr>
                <w:rFonts w:cs="Arial"/>
              </w:rPr>
              <w:t>P</w:t>
            </w:r>
            <w:r>
              <w:rPr>
                <w:rFonts w:cs="Arial"/>
              </w:rPr>
              <w:t>racownika.</w:t>
            </w:r>
          </w:p>
        </w:tc>
      </w:tr>
      <w:tr w:rsidR="00BC6A99" w:rsidRPr="00476C67" w14:paraId="21B18339" w14:textId="77777777" w:rsidTr="00D371D9">
        <w:tc>
          <w:tcPr>
            <w:tcW w:w="2120" w:type="dxa"/>
            <w:shd w:val="clear" w:color="auto" w:fill="auto"/>
          </w:tcPr>
          <w:p w14:paraId="6F4DDB01" w14:textId="77777777" w:rsidR="00BC6A99" w:rsidRPr="00476C67" w:rsidRDefault="00BC6A99" w:rsidP="00067603">
            <w:pPr>
              <w:spacing w:after="0" w:line="312" w:lineRule="auto"/>
              <w:rPr>
                <w:rFonts w:cs="Arial"/>
              </w:rPr>
            </w:pPr>
            <w:r w:rsidRPr="00476C67">
              <w:rPr>
                <w:rFonts w:cs="Arial"/>
              </w:rPr>
              <w:t>Użytkownik Systemu ERP</w:t>
            </w:r>
          </w:p>
        </w:tc>
        <w:tc>
          <w:tcPr>
            <w:tcW w:w="7082" w:type="dxa"/>
            <w:shd w:val="clear" w:color="auto" w:fill="auto"/>
          </w:tcPr>
          <w:p w14:paraId="18D79666" w14:textId="05DB6FC1" w:rsidR="00BC6A99" w:rsidRPr="00476C67" w:rsidRDefault="00BC6A99" w:rsidP="00067603">
            <w:pPr>
              <w:spacing w:after="0" w:line="312" w:lineRule="auto"/>
              <w:rPr>
                <w:rFonts w:cs="Arial"/>
              </w:rPr>
            </w:pPr>
            <w:r w:rsidRPr="00476C67">
              <w:rPr>
                <w:rFonts w:cs="Arial"/>
              </w:rPr>
              <w:t>Pracownik Zamawiającego mający dostęp do modułów (funkcji, widoków, pól lub wydzielonych grup danych) Systemu ERP w</w:t>
            </w:r>
            <w:r w:rsidR="00F67561" w:rsidRPr="00476C67">
              <w:rPr>
                <w:rFonts w:cs="Arial"/>
              </w:rPr>
              <w:t> </w:t>
            </w:r>
            <w:r w:rsidRPr="00476C67">
              <w:rPr>
                <w:rFonts w:cs="Arial"/>
              </w:rPr>
              <w:t>zakresie niezbędnym do wykonywania obowiązków służbowych.</w:t>
            </w:r>
          </w:p>
        </w:tc>
      </w:tr>
      <w:tr w:rsidR="00BC6A99" w:rsidRPr="00476C67" w14:paraId="030B37C8" w14:textId="77777777" w:rsidTr="00D371D9">
        <w:tc>
          <w:tcPr>
            <w:tcW w:w="2120" w:type="dxa"/>
          </w:tcPr>
          <w:p w14:paraId="3203F614" w14:textId="77777777" w:rsidR="00BC6A99" w:rsidRPr="00476C67" w:rsidRDefault="00BC6A99" w:rsidP="00067603">
            <w:pPr>
              <w:spacing w:after="0" w:line="312" w:lineRule="auto"/>
              <w:rPr>
                <w:rFonts w:cs="Arial"/>
              </w:rPr>
            </w:pPr>
            <w:r w:rsidRPr="00476C67">
              <w:rPr>
                <w:rFonts w:cs="Arial"/>
              </w:rPr>
              <w:t>Wdrożenie</w:t>
            </w:r>
          </w:p>
        </w:tc>
        <w:tc>
          <w:tcPr>
            <w:tcW w:w="7082" w:type="dxa"/>
          </w:tcPr>
          <w:p w14:paraId="5D0424F8" w14:textId="3400E037" w:rsidR="00BC6A99" w:rsidRPr="00476C67" w:rsidRDefault="00B31DB8" w:rsidP="00067603">
            <w:pPr>
              <w:spacing w:after="0" w:line="312" w:lineRule="auto"/>
              <w:rPr>
                <w:rFonts w:cs="Arial"/>
              </w:rPr>
            </w:pPr>
            <w:r w:rsidRPr="00476C67">
              <w:rPr>
                <w:rFonts w:cs="Arial"/>
              </w:rPr>
              <w:t>Ogół realizowanych przez Wykonawcę działań w ramach zamówienia mających na celu osiągnięcie w pełni funkcjonalnego</w:t>
            </w:r>
            <w:r w:rsidR="0092786F">
              <w:rPr>
                <w:rFonts w:cs="Arial"/>
              </w:rPr>
              <w:t xml:space="preserve"> i sprawnego</w:t>
            </w:r>
            <w:r w:rsidRPr="00476C67">
              <w:rPr>
                <w:rFonts w:cs="Arial"/>
              </w:rPr>
              <w:t xml:space="preserve"> Systemu ERP. Wdrożenie obejmuje w szczególności dostarczenie Systemu ERP zgodnego z OPZ oraz Analizą wdrożeniową, konfigurację oraz parametryzację Systemu ERP, przetestowanie Systemu ERP i przekazanie do użytkowania oraz opracowanie i</w:t>
            </w:r>
            <w:r w:rsidR="00F67561" w:rsidRPr="00476C67">
              <w:rPr>
                <w:rFonts w:cs="Arial"/>
              </w:rPr>
              <w:t> </w:t>
            </w:r>
            <w:r w:rsidRPr="00476C67">
              <w:rPr>
                <w:rFonts w:cs="Arial"/>
              </w:rPr>
              <w:t>przekazanie Dokumentacji. Proces wdrożenia kończy podpisanie bez uwag przez Strony Protokołu Odbioru Końcowego.</w:t>
            </w:r>
          </w:p>
        </w:tc>
      </w:tr>
      <w:tr w:rsidR="00BC6A99" w:rsidRPr="00476C67" w14:paraId="77C5A872" w14:textId="77777777" w:rsidTr="00D371D9">
        <w:tc>
          <w:tcPr>
            <w:tcW w:w="2120" w:type="dxa"/>
            <w:shd w:val="clear" w:color="auto" w:fill="auto"/>
          </w:tcPr>
          <w:p w14:paraId="6067A688" w14:textId="77777777" w:rsidR="00BC6A99" w:rsidRPr="00476C67" w:rsidRDefault="00BC6A99" w:rsidP="00067603">
            <w:pPr>
              <w:spacing w:after="0" w:line="312" w:lineRule="auto"/>
              <w:rPr>
                <w:rFonts w:cs="Arial"/>
              </w:rPr>
            </w:pPr>
            <w:r w:rsidRPr="00476C67">
              <w:rPr>
                <w:rFonts w:cs="Arial"/>
              </w:rPr>
              <w:t>Wykonawca</w:t>
            </w:r>
          </w:p>
        </w:tc>
        <w:tc>
          <w:tcPr>
            <w:tcW w:w="7082" w:type="dxa"/>
            <w:shd w:val="clear" w:color="auto" w:fill="auto"/>
          </w:tcPr>
          <w:p w14:paraId="036C9610" w14:textId="117A7767" w:rsidR="00BC6A99" w:rsidRPr="00476C67" w:rsidRDefault="00BC6A99" w:rsidP="00067603">
            <w:pPr>
              <w:spacing w:after="0" w:line="312" w:lineRule="auto"/>
              <w:rPr>
                <w:rFonts w:cs="Arial"/>
              </w:rPr>
            </w:pPr>
            <w:r w:rsidRPr="00476C67">
              <w:rPr>
                <w:rFonts w:cs="Arial"/>
              </w:rPr>
              <w:t>Podmiot realizujący przedmiot zamówienia, wyłoniony w wyniku niniejszego post</w:t>
            </w:r>
            <w:r w:rsidR="00F67561" w:rsidRPr="00476C67">
              <w:rPr>
                <w:rFonts w:cs="Arial"/>
              </w:rPr>
              <w:t>ę</w:t>
            </w:r>
            <w:r w:rsidRPr="00476C67">
              <w:rPr>
                <w:rFonts w:cs="Arial"/>
              </w:rPr>
              <w:t xml:space="preserve">powania </w:t>
            </w:r>
            <w:r w:rsidR="00F67561" w:rsidRPr="00476C67">
              <w:rPr>
                <w:rFonts w:cs="Arial"/>
              </w:rPr>
              <w:t xml:space="preserve">o udzielenie </w:t>
            </w:r>
            <w:r w:rsidRPr="00476C67">
              <w:rPr>
                <w:rFonts w:cs="Arial"/>
              </w:rPr>
              <w:t>zamówie</w:t>
            </w:r>
            <w:r w:rsidR="00F67561" w:rsidRPr="00476C67">
              <w:rPr>
                <w:rFonts w:cs="Arial"/>
              </w:rPr>
              <w:t>nia</w:t>
            </w:r>
            <w:r w:rsidRPr="00476C67">
              <w:rPr>
                <w:rFonts w:cs="Arial"/>
              </w:rPr>
              <w:t xml:space="preserve"> publiczn</w:t>
            </w:r>
            <w:r w:rsidR="00F67561" w:rsidRPr="00476C67">
              <w:rPr>
                <w:rFonts w:cs="Arial"/>
              </w:rPr>
              <w:t>ego</w:t>
            </w:r>
            <w:r w:rsidRPr="00476C67">
              <w:rPr>
                <w:rFonts w:cs="Arial"/>
              </w:rPr>
              <w:t>.</w:t>
            </w:r>
          </w:p>
        </w:tc>
      </w:tr>
      <w:tr w:rsidR="00BC6A99" w:rsidRPr="00476C67" w14:paraId="287F9E6D" w14:textId="77777777" w:rsidTr="00D371D9">
        <w:tc>
          <w:tcPr>
            <w:tcW w:w="2120" w:type="dxa"/>
            <w:shd w:val="clear" w:color="auto" w:fill="auto"/>
          </w:tcPr>
          <w:p w14:paraId="74DC05F0" w14:textId="77777777" w:rsidR="00BC6A99" w:rsidRPr="00476C67" w:rsidRDefault="00BC6A99" w:rsidP="00067603">
            <w:pPr>
              <w:spacing w:after="0" w:line="312" w:lineRule="auto"/>
              <w:rPr>
                <w:rFonts w:cs="Arial"/>
              </w:rPr>
            </w:pPr>
            <w:r w:rsidRPr="00476C67">
              <w:rPr>
                <w:rFonts w:cs="Arial"/>
              </w:rPr>
              <w:t>Zamawiający, GIS</w:t>
            </w:r>
            <w:r w:rsidRPr="00476C67">
              <w:rPr>
                <w:rFonts w:cs="Arial"/>
              </w:rPr>
              <w:tab/>
            </w:r>
          </w:p>
        </w:tc>
        <w:tc>
          <w:tcPr>
            <w:tcW w:w="7082" w:type="dxa"/>
            <w:shd w:val="clear" w:color="auto" w:fill="auto"/>
          </w:tcPr>
          <w:p w14:paraId="37DCB103" w14:textId="77777777" w:rsidR="00BC6A99" w:rsidRPr="00476C67" w:rsidRDefault="00BC6A99" w:rsidP="00067603">
            <w:pPr>
              <w:spacing w:after="0" w:line="312" w:lineRule="auto"/>
              <w:rPr>
                <w:rFonts w:cs="Arial"/>
              </w:rPr>
            </w:pPr>
            <w:r w:rsidRPr="00476C67">
              <w:rPr>
                <w:rFonts w:cs="Arial"/>
              </w:rPr>
              <w:t>Główny Inspektorat Sanitarny.</w:t>
            </w:r>
          </w:p>
        </w:tc>
      </w:tr>
      <w:tr w:rsidR="00BC6A99" w:rsidRPr="00476C67" w14:paraId="2D0FBA6A" w14:textId="77777777" w:rsidTr="00D371D9">
        <w:tc>
          <w:tcPr>
            <w:tcW w:w="2120" w:type="dxa"/>
          </w:tcPr>
          <w:p w14:paraId="3994C751" w14:textId="77777777" w:rsidR="00BC6A99" w:rsidRPr="00476C67" w:rsidRDefault="00BC6A99" w:rsidP="00067603">
            <w:pPr>
              <w:spacing w:after="0" w:line="312" w:lineRule="auto"/>
              <w:rPr>
                <w:rFonts w:cs="Arial"/>
              </w:rPr>
            </w:pPr>
            <w:r w:rsidRPr="00476C67">
              <w:rPr>
                <w:rFonts w:cs="Arial"/>
              </w:rPr>
              <w:t>Zgłoszenie</w:t>
            </w:r>
          </w:p>
        </w:tc>
        <w:tc>
          <w:tcPr>
            <w:tcW w:w="7082" w:type="dxa"/>
          </w:tcPr>
          <w:p w14:paraId="1BAF3EFA" w14:textId="1FEE6F4F" w:rsidR="00BC6A99" w:rsidRPr="00476C67" w:rsidRDefault="00BC6A99" w:rsidP="00067603">
            <w:pPr>
              <w:spacing w:after="0" w:line="312" w:lineRule="auto"/>
              <w:rPr>
                <w:rFonts w:cs="Arial"/>
              </w:rPr>
            </w:pPr>
            <w:r w:rsidRPr="00476C67">
              <w:rPr>
                <w:rFonts w:cs="Arial"/>
              </w:rPr>
              <w:t xml:space="preserve">Informacja przekazana Wykonawcy przez </w:t>
            </w:r>
            <w:r w:rsidR="00B31DB8" w:rsidRPr="00476C67">
              <w:rPr>
                <w:rFonts w:cs="Arial"/>
              </w:rPr>
              <w:t>A</w:t>
            </w:r>
            <w:r w:rsidRPr="00476C67">
              <w:rPr>
                <w:rFonts w:cs="Arial"/>
              </w:rPr>
              <w:t xml:space="preserve">dministratora </w:t>
            </w:r>
            <w:r w:rsidR="00E91294" w:rsidRPr="00476C67">
              <w:rPr>
                <w:rFonts w:cs="Arial"/>
              </w:rPr>
              <w:t xml:space="preserve">systemu </w:t>
            </w:r>
            <w:r w:rsidRPr="00476C67">
              <w:rPr>
                <w:rFonts w:cs="Arial"/>
              </w:rPr>
              <w:t>o</w:t>
            </w:r>
            <w:r w:rsidR="00F67561" w:rsidRPr="00476C67">
              <w:rPr>
                <w:rFonts w:cs="Arial"/>
              </w:rPr>
              <w:t> </w:t>
            </w:r>
            <w:r w:rsidRPr="00476C67">
              <w:rPr>
                <w:rFonts w:cs="Arial"/>
              </w:rPr>
              <w:t>Błędzie Krytycznym/Awarii, Błędzie Drobnym/Usterce</w:t>
            </w:r>
            <w:r w:rsidR="00214C88" w:rsidRPr="00476C67">
              <w:rPr>
                <w:rFonts w:cs="Arial"/>
              </w:rPr>
              <w:t>.</w:t>
            </w:r>
          </w:p>
        </w:tc>
      </w:tr>
    </w:tbl>
    <w:p w14:paraId="086363A3" w14:textId="77777777" w:rsidR="00BC6A99" w:rsidRPr="00476C67" w:rsidRDefault="00BC6A99" w:rsidP="00067603">
      <w:pPr>
        <w:spacing w:line="312" w:lineRule="auto"/>
        <w:rPr>
          <w:rFonts w:cs="Arial"/>
        </w:rPr>
      </w:pPr>
    </w:p>
    <w:p w14:paraId="67F2239A" w14:textId="77777777" w:rsidR="00BC6A99" w:rsidRPr="00476C67" w:rsidRDefault="00BC6A99" w:rsidP="00067603">
      <w:pPr>
        <w:spacing w:line="312" w:lineRule="auto"/>
        <w:rPr>
          <w:rFonts w:cs="Arial"/>
          <w:lang w:eastAsia="pl-PL"/>
        </w:rPr>
      </w:pPr>
      <w:r w:rsidRPr="00476C67">
        <w:rPr>
          <w:rFonts w:cs="Arial"/>
          <w:lang w:eastAsia="pl-PL"/>
        </w:rPr>
        <w:t>Słownik skrótów:</w:t>
      </w:r>
    </w:p>
    <w:tbl>
      <w:tblPr>
        <w:tblStyle w:val="Tabela-Siatka"/>
        <w:tblW w:w="0" w:type="auto"/>
        <w:tblLook w:val="04A0" w:firstRow="1" w:lastRow="0" w:firstColumn="1" w:lastColumn="0" w:noHBand="0" w:noVBand="1"/>
      </w:tblPr>
      <w:tblGrid>
        <w:gridCol w:w="1929"/>
        <w:gridCol w:w="7131"/>
      </w:tblGrid>
      <w:tr w:rsidR="00BC6A99" w:rsidRPr="00476C67" w14:paraId="5FB2CA4C" w14:textId="77777777" w:rsidTr="00031E60">
        <w:trPr>
          <w:tblHeader/>
        </w:trPr>
        <w:tc>
          <w:tcPr>
            <w:tcW w:w="1929" w:type="dxa"/>
            <w:shd w:val="clear" w:color="auto" w:fill="B8CCE4" w:themeFill="accent1" w:themeFillTint="66"/>
          </w:tcPr>
          <w:p w14:paraId="4F4CBE69" w14:textId="77777777" w:rsidR="00BC6A99" w:rsidRPr="00476C67" w:rsidRDefault="00BC6A99" w:rsidP="00B91C0C">
            <w:pPr>
              <w:spacing w:line="312" w:lineRule="auto"/>
              <w:rPr>
                <w:rFonts w:cs="Arial"/>
                <w:b/>
              </w:rPr>
            </w:pPr>
            <w:r w:rsidRPr="00476C67">
              <w:rPr>
                <w:rFonts w:cs="Arial"/>
                <w:b/>
              </w:rPr>
              <w:lastRenderedPageBreak/>
              <w:t>Skrót</w:t>
            </w:r>
          </w:p>
        </w:tc>
        <w:tc>
          <w:tcPr>
            <w:tcW w:w="7131" w:type="dxa"/>
            <w:shd w:val="clear" w:color="auto" w:fill="B8CCE4" w:themeFill="accent1" w:themeFillTint="66"/>
          </w:tcPr>
          <w:p w14:paraId="4E319876" w14:textId="77777777" w:rsidR="00BC6A99" w:rsidRPr="00476C67" w:rsidRDefault="00BC6A99" w:rsidP="00B91C0C">
            <w:pPr>
              <w:spacing w:line="312" w:lineRule="auto"/>
              <w:rPr>
                <w:rFonts w:cs="Arial"/>
                <w:b/>
              </w:rPr>
            </w:pPr>
            <w:r w:rsidRPr="00476C67">
              <w:rPr>
                <w:rFonts w:cs="Arial"/>
                <w:b/>
              </w:rPr>
              <w:t>Rozwinięcie</w:t>
            </w:r>
          </w:p>
        </w:tc>
      </w:tr>
      <w:tr w:rsidR="00BC6A99" w:rsidRPr="00476C67" w14:paraId="528F8117" w14:textId="77777777" w:rsidTr="00031E60">
        <w:tc>
          <w:tcPr>
            <w:tcW w:w="1929" w:type="dxa"/>
          </w:tcPr>
          <w:p w14:paraId="6907A0DF" w14:textId="77777777" w:rsidR="00BC6A99" w:rsidRPr="00476C67" w:rsidRDefault="00BC6A99" w:rsidP="00067603">
            <w:pPr>
              <w:spacing w:after="0" w:line="312" w:lineRule="auto"/>
              <w:rPr>
                <w:rFonts w:cs="Arial"/>
                <w:bCs/>
              </w:rPr>
            </w:pPr>
            <w:r w:rsidRPr="00476C67">
              <w:rPr>
                <w:rFonts w:cs="Arial"/>
                <w:bCs/>
                <w:color w:val="000000"/>
              </w:rPr>
              <w:t>BGK</w:t>
            </w:r>
          </w:p>
        </w:tc>
        <w:tc>
          <w:tcPr>
            <w:tcW w:w="7131" w:type="dxa"/>
          </w:tcPr>
          <w:p w14:paraId="64B36DFD" w14:textId="356EDA02" w:rsidR="00BC6A99" w:rsidRPr="00476C67" w:rsidRDefault="00BC6A99" w:rsidP="00067603">
            <w:pPr>
              <w:spacing w:after="0" w:line="312" w:lineRule="auto"/>
              <w:rPr>
                <w:rFonts w:cs="Arial"/>
              </w:rPr>
            </w:pPr>
            <w:r w:rsidRPr="00476C67">
              <w:rPr>
                <w:rFonts w:cs="Arial"/>
                <w:color w:val="000000"/>
              </w:rPr>
              <w:t>Bank Gospodarstwa Krajowego</w:t>
            </w:r>
          </w:p>
        </w:tc>
      </w:tr>
      <w:tr w:rsidR="0008120B" w:rsidRPr="00476C67" w14:paraId="66B22892" w14:textId="77777777" w:rsidTr="00031E60">
        <w:tc>
          <w:tcPr>
            <w:tcW w:w="1929" w:type="dxa"/>
          </w:tcPr>
          <w:p w14:paraId="74734C7C" w14:textId="73174E84" w:rsidR="0008120B" w:rsidRPr="00476C67" w:rsidRDefault="0008120B" w:rsidP="00067603">
            <w:pPr>
              <w:spacing w:after="0" w:line="312" w:lineRule="auto"/>
              <w:rPr>
                <w:rFonts w:cs="Arial"/>
                <w:bCs/>
                <w:color w:val="000000"/>
              </w:rPr>
            </w:pPr>
            <w:r w:rsidRPr="00476C67">
              <w:rPr>
                <w:rFonts w:cs="Arial"/>
                <w:bCs/>
                <w:color w:val="000000"/>
              </w:rPr>
              <w:t>IPRZ</w:t>
            </w:r>
          </w:p>
        </w:tc>
        <w:tc>
          <w:tcPr>
            <w:tcW w:w="7131" w:type="dxa"/>
          </w:tcPr>
          <w:p w14:paraId="064A2D22" w14:textId="7063DC62" w:rsidR="0008120B" w:rsidRPr="00476C67" w:rsidRDefault="00044CE8" w:rsidP="00067603">
            <w:pPr>
              <w:spacing w:after="0" w:line="312" w:lineRule="auto"/>
              <w:rPr>
                <w:rFonts w:cs="Arial"/>
                <w:color w:val="000000"/>
              </w:rPr>
            </w:pPr>
            <w:r w:rsidRPr="00476C67">
              <w:rPr>
                <w:rFonts w:cs="Arial"/>
                <w:color w:val="000000"/>
              </w:rPr>
              <w:t>Indywidualny Program Rozwoju Zawodowego</w:t>
            </w:r>
          </w:p>
        </w:tc>
      </w:tr>
      <w:tr w:rsidR="00BC6A99" w:rsidRPr="00476C67" w14:paraId="2543FDB2" w14:textId="77777777" w:rsidTr="00031E60">
        <w:tc>
          <w:tcPr>
            <w:tcW w:w="1929" w:type="dxa"/>
          </w:tcPr>
          <w:p w14:paraId="665824B2" w14:textId="77777777" w:rsidR="00BC6A99" w:rsidRPr="00476C67" w:rsidRDefault="00BC6A99" w:rsidP="00067603">
            <w:pPr>
              <w:spacing w:after="0" w:line="312" w:lineRule="auto"/>
              <w:rPr>
                <w:rFonts w:cs="Arial"/>
                <w:bCs/>
              </w:rPr>
            </w:pPr>
            <w:r w:rsidRPr="00476C67">
              <w:rPr>
                <w:rFonts w:cs="Arial"/>
                <w:bCs/>
                <w:color w:val="000000"/>
              </w:rPr>
              <w:t>KE</w:t>
            </w:r>
          </w:p>
        </w:tc>
        <w:tc>
          <w:tcPr>
            <w:tcW w:w="7131" w:type="dxa"/>
          </w:tcPr>
          <w:p w14:paraId="5E84BC98" w14:textId="21EB1E25" w:rsidR="00BC6A99" w:rsidRPr="00476C67" w:rsidRDefault="00BC6A99" w:rsidP="00067603">
            <w:pPr>
              <w:spacing w:after="0" w:line="312" w:lineRule="auto"/>
              <w:rPr>
                <w:rFonts w:cs="Arial"/>
              </w:rPr>
            </w:pPr>
            <w:r w:rsidRPr="00476C67">
              <w:rPr>
                <w:rFonts w:cs="Arial"/>
                <w:color w:val="000000"/>
              </w:rPr>
              <w:t>Komisja Europejska</w:t>
            </w:r>
          </w:p>
        </w:tc>
      </w:tr>
      <w:tr w:rsidR="00BC6A99" w:rsidRPr="00476C67" w14:paraId="153F21E9" w14:textId="77777777" w:rsidTr="00031E60">
        <w:tc>
          <w:tcPr>
            <w:tcW w:w="1929" w:type="dxa"/>
          </w:tcPr>
          <w:p w14:paraId="3C684D69" w14:textId="77777777" w:rsidR="00BC6A99" w:rsidRPr="00476C67" w:rsidRDefault="00BC6A99" w:rsidP="00067603">
            <w:pPr>
              <w:spacing w:after="0" w:line="312" w:lineRule="auto"/>
              <w:rPr>
                <w:rFonts w:cs="Arial"/>
                <w:bCs/>
              </w:rPr>
            </w:pPr>
            <w:r w:rsidRPr="00476C67">
              <w:rPr>
                <w:rFonts w:cs="Arial"/>
                <w:bCs/>
                <w:color w:val="000000"/>
              </w:rPr>
              <w:t xml:space="preserve">KP </w:t>
            </w:r>
          </w:p>
        </w:tc>
        <w:tc>
          <w:tcPr>
            <w:tcW w:w="7131" w:type="dxa"/>
          </w:tcPr>
          <w:p w14:paraId="086E9462" w14:textId="35CB819C" w:rsidR="00BC6A99" w:rsidRPr="00476C67" w:rsidRDefault="00BC6A99" w:rsidP="00067603">
            <w:pPr>
              <w:spacing w:after="0" w:line="312" w:lineRule="auto"/>
              <w:rPr>
                <w:rFonts w:cs="Arial"/>
              </w:rPr>
            </w:pPr>
            <w:r w:rsidRPr="00476C67">
              <w:rPr>
                <w:rFonts w:cs="Arial"/>
                <w:color w:val="000000"/>
              </w:rPr>
              <w:t>Ustawa z dnia 26 czerwca 1974 r. - Kodeks Pracy</w:t>
            </w:r>
          </w:p>
        </w:tc>
      </w:tr>
      <w:tr w:rsidR="00BC6A99" w:rsidRPr="00476C67" w14:paraId="58DB0100" w14:textId="77777777" w:rsidTr="00031E60">
        <w:tc>
          <w:tcPr>
            <w:tcW w:w="1929" w:type="dxa"/>
          </w:tcPr>
          <w:p w14:paraId="3204A4DD" w14:textId="77777777" w:rsidR="00BC6A99" w:rsidRPr="00476C67" w:rsidRDefault="00BC6A99" w:rsidP="00067603">
            <w:pPr>
              <w:spacing w:after="0" w:line="312" w:lineRule="auto"/>
              <w:rPr>
                <w:rFonts w:cs="Arial"/>
                <w:bCs/>
              </w:rPr>
            </w:pPr>
            <w:r w:rsidRPr="00476C67">
              <w:rPr>
                <w:rFonts w:cs="Arial"/>
                <w:bCs/>
                <w:color w:val="000000"/>
              </w:rPr>
              <w:t>NBP</w:t>
            </w:r>
          </w:p>
        </w:tc>
        <w:tc>
          <w:tcPr>
            <w:tcW w:w="7131" w:type="dxa"/>
          </w:tcPr>
          <w:p w14:paraId="7735751E" w14:textId="4895BDBD" w:rsidR="00BC6A99" w:rsidRPr="00476C67" w:rsidRDefault="00BC6A99" w:rsidP="00067603">
            <w:pPr>
              <w:spacing w:after="0" w:line="312" w:lineRule="auto"/>
              <w:rPr>
                <w:rFonts w:cs="Arial"/>
              </w:rPr>
            </w:pPr>
            <w:r w:rsidRPr="00476C67">
              <w:rPr>
                <w:rFonts w:cs="Arial"/>
                <w:color w:val="000000"/>
              </w:rPr>
              <w:t>Narodowy Bank Polski</w:t>
            </w:r>
          </w:p>
        </w:tc>
      </w:tr>
      <w:tr w:rsidR="00BC6A99" w:rsidRPr="00476C67" w14:paraId="0DD0B86F" w14:textId="77777777" w:rsidTr="00031E60">
        <w:tc>
          <w:tcPr>
            <w:tcW w:w="1929" w:type="dxa"/>
          </w:tcPr>
          <w:p w14:paraId="64C235A3" w14:textId="77777777" w:rsidR="00BC6A99" w:rsidRPr="00476C67" w:rsidRDefault="00BC6A99" w:rsidP="00067603">
            <w:pPr>
              <w:spacing w:after="0" w:line="312" w:lineRule="auto"/>
              <w:rPr>
                <w:rFonts w:cs="Arial"/>
                <w:bCs/>
              </w:rPr>
            </w:pPr>
            <w:r w:rsidRPr="00476C67">
              <w:rPr>
                <w:rFonts w:cs="Arial"/>
                <w:bCs/>
                <w:color w:val="000000"/>
              </w:rPr>
              <w:t>OPZ</w:t>
            </w:r>
          </w:p>
        </w:tc>
        <w:tc>
          <w:tcPr>
            <w:tcW w:w="7131" w:type="dxa"/>
          </w:tcPr>
          <w:p w14:paraId="0990A9DA" w14:textId="3538EB34" w:rsidR="00BC6A99" w:rsidRPr="00476C67" w:rsidRDefault="00BC6A99" w:rsidP="00067603">
            <w:pPr>
              <w:spacing w:after="0" w:line="312" w:lineRule="auto"/>
              <w:rPr>
                <w:rFonts w:cs="Arial"/>
              </w:rPr>
            </w:pPr>
            <w:r w:rsidRPr="00476C67">
              <w:rPr>
                <w:rFonts w:cs="Arial"/>
                <w:color w:val="000000"/>
              </w:rPr>
              <w:t>Opis przedmiotu zamówienia</w:t>
            </w:r>
          </w:p>
        </w:tc>
      </w:tr>
      <w:tr w:rsidR="00BC6A99" w:rsidRPr="00476C67" w14:paraId="3E654CE0" w14:textId="77777777" w:rsidTr="00031E60">
        <w:tc>
          <w:tcPr>
            <w:tcW w:w="1929" w:type="dxa"/>
          </w:tcPr>
          <w:p w14:paraId="6FC010C5" w14:textId="77777777" w:rsidR="00BC6A99" w:rsidRPr="00476C67" w:rsidRDefault="00BC6A99" w:rsidP="00067603">
            <w:pPr>
              <w:spacing w:after="0" w:line="312" w:lineRule="auto"/>
              <w:rPr>
                <w:rFonts w:cs="Arial"/>
                <w:bCs/>
              </w:rPr>
            </w:pPr>
            <w:r w:rsidRPr="00476C67">
              <w:rPr>
                <w:rFonts w:cs="Arial"/>
                <w:bCs/>
                <w:color w:val="000000"/>
              </w:rPr>
              <w:t>UOFP</w:t>
            </w:r>
          </w:p>
        </w:tc>
        <w:tc>
          <w:tcPr>
            <w:tcW w:w="7131" w:type="dxa"/>
          </w:tcPr>
          <w:p w14:paraId="36503746" w14:textId="6FAA1138" w:rsidR="00BC6A99" w:rsidRPr="00476C67" w:rsidRDefault="00BC6A99" w:rsidP="00067603">
            <w:pPr>
              <w:spacing w:after="0" w:line="312" w:lineRule="auto"/>
              <w:rPr>
                <w:rFonts w:cs="Arial"/>
              </w:rPr>
            </w:pPr>
            <w:r w:rsidRPr="00476C67">
              <w:rPr>
                <w:rFonts w:cs="Arial"/>
                <w:color w:val="000000"/>
              </w:rPr>
              <w:t>Ustawa z 27 sierpnia 2009 r. o finansach publicznych</w:t>
            </w:r>
          </w:p>
        </w:tc>
      </w:tr>
      <w:tr w:rsidR="00BC6A99" w:rsidRPr="00476C67" w14:paraId="53D63059" w14:textId="77777777" w:rsidTr="00031E60">
        <w:tc>
          <w:tcPr>
            <w:tcW w:w="1929" w:type="dxa"/>
          </w:tcPr>
          <w:p w14:paraId="4F42FC0D" w14:textId="77777777" w:rsidR="00BC6A99" w:rsidRPr="00476C67" w:rsidRDefault="00BC6A99" w:rsidP="00067603">
            <w:pPr>
              <w:spacing w:after="0" w:line="312" w:lineRule="auto"/>
              <w:rPr>
                <w:rFonts w:cs="Arial"/>
                <w:bCs/>
              </w:rPr>
            </w:pPr>
            <w:r w:rsidRPr="00476C67">
              <w:rPr>
                <w:rFonts w:cs="Arial"/>
                <w:bCs/>
                <w:color w:val="000000"/>
              </w:rPr>
              <w:t>ZFŚS</w:t>
            </w:r>
          </w:p>
        </w:tc>
        <w:tc>
          <w:tcPr>
            <w:tcW w:w="7131" w:type="dxa"/>
          </w:tcPr>
          <w:p w14:paraId="57CC4DEC" w14:textId="79338A6C" w:rsidR="00BC6A99" w:rsidRPr="00476C67" w:rsidRDefault="00BC6A99" w:rsidP="00067603">
            <w:pPr>
              <w:spacing w:after="0" w:line="312" w:lineRule="auto"/>
              <w:rPr>
                <w:rFonts w:cs="Arial"/>
              </w:rPr>
            </w:pPr>
            <w:r w:rsidRPr="00476C67">
              <w:rPr>
                <w:rFonts w:cs="Arial"/>
                <w:color w:val="000000"/>
              </w:rPr>
              <w:t>Zakładowy Fundusz Świadczeń Socjalnych</w:t>
            </w:r>
          </w:p>
        </w:tc>
      </w:tr>
      <w:tr w:rsidR="00BC6A99" w:rsidRPr="00476C67" w14:paraId="5255F623" w14:textId="77777777" w:rsidTr="00031E60">
        <w:tc>
          <w:tcPr>
            <w:tcW w:w="1929" w:type="dxa"/>
          </w:tcPr>
          <w:p w14:paraId="4FBA959A" w14:textId="77777777" w:rsidR="00BC6A99" w:rsidRPr="00476C67" w:rsidRDefault="00BC6A99" w:rsidP="00067603">
            <w:pPr>
              <w:spacing w:after="0" w:line="312" w:lineRule="auto"/>
              <w:rPr>
                <w:rFonts w:cs="Arial"/>
                <w:bCs/>
              </w:rPr>
            </w:pPr>
            <w:r w:rsidRPr="00476C67">
              <w:rPr>
                <w:rFonts w:cs="Arial"/>
                <w:bCs/>
                <w:color w:val="000000"/>
              </w:rPr>
              <w:t>ZUS</w:t>
            </w:r>
          </w:p>
        </w:tc>
        <w:tc>
          <w:tcPr>
            <w:tcW w:w="7131" w:type="dxa"/>
          </w:tcPr>
          <w:p w14:paraId="440A1860" w14:textId="1A7DBE1E" w:rsidR="00BC6A99" w:rsidRPr="00476C67" w:rsidRDefault="00BC6A99" w:rsidP="00067603">
            <w:pPr>
              <w:spacing w:after="0" w:line="312" w:lineRule="auto"/>
              <w:rPr>
                <w:rFonts w:cs="Arial"/>
              </w:rPr>
            </w:pPr>
            <w:r w:rsidRPr="00476C67">
              <w:rPr>
                <w:rFonts w:cs="Arial"/>
                <w:color w:val="000000"/>
              </w:rPr>
              <w:t>Zakład Ubezpieczeń Społecznych</w:t>
            </w:r>
          </w:p>
        </w:tc>
      </w:tr>
    </w:tbl>
    <w:p w14:paraId="68C1F104" w14:textId="0FA3F514" w:rsidR="005449ED" w:rsidRPr="00476C67" w:rsidRDefault="00361636" w:rsidP="00067603">
      <w:pPr>
        <w:pStyle w:val="Nagwek1"/>
      </w:pPr>
      <w:bookmarkStart w:id="12" w:name="_Toc146592965"/>
      <w:bookmarkStart w:id="13" w:name="_Toc173738050"/>
      <w:r w:rsidRPr="00476C67">
        <w:t>Opis infrastruktury Zamawiającego</w:t>
      </w:r>
      <w:bookmarkEnd w:id="12"/>
      <w:bookmarkEnd w:id="13"/>
    </w:p>
    <w:p w14:paraId="4724D118" w14:textId="20C3E942" w:rsidR="00542606" w:rsidRPr="00476C67" w:rsidRDefault="00542606" w:rsidP="00067603">
      <w:pPr>
        <w:spacing w:line="312" w:lineRule="auto"/>
        <w:rPr>
          <w:rFonts w:cs="Arial"/>
        </w:rPr>
      </w:pPr>
      <w:r w:rsidRPr="00476C67">
        <w:rPr>
          <w:rFonts w:cs="Arial"/>
        </w:rPr>
        <w:t xml:space="preserve">Infrastruktura systemowa Zamawiającego oparta jest o warstwę </w:t>
      </w:r>
      <w:proofErr w:type="spellStart"/>
      <w:r w:rsidRPr="00476C67">
        <w:rPr>
          <w:rFonts w:cs="Arial"/>
        </w:rPr>
        <w:t>wirtualizacyjną</w:t>
      </w:r>
      <w:proofErr w:type="spellEnd"/>
      <w:r w:rsidRPr="00476C67">
        <w:rPr>
          <w:rFonts w:cs="Arial"/>
        </w:rPr>
        <w:t xml:space="preserve"> </w:t>
      </w:r>
      <w:proofErr w:type="spellStart"/>
      <w:r w:rsidRPr="00476C67">
        <w:rPr>
          <w:rFonts w:cs="Arial"/>
        </w:rPr>
        <w:t>VMware</w:t>
      </w:r>
      <w:proofErr w:type="spellEnd"/>
      <w:r w:rsidRPr="00476C67">
        <w:rPr>
          <w:rFonts w:cs="Arial"/>
        </w:rPr>
        <w:t xml:space="preserve">. Planowana do wykorzystania infrastruktura Zamawiającego: </w:t>
      </w:r>
    </w:p>
    <w:p w14:paraId="6A766912" w14:textId="27B239A2" w:rsidR="00542606" w:rsidRPr="00476C67" w:rsidRDefault="00542606" w:rsidP="00067603">
      <w:pPr>
        <w:pStyle w:val="Akapitzlist"/>
        <w:numPr>
          <w:ilvl w:val="0"/>
          <w:numId w:val="30"/>
        </w:numPr>
        <w:spacing w:line="312" w:lineRule="auto"/>
        <w:rPr>
          <w:rFonts w:cs="Arial"/>
        </w:rPr>
      </w:pPr>
      <w:r w:rsidRPr="00476C67">
        <w:rPr>
          <w:rFonts w:cs="Arial"/>
        </w:rPr>
        <w:t xml:space="preserve">Instancja produkcyjna – dwa </w:t>
      </w:r>
      <w:r w:rsidR="007C10F5" w:rsidRPr="00476C67">
        <w:rPr>
          <w:rFonts w:cs="Arial"/>
        </w:rPr>
        <w:t xml:space="preserve">wirtualne </w:t>
      </w:r>
      <w:r w:rsidRPr="00476C67">
        <w:rPr>
          <w:rFonts w:cs="Arial"/>
        </w:rPr>
        <w:t>serwery: aplikacyjny i bazodanowy, wyposażone w</w:t>
      </w:r>
      <w:r w:rsidR="00277E55">
        <w:rPr>
          <w:rFonts w:cs="Arial"/>
        </w:rPr>
        <w:t> </w:t>
      </w:r>
      <w:r w:rsidR="007C10F5" w:rsidRPr="00476C67">
        <w:rPr>
          <w:rFonts w:cs="Arial"/>
        </w:rPr>
        <w:t xml:space="preserve">minimum </w:t>
      </w:r>
      <w:r w:rsidRPr="00476C67">
        <w:rPr>
          <w:rFonts w:cs="Arial"/>
        </w:rPr>
        <w:t>4 rdzeni</w:t>
      </w:r>
      <w:r w:rsidR="00586D49" w:rsidRPr="00476C67">
        <w:rPr>
          <w:rFonts w:cs="Arial"/>
        </w:rPr>
        <w:t>e</w:t>
      </w:r>
      <w:r w:rsidRPr="00476C67">
        <w:rPr>
          <w:rFonts w:cs="Arial"/>
        </w:rPr>
        <w:t xml:space="preserve"> </w:t>
      </w:r>
      <w:r w:rsidR="007C10F5" w:rsidRPr="00476C67">
        <w:rPr>
          <w:rFonts w:cs="Arial"/>
        </w:rPr>
        <w:t xml:space="preserve">procesora </w:t>
      </w:r>
      <w:r w:rsidRPr="00476C67">
        <w:rPr>
          <w:rFonts w:cs="Arial"/>
        </w:rPr>
        <w:t>każdy</w:t>
      </w:r>
      <w:r w:rsidR="007C10F5" w:rsidRPr="00476C67">
        <w:rPr>
          <w:rFonts w:cs="Arial"/>
        </w:rPr>
        <w:t>,</w:t>
      </w:r>
      <w:r w:rsidRPr="00476C67">
        <w:rPr>
          <w:rFonts w:cs="Arial"/>
        </w:rPr>
        <w:t>16 GB pamięci RAM</w:t>
      </w:r>
      <w:r w:rsidR="007C10F5" w:rsidRPr="00476C67">
        <w:rPr>
          <w:rFonts w:cs="Arial"/>
        </w:rPr>
        <w:t xml:space="preserve"> oraz dyski twarde SSD </w:t>
      </w:r>
      <w:proofErr w:type="spellStart"/>
      <w:r w:rsidR="007C10F5" w:rsidRPr="00476C67">
        <w:rPr>
          <w:rFonts w:cs="Arial"/>
        </w:rPr>
        <w:t>NVMe</w:t>
      </w:r>
      <w:proofErr w:type="spellEnd"/>
      <w:r w:rsidRPr="00476C67">
        <w:rPr>
          <w:rFonts w:cs="Arial"/>
        </w:rPr>
        <w:t xml:space="preserve">. Docelowe </w:t>
      </w:r>
      <w:r w:rsidR="007C10F5" w:rsidRPr="00476C67">
        <w:rPr>
          <w:rFonts w:cs="Arial"/>
        </w:rPr>
        <w:t xml:space="preserve">wirtualne zasoby </w:t>
      </w:r>
      <w:r w:rsidR="00E91294" w:rsidRPr="00476C67">
        <w:rPr>
          <w:rFonts w:cs="Arial"/>
        </w:rPr>
        <w:t>sprzętowe zostaną</w:t>
      </w:r>
      <w:r w:rsidRPr="00476C67">
        <w:rPr>
          <w:rFonts w:cs="Arial"/>
        </w:rPr>
        <w:t xml:space="preserve"> dobrane </w:t>
      </w:r>
      <w:r w:rsidR="007C10F5" w:rsidRPr="00476C67">
        <w:rPr>
          <w:rFonts w:cs="Arial"/>
        </w:rPr>
        <w:t xml:space="preserve">w zależności od potrzeb </w:t>
      </w:r>
      <w:r w:rsidRPr="00476C67">
        <w:rPr>
          <w:rFonts w:cs="Arial"/>
        </w:rPr>
        <w:t xml:space="preserve">wraz z Wykonawcą w Etapie </w:t>
      </w:r>
      <w:r w:rsidR="00586D49" w:rsidRPr="00476C67">
        <w:rPr>
          <w:rFonts w:cs="Arial"/>
        </w:rPr>
        <w:t>1</w:t>
      </w:r>
      <w:r w:rsidRPr="00476C67">
        <w:rPr>
          <w:rFonts w:cs="Arial"/>
        </w:rPr>
        <w:t>.</w:t>
      </w:r>
    </w:p>
    <w:p w14:paraId="5BA9D232" w14:textId="47CBB5DE" w:rsidR="00542606" w:rsidRPr="00476C67" w:rsidRDefault="00542606" w:rsidP="00067603">
      <w:pPr>
        <w:pStyle w:val="Akapitzlist"/>
        <w:numPr>
          <w:ilvl w:val="0"/>
          <w:numId w:val="30"/>
        </w:numPr>
        <w:spacing w:line="312" w:lineRule="auto"/>
        <w:rPr>
          <w:rFonts w:cs="Arial"/>
        </w:rPr>
      </w:pPr>
      <w:r w:rsidRPr="00476C67">
        <w:rPr>
          <w:rFonts w:cs="Arial"/>
        </w:rPr>
        <w:t xml:space="preserve">Instancja szkoleniowa/testowa – dwa </w:t>
      </w:r>
      <w:r w:rsidR="007C10F5" w:rsidRPr="00476C67">
        <w:rPr>
          <w:rFonts w:cs="Arial"/>
        </w:rPr>
        <w:t xml:space="preserve">wirtualne </w:t>
      </w:r>
      <w:r w:rsidRPr="00476C67">
        <w:rPr>
          <w:rFonts w:cs="Arial"/>
        </w:rPr>
        <w:t>serwery: aplikacyjny i bazodanowy, wyposażone w </w:t>
      </w:r>
      <w:r w:rsidR="007C10F5" w:rsidRPr="00476C67">
        <w:rPr>
          <w:rFonts w:cs="Arial"/>
        </w:rPr>
        <w:t xml:space="preserve">minimum </w:t>
      </w:r>
      <w:r w:rsidRPr="00476C67">
        <w:rPr>
          <w:rFonts w:cs="Arial"/>
        </w:rPr>
        <w:t>4 rdzeni</w:t>
      </w:r>
      <w:r w:rsidR="00586D49" w:rsidRPr="00476C67">
        <w:rPr>
          <w:rFonts w:cs="Arial"/>
        </w:rPr>
        <w:t>e</w:t>
      </w:r>
      <w:r w:rsidRPr="00476C67">
        <w:rPr>
          <w:rFonts w:cs="Arial"/>
        </w:rPr>
        <w:t xml:space="preserve"> </w:t>
      </w:r>
      <w:r w:rsidR="007C10F5" w:rsidRPr="00476C67">
        <w:rPr>
          <w:rFonts w:cs="Arial"/>
        </w:rPr>
        <w:t xml:space="preserve">procesora </w:t>
      </w:r>
      <w:r w:rsidRPr="00476C67">
        <w:rPr>
          <w:rFonts w:cs="Arial"/>
        </w:rPr>
        <w:t>każdy</w:t>
      </w:r>
      <w:r w:rsidR="007C10F5" w:rsidRPr="00476C67">
        <w:rPr>
          <w:rFonts w:cs="Arial"/>
        </w:rPr>
        <w:t>,</w:t>
      </w:r>
      <w:r w:rsidRPr="00476C67">
        <w:rPr>
          <w:rFonts w:cs="Arial"/>
        </w:rPr>
        <w:t>16 GB pamięci RAM</w:t>
      </w:r>
      <w:r w:rsidR="007C10F5" w:rsidRPr="00476C67">
        <w:rPr>
          <w:rFonts w:cs="Arial"/>
        </w:rPr>
        <w:t xml:space="preserve"> oraz dyski twarde SSD </w:t>
      </w:r>
      <w:proofErr w:type="spellStart"/>
      <w:r w:rsidR="007C10F5" w:rsidRPr="00476C67">
        <w:rPr>
          <w:rFonts w:cs="Arial"/>
        </w:rPr>
        <w:t>NVMe</w:t>
      </w:r>
      <w:proofErr w:type="spellEnd"/>
      <w:r w:rsidRPr="00476C67">
        <w:rPr>
          <w:rFonts w:cs="Arial"/>
        </w:rPr>
        <w:t xml:space="preserve">. Docelowe </w:t>
      </w:r>
      <w:r w:rsidR="007C10F5" w:rsidRPr="00476C67">
        <w:rPr>
          <w:rFonts w:cs="Arial"/>
        </w:rPr>
        <w:t xml:space="preserve">wirtualne zasoby sprzętowe </w:t>
      </w:r>
      <w:r w:rsidRPr="00476C67">
        <w:rPr>
          <w:rFonts w:cs="Arial"/>
        </w:rPr>
        <w:t>zostan</w:t>
      </w:r>
      <w:r w:rsidR="007C10F5" w:rsidRPr="00476C67">
        <w:rPr>
          <w:rFonts w:cs="Arial"/>
        </w:rPr>
        <w:t>ą</w:t>
      </w:r>
      <w:r w:rsidRPr="00476C67">
        <w:rPr>
          <w:rFonts w:cs="Arial"/>
        </w:rPr>
        <w:t xml:space="preserve"> dobrane </w:t>
      </w:r>
      <w:r w:rsidR="007C10F5" w:rsidRPr="00476C67">
        <w:rPr>
          <w:rFonts w:cs="Arial"/>
        </w:rPr>
        <w:t xml:space="preserve">w zależności od potrzeb </w:t>
      </w:r>
      <w:r w:rsidRPr="00476C67">
        <w:rPr>
          <w:rFonts w:cs="Arial"/>
        </w:rPr>
        <w:t xml:space="preserve">wraz z Wykonawcą w Etapie </w:t>
      </w:r>
      <w:r w:rsidR="00586D49" w:rsidRPr="00476C67">
        <w:rPr>
          <w:rFonts w:cs="Arial"/>
        </w:rPr>
        <w:t>1</w:t>
      </w:r>
      <w:r w:rsidRPr="00476C67">
        <w:rPr>
          <w:rFonts w:cs="Arial"/>
        </w:rPr>
        <w:t>.</w:t>
      </w:r>
    </w:p>
    <w:p w14:paraId="4373C89D" w14:textId="3F56A542" w:rsidR="00BD4A35" w:rsidRPr="00476C67" w:rsidRDefault="00BD4A35" w:rsidP="00067603">
      <w:pPr>
        <w:spacing w:line="312" w:lineRule="auto"/>
        <w:rPr>
          <w:rFonts w:cs="Arial"/>
        </w:rPr>
      </w:pPr>
      <w:r w:rsidRPr="00476C67">
        <w:rPr>
          <w:rFonts w:cs="Arial"/>
        </w:rPr>
        <w:t>Infrastruktura systemowa Zamawiającego jest zarządzana lokalnie przez zespoły administracyjne, których kompetencje obejmują aktualizację bazy danych (uruchamianie skryptów), zabezpieczenie i archiwizację bazy (backup), aktualizację stanowisk użytkowników (wgrywanie nowych wersji modułów), zarządzanie użytkownikami systemowymi i</w:t>
      </w:r>
      <w:r w:rsidR="00277E55">
        <w:rPr>
          <w:rFonts w:cs="Arial"/>
        </w:rPr>
        <w:t> </w:t>
      </w:r>
      <w:r w:rsidRPr="00476C67">
        <w:rPr>
          <w:rFonts w:cs="Arial"/>
        </w:rPr>
        <w:t>aplikacyjnymi, konfigurację sprzętową stanowisk pracy i wsparcie techniczne.</w:t>
      </w:r>
    </w:p>
    <w:p w14:paraId="4BE41503" w14:textId="3F03C374" w:rsidR="00BD4A35" w:rsidRPr="00476C67" w:rsidRDefault="00BD4A35" w:rsidP="00067603">
      <w:pPr>
        <w:spacing w:line="312" w:lineRule="auto"/>
        <w:rPr>
          <w:rFonts w:cs="Arial"/>
        </w:rPr>
      </w:pPr>
      <w:r w:rsidRPr="00476C67">
        <w:rPr>
          <w:rFonts w:cs="Arial"/>
        </w:rPr>
        <w:t>Użytkownicy system</w:t>
      </w:r>
      <w:r w:rsidR="00E91294" w:rsidRPr="00476C67">
        <w:rPr>
          <w:rFonts w:cs="Arial"/>
        </w:rPr>
        <w:t>ów</w:t>
      </w:r>
      <w:r w:rsidRPr="00476C67">
        <w:rPr>
          <w:rFonts w:cs="Arial"/>
        </w:rPr>
        <w:t xml:space="preserve"> Zamawiającego posiadają uprawnienia domenowe umożliwiające pracę w sieci oraz konta na poziomie aplikacyjnym. </w:t>
      </w:r>
      <w:r w:rsidR="00BC6A99" w:rsidRPr="00476C67">
        <w:rPr>
          <w:rFonts w:cs="Arial"/>
        </w:rPr>
        <w:t>Praca w GIS odbywa się zarówno w</w:t>
      </w:r>
      <w:r w:rsidR="00F67561" w:rsidRPr="00476C67">
        <w:rPr>
          <w:rFonts w:cs="Arial"/>
        </w:rPr>
        <w:t> </w:t>
      </w:r>
      <w:r w:rsidR="00BC6A99" w:rsidRPr="00476C67">
        <w:rPr>
          <w:rFonts w:cs="Arial"/>
        </w:rPr>
        <w:t xml:space="preserve">trybie stacjonarnym jak i zdalnym, przy czym w przypadku pracy zdalnej dostęp do zasobów GIS odbywa się za pomocą usług VPN. Stacje robocze użytkowników wyposażone są w </w:t>
      </w:r>
      <w:r w:rsidR="00E91294" w:rsidRPr="00476C67">
        <w:rPr>
          <w:rFonts w:cs="Arial"/>
        </w:rPr>
        <w:t>o</w:t>
      </w:r>
      <w:r w:rsidR="00BC6A99" w:rsidRPr="00476C67">
        <w:rPr>
          <w:rFonts w:cs="Arial"/>
        </w:rPr>
        <w:t xml:space="preserve">programowanie </w:t>
      </w:r>
      <w:r w:rsidR="00E91294" w:rsidRPr="00476C67">
        <w:rPr>
          <w:rFonts w:cs="Arial"/>
        </w:rPr>
        <w:t>s</w:t>
      </w:r>
      <w:r w:rsidR="00BC6A99" w:rsidRPr="00476C67">
        <w:rPr>
          <w:rFonts w:cs="Arial"/>
        </w:rPr>
        <w:t>ystemowe Microsoft Windows 10 lub Microsoft Windows 11. Tym samym oferowany System ERP musi być w pełni kompatybilny z wyżej wymienionymi systemami operacyjnymi.</w:t>
      </w:r>
    </w:p>
    <w:p w14:paraId="0806F61A" w14:textId="757555B8" w:rsidR="00BD4A35" w:rsidRPr="00476C67" w:rsidRDefault="00BD4A35" w:rsidP="00067603">
      <w:pPr>
        <w:spacing w:line="312" w:lineRule="auto"/>
        <w:rPr>
          <w:rFonts w:cs="Arial"/>
        </w:rPr>
      </w:pPr>
      <w:r w:rsidRPr="00476C67">
        <w:rPr>
          <w:rFonts w:cs="Arial"/>
        </w:rPr>
        <w:t xml:space="preserve">System ERP musi zostać wdrożony </w:t>
      </w:r>
      <w:r w:rsidR="008C575B" w:rsidRPr="00476C67">
        <w:rPr>
          <w:rFonts w:cs="Arial"/>
        </w:rPr>
        <w:t>w</w:t>
      </w:r>
      <w:r w:rsidRPr="00476C67">
        <w:rPr>
          <w:rFonts w:cs="Arial"/>
        </w:rPr>
        <w:t xml:space="preserve"> infrastrukturze Zamawiającego i funkcjonować w</w:t>
      </w:r>
      <w:r w:rsidR="00F67561" w:rsidRPr="00476C67">
        <w:rPr>
          <w:rFonts w:cs="Arial"/>
        </w:rPr>
        <w:t> </w:t>
      </w:r>
      <w:r w:rsidRPr="00476C67">
        <w:rPr>
          <w:rFonts w:cs="Arial"/>
        </w:rPr>
        <w:t xml:space="preserve">układzie scentralizowanym tzn. w oparciu o instancję serwera bazodanowego/bazy danych </w:t>
      </w:r>
      <w:r w:rsidR="00944745">
        <w:rPr>
          <w:rFonts w:cs="Arial"/>
        </w:rPr>
        <w:t>GIS</w:t>
      </w:r>
      <w:r w:rsidRPr="00476C67">
        <w:rPr>
          <w:rFonts w:cs="Arial"/>
        </w:rPr>
        <w:t xml:space="preserve"> oraz pojedynczy punkt dostępowy do modułów aplikacji hostowanych na serwerze/serwerach aplikacyjnych. Rozwiązanie musi zapewnić centralną administrację bazą danych oraz modułami aplikacyjnymi w zakresie aktualizacji i konfiguracji globalnej </w:t>
      </w:r>
      <w:r w:rsidR="00734F5D" w:rsidRPr="00476C67">
        <w:rPr>
          <w:rFonts w:cs="Arial"/>
        </w:rPr>
        <w:t>S</w:t>
      </w:r>
      <w:r w:rsidRPr="00476C67">
        <w:rPr>
          <w:rFonts w:cs="Arial"/>
        </w:rPr>
        <w:t xml:space="preserve">ystemu </w:t>
      </w:r>
      <w:r w:rsidR="00734F5D" w:rsidRPr="00476C67">
        <w:rPr>
          <w:rFonts w:cs="Arial"/>
        </w:rPr>
        <w:lastRenderedPageBreak/>
        <w:t xml:space="preserve">ERP </w:t>
      </w:r>
      <w:r w:rsidRPr="00476C67">
        <w:rPr>
          <w:rFonts w:cs="Arial"/>
        </w:rPr>
        <w:t xml:space="preserve">oraz archiwizacji i odtwarzania </w:t>
      </w:r>
      <w:r w:rsidR="00734F5D" w:rsidRPr="00476C67">
        <w:rPr>
          <w:rFonts w:cs="Arial"/>
        </w:rPr>
        <w:t>S</w:t>
      </w:r>
      <w:r w:rsidRPr="00476C67">
        <w:rPr>
          <w:rFonts w:cs="Arial"/>
        </w:rPr>
        <w:t>ystemu</w:t>
      </w:r>
      <w:r w:rsidR="00734F5D" w:rsidRPr="00476C67">
        <w:rPr>
          <w:rFonts w:cs="Arial"/>
        </w:rPr>
        <w:t xml:space="preserve"> ERP</w:t>
      </w:r>
      <w:r w:rsidRPr="00476C67">
        <w:rPr>
          <w:rFonts w:cs="Arial"/>
        </w:rPr>
        <w:t>.</w:t>
      </w:r>
      <w:r w:rsidR="00B41944">
        <w:rPr>
          <w:rFonts w:cs="Arial"/>
        </w:rPr>
        <w:t xml:space="preserve"> Wszystkie testy akceptacyjne Systemu ERP muszą być przeprowadzane w infrastrukturze Zamawiającego.</w:t>
      </w:r>
    </w:p>
    <w:p w14:paraId="1CF1AF45" w14:textId="1D5E5502" w:rsidR="00542606" w:rsidRPr="00476C67" w:rsidRDefault="00734F5D" w:rsidP="00067603">
      <w:pPr>
        <w:spacing w:line="312" w:lineRule="auto"/>
        <w:rPr>
          <w:rFonts w:cs="Arial"/>
        </w:rPr>
      </w:pPr>
      <w:r w:rsidRPr="00476C67">
        <w:rPr>
          <w:rFonts w:cs="Arial"/>
        </w:rPr>
        <w:t>K</w:t>
      </w:r>
      <w:r w:rsidR="00542606" w:rsidRPr="00476C67">
        <w:rPr>
          <w:rFonts w:cs="Arial"/>
        </w:rPr>
        <w:t xml:space="preserve">opie </w:t>
      </w:r>
      <w:bookmarkStart w:id="14" w:name="_Hlk164230771"/>
      <w:r w:rsidR="00542606" w:rsidRPr="00476C67">
        <w:rPr>
          <w:rFonts w:cs="Arial"/>
        </w:rPr>
        <w:t>bezpieczeństwa Systemu ERP wykonywane będą zgodnie z dedykowaną polityką, opracowaną we współpracy z Wykonawcą lub na podstawie polityki bezpieczeństwa Zamawiającego.</w:t>
      </w:r>
      <w:bookmarkEnd w:id="14"/>
      <w:r w:rsidR="00542606" w:rsidRPr="00476C67">
        <w:rPr>
          <w:rFonts w:cs="Arial"/>
        </w:rPr>
        <w:t xml:space="preserve"> Wszystkie kopie bezpieczeństwa </w:t>
      </w:r>
      <w:r w:rsidR="006E2ED8" w:rsidRPr="00476C67">
        <w:rPr>
          <w:rFonts w:cs="Arial"/>
        </w:rPr>
        <w:t xml:space="preserve">powinny być </w:t>
      </w:r>
      <w:r w:rsidR="00542606" w:rsidRPr="00476C67">
        <w:rPr>
          <w:rFonts w:cs="Arial"/>
        </w:rPr>
        <w:t xml:space="preserve">wykonywane przy użyciu narzędzia </w:t>
      </w:r>
      <w:proofErr w:type="spellStart"/>
      <w:r w:rsidR="00542606" w:rsidRPr="00476C67">
        <w:rPr>
          <w:rFonts w:cs="Arial"/>
        </w:rPr>
        <w:t>Veeam</w:t>
      </w:r>
      <w:proofErr w:type="spellEnd"/>
      <w:r w:rsidR="00542606" w:rsidRPr="00476C67">
        <w:rPr>
          <w:rFonts w:cs="Arial"/>
        </w:rPr>
        <w:t xml:space="preserve"> Backup &amp; Replication. </w:t>
      </w:r>
    </w:p>
    <w:p w14:paraId="5E54C63F" w14:textId="31666CC7" w:rsidR="00BC6A99" w:rsidRPr="00476C67" w:rsidRDefault="00BC6A99" w:rsidP="00067603">
      <w:pPr>
        <w:spacing w:line="312" w:lineRule="auto"/>
        <w:rPr>
          <w:rFonts w:cs="Arial"/>
        </w:rPr>
      </w:pPr>
      <w:r w:rsidRPr="00476C67">
        <w:rPr>
          <w:rFonts w:cs="Arial"/>
        </w:rPr>
        <w:t>Zamawiający wymaga</w:t>
      </w:r>
      <w:r w:rsidR="00F67561" w:rsidRPr="00476C67">
        <w:rPr>
          <w:rFonts w:cs="Arial"/>
        </w:rPr>
        <w:t>,</w:t>
      </w:r>
      <w:r w:rsidRPr="00476C67">
        <w:rPr>
          <w:rFonts w:cs="Arial"/>
        </w:rPr>
        <w:t xml:space="preserve"> aby Wykonawca dostarczył pełen zestaw licencji na </w:t>
      </w:r>
      <w:r w:rsidR="00117E44">
        <w:rPr>
          <w:rFonts w:cs="Arial"/>
        </w:rPr>
        <w:t>Oprogramowanie</w:t>
      </w:r>
      <w:r w:rsidRPr="00476C67">
        <w:rPr>
          <w:rFonts w:cs="Arial"/>
        </w:rPr>
        <w:t>, koniecznych do uruchomienia i poprawnej pracy opisanych w OPZ funkcjonalności.</w:t>
      </w:r>
    </w:p>
    <w:p w14:paraId="5E51FD77" w14:textId="4167EEBA" w:rsidR="00BC6A99" w:rsidRPr="00476C67" w:rsidRDefault="00BC6A99" w:rsidP="00067603">
      <w:pPr>
        <w:spacing w:line="312" w:lineRule="auto"/>
        <w:rPr>
          <w:rFonts w:cs="Arial"/>
        </w:rPr>
      </w:pPr>
      <w:r w:rsidRPr="00476C67">
        <w:rPr>
          <w:rFonts w:cs="Arial"/>
        </w:rPr>
        <w:t xml:space="preserve">Wykonawca dostarczy licencje dla użytkowników pozwalające na używanie Modułów na dowolnej liczbie komputerów klienckich w sieci komputerowej Zamawiającego przy jednoczesnym używaniu przez dowolną liczbę </w:t>
      </w:r>
      <w:r w:rsidR="00117E44">
        <w:rPr>
          <w:rFonts w:cs="Arial"/>
        </w:rPr>
        <w:t>użytkowników</w:t>
      </w:r>
      <w:r w:rsidRPr="00476C67">
        <w:rPr>
          <w:rFonts w:cs="Arial"/>
        </w:rPr>
        <w:t>.</w:t>
      </w:r>
      <w:r w:rsidR="008C575B" w:rsidRPr="00476C67">
        <w:rPr>
          <w:rFonts w:cs="Arial"/>
        </w:rPr>
        <w:t xml:space="preserve"> </w:t>
      </w:r>
      <w:bookmarkStart w:id="15" w:name="_Hlk163185496"/>
      <w:r w:rsidR="008C575B" w:rsidRPr="00476C67">
        <w:rPr>
          <w:rFonts w:cs="Arial"/>
        </w:rPr>
        <w:t>Zamawiający zakłada następującą liczbę użytkowników:</w:t>
      </w:r>
    </w:p>
    <w:p w14:paraId="30788531" w14:textId="4B3E26A4" w:rsidR="008C575B" w:rsidRPr="00476C67" w:rsidRDefault="008C575B" w:rsidP="00067603">
      <w:pPr>
        <w:pStyle w:val="Akapitzlist"/>
        <w:numPr>
          <w:ilvl w:val="0"/>
          <w:numId w:val="138"/>
        </w:numPr>
        <w:spacing w:line="312" w:lineRule="auto"/>
        <w:rPr>
          <w:rFonts w:cs="Arial"/>
        </w:rPr>
      </w:pPr>
      <w:bookmarkStart w:id="16" w:name="_Hlk151726567"/>
      <w:r w:rsidRPr="00476C67">
        <w:rPr>
          <w:rFonts w:cs="Arial"/>
        </w:rPr>
        <w:t xml:space="preserve">Użytkownik Systemu ERP – </w:t>
      </w:r>
      <w:r w:rsidR="006D761F">
        <w:rPr>
          <w:rFonts w:cs="Arial"/>
        </w:rPr>
        <w:t>61</w:t>
      </w:r>
      <w:r w:rsidR="00F67561" w:rsidRPr="00476C67">
        <w:rPr>
          <w:rFonts w:cs="Arial"/>
        </w:rPr>
        <w:t>,</w:t>
      </w:r>
    </w:p>
    <w:p w14:paraId="60791E23" w14:textId="77777777" w:rsidR="00FC5AAA" w:rsidRPr="00476C67" w:rsidRDefault="00FC5AAA" w:rsidP="00067603">
      <w:pPr>
        <w:pStyle w:val="Akapitzlist"/>
        <w:numPr>
          <w:ilvl w:val="0"/>
          <w:numId w:val="138"/>
        </w:numPr>
        <w:spacing w:line="312" w:lineRule="auto"/>
        <w:rPr>
          <w:rFonts w:cs="Arial"/>
        </w:rPr>
      </w:pPr>
      <w:r w:rsidRPr="00476C67">
        <w:rPr>
          <w:rFonts w:cs="Arial"/>
        </w:rPr>
        <w:t>Lider Modułu – 12,</w:t>
      </w:r>
    </w:p>
    <w:p w14:paraId="34B8B41F" w14:textId="3A8B0E1D" w:rsidR="00FC5AAA" w:rsidRPr="00476C67" w:rsidRDefault="00FC5AAA" w:rsidP="00067603">
      <w:pPr>
        <w:pStyle w:val="Akapitzlist"/>
        <w:numPr>
          <w:ilvl w:val="0"/>
          <w:numId w:val="138"/>
        </w:numPr>
        <w:spacing w:line="312" w:lineRule="auto"/>
        <w:rPr>
          <w:rFonts w:cs="Arial"/>
        </w:rPr>
      </w:pPr>
      <w:r w:rsidRPr="66B01AA4">
        <w:rPr>
          <w:rFonts w:cs="Arial"/>
        </w:rPr>
        <w:t xml:space="preserve">Administrator systemu – </w:t>
      </w:r>
      <w:r w:rsidR="1CA92B19" w:rsidRPr="66B01AA4">
        <w:rPr>
          <w:rFonts w:cs="Arial"/>
        </w:rPr>
        <w:t>4</w:t>
      </w:r>
      <w:r w:rsidRPr="66B01AA4">
        <w:rPr>
          <w:rFonts w:cs="Arial"/>
        </w:rPr>
        <w:t>,</w:t>
      </w:r>
    </w:p>
    <w:p w14:paraId="7A559693" w14:textId="2A5D4FF3" w:rsidR="008C575B" w:rsidRPr="00476C67" w:rsidRDefault="008C575B" w:rsidP="00067603">
      <w:pPr>
        <w:pStyle w:val="Akapitzlist"/>
        <w:numPr>
          <w:ilvl w:val="0"/>
          <w:numId w:val="138"/>
        </w:numPr>
        <w:spacing w:line="312" w:lineRule="auto"/>
        <w:rPr>
          <w:rFonts w:cs="Arial"/>
        </w:rPr>
      </w:pPr>
      <w:r w:rsidRPr="00476C67">
        <w:rPr>
          <w:rFonts w:cs="Arial"/>
        </w:rPr>
        <w:t>Portal Pracownika – 250</w:t>
      </w:r>
      <w:r w:rsidR="009C42BB">
        <w:rPr>
          <w:rFonts w:cs="Arial"/>
        </w:rPr>
        <w:t>.</w:t>
      </w:r>
    </w:p>
    <w:bookmarkEnd w:id="15"/>
    <w:bookmarkEnd w:id="16"/>
    <w:p w14:paraId="3AC8F35F" w14:textId="6E017003" w:rsidR="00BC6A99" w:rsidRPr="00476C67" w:rsidRDefault="00BC6A99" w:rsidP="00067603">
      <w:pPr>
        <w:spacing w:line="312" w:lineRule="auto"/>
        <w:rPr>
          <w:rFonts w:cs="Arial"/>
        </w:rPr>
      </w:pPr>
      <w:r w:rsidRPr="00476C67">
        <w:rPr>
          <w:rFonts w:cs="Arial"/>
        </w:rPr>
        <w:t xml:space="preserve">Dla </w:t>
      </w:r>
      <w:r w:rsidR="00117E44">
        <w:rPr>
          <w:rFonts w:cs="Arial"/>
        </w:rPr>
        <w:t>O</w:t>
      </w:r>
      <w:r w:rsidRPr="00476C67">
        <w:rPr>
          <w:rFonts w:cs="Arial"/>
        </w:rPr>
        <w:t>programowania wymagającego licencji obcych, nie będącego własnością Wykonawcy, ma on dostarczyć klucze licencyjne, nośniki oprogramowania lub wskazać miejsce umożliwiające pobranie oprogramowania w trybie online, dokumentację, licencje oraz wszelkie inne składniki dołączone do oprogramowania przez jego producenta. Licencje muszą być wystawione na Zamawiającego, a Wykonawca dopełni wszystkich formalności wymaganych prawem, licencją i innymi wymogami producenta zapewniających, że Zamawiający będzie pełnoprawnym użytkownikiem dostarczonego Systemu ERP.</w:t>
      </w:r>
    </w:p>
    <w:p w14:paraId="557E8057" w14:textId="76CA63E3" w:rsidR="00BC6A99" w:rsidRPr="00476C67" w:rsidRDefault="00BC6A99" w:rsidP="00067603">
      <w:pPr>
        <w:spacing w:line="312" w:lineRule="auto"/>
        <w:rPr>
          <w:rFonts w:cs="Arial"/>
        </w:rPr>
      </w:pPr>
      <w:r w:rsidRPr="00476C67">
        <w:rPr>
          <w:rFonts w:cs="Arial"/>
        </w:rPr>
        <w:t xml:space="preserve">Wszystkie dostarczone licencje nie mogą nakładać ograniczeń czasowych na prawo do użytkowania </w:t>
      </w:r>
      <w:r w:rsidR="00434F83">
        <w:rPr>
          <w:rFonts w:cs="Arial"/>
        </w:rPr>
        <w:t>O</w:t>
      </w:r>
      <w:r w:rsidRPr="00476C67">
        <w:rPr>
          <w:rFonts w:cs="Arial"/>
        </w:rPr>
        <w:t>programowania oraz ograniczać iloś</w:t>
      </w:r>
      <w:r w:rsidR="00F67561" w:rsidRPr="00476C67">
        <w:rPr>
          <w:rFonts w:cs="Arial"/>
        </w:rPr>
        <w:t>ci</w:t>
      </w:r>
      <w:r w:rsidRPr="00476C67">
        <w:rPr>
          <w:rFonts w:cs="Arial"/>
        </w:rPr>
        <w:t xml:space="preserve"> jednoczesnych sesji pracy w</w:t>
      </w:r>
      <w:r w:rsidR="00F67561" w:rsidRPr="00476C67">
        <w:rPr>
          <w:rFonts w:cs="Arial"/>
        </w:rPr>
        <w:t> </w:t>
      </w:r>
      <w:r w:rsidRPr="00476C67">
        <w:rPr>
          <w:rFonts w:cs="Arial"/>
        </w:rPr>
        <w:t>Systemie ERP.</w:t>
      </w:r>
    </w:p>
    <w:p w14:paraId="1AC633D3" w14:textId="77777777" w:rsidR="006279E1" w:rsidRPr="00476C67" w:rsidRDefault="006279E1" w:rsidP="00067603">
      <w:pPr>
        <w:pStyle w:val="Nagwek1"/>
      </w:pPr>
      <w:bookmarkStart w:id="17" w:name="_Toc146592966"/>
      <w:bookmarkStart w:id="18" w:name="_Toc173738051"/>
      <w:r w:rsidRPr="00476C67">
        <w:t>Harmonogram ramowy</w:t>
      </w:r>
      <w:bookmarkEnd w:id="17"/>
      <w:bookmarkEnd w:id="18"/>
    </w:p>
    <w:p w14:paraId="255FE5E1" w14:textId="501C4AE5" w:rsidR="006917FC" w:rsidRPr="00476C67" w:rsidRDefault="006917FC" w:rsidP="00067603">
      <w:pPr>
        <w:spacing w:line="312" w:lineRule="auto"/>
        <w:rPr>
          <w:rFonts w:cs="Arial"/>
          <w:lang w:eastAsia="pl-PL"/>
        </w:rPr>
      </w:pPr>
      <w:r w:rsidRPr="00476C67">
        <w:rPr>
          <w:rFonts w:cs="Arial"/>
          <w:lang w:eastAsia="pl-PL"/>
        </w:rPr>
        <w:t>Zamawiający zastrzega, że czas realizacji poszczególnych Etapów określonych w</w:t>
      </w:r>
      <w:r w:rsidR="00F67561" w:rsidRPr="00476C67">
        <w:rPr>
          <w:rFonts w:cs="Arial"/>
          <w:lang w:eastAsia="pl-PL"/>
        </w:rPr>
        <w:t> </w:t>
      </w:r>
      <w:r w:rsidRPr="00476C67">
        <w:rPr>
          <w:rFonts w:cs="Arial"/>
          <w:lang w:eastAsia="pl-PL"/>
        </w:rPr>
        <w:t>Harmonogramie ramowym jest czasem szacunkowym i może ulec zmianie w</w:t>
      </w:r>
      <w:r w:rsidR="00F67561" w:rsidRPr="00476C67">
        <w:rPr>
          <w:rFonts w:cs="Arial"/>
          <w:lang w:eastAsia="pl-PL"/>
        </w:rPr>
        <w:t> </w:t>
      </w:r>
      <w:r w:rsidRPr="00476C67">
        <w:rPr>
          <w:rFonts w:cs="Arial"/>
          <w:lang w:eastAsia="pl-PL"/>
        </w:rPr>
        <w:t>poszczególnych Etapach. Ostateczny czas realizacji Etapów zostanie określony w</w:t>
      </w:r>
      <w:r w:rsidR="00F67561" w:rsidRPr="00476C67">
        <w:rPr>
          <w:rFonts w:cs="Arial"/>
          <w:lang w:eastAsia="pl-PL"/>
        </w:rPr>
        <w:t> </w:t>
      </w:r>
      <w:r w:rsidRPr="00476C67">
        <w:rPr>
          <w:rFonts w:cs="Arial"/>
          <w:lang w:eastAsia="pl-PL"/>
        </w:rPr>
        <w:t>Analizie wdrożeniowej</w:t>
      </w:r>
      <w:r w:rsidR="00FC5AAA" w:rsidRPr="00476C67">
        <w:rPr>
          <w:rFonts w:cs="Arial"/>
          <w:lang w:eastAsia="pl-PL"/>
        </w:rPr>
        <w:t>,</w:t>
      </w:r>
      <w:r w:rsidRPr="00476C67">
        <w:rPr>
          <w:rFonts w:cs="Arial"/>
          <w:lang w:eastAsia="pl-PL"/>
        </w:rPr>
        <w:t xml:space="preserve"> po uzgodnieniu go z Wykonawcą.</w:t>
      </w:r>
    </w:p>
    <w:p w14:paraId="6B02B743" w14:textId="0983E5FC" w:rsidR="006917FC" w:rsidRPr="00476C67" w:rsidRDefault="006917FC" w:rsidP="00067603">
      <w:pPr>
        <w:spacing w:line="312" w:lineRule="auto"/>
        <w:rPr>
          <w:rFonts w:cs="Arial"/>
          <w:lang w:eastAsia="pl-PL"/>
        </w:rPr>
      </w:pPr>
      <w:r w:rsidRPr="00476C67">
        <w:rPr>
          <w:rFonts w:cs="Arial"/>
          <w:lang w:eastAsia="pl-PL"/>
        </w:rPr>
        <w:t>Wykonawca o gotowości do odbioru poszczególnych Etapów będzie powiadamiać Zamawiającego najpóźniej w dniu kończącym „czas realizacji” określony w tabeli poniżej.</w:t>
      </w:r>
    </w:p>
    <w:p w14:paraId="661B4294" w14:textId="241A9DE9" w:rsidR="006917FC" w:rsidRPr="00476C67" w:rsidRDefault="006917FC" w:rsidP="00067603">
      <w:pPr>
        <w:spacing w:line="312" w:lineRule="auto"/>
        <w:rPr>
          <w:rFonts w:cs="Arial"/>
          <w:lang w:eastAsia="pl-PL"/>
        </w:rPr>
      </w:pPr>
    </w:p>
    <w:tbl>
      <w:tblPr>
        <w:tblStyle w:val="Tabela-Siatka"/>
        <w:tblW w:w="5000" w:type="pct"/>
        <w:tblLook w:val="04A0" w:firstRow="1" w:lastRow="0" w:firstColumn="1" w:lastColumn="0" w:noHBand="0" w:noVBand="1"/>
      </w:tblPr>
      <w:tblGrid>
        <w:gridCol w:w="1147"/>
        <w:gridCol w:w="6478"/>
        <w:gridCol w:w="1577"/>
      </w:tblGrid>
      <w:tr w:rsidR="006279E1" w:rsidRPr="00476C67" w14:paraId="775C140C" w14:textId="77777777" w:rsidTr="2C852015">
        <w:trPr>
          <w:cantSplit/>
          <w:tblHeader/>
        </w:trPr>
        <w:tc>
          <w:tcPr>
            <w:tcW w:w="623" w:type="pct"/>
            <w:shd w:val="clear" w:color="auto" w:fill="B8CCE4" w:themeFill="accent1" w:themeFillTint="66"/>
            <w:vAlign w:val="center"/>
          </w:tcPr>
          <w:p w14:paraId="40BEF7B3" w14:textId="77777777" w:rsidR="006279E1" w:rsidRPr="00476C67" w:rsidRDefault="006279E1" w:rsidP="00B91C0C">
            <w:pPr>
              <w:spacing w:line="312" w:lineRule="auto"/>
              <w:rPr>
                <w:rFonts w:cs="Arial"/>
                <w:b/>
              </w:rPr>
            </w:pPr>
            <w:r w:rsidRPr="00476C67">
              <w:rPr>
                <w:rFonts w:cs="Arial"/>
                <w:b/>
              </w:rPr>
              <w:lastRenderedPageBreak/>
              <w:t>Etap</w:t>
            </w:r>
          </w:p>
        </w:tc>
        <w:tc>
          <w:tcPr>
            <w:tcW w:w="3520" w:type="pct"/>
            <w:shd w:val="clear" w:color="auto" w:fill="B8CCE4" w:themeFill="accent1" w:themeFillTint="66"/>
            <w:vAlign w:val="center"/>
          </w:tcPr>
          <w:p w14:paraId="793163E4" w14:textId="77777777" w:rsidR="006279E1" w:rsidRPr="00476C67" w:rsidRDefault="006279E1" w:rsidP="00B91C0C">
            <w:pPr>
              <w:spacing w:line="312" w:lineRule="auto"/>
              <w:rPr>
                <w:rFonts w:cs="Arial"/>
                <w:b/>
              </w:rPr>
            </w:pPr>
            <w:r w:rsidRPr="00476C67">
              <w:rPr>
                <w:rFonts w:cs="Arial"/>
                <w:b/>
              </w:rPr>
              <w:t>Zadania</w:t>
            </w:r>
          </w:p>
        </w:tc>
        <w:tc>
          <w:tcPr>
            <w:tcW w:w="857" w:type="pct"/>
            <w:shd w:val="clear" w:color="auto" w:fill="B8CCE4" w:themeFill="accent1" w:themeFillTint="66"/>
            <w:vAlign w:val="center"/>
          </w:tcPr>
          <w:p w14:paraId="76D2282C" w14:textId="417BAE36" w:rsidR="006279E1" w:rsidRPr="00476C67" w:rsidRDefault="006917FC" w:rsidP="00B91C0C">
            <w:pPr>
              <w:spacing w:line="312" w:lineRule="auto"/>
              <w:rPr>
                <w:rFonts w:cs="Arial"/>
                <w:b/>
              </w:rPr>
            </w:pPr>
            <w:r w:rsidRPr="00476C67">
              <w:rPr>
                <w:rFonts w:cs="Arial"/>
                <w:b/>
              </w:rPr>
              <w:t>Czas realizacji</w:t>
            </w:r>
          </w:p>
        </w:tc>
      </w:tr>
      <w:tr w:rsidR="006279E1" w:rsidRPr="00476C67" w14:paraId="4F1FD22B" w14:textId="77777777" w:rsidTr="2C852015">
        <w:trPr>
          <w:cantSplit/>
        </w:trPr>
        <w:tc>
          <w:tcPr>
            <w:tcW w:w="623" w:type="pct"/>
            <w:vAlign w:val="center"/>
          </w:tcPr>
          <w:p w14:paraId="2279F823" w14:textId="77777777" w:rsidR="006279E1" w:rsidRPr="00476C67" w:rsidRDefault="006279E1" w:rsidP="00B91C0C">
            <w:pPr>
              <w:spacing w:line="312" w:lineRule="auto"/>
              <w:rPr>
                <w:rFonts w:cs="Arial"/>
              </w:rPr>
            </w:pPr>
            <w:r w:rsidRPr="00476C67">
              <w:rPr>
                <w:rFonts w:cs="Arial"/>
              </w:rPr>
              <w:t>1</w:t>
            </w:r>
          </w:p>
        </w:tc>
        <w:tc>
          <w:tcPr>
            <w:tcW w:w="3520" w:type="pct"/>
            <w:vAlign w:val="center"/>
          </w:tcPr>
          <w:p w14:paraId="2B17D218" w14:textId="77777777" w:rsidR="00FC5AAA" w:rsidRPr="00476C67" w:rsidRDefault="00FC5AAA" w:rsidP="00067603">
            <w:pPr>
              <w:pStyle w:val="Akapitzlist"/>
              <w:numPr>
                <w:ilvl w:val="0"/>
                <w:numId w:val="24"/>
              </w:numPr>
              <w:spacing w:line="312" w:lineRule="auto"/>
              <w:rPr>
                <w:rFonts w:cs="Arial"/>
              </w:rPr>
            </w:pPr>
            <w:r w:rsidRPr="00476C67">
              <w:rPr>
                <w:rFonts w:cs="Arial"/>
              </w:rPr>
              <w:t>Wykonanie Analizy wdrożeniowej Systemu ERP.</w:t>
            </w:r>
          </w:p>
          <w:p w14:paraId="43ADE573" w14:textId="2E50772B" w:rsidR="006279E1" w:rsidRPr="00476C67" w:rsidRDefault="00FC5AAA" w:rsidP="00067603">
            <w:pPr>
              <w:pStyle w:val="Akapitzlist"/>
              <w:numPr>
                <w:ilvl w:val="0"/>
                <w:numId w:val="24"/>
              </w:numPr>
              <w:spacing w:line="312" w:lineRule="auto"/>
              <w:rPr>
                <w:rFonts w:cs="Arial"/>
              </w:rPr>
            </w:pPr>
            <w:bookmarkStart w:id="19" w:name="_Hlk163094839"/>
            <w:r w:rsidRPr="00476C67">
              <w:rPr>
                <w:rFonts w:cs="Arial"/>
              </w:rPr>
              <w:t xml:space="preserve">Dostawa i instalacja </w:t>
            </w:r>
            <w:r w:rsidR="008A5931" w:rsidRPr="00476C67">
              <w:rPr>
                <w:rFonts w:cs="Arial"/>
              </w:rPr>
              <w:t xml:space="preserve">licencji </w:t>
            </w:r>
            <w:r w:rsidRPr="00476C67">
              <w:rPr>
                <w:rFonts w:cs="Arial"/>
              </w:rPr>
              <w:t xml:space="preserve">Oprogramowania standardowego </w:t>
            </w:r>
            <w:r w:rsidR="00944745">
              <w:rPr>
                <w:rFonts w:cs="Arial"/>
              </w:rPr>
              <w:t xml:space="preserve">i Oprogramowania systemowego </w:t>
            </w:r>
            <w:r w:rsidRPr="00476C67">
              <w:rPr>
                <w:rFonts w:cs="Arial"/>
              </w:rPr>
              <w:t>w infrastrukturze Zamawiającego.</w:t>
            </w:r>
            <w:bookmarkEnd w:id="19"/>
          </w:p>
        </w:tc>
        <w:tc>
          <w:tcPr>
            <w:tcW w:w="857" w:type="pct"/>
            <w:vAlign w:val="center"/>
          </w:tcPr>
          <w:p w14:paraId="01485635" w14:textId="52515256" w:rsidR="006279E1" w:rsidRPr="00476C67" w:rsidRDefault="00C35C8C" w:rsidP="00B91C0C">
            <w:pPr>
              <w:spacing w:after="0" w:line="312" w:lineRule="auto"/>
              <w:rPr>
                <w:rFonts w:cs="Arial"/>
              </w:rPr>
            </w:pPr>
            <w:r>
              <w:rPr>
                <w:rFonts w:cs="Arial"/>
              </w:rPr>
              <w:t>6</w:t>
            </w:r>
            <w:r w:rsidR="00944745" w:rsidRPr="00476C67">
              <w:rPr>
                <w:rFonts w:cs="Arial"/>
              </w:rPr>
              <w:t xml:space="preserve"> </w:t>
            </w:r>
            <w:r w:rsidR="00FA382C" w:rsidRPr="00476C67">
              <w:rPr>
                <w:rFonts w:cs="Arial"/>
              </w:rPr>
              <w:t>miesięcy od dnia zawarcia Umowy</w:t>
            </w:r>
          </w:p>
        </w:tc>
      </w:tr>
      <w:tr w:rsidR="006279E1" w:rsidRPr="00476C67" w14:paraId="5285F1FA" w14:textId="77777777" w:rsidTr="2C852015">
        <w:trPr>
          <w:cantSplit/>
        </w:trPr>
        <w:tc>
          <w:tcPr>
            <w:tcW w:w="623" w:type="pct"/>
            <w:vAlign w:val="center"/>
          </w:tcPr>
          <w:p w14:paraId="12CEAE31" w14:textId="77777777" w:rsidR="006279E1" w:rsidRPr="00476C67" w:rsidRDefault="006279E1" w:rsidP="00B91C0C">
            <w:pPr>
              <w:spacing w:after="0" w:line="312" w:lineRule="auto"/>
              <w:rPr>
                <w:rFonts w:cs="Arial"/>
              </w:rPr>
            </w:pPr>
            <w:r w:rsidRPr="00476C67">
              <w:rPr>
                <w:rFonts w:cs="Arial"/>
              </w:rPr>
              <w:t>2</w:t>
            </w:r>
          </w:p>
        </w:tc>
        <w:tc>
          <w:tcPr>
            <w:tcW w:w="3520" w:type="pct"/>
            <w:vAlign w:val="center"/>
          </w:tcPr>
          <w:p w14:paraId="7B03E37D" w14:textId="14D093E6" w:rsidR="00F04F4D" w:rsidRPr="00447E50" w:rsidRDefault="00F04F4D" w:rsidP="00067603">
            <w:pPr>
              <w:pStyle w:val="Akapitzlist"/>
              <w:numPr>
                <w:ilvl w:val="0"/>
                <w:numId w:val="176"/>
              </w:numPr>
              <w:spacing w:after="0" w:line="312" w:lineRule="auto"/>
              <w:rPr>
                <w:rFonts w:cs="Arial"/>
                <w:lang w:eastAsia="pl-PL"/>
              </w:rPr>
            </w:pPr>
            <w:r w:rsidRPr="00447E50">
              <w:rPr>
                <w:rFonts w:cs="Arial"/>
                <w:lang w:eastAsia="pl-PL"/>
              </w:rPr>
              <w:t>Parametryzacja Oprogramowania systemowego.</w:t>
            </w:r>
          </w:p>
          <w:p w14:paraId="5F3B2F2A" w14:textId="77777777" w:rsidR="00F04F4D" w:rsidRPr="00447E50" w:rsidRDefault="00F04F4D" w:rsidP="00067603">
            <w:pPr>
              <w:pStyle w:val="Akapitzlist"/>
              <w:numPr>
                <w:ilvl w:val="0"/>
                <w:numId w:val="176"/>
              </w:numPr>
              <w:spacing w:after="0" w:line="312" w:lineRule="auto"/>
              <w:rPr>
                <w:rFonts w:cs="Arial"/>
                <w:lang w:eastAsia="pl-PL"/>
              </w:rPr>
            </w:pPr>
            <w:r w:rsidRPr="00447E50">
              <w:rPr>
                <w:rFonts w:cs="Arial"/>
                <w:lang w:eastAsia="pl-PL"/>
              </w:rPr>
              <w:t>Dostosowanie Oprogramowania standardowego do wymagań Zamawiającego, w zakresie funkcjonalności zawartych w OPZ.</w:t>
            </w:r>
          </w:p>
          <w:p w14:paraId="4538EBE8" w14:textId="77777777" w:rsidR="00FC5AAA" w:rsidRPr="00447E50" w:rsidRDefault="00FC5AAA" w:rsidP="00067603">
            <w:pPr>
              <w:pStyle w:val="Akapitzlist"/>
              <w:numPr>
                <w:ilvl w:val="0"/>
                <w:numId w:val="176"/>
              </w:numPr>
              <w:spacing w:line="312" w:lineRule="auto"/>
              <w:rPr>
                <w:rFonts w:cs="Arial"/>
                <w:lang w:eastAsia="pl-PL"/>
              </w:rPr>
            </w:pPr>
            <w:r w:rsidRPr="00447E50">
              <w:rPr>
                <w:rFonts w:cs="Arial"/>
                <w:lang w:eastAsia="pl-PL"/>
              </w:rPr>
              <w:t>Migracja danych i integracja z systemami zewnętrznymi, w tym systemami Zamawiającego.</w:t>
            </w:r>
          </w:p>
          <w:p w14:paraId="33BF01EB" w14:textId="77777777" w:rsidR="00FC5AAA" w:rsidRPr="00476C67" w:rsidRDefault="00FC5AAA" w:rsidP="00067603">
            <w:pPr>
              <w:pStyle w:val="Akapitzlist"/>
              <w:numPr>
                <w:ilvl w:val="0"/>
                <w:numId w:val="176"/>
              </w:numPr>
              <w:spacing w:line="312" w:lineRule="auto"/>
              <w:rPr>
                <w:rFonts w:cs="Arial"/>
                <w:lang w:eastAsia="pl-PL"/>
              </w:rPr>
            </w:pPr>
            <w:r w:rsidRPr="00476C67">
              <w:rPr>
                <w:rFonts w:cs="Arial"/>
                <w:lang w:eastAsia="pl-PL"/>
              </w:rPr>
              <w:t xml:space="preserve">Przeprowadzenie Testów Akceptacyjnych. </w:t>
            </w:r>
          </w:p>
          <w:p w14:paraId="41B957A8" w14:textId="77777777" w:rsidR="00FC5AAA" w:rsidRPr="00476C67" w:rsidRDefault="00FC5AAA" w:rsidP="00067603">
            <w:pPr>
              <w:pStyle w:val="Akapitzlist"/>
              <w:numPr>
                <w:ilvl w:val="0"/>
                <w:numId w:val="176"/>
              </w:numPr>
              <w:spacing w:line="312" w:lineRule="auto"/>
              <w:rPr>
                <w:rFonts w:cs="Arial"/>
                <w:lang w:eastAsia="pl-PL"/>
              </w:rPr>
            </w:pPr>
            <w:r w:rsidRPr="00476C67">
              <w:rPr>
                <w:rFonts w:cs="Arial"/>
                <w:lang w:eastAsia="pl-PL"/>
              </w:rPr>
              <w:t>Przeprowadzenie szkoleń/warsztatów z obsługi Systemu ERP.</w:t>
            </w:r>
          </w:p>
          <w:p w14:paraId="29A8931F" w14:textId="77777777" w:rsidR="00FA382C" w:rsidRPr="00476C67" w:rsidRDefault="00FC5AAA" w:rsidP="00067603">
            <w:pPr>
              <w:pStyle w:val="Akapitzlist"/>
              <w:numPr>
                <w:ilvl w:val="0"/>
                <w:numId w:val="176"/>
              </w:numPr>
              <w:spacing w:line="312" w:lineRule="auto"/>
              <w:rPr>
                <w:rFonts w:cs="Arial"/>
                <w:lang w:eastAsia="pl-PL"/>
              </w:rPr>
            </w:pPr>
            <w:r w:rsidRPr="00476C67">
              <w:rPr>
                <w:rFonts w:cs="Arial"/>
                <w:lang w:eastAsia="pl-PL"/>
              </w:rPr>
              <w:t>Dostawa 2 szt. drukarek kodów kreskowych oraz 6 terminali mobilnych.</w:t>
            </w:r>
          </w:p>
          <w:p w14:paraId="79B10316" w14:textId="46F95115" w:rsidR="00407877" w:rsidRPr="00476C67" w:rsidRDefault="00407877" w:rsidP="00067603">
            <w:pPr>
              <w:pStyle w:val="Akapitzlist"/>
              <w:numPr>
                <w:ilvl w:val="0"/>
                <w:numId w:val="176"/>
              </w:numPr>
              <w:spacing w:line="312" w:lineRule="auto"/>
              <w:rPr>
                <w:rFonts w:cs="Arial"/>
                <w:lang w:eastAsia="pl-PL"/>
              </w:rPr>
            </w:pPr>
            <w:r w:rsidRPr="00476C67">
              <w:rPr>
                <w:rFonts w:cs="Arial"/>
                <w:lang w:eastAsia="pl-PL"/>
              </w:rPr>
              <w:t>Wdrożenie produkcyjne Systemu ERP.</w:t>
            </w:r>
          </w:p>
        </w:tc>
        <w:tc>
          <w:tcPr>
            <w:tcW w:w="857" w:type="pct"/>
            <w:vAlign w:val="center"/>
          </w:tcPr>
          <w:p w14:paraId="16D05CD4" w14:textId="3845037C" w:rsidR="006279E1" w:rsidRPr="00476C67" w:rsidRDefault="1AE36618" w:rsidP="00B91C0C">
            <w:pPr>
              <w:spacing w:after="0" w:line="312" w:lineRule="auto"/>
              <w:rPr>
                <w:rFonts w:cs="Arial"/>
              </w:rPr>
            </w:pPr>
            <w:r w:rsidRPr="2C852015">
              <w:rPr>
                <w:rFonts w:cs="Arial"/>
              </w:rPr>
              <w:t>9</w:t>
            </w:r>
            <w:r w:rsidR="00FA382C" w:rsidRPr="2C852015">
              <w:rPr>
                <w:rFonts w:cs="Arial"/>
              </w:rPr>
              <w:t xml:space="preserve"> miesięcy od dnia odbioru Etapu 1</w:t>
            </w:r>
          </w:p>
        </w:tc>
      </w:tr>
      <w:tr w:rsidR="006279E1" w:rsidRPr="00476C67" w14:paraId="38F15A93" w14:textId="77777777" w:rsidTr="2C852015">
        <w:trPr>
          <w:cantSplit/>
        </w:trPr>
        <w:tc>
          <w:tcPr>
            <w:tcW w:w="623" w:type="pct"/>
            <w:vAlign w:val="center"/>
          </w:tcPr>
          <w:p w14:paraId="77A0F02A" w14:textId="77777777" w:rsidR="006279E1" w:rsidRPr="00476C67" w:rsidRDefault="006279E1" w:rsidP="00B91C0C">
            <w:pPr>
              <w:spacing w:after="0" w:line="312" w:lineRule="auto"/>
              <w:rPr>
                <w:rFonts w:cs="Arial"/>
              </w:rPr>
            </w:pPr>
            <w:r w:rsidRPr="00476C67">
              <w:rPr>
                <w:rFonts w:cs="Arial"/>
              </w:rPr>
              <w:t>3</w:t>
            </w:r>
          </w:p>
        </w:tc>
        <w:tc>
          <w:tcPr>
            <w:tcW w:w="3520" w:type="pct"/>
            <w:vAlign w:val="center"/>
          </w:tcPr>
          <w:p w14:paraId="1ACF86A3" w14:textId="1B6558C4" w:rsidR="006279E1" w:rsidRPr="00476C67" w:rsidRDefault="00FC5AAA" w:rsidP="00067603">
            <w:pPr>
              <w:pStyle w:val="Akapitzlist"/>
              <w:numPr>
                <w:ilvl w:val="0"/>
                <w:numId w:val="36"/>
              </w:numPr>
              <w:spacing w:line="312" w:lineRule="auto"/>
              <w:rPr>
                <w:rFonts w:cs="Arial"/>
                <w:lang w:eastAsia="pl-PL"/>
              </w:rPr>
            </w:pPr>
            <w:r w:rsidRPr="00476C67">
              <w:rPr>
                <w:rFonts w:cs="Arial"/>
                <w:lang w:eastAsia="pl-PL"/>
              </w:rPr>
              <w:t>Przygotowanie dokumentacji technicznej, dokumentacji dla użytkownika, dokumentacji powdrożeniowej.</w:t>
            </w:r>
          </w:p>
        </w:tc>
        <w:tc>
          <w:tcPr>
            <w:tcW w:w="857" w:type="pct"/>
            <w:vAlign w:val="center"/>
          </w:tcPr>
          <w:p w14:paraId="266CD9EF" w14:textId="127F3D70" w:rsidR="006279E1" w:rsidRPr="00476C67" w:rsidRDefault="00FA382C" w:rsidP="00B91C0C">
            <w:pPr>
              <w:spacing w:after="0" w:line="312" w:lineRule="auto"/>
              <w:rPr>
                <w:rFonts w:cs="Arial"/>
              </w:rPr>
            </w:pPr>
            <w:r w:rsidRPr="00476C67">
              <w:rPr>
                <w:rFonts w:cs="Arial"/>
              </w:rPr>
              <w:t>2 miesiące od dnia odbioru Etapu 2</w:t>
            </w:r>
          </w:p>
        </w:tc>
      </w:tr>
      <w:tr w:rsidR="006B2135" w:rsidRPr="00476C67" w14:paraId="335BADD5" w14:textId="77777777" w:rsidTr="2C852015">
        <w:trPr>
          <w:cantSplit/>
        </w:trPr>
        <w:tc>
          <w:tcPr>
            <w:tcW w:w="623" w:type="pct"/>
            <w:vAlign w:val="center"/>
          </w:tcPr>
          <w:p w14:paraId="10988311" w14:textId="0D73CA73" w:rsidR="006B2135" w:rsidRPr="00476C67" w:rsidRDefault="006B2135" w:rsidP="00B91C0C">
            <w:pPr>
              <w:spacing w:after="0" w:line="312" w:lineRule="auto"/>
              <w:rPr>
                <w:rFonts w:cs="Arial"/>
              </w:rPr>
            </w:pPr>
            <w:bookmarkStart w:id="20" w:name="_Hlk150944941"/>
            <w:r>
              <w:rPr>
                <w:rFonts w:cs="Arial"/>
              </w:rPr>
              <w:t>4.</w:t>
            </w:r>
          </w:p>
        </w:tc>
        <w:tc>
          <w:tcPr>
            <w:tcW w:w="3520" w:type="pct"/>
            <w:vAlign w:val="center"/>
          </w:tcPr>
          <w:p w14:paraId="45E8CB1D" w14:textId="1D339F4C" w:rsidR="006B2135" w:rsidRPr="00476C67" w:rsidRDefault="00316E5A" w:rsidP="00067603">
            <w:pPr>
              <w:pStyle w:val="Akapitzlist"/>
              <w:numPr>
                <w:ilvl w:val="0"/>
                <w:numId w:val="173"/>
              </w:numPr>
              <w:spacing w:line="312" w:lineRule="auto"/>
              <w:rPr>
                <w:rFonts w:cs="Arial"/>
                <w:lang w:eastAsia="pl-PL"/>
              </w:rPr>
            </w:pPr>
            <w:r>
              <w:rPr>
                <w:rFonts w:cs="Arial"/>
                <w:lang w:eastAsia="pl-PL"/>
              </w:rPr>
              <w:t>Serwis Systemu</w:t>
            </w:r>
            <w:r w:rsidR="002D0B52">
              <w:rPr>
                <w:rFonts w:cs="Arial"/>
                <w:lang w:eastAsia="pl-PL"/>
              </w:rPr>
              <w:t xml:space="preserve"> ERP</w:t>
            </w:r>
          </w:p>
        </w:tc>
        <w:tc>
          <w:tcPr>
            <w:tcW w:w="857" w:type="pct"/>
            <w:vAlign w:val="center"/>
          </w:tcPr>
          <w:p w14:paraId="0EC4EA42" w14:textId="4AA387AF" w:rsidR="006B2135" w:rsidRPr="00476C67" w:rsidRDefault="4CB4A7CA" w:rsidP="00B91C0C">
            <w:pPr>
              <w:spacing w:after="0" w:line="312" w:lineRule="auto"/>
              <w:rPr>
                <w:rFonts w:cs="Arial"/>
              </w:rPr>
            </w:pPr>
            <w:r w:rsidRPr="66B01AA4">
              <w:rPr>
                <w:rFonts w:cs="Arial"/>
              </w:rPr>
              <w:t>48</w:t>
            </w:r>
            <w:r w:rsidR="6DA2C279" w:rsidRPr="66B01AA4">
              <w:rPr>
                <w:rFonts w:cs="Arial"/>
              </w:rPr>
              <w:t xml:space="preserve"> miesięcy od dnia odbioru Etapu 2</w:t>
            </w:r>
          </w:p>
        </w:tc>
      </w:tr>
    </w:tbl>
    <w:p w14:paraId="5B2ED23F" w14:textId="263025DF" w:rsidR="00433D51" w:rsidRPr="00476C67" w:rsidRDefault="00433D51" w:rsidP="00067603">
      <w:pPr>
        <w:pStyle w:val="Nagwek1"/>
      </w:pPr>
      <w:bookmarkStart w:id="21" w:name="_Toc146592967"/>
      <w:bookmarkStart w:id="22" w:name="_Toc173738052"/>
      <w:bookmarkEnd w:id="20"/>
      <w:r w:rsidRPr="00476C67">
        <w:t>Użytkownicy Systemu ERP</w:t>
      </w:r>
      <w:bookmarkEnd w:id="21"/>
      <w:bookmarkEnd w:id="22"/>
    </w:p>
    <w:tbl>
      <w:tblPr>
        <w:tblStyle w:val="Tabela-Siatka"/>
        <w:tblW w:w="5000" w:type="pct"/>
        <w:tblLook w:val="04A0" w:firstRow="1" w:lastRow="0" w:firstColumn="1" w:lastColumn="0" w:noHBand="0" w:noVBand="1"/>
      </w:tblPr>
      <w:tblGrid>
        <w:gridCol w:w="1546"/>
        <w:gridCol w:w="7656"/>
      </w:tblGrid>
      <w:tr w:rsidR="00433D51" w:rsidRPr="00476C67" w14:paraId="613E80DD" w14:textId="77777777" w:rsidTr="0016716B">
        <w:trPr>
          <w:cantSplit/>
          <w:tblHeader/>
        </w:trPr>
        <w:tc>
          <w:tcPr>
            <w:tcW w:w="840" w:type="pct"/>
            <w:shd w:val="clear" w:color="auto" w:fill="B8CCE4" w:themeFill="accent1" w:themeFillTint="66"/>
          </w:tcPr>
          <w:p w14:paraId="7887D9FD" w14:textId="77777777" w:rsidR="00433D51" w:rsidRPr="00476C67" w:rsidRDefault="00433D51" w:rsidP="00067603">
            <w:pPr>
              <w:pStyle w:val="Akapitzlist"/>
              <w:spacing w:line="312" w:lineRule="auto"/>
              <w:ind w:left="0"/>
              <w:rPr>
                <w:rFonts w:cs="Arial"/>
                <w:b/>
              </w:rPr>
            </w:pPr>
            <w:r w:rsidRPr="00476C67">
              <w:rPr>
                <w:rFonts w:cs="Arial"/>
                <w:b/>
              </w:rPr>
              <w:t>Identyfikator</w:t>
            </w:r>
          </w:p>
        </w:tc>
        <w:tc>
          <w:tcPr>
            <w:tcW w:w="4160" w:type="pct"/>
            <w:shd w:val="clear" w:color="auto" w:fill="B8CCE4" w:themeFill="accent1" w:themeFillTint="66"/>
          </w:tcPr>
          <w:p w14:paraId="0EC2C64F" w14:textId="77777777" w:rsidR="00433D51" w:rsidRPr="00476C67" w:rsidRDefault="00433D51" w:rsidP="00B91C0C">
            <w:pPr>
              <w:spacing w:line="312" w:lineRule="auto"/>
              <w:rPr>
                <w:rFonts w:cs="Arial"/>
                <w:b/>
              </w:rPr>
            </w:pPr>
            <w:r w:rsidRPr="00476C67">
              <w:rPr>
                <w:rFonts w:cs="Arial"/>
                <w:b/>
              </w:rPr>
              <w:t>Opis wymagania</w:t>
            </w:r>
          </w:p>
        </w:tc>
      </w:tr>
      <w:tr w:rsidR="00433D51" w:rsidRPr="00476C67" w14:paraId="31F41400" w14:textId="77777777" w:rsidTr="00433D51">
        <w:trPr>
          <w:cantSplit/>
        </w:trPr>
        <w:tc>
          <w:tcPr>
            <w:tcW w:w="840" w:type="pct"/>
            <w:vAlign w:val="center"/>
          </w:tcPr>
          <w:p w14:paraId="35E29905" w14:textId="77777777" w:rsidR="00433D51" w:rsidRPr="00476C67" w:rsidRDefault="00433D51" w:rsidP="00067603">
            <w:pPr>
              <w:pStyle w:val="Akapitzlist"/>
              <w:numPr>
                <w:ilvl w:val="0"/>
                <w:numId w:val="37"/>
              </w:numPr>
              <w:spacing w:after="0" w:line="312" w:lineRule="auto"/>
              <w:rPr>
                <w:rFonts w:cs="Arial"/>
              </w:rPr>
            </w:pPr>
          </w:p>
        </w:tc>
        <w:tc>
          <w:tcPr>
            <w:tcW w:w="4160" w:type="pct"/>
          </w:tcPr>
          <w:p w14:paraId="51151C86" w14:textId="264042A0" w:rsidR="00433D51" w:rsidRPr="00476C67" w:rsidRDefault="00433D51" w:rsidP="00067603">
            <w:pPr>
              <w:spacing w:after="0" w:line="312" w:lineRule="auto"/>
              <w:rPr>
                <w:rFonts w:cs="Arial"/>
              </w:rPr>
            </w:pPr>
            <w:r w:rsidRPr="00476C67">
              <w:rPr>
                <w:rFonts w:cs="Arial"/>
              </w:rPr>
              <w:t>Użytkownikami Systemu ERP będą pracownicy GIS, dla których dostarczony i wdrożony System ERP będzie narzędziem usprawniającym wykonywanie przez nich codziennych obowiązków służbowych.</w:t>
            </w:r>
          </w:p>
        </w:tc>
      </w:tr>
      <w:tr w:rsidR="00433D51" w:rsidRPr="00476C67" w14:paraId="78CE303B" w14:textId="77777777" w:rsidTr="00433D51">
        <w:trPr>
          <w:cantSplit/>
        </w:trPr>
        <w:tc>
          <w:tcPr>
            <w:tcW w:w="840" w:type="pct"/>
            <w:vAlign w:val="center"/>
          </w:tcPr>
          <w:p w14:paraId="007E2501" w14:textId="77777777" w:rsidR="00433D51" w:rsidRPr="00476C67" w:rsidRDefault="00433D51" w:rsidP="00067603">
            <w:pPr>
              <w:pStyle w:val="Akapitzlist"/>
              <w:numPr>
                <w:ilvl w:val="0"/>
                <w:numId w:val="37"/>
              </w:numPr>
              <w:spacing w:after="0" w:line="312" w:lineRule="auto"/>
              <w:rPr>
                <w:rFonts w:cs="Arial"/>
              </w:rPr>
            </w:pPr>
          </w:p>
        </w:tc>
        <w:tc>
          <w:tcPr>
            <w:tcW w:w="4160" w:type="pct"/>
          </w:tcPr>
          <w:p w14:paraId="025E5ACE" w14:textId="62BCF588" w:rsidR="00433D51" w:rsidRPr="00476C67" w:rsidRDefault="00AA151E" w:rsidP="00067603">
            <w:pPr>
              <w:spacing w:after="0" w:line="312" w:lineRule="auto"/>
              <w:rPr>
                <w:rFonts w:cs="Arial"/>
              </w:rPr>
            </w:pPr>
            <w:r w:rsidRPr="00476C67">
              <w:rPr>
                <w:rFonts w:cs="Arial"/>
              </w:rPr>
              <w:t xml:space="preserve">Liderzy </w:t>
            </w:r>
            <w:r w:rsidR="0070453A" w:rsidRPr="00476C67">
              <w:rPr>
                <w:rFonts w:cs="Arial"/>
              </w:rPr>
              <w:t>M</w:t>
            </w:r>
            <w:r w:rsidRPr="00476C67">
              <w:rPr>
                <w:rFonts w:cs="Arial"/>
              </w:rPr>
              <w:t xml:space="preserve">odułów (administratorzy merytoryczni) posiadający dostęp do określonego modułu Systemu ERP (funkcji, widoków, pól lub wydzielonych grup podzbiorów danych), pełniący rolę pierwszej linii wsparcia dla użytkowników danego </w:t>
            </w:r>
            <w:r w:rsidR="00E52B17" w:rsidRPr="00476C67">
              <w:rPr>
                <w:rFonts w:cs="Arial"/>
              </w:rPr>
              <w:t>M</w:t>
            </w:r>
            <w:r w:rsidRPr="00476C67">
              <w:rPr>
                <w:rFonts w:cs="Arial"/>
              </w:rPr>
              <w:t>odułu.</w:t>
            </w:r>
          </w:p>
        </w:tc>
      </w:tr>
      <w:tr w:rsidR="00433D51" w:rsidRPr="00476C67" w14:paraId="6BAD5556" w14:textId="77777777" w:rsidTr="00433D51">
        <w:trPr>
          <w:cantSplit/>
        </w:trPr>
        <w:tc>
          <w:tcPr>
            <w:tcW w:w="840" w:type="pct"/>
            <w:vAlign w:val="center"/>
          </w:tcPr>
          <w:p w14:paraId="0D69708D" w14:textId="77777777" w:rsidR="00433D51" w:rsidRPr="00476C67" w:rsidRDefault="00433D51" w:rsidP="00067603">
            <w:pPr>
              <w:pStyle w:val="Akapitzlist"/>
              <w:numPr>
                <w:ilvl w:val="0"/>
                <w:numId w:val="37"/>
              </w:numPr>
              <w:spacing w:after="0" w:line="312" w:lineRule="auto"/>
              <w:rPr>
                <w:rFonts w:cs="Arial"/>
              </w:rPr>
            </w:pPr>
          </w:p>
        </w:tc>
        <w:tc>
          <w:tcPr>
            <w:tcW w:w="4160" w:type="pct"/>
          </w:tcPr>
          <w:p w14:paraId="210F86A6" w14:textId="4AF7CEA1" w:rsidR="00433D51" w:rsidRPr="00476C67" w:rsidRDefault="00AA151E" w:rsidP="00067603">
            <w:pPr>
              <w:spacing w:after="0" w:line="312" w:lineRule="auto"/>
              <w:rPr>
                <w:rFonts w:cs="Arial"/>
              </w:rPr>
            </w:pPr>
            <w:r w:rsidRPr="00476C67">
              <w:rPr>
                <w:rFonts w:cs="Arial"/>
              </w:rPr>
              <w:t xml:space="preserve">Administratorzy </w:t>
            </w:r>
            <w:r w:rsidR="00FC5AAA" w:rsidRPr="00476C67">
              <w:rPr>
                <w:rFonts w:cs="Arial"/>
              </w:rPr>
              <w:t>systemu (administratorzy techniczni)</w:t>
            </w:r>
            <w:r w:rsidR="008F3ED7" w:rsidRPr="00476C67">
              <w:rPr>
                <w:rFonts w:cs="Arial"/>
              </w:rPr>
              <w:t xml:space="preserve"> </w:t>
            </w:r>
            <w:r w:rsidRPr="00476C67">
              <w:rPr>
                <w:rFonts w:cs="Arial"/>
              </w:rPr>
              <w:t>zajmujący się obsługą Systemu ERP w</w:t>
            </w:r>
            <w:r w:rsidR="00FF59E7" w:rsidRPr="00476C67">
              <w:rPr>
                <w:rFonts w:cs="Arial"/>
              </w:rPr>
              <w:t> </w:t>
            </w:r>
            <w:r w:rsidRPr="00476C67">
              <w:rPr>
                <w:rFonts w:cs="Arial"/>
              </w:rPr>
              <w:t xml:space="preserve">zakresie instalacji </w:t>
            </w:r>
            <w:r w:rsidR="00434F83">
              <w:rPr>
                <w:rFonts w:cs="Arial"/>
              </w:rPr>
              <w:t>O</w:t>
            </w:r>
            <w:r w:rsidRPr="00476C67">
              <w:rPr>
                <w:rFonts w:cs="Arial"/>
              </w:rPr>
              <w:t>programowania i konfiguracji infrastruktury sprzętowej niezbędnej do jego prawidłowego funkcjonowania</w:t>
            </w:r>
            <w:r w:rsidR="00FC5AAA" w:rsidRPr="00476C67">
              <w:rPr>
                <w:rFonts w:cs="Arial"/>
              </w:rPr>
              <w:t>,</w:t>
            </w:r>
            <w:r w:rsidRPr="00476C67">
              <w:rPr>
                <w:rFonts w:cs="Arial"/>
              </w:rPr>
              <w:t xml:space="preserve"> będą nadawać uprawnienia Użytkownikom Systemu ERP</w:t>
            </w:r>
            <w:r w:rsidR="00FC5AAA" w:rsidRPr="00476C67">
              <w:rPr>
                <w:rFonts w:cs="Arial"/>
              </w:rPr>
              <w:t xml:space="preserve"> i Liderom Modułów</w:t>
            </w:r>
            <w:r w:rsidRPr="00476C67">
              <w:rPr>
                <w:rFonts w:cs="Arial"/>
              </w:rPr>
              <w:t>.</w:t>
            </w:r>
          </w:p>
        </w:tc>
      </w:tr>
      <w:tr w:rsidR="00433D51" w:rsidRPr="00476C67" w14:paraId="08D5ABD7" w14:textId="77777777" w:rsidTr="00433D51">
        <w:trPr>
          <w:cantSplit/>
        </w:trPr>
        <w:tc>
          <w:tcPr>
            <w:tcW w:w="840" w:type="pct"/>
            <w:vAlign w:val="center"/>
          </w:tcPr>
          <w:p w14:paraId="409C6960" w14:textId="77777777" w:rsidR="00433D51" w:rsidRPr="00476C67" w:rsidRDefault="00433D51" w:rsidP="00067603">
            <w:pPr>
              <w:pStyle w:val="Akapitzlist"/>
              <w:numPr>
                <w:ilvl w:val="0"/>
                <w:numId w:val="37"/>
              </w:numPr>
              <w:spacing w:after="0" w:line="312" w:lineRule="auto"/>
              <w:rPr>
                <w:rFonts w:cs="Arial"/>
              </w:rPr>
            </w:pPr>
          </w:p>
        </w:tc>
        <w:tc>
          <w:tcPr>
            <w:tcW w:w="4160" w:type="pct"/>
          </w:tcPr>
          <w:p w14:paraId="4B83580C" w14:textId="2FF666BC" w:rsidR="00433D51" w:rsidRPr="00476C67" w:rsidRDefault="00AA151E" w:rsidP="00067603">
            <w:pPr>
              <w:spacing w:after="0" w:line="312" w:lineRule="auto"/>
              <w:rPr>
                <w:rFonts w:cs="Arial"/>
              </w:rPr>
            </w:pPr>
            <w:r w:rsidRPr="00476C67">
              <w:rPr>
                <w:rFonts w:cs="Arial"/>
              </w:rPr>
              <w:t>Pracownicy Zamawiającego, którzy za pomocą Portalu Pracownika będą mieli dostęp do informacji o sobie, dotyczących danych osobowych, danych kadrowych i płacowych oraz danych dotyczących posiadanego sprzętu będącego własnością Zamawiającego</w:t>
            </w:r>
            <w:r w:rsidR="00FC5AAA" w:rsidRPr="00476C67">
              <w:rPr>
                <w:rFonts w:cs="Arial"/>
              </w:rPr>
              <w:t>,</w:t>
            </w:r>
            <w:r w:rsidRPr="00476C67">
              <w:rPr>
                <w:rFonts w:cs="Arial"/>
              </w:rPr>
              <w:t xml:space="preserve"> w formie przeglądania bez możliwości modyfikacji oraz będą mogli inicjować wybrane procesy kadrowe oraz majątkowe opisane w wymaganiach funkcjonalnych.</w:t>
            </w:r>
          </w:p>
        </w:tc>
      </w:tr>
      <w:tr w:rsidR="00AA151E" w:rsidRPr="00476C67" w14:paraId="2C0D2EE3" w14:textId="77777777" w:rsidTr="00433D51">
        <w:trPr>
          <w:cantSplit/>
        </w:trPr>
        <w:tc>
          <w:tcPr>
            <w:tcW w:w="840" w:type="pct"/>
            <w:vAlign w:val="center"/>
          </w:tcPr>
          <w:p w14:paraId="09C23AB3" w14:textId="77777777" w:rsidR="00AA151E" w:rsidRPr="00476C67" w:rsidRDefault="00AA151E" w:rsidP="00067603">
            <w:pPr>
              <w:pStyle w:val="Akapitzlist"/>
              <w:numPr>
                <w:ilvl w:val="0"/>
                <w:numId w:val="37"/>
              </w:numPr>
              <w:spacing w:after="0" w:line="312" w:lineRule="auto"/>
              <w:rPr>
                <w:rFonts w:cs="Arial"/>
              </w:rPr>
            </w:pPr>
          </w:p>
        </w:tc>
        <w:tc>
          <w:tcPr>
            <w:tcW w:w="4160" w:type="pct"/>
          </w:tcPr>
          <w:p w14:paraId="7B52A191" w14:textId="4524C76E" w:rsidR="00AA151E" w:rsidRPr="00476C67" w:rsidRDefault="00AA151E" w:rsidP="00067603">
            <w:pPr>
              <w:spacing w:after="0" w:line="312" w:lineRule="auto"/>
              <w:rPr>
                <w:rFonts w:cs="Arial"/>
              </w:rPr>
            </w:pPr>
            <w:r w:rsidRPr="00476C67">
              <w:rPr>
                <w:rFonts w:cs="Arial"/>
              </w:rPr>
              <w:t xml:space="preserve">Przełożeni pracowników (kilkustopniowa podległość </w:t>
            </w:r>
            <w:r w:rsidR="00FC5AAA" w:rsidRPr="00476C67">
              <w:rPr>
                <w:rFonts w:cs="Arial"/>
              </w:rPr>
              <w:t>–</w:t>
            </w:r>
            <w:r w:rsidRPr="00476C67">
              <w:rPr>
                <w:rFonts w:cs="Arial"/>
              </w:rPr>
              <w:t xml:space="preserve"> bezpośredni przełożony oraz kierownik i dyrektor komórki organizacyjnej - Departamentu, Biura/Jednostki) w zakresie danych kadrowych i</w:t>
            </w:r>
            <w:r w:rsidR="00FF59E7" w:rsidRPr="00476C67">
              <w:rPr>
                <w:rFonts w:cs="Arial"/>
              </w:rPr>
              <w:t> </w:t>
            </w:r>
            <w:r w:rsidRPr="00476C67">
              <w:rPr>
                <w:rFonts w:cs="Arial"/>
              </w:rPr>
              <w:t>płacowych w formie przeglądania, tworzenia oraz akceptacji, która może być wielostopniowa w zależności od poszczególnych procesów.</w:t>
            </w:r>
          </w:p>
        </w:tc>
      </w:tr>
    </w:tbl>
    <w:p w14:paraId="27655CD1" w14:textId="1AC037F1" w:rsidR="00A70A6E" w:rsidRPr="00476C67" w:rsidRDefault="00A70A6E" w:rsidP="00067603">
      <w:pPr>
        <w:pStyle w:val="Nagwek1"/>
      </w:pPr>
      <w:bookmarkStart w:id="23" w:name="_Toc146592968"/>
      <w:bookmarkStart w:id="24" w:name="_Toc173738053"/>
      <w:r w:rsidRPr="00476C67">
        <w:t xml:space="preserve">Wymagania </w:t>
      </w:r>
      <w:r w:rsidR="002412E8" w:rsidRPr="00476C67">
        <w:t xml:space="preserve">techniczne </w:t>
      </w:r>
      <w:r w:rsidRPr="00476C67">
        <w:t xml:space="preserve">dla </w:t>
      </w:r>
      <w:r w:rsidR="00CF6759" w:rsidRPr="00476C67">
        <w:t>Systemu ERP</w:t>
      </w:r>
      <w:bookmarkEnd w:id="23"/>
      <w:bookmarkEnd w:id="24"/>
    </w:p>
    <w:tbl>
      <w:tblPr>
        <w:tblStyle w:val="Tabela-Siatka"/>
        <w:tblW w:w="5000" w:type="pct"/>
        <w:tblLook w:val="04A0" w:firstRow="1" w:lastRow="0" w:firstColumn="1" w:lastColumn="0" w:noHBand="0" w:noVBand="1"/>
      </w:tblPr>
      <w:tblGrid>
        <w:gridCol w:w="1616"/>
        <w:gridCol w:w="7586"/>
      </w:tblGrid>
      <w:tr w:rsidR="00A70A6E" w:rsidRPr="00476C67" w14:paraId="5B9742F1" w14:textId="77777777" w:rsidTr="2C852015">
        <w:trPr>
          <w:cantSplit/>
          <w:tblHeader/>
        </w:trPr>
        <w:tc>
          <w:tcPr>
            <w:tcW w:w="878" w:type="pct"/>
            <w:shd w:val="clear" w:color="auto" w:fill="B8CCE4" w:themeFill="accent1" w:themeFillTint="66"/>
          </w:tcPr>
          <w:p w14:paraId="2B27B923" w14:textId="77777777" w:rsidR="00A70A6E" w:rsidRPr="00476C67" w:rsidRDefault="00A70A6E" w:rsidP="00067603">
            <w:pPr>
              <w:pStyle w:val="Akapitzlist"/>
              <w:spacing w:line="312" w:lineRule="auto"/>
              <w:ind w:left="0"/>
              <w:rPr>
                <w:rFonts w:cs="Arial"/>
                <w:b/>
              </w:rPr>
            </w:pPr>
            <w:r w:rsidRPr="00476C67">
              <w:rPr>
                <w:rFonts w:cs="Arial"/>
                <w:b/>
              </w:rPr>
              <w:t>Identyfikator</w:t>
            </w:r>
          </w:p>
        </w:tc>
        <w:tc>
          <w:tcPr>
            <w:tcW w:w="4122" w:type="pct"/>
            <w:shd w:val="clear" w:color="auto" w:fill="B8CCE4" w:themeFill="accent1" w:themeFillTint="66"/>
          </w:tcPr>
          <w:p w14:paraId="2DF643E4" w14:textId="77777777" w:rsidR="00A70A6E" w:rsidRPr="00476C67" w:rsidRDefault="00A70A6E" w:rsidP="00B91C0C">
            <w:pPr>
              <w:spacing w:line="312" w:lineRule="auto"/>
              <w:rPr>
                <w:rFonts w:cs="Arial"/>
                <w:b/>
              </w:rPr>
            </w:pPr>
            <w:r w:rsidRPr="00476C67">
              <w:rPr>
                <w:rFonts w:cs="Arial"/>
                <w:b/>
              </w:rPr>
              <w:t>Opis wymagania</w:t>
            </w:r>
          </w:p>
        </w:tc>
      </w:tr>
      <w:tr w:rsidR="00A70A6E" w:rsidRPr="00476C67" w14:paraId="31513B07" w14:textId="77777777" w:rsidTr="2C852015">
        <w:trPr>
          <w:cantSplit/>
        </w:trPr>
        <w:tc>
          <w:tcPr>
            <w:tcW w:w="878" w:type="pct"/>
            <w:vAlign w:val="center"/>
          </w:tcPr>
          <w:p w14:paraId="54EFEB78" w14:textId="77777777" w:rsidR="00A70A6E" w:rsidRPr="00476C67" w:rsidRDefault="00A70A6E" w:rsidP="00067603">
            <w:pPr>
              <w:pStyle w:val="Akapitzlist"/>
              <w:numPr>
                <w:ilvl w:val="0"/>
                <w:numId w:val="8"/>
              </w:numPr>
              <w:spacing w:after="0" w:line="312" w:lineRule="auto"/>
              <w:rPr>
                <w:rFonts w:cs="Arial"/>
              </w:rPr>
            </w:pPr>
          </w:p>
        </w:tc>
        <w:tc>
          <w:tcPr>
            <w:tcW w:w="4122" w:type="pct"/>
          </w:tcPr>
          <w:p w14:paraId="13294538" w14:textId="60CEF19C" w:rsidR="00A70A6E" w:rsidRPr="00476C67" w:rsidRDefault="002412E8" w:rsidP="00067603">
            <w:pPr>
              <w:spacing w:after="0" w:line="312" w:lineRule="auto"/>
              <w:rPr>
                <w:rFonts w:cs="Arial"/>
              </w:rPr>
            </w:pPr>
            <w:r w:rsidRPr="00476C67">
              <w:rPr>
                <w:rFonts w:cs="Arial"/>
              </w:rPr>
              <w:t>System ERP musi być wyposażony w mechanizmy uwierzytelniania i</w:t>
            </w:r>
            <w:r w:rsidR="00FF59E7" w:rsidRPr="00476C67">
              <w:rPr>
                <w:rFonts w:cs="Arial"/>
              </w:rPr>
              <w:t> </w:t>
            </w:r>
            <w:r w:rsidRPr="00476C67">
              <w:rPr>
                <w:rFonts w:cs="Arial"/>
              </w:rPr>
              <w:t>autoryzacji użytkowników, zapewniać dostęp do danych wyłącznie po wprowadzeniu identyfikatora i poprawnego hasła.</w:t>
            </w:r>
          </w:p>
        </w:tc>
      </w:tr>
      <w:tr w:rsidR="00A70A6E" w:rsidRPr="00476C67" w14:paraId="64A60D77" w14:textId="77777777" w:rsidTr="2C852015">
        <w:trPr>
          <w:cantSplit/>
        </w:trPr>
        <w:tc>
          <w:tcPr>
            <w:tcW w:w="878" w:type="pct"/>
            <w:vAlign w:val="center"/>
          </w:tcPr>
          <w:p w14:paraId="232CF009" w14:textId="77777777" w:rsidR="00A70A6E" w:rsidRPr="00476C67" w:rsidRDefault="00A70A6E" w:rsidP="00067603">
            <w:pPr>
              <w:pStyle w:val="Akapitzlist"/>
              <w:numPr>
                <w:ilvl w:val="0"/>
                <w:numId w:val="8"/>
              </w:numPr>
              <w:spacing w:after="0" w:line="312" w:lineRule="auto"/>
              <w:rPr>
                <w:rFonts w:cs="Arial"/>
              </w:rPr>
            </w:pPr>
          </w:p>
        </w:tc>
        <w:tc>
          <w:tcPr>
            <w:tcW w:w="4122" w:type="pct"/>
          </w:tcPr>
          <w:p w14:paraId="0E015852" w14:textId="6A8A3043" w:rsidR="00A70A6E" w:rsidRPr="00476C67" w:rsidRDefault="00DA0C9D" w:rsidP="00067603">
            <w:pPr>
              <w:spacing w:after="0" w:line="312" w:lineRule="auto"/>
              <w:rPr>
                <w:rFonts w:cs="Arial"/>
              </w:rPr>
            </w:pPr>
            <w:r w:rsidRPr="00476C67">
              <w:rPr>
                <w:rFonts w:cs="Arial"/>
              </w:rPr>
              <w:t>Wszystkie moduły muszą wymieniać pomiędzy sobą konieczne informacje tak, aby uniknąć wielokrotnego wprowadzania tych samych danych do Systemu ERP (system zintegrowany).</w:t>
            </w:r>
          </w:p>
        </w:tc>
      </w:tr>
      <w:tr w:rsidR="00A70A6E" w:rsidRPr="00476C67" w14:paraId="3C5C5FE3" w14:textId="77777777" w:rsidTr="2C852015">
        <w:trPr>
          <w:cantSplit/>
        </w:trPr>
        <w:tc>
          <w:tcPr>
            <w:tcW w:w="878" w:type="pct"/>
            <w:vAlign w:val="center"/>
          </w:tcPr>
          <w:p w14:paraId="755D576B" w14:textId="77777777" w:rsidR="00A70A6E" w:rsidRPr="00476C67" w:rsidRDefault="00A70A6E" w:rsidP="00067603">
            <w:pPr>
              <w:pStyle w:val="Akapitzlist"/>
              <w:numPr>
                <w:ilvl w:val="0"/>
                <w:numId w:val="8"/>
              </w:numPr>
              <w:spacing w:after="0" w:line="312" w:lineRule="auto"/>
              <w:rPr>
                <w:rFonts w:cs="Arial"/>
              </w:rPr>
            </w:pPr>
          </w:p>
        </w:tc>
        <w:tc>
          <w:tcPr>
            <w:tcW w:w="4122" w:type="pct"/>
          </w:tcPr>
          <w:p w14:paraId="18EFA367" w14:textId="6C4BBE24" w:rsidR="00A70A6E" w:rsidRPr="00476C67" w:rsidRDefault="00DA0C9D" w:rsidP="00067603">
            <w:pPr>
              <w:spacing w:after="0" w:line="312" w:lineRule="auto"/>
              <w:rPr>
                <w:rFonts w:cs="Arial"/>
              </w:rPr>
            </w:pPr>
            <w:r w:rsidRPr="00476C67">
              <w:rPr>
                <w:rFonts w:cs="Arial"/>
              </w:rPr>
              <w:t xml:space="preserve">System ERP musi składać się z powiązanych ze sobą </w:t>
            </w:r>
            <w:r w:rsidR="00FC5AAA" w:rsidRPr="00476C67">
              <w:rPr>
                <w:rFonts w:cs="Arial"/>
              </w:rPr>
              <w:t>m</w:t>
            </w:r>
            <w:r w:rsidRPr="00476C67">
              <w:rPr>
                <w:rFonts w:cs="Arial"/>
              </w:rPr>
              <w:t>odułów, używających wspólnej bazy danych oraz dokonując</w:t>
            </w:r>
            <w:r w:rsidR="00530E65" w:rsidRPr="00476C67">
              <w:rPr>
                <w:rFonts w:cs="Arial"/>
              </w:rPr>
              <w:t>y</w:t>
            </w:r>
            <w:r w:rsidRPr="00476C67">
              <w:rPr>
                <w:rFonts w:cs="Arial"/>
              </w:rPr>
              <w:t xml:space="preserve"> automatycznej wymiany informacji. Powiązanie pomiędzy modułami musi pozwalać na dostęp do danych wprowadzonych w jednym z modułów z poziomu pozostałych obszarów Systemu</w:t>
            </w:r>
            <w:r w:rsidR="00530E65" w:rsidRPr="00476C67">
              <w:rPr>
                <w:rFonts w:cs="Arial"/>
              </w:rPr>
              <w:t xml:space="preserve"> ERP</w:t>
            </w:r>
            <w:r w:rsidRPr="00476C67">
              <w:rPr>
                <w:rFonts w:cs="Arial"/>
              </w:rPr>
              <w:t>.</w:t>
            </w:r>
          </w:p>
        </w:tc>
      </w:tr>
      <w:tr w:rsidR="00A70A6E" w:rsidRPr="00476C67" w14:paraId="6F7A4285" w14:textId="77777777" w:rsidTr="2C852015">
        <w:trPr>
          <w:cantSplit/>
        </w:trPr>
        <w:tc>
          <w:tcPr>
            <w:tcW w:w="878" w:type="pct"/>
            <w:vAlign w:val="center"/>
          </w:tcPr>
          <w:p w14:paraId="05CDF54C" w14:textId="77777777" w:rsidR="00A70A6E" w:rsidRPr="00476C67" w:rsidRDefault="00A70A6E" w:rsidP="00067603">
            <w:pPr>
              <w:pStyle w:val="Akapitzlist"/>
              <w:numPr>
                <w:ilvl w:val="0"/>
                <w:numId w:val="8"/>
              </w:numPr>
              <w:spacing w:after="0" w:line="312" w:lineRule="auto"/>
              <w:rPr>
                <w:rFonts w:cs="Arial"/>
              </w:rPr>
            </w:pPr>
          </w:p>
        </w:tc>
        <w:tc>
          <w:tcPr>
            <w:tcW w:w="4122" w:type="pct"/>
          </w:tcPr>
          <w:p w14:paraId="4948232D" w14:textId="2174CCAB" w:rsidR="00201E0A" w:rsidRPr="00476C67" w:rsidRDefault="00530E65" w:rsidP="00067603">
            <w:pPr>
              <w:spacing w:after="0" w:line="312" w:lineRule="auto"/>
              <w:rPr>
                <w:rFonts w:cs="Arial"/>
              </w:rPr>
            </w:pPr>
            <w:r w:rsidRPr="00476C67">
              <w:rPr>
                <w:rFonts w:cs="Arial"/>
              </w:rPr>
              <w:t xml:space="preserve">System ERP musi umożliwiać </w:t>
            </w:r>
            <w:r w:rsidR="00347B2E">
              <w:rPr>
                <w:rFonts w:cs="Arial"/>
              </w:rPr>
              <w:t>pracę</w:t>
            </w:r>
            <w:r w:rsidR="00117E44">
              <w:rPr>
                <w:rFonts w:cs="Arial"/>
              </w:rPr>
              <w:t xml:space="preserve"> </w:t>
            </w:r>
            <w:r w:rsidRPr="00476C67">
              <w:rPr>
                <w:rFonts w:cs="Arial"/>
              </w:rPr>
              <w:t>wielu użytkownikom</w:t>
            </w:r>
            <w:r w:rsidR="00FC5AAA" w:rsidRPr="00476C67">
              <w:rPr>
                <w:rFonts w:cs="Arial"/>
              </w:rPr>
              <w:t>,</w:t>
            </w:r>
            <w:r w:rsidRPr="00476C67">
              <w:rPr>
                <w:rFonts w:cs="Arial"/>
              </w:rPr>
              <w:t xml:space="preserve"> jednocześnie z</w:t>
            </w:r>
            <w:r w:rsidR="00277E55">
              <w:rPr>
                <w:rFonts w:cs="Arial"/>
              </w:rPr>
              <w:t> </w:t>
            </w:r>
            <w:r w:rsidRPr="00476C67">
              <w:rPr>
                <w:rFonts w:cs="Arial"/>
              </w:rPr>
              <w:t>blokowaniem możliwości pracy więcej niż jednego użytkownika na tym samym dokumencie</w:t>
            </w:r>
            <w:r w:rsidR="00201E0A" w:rsidRPr="00476C67">
              <w:rPr>
                <w:rFonts w:cs="Arial"/>
              </w:rPr>
              <w:t>.</w:t>
            </w:r>
          </w:p>
        </w:tc>
      </w:tr>
      <w:tr w:rsidR="00201E0A" w:rsidRPr="00476C67" w14:paraId="0C5DC391" w14:textId="77777777" w:rsidTr="2C852015">
        <w:trPr>
          <w:cantSplit/>
        </w:trPr>
        <w:tc>
          <w:tcPr>
            <w:tcW w:w="878" w:type="pct"/>
            <w:vAlign w:val="center"/>
          </w:tcPr>
          <w:p w14:paraId="37F97A72" w14:textId="77777777" w:rsidR="00201E0A" w:rsidRPr="00476C67" w:rsidRDefault="00201E0A" w:rsidP="00067603">
            <w:pPr>
              <w:pStyle w:val="Akapitzlist"/>
              <w:numPr>
                <w:ilvl w:val="0"/>
                <w:numId w:val="8"/>
              </w:numPr>
              <w:spacing w:after="0" w:line="312" w:lineRule="auto"/>
              <w:rPr>
                <w:rFonts w:cs="Arial"/>
              </w:rPr>
            </w:pPr>
          </w:p>
        </w:tc>
        <w:tc>
          <w:tcPr>
            <w:tcW w:w="4122" w:type="pct"/>
          </w:tcPr>
          <w:p w14:paraId="78DB33C3" w14:textId="4DDDE2DF" w:rsidR="00201E0A" w:rsidRPr="00476C67" w:rsidRDefault="008D7522" w:rsidP="00067603">
            <w:pPr>
              <w:spacing w:after="0" w:line="312" w:lineRule="auto"/>
              <w:rPr>
                <w:rFonts w:cs="Arial"/>
              </w:rPr>
            </w:pPr>
            <w:r w:rsidRPr="00476C67">
              <w:rPr>
                <w:rFonts w:cs="Arial"/>
              </w:rPr>
              <w:t>System ERP musi być rozwiązaniem otwartym, zapewniającym rozbudowę o nowe funkcje realizujące potrzeby użytkownika i integrację z innymi systemami.</w:t>
            </w:r>
          </w:p>
        </w:tc>
      </w:tr>
      <w:tr w:rsidR="00AB3CB7" w:rsidRPr="00476C67" w14:paraId="760E8A88" w14:textId="77777777" w:rsidTr="2C852015">
        <w:trPr>
          <w:cantSplit/>
        </w:trPr>
        <w:tc>
          <w:tcPr>
            <w:tcW w:w="878" w:type="pct"/>
            <w:vAlign w:val="center"/>
          </w:tcPr>
          <w:p w14:paraId="60B16527" w14:textId="77777777" w:rsidR="00AB3CB7" w:rsidRPr="00476C67" w:rsidRDefault="00AB3CB7" w:rsidP="00067603">
            <w:pPr>
              <w:pStyle w:val="Akapitzlist"/>
              <w:numPr>
                <w:ilvl w:val="0"/>
                <w:numId w:val="8"/>
              </w:numPr>
              <w:spacing w:after="0" w:line="312" w:lineRule="auto"/>
              <w:rPr>
                <w:rFonts w:cs="Arial"/>
              </w:rPr>
            </w:pPr>
          </w:p>
        </w:tc>
        <w:tc>
          <w:tcPr>
            <w:tcW w:w="4122" w:type="pct"/>
          </w:tcPr>
          <w:p w14:paraId="1082694E" w14:textId="5D2201B3" w:rsidR="00201E0A" w:rsidRPr="00476C67" w:rsidRDefault="008D7522" w:rsidP="00067603">
            <w:pPr>
              <w:spacing w:after="0" w:line="312" w:lineRule="auto"/>
              <w:rPr>
                <w:rFonts w:cs="Arial"/>
              </w:rPr>
            </w:pPr>
            <w:r w:rsidRPr="00476C67">
              <w:rPr>
                <w:rFonts w:cs="Arial"/>
              </w:rPr>
              <w:t>System ERP musi współpracować z systemami informatycznymi i</w:t>
            </w:r>
            <w:r w:rsidR="00FF59E7" w:rsidRPr="00476C67">
              <w:rPr>
                <w:rFonts w:cs="Arial"/>
              </w:rPr>
              <w:t> </w:t>
            </w:r>
            <w:r w:rsidRPr="00476C67">
              <w:rPr>
                <w:rFonts w:cs="Arial"/>
              </w:rPr>
              <w:t>aplikacjami obecnie wykorzystywanymi przez Zamawiającego: Płatnik, e</w:t>
            </w:r>
            <w:r w:rsidR="00813377">
              <w:rPr>
                <w:rFonts w:cs="Arial"/>
              </w:rPr>
              <w:noBreakHyphen/>
            </w:r>
            <w:r w:rsidRPr="00476C67">
              <w:rPr>
                <w:rFonts w:cs="Arial"/>
              </w:rPr>
              <w:t>PFRON, GUS, e-Deklaracje, Platforma Elektronicznego Fakturowania</w:t>
            </w:r>
            <w:r w:rsidR="00BC2D2E" w:rsidRPr="00476C67">
              <w:rPr>
                <w:rFonts w:cs="Arial"/>
              </w:rPr>
              <w:t>, EZD-PUW</w:t>
            </w:r>
            <w:r w:rsidRPr="00476C67">
              <w:rPr>
                <w:rFonts w:cs="Arial"/>
              </w:rPr>
              <w:t>, i wskazanymi w przyszłości przez przepisy prawa, z których korzystać zobowiązany będzie Zamawiający. Współpraca ma polegać na zasadzie minimum importu/exportu pliku z danymi z/do ww. systemów i</w:t>
            </w:r>
            <w:r w:rsidR="00277E55">
              <w:rPr>
                <w:rFonts w:cs="Arial"/>
              </w:rPr>
              <w:t> </w:t>
            </w:r>
            <w:r w:rsidRPr="00476C67">
              <w:rPr>
                <w:rFonts w:cs="Arial"/>
              </w:rPr>
              <w:t>aplikacji, a w</w:t>
            </w:r>
            <w:r w:rsidR="007844D3" w:rsidRPr="00476C67">
              <w:rPr>
                <w:rFonts w:cs="Arial"/>
              </w:rPr>
              <w:t> </w:t>
            </w:r>
            <w:r w:rsidRPr="00476C67">
              <w:rPr>
                <w:rFonts w:cs="Arial"/>
              </w:rPr>
              <w:t>przypadku udostępnienia publicznie przez producenta ww. systemów i</w:t>
            </w:r>
            <w:r w:rsidR="007844D3" w:rsidRPr="00476C67">
              <w:rPr>
                <w:rFonts w:cs="Arial"/>
              </w:rPr>
              <w:t> </w:t>
            </w:r>
            <w:r w:rsidRPr="00476C67">
              <w:rPr>
                <w:rFonts w:cs="Arial"/>
              </w:rPr>
              <w:t>aplikacji niezbędnych danych, również poprzez API.</w:t>
            </w:r>
          </w:p>
        </w:tc>
      </w:tr>
      <w:tr w:rsidR="00201E0A" w:rsidRPr="00476C67" w14:paraId="3B0CA420" w14:textId="77777777" w:rsidTr="2C852015">
        <w:trPr>
          <w:cantSplit/>
        </w:trPr>
        <w:tc>
          <w:tcPr>
            <w:tcW w:w="878" w:type="pct"/>
            <w:vAlign w:val="center"/>
          </w:tcPr>
          <w:p w14:paraId="18C6B779" w14:textId="77777777" w:rsidR="00201E0A" w:rsidRPr="00476C67" w:rsidRDefault="00201E0A" w:rsidP="00067603">
            <w:pPr>
              <w:pStyle w:val="Akapitzlist"/>
              <w:numPr>
                <w:ilvl w:val="0"/>
                <w:numId w:val="8"/>
              </w:numPr>
              <w:spacing w:after="0" w:line="312" w:lineRule="auto"/>
              <w:rPr>
                <w:rFonts w:cs="Arial"/>
              </w:rPr>
            </w:pPr>
          </w:p>
        </w:tc>
        <w:tc>
          <w:tcPr>
            <w:tcW w:w="4122" w:type="pct"/>
          </w:tcPr>
          <w:p w14:paraId="1A79505C" w14:textId="4055CAFD" w:rsidR="00201E0A" w:rsidRPr="00476C67" w:rsidRDefault="00CD5014" w:rsidP="00067603">
            <w:pPr>
              <w:spacing w:after="0" w:line="312" w:lineRule="auto"/>
              <w:rPr>
                <w:rFonts w:cs="Arial"/>
              </w:rPr>
            </w:pPr>
            <w:r w:rsidRPr="00476C67">
              <w:rPr>
                <w:rFonts w:cs="Arial"/>
              </w:rPr>
              <w:t>System ERP musi posiadać możliwość eksportu i importu danych z i do systemu bankowości elektronicznej Zamawiającego z jednoczesną możliwością ręcznej modyfikacji w module księgowym.</w:t>
            </w:r>
          </w:p>
        </w:tc>
      </w:tr>
      <w:tr w:rsidR="00C819F8" w:rsidRPr="00476C67" w14:paraId="4A6C0BEF" w14:textId="77777777" w:rsidTr="2C852015">
        <w:trPr>
          <w:cantSplit/>
        </w:trPr>
        <w:tc>
          <w:tcPr>
            <w:tcW w:w="878" w:type="pct"/>
            <w:vAlign w:val="center"/>
          </w:tcPr>
          <w:p w14:paraId="1425B6C9" w14:textId="77777777" w:rsidR="00C819F8" w:rsidRPr="00476C67" w:rsidRDefault="00C819F8" w:rsidP="00067603">
            <w:pPr>
              <w:pStyle w:val="Akapitzlist"/>
              <w:numPr>
                <w:ilvl w:val="0"/>
                <w:numId w:val="8"/>
              </w:numPr>
              <w:spacing w:after="0" w:line="312" w:lineRule="auto"/>
              <w:rPr>
                <w:rFonts w:cs="Arial"/>
              </w:rPr>
            </w:pPr>
          </w:p>
        </w:tc>
        <w:tc>
          <w:tcPr>
            <w:tcW w:w="4122" w:type="pct"/>
            <w:shd w:val="clear" w:color="auto" w:fill="auto"/>
          </w:tcPr>
          <w:p w14:paraId="7F691DCA" w14:textId="7D42BE6E" w:rsidR="00530E65" w:rsidRPr="00476C67" w:rsidRDefault="00530E65" w:rsidP="00067603">
            <w:pPr>
              <w:spacing w:after="0" w:line="312" w:lineRule="auto"/>
              <w:rPr>
                <w:rFonts w:cs="Arial"/>
              </w:rPr>
            </w:pPr>
            <w:r w:rsidRPr="00476C67">
              <w:rPr>
                <w:rFonts w:cs="Arial"/>
              </w:rPr>
              <w:t>System ERP musi umożliwiać:</w:t>
            </w:r>
          </w:p>
          <w:p w14:paraId="7EA8C0CB" w14:textId="7839DB82" w:rsidR="00530E65" w:rsidRPr="00476C67" w:rsidRDefault="00530E65" w:rsidP="00067603">
            <w:pPr>
              <w:pStyle w:val="Akapitzlist"/>
              <w:numPr>
                <w:ilvl w:val="0"/>
                <w:numId w:val="27"/>
              </w:numPr>
              <w:spacing w:after="0" w:line="312" w:lineRule="auto"/>
              <w:rPr>
                <w:rFonts w:cs="Arial"/>
              </w:rPr>
            </w:pPr>
            <w:r w:rsidRPr="00476C67">
              <w:rPr>
                <w:rFonts w:cs="Arial"/>
              </w:rPr>
              <w:t>zakładanie kont użytkowników,</w:t>
            </w:r>
          </w:p>
          <w:p w14:paraId="2AF93A09" w14:textId="46CCAC5D" w:rsidR="00530E65" w:rsidRPr="00476C67" w:rsidRDefault="00530E65" w:rsidP="00067603">
            <w:pPr>
              <w:pStyle w:val="Akapitzlist"/>
              <w:numPr>
                <w:ilvl w:val="0"/>
                <w:numId w:val="27"/>
              </w:numPr>
              <w:spacing w:after="0" w:line="312" w:lineRule="auto"/>
              <w:rPr>
                <w:rFonts w:cs="Arial"/>
              </w:rPr>
            </w:pPr>
            <w:r w:rsidRPr="00476C67">
              <w:rPr>
                <w:rFonts w:cs="Arial"/>
              </w:rPr>
              <w:t>blokowanie kont wybranych użytkowników,</w:t>
            </w:r>
          </w:p>
          <w:p w14:paraId="363442B6" w14:textId="73EBF6B7" w:rsidR="00530E65" w:rsidRPr="00476C67" w:rsidRDefault="00530E65" w:rsidP="00067603">
            <w:pPr>
              <w:pStyle w:val="Akapitzlist"/>
              <w:numPr>
                <w:ilvl w:val="0"/>
                <w:numId w:val="27"/>
              </w:numPr>
              <w:spacing w:after="0" w:line="312" w:lineRule="auto"/>
              <w:rPr>
                <w:rFonts w:cs="Arial"/>
              </w:rPr>
            </w:pPr>
            <w:r w:rsidRPr="00476C67">
              <w:rPr>
                <w:rFonts w:cs="Arial"/>
              </w:rPr>
              <w:t>definiowanie i modyfikacje roli użytkownika,</w:t>
            </w:r>
          </w:p>
          <w:p w14:paraId="59C21EF8" w14:textId="77777777" w:rsidR="00450F03" w:rsidRPr="00476C67" w:rsidRDefault="00530E65" w:rsidP="00067603">
            <w:pPr>
              <w:pStyle w:val="Akapitzlist"/>
              <w:numPr>
                <w:ilvl w:val="0"/>
                <w:numId w:val="27"/>
              </w:numPr>
              <w:spacing w:after="0" w:line="312" w:lineRule="auto"/>
              <w:rPr>
                <w:rFonts w:cs="Arial"/>
              </w:rPr>
            </w:pPr>
            <w:r w:rsidRPr="00476C67">
              <w:rPr>
                <w:rFonts w:cs="Arial"/>
              </w:rPr>
              <w:t>przypisywanie i modyfikacje uprawnień,</w:t>
            </w:r>
          </w:p>
          <w:p w14:paraId="4EFB3F5B" w14:textId="24CCA426" w:rsidR="00530E65" w:rsidRPr="00476C67" w:rsidRDefault="00530E65" w:rsidP="00067603">
            <w:pPr>
              <w:pStyle w:val="Akapitzlist"/>
              <w:numPr>
                <w:ilvl w:val="0"/>
                <w:numId w:val="27"/>
              </w:numPr>
              <w:spacing w:after="0" w:line="312" w:lineRule="auto"/>
              <w:rPr>
                <w:rFonts w:cs="Arial"/>
              </w:rPr>
            </w:pPr>
            <w:r w:rsidRPr="00476C67">
              <w:rPr>
                <w:rFonts w:cs="Arial"/>
              </w:rPr>
              <w:t>rejestrowanie zdarzeń (logowanie, modyfikacja danych, itp.),</w:t>
            </w:r>
          </w:p>
          <w:p w14:paraId="05E201CF" w14:textId="56EE0B8B" w:rsidR="00530E65" w:rsidRPr="00476C67" w:rsidRDefault="00530E65" w:rsidP="00067603">
            <w:pPr>
              <w:pStyle w:val="Akapitzlist"/>
              <w:numPr>
                <w:ilvl w:val="0"/>
                <w:numId w:val="27"/>
              </w:numPr>
              <w:spacing w:after="0" w:line="312" w:lineRule="auto"/>
              <w:rPr>
                <w:rFonts w:cs="Arial"/>
              </w:rPr>
            </w:pPr>
            <w:r w:rsidRPr="00476C67">
              <w:rPr>
                <w:rFonts w:cs="Arial"/>
              </w:rPr>
              <w:t>wykorzystanie domenowego mechanizmu uwierzytelnienia w oparciu o</w:t>
            </w:r>
            <w:r w:rsidR="00277E55">
              <w:rPr>
                <w:rFonts w:cs="Arial"/>
              </w:rPr>
              <w:t> </w:t>
            </w:r>
            <w:r w:rsidRPr="00476C67">
              <w:rPr>
                <w:rFonts w:cs="Arial"/>
              </w:rPr>
              <w:t>usługę katalogową Active Directory.</w:t>
            </w:r>
          </w:p>
        </w:tc>
      </w:tr>
      <w:tr w:rsidR="00A70A6E" w:rsidRPr="00476C67" w14:paraId="7E7D3792" w14:textId="77777777" w:rsidTr="2C852015">
        <w:trPr>
          <w:cantSplit/>
        </w:trPr>
        <w:tc>
          <w:tcPr>
            <w:tcW w:w="878" w:type="pct"/>
            <w:vAlign w:val="center"/>
          </w:tcPr>
          <w:p w14:paraId="758B39B4" w14:textId="77777777" w:rsidR="00A70A6E" w:rsidRPr="00476C67" w:rsidRDefault="00A70A6E" w:rsidP="00067603">
            <w:pPr>
              <w:pStyle w:val="Akapitzlist"/>
              <w:numPr>
                <w:ilvl w:val="0"/>
                <w:numId w:val="8"/>
              </w:numPr>
              <w:spacing w:after="0" w:line="312" w:lineRule="auto"/>
              <w:rPr>
                <w:rFonts w:cs="Arial"/>
              </w:rPr>
            </w:pPr>
          </w:p>
        </w:tc>
        <w:tc>
          <w:tcPr>
            <w:tcW w:w="4122" w:type="pct"/>
          </w:tcPr>
          <w:p w14:paraId="79319710" w14:textId="50FFBC31" w:rsidR="00A70A6E" w:rsidRPr="00476C67" w:rsidRDefault="00530E65" w:rsidP="00067603">
            <w:pPr>
              <w:spacing w:after="0" w:line="312" w:lineRule="auto"/>
              <w:rPr>
                <w:rFonts w:cs="Arial"/>
              </w:rPr>
            </w:pPr>
            <w:r w:rsidRPr="00476C67">
              <w:rPr>
                <w:rFonts w:cs="Arial"/>
              </w:rPr>
              <w:t>System ERP musi posiadać wersję szkoleniową/testową z możliwością aktualizowania jej na bieżąco.</w:t>
            </w:r>
          </w:p>
        </w:tc>
      </w:tr>
      <w:tr w:rsidR="00542606" w:rsidRPr="00476C67" w14:paraId="1029609C" w14:textId="77777777" w:rsidTr="2C852015">
        <w:trPr>
          <w:cantSplit/>
        </w:trPr>
        <w:tc>
          <w:tcPr>
            <w:tcW w:w="878" w:type="pct"/>
            <w:vAlign w:val="center"/>
          </w:tcPr>
          <w:p w14:paraId="5DC51A61" w14:textId="77777777" w:rsidR="00542606" w:rsidRPr="00476C67" w:rsidRDefault="00542606" w:rsidP="00067603">
            <w:pPr>
              <w:pStyle w:val="Akapitzlist"/>
              <w:numPr>
                <w:ilvl w:val="0"/>
                <w:numId w:val="8"/>
              </w:numPr>
              <w:spacing w:after="0" w:line="312" w:lineRule="auto"/>
              <w:rPr>
                <w:rFonts w:cs="Arial"/>
              </w:rPr>
            </w:pPr>
          </w:p>
        </w:tc>
        <w:tc>
          <w:tcPr>
            <w:tcW w:w="4122" w:type="pct"/>
          </w:tcPr>
          <w:p w14:paraId="6D91DF1E" w14:textId="298315AD" w:rsidR="00542606" w:rsidRPr="00476C67" w:rsidRDefault="00542606" w:rsidP="00067603">
            <w:pPr>
              <w:spacing w:after="0" w:line="312" w:lineRule="auto"/>
              <w:rPr>
                <w:rFonts w:cs="Arial"/>
              </w:rPr>
            </w:pPr>
            <w:r w:rsidRPr="00476C67">
              <w:rPr>
                <w:rFonts w:cs="Arial"/>
                <w:color w:val="000000"/>
              </w:rPr>
              <w:t>Wykonawca wdroży produkcyjną i szkoleniową/testową instancję Systemu ERP oraz opracuje mechanizm aktualizacji wersji szkoleniowej/</w:t>
            </w:r>
            <w:r w:rsidRPr="00476C67">
              <w:rPr>
                <w:rFonts w:cs="Arial"/>
              </w:rPr>
              <w:t>testowej w</w:t>
            </w:r>
            <w:r w:rsidR="00277E55">
              <w:rPr>
                <w:rFonts w:cs="Arial"/>
              </w:rPr>
              <w:t> </w:t>
            </w:r>
            <w:r w:rsidRPr="00476C67">
              <w:rPr>
                <w:rFonts w:cs="Arial"/>
              </w:rPr>
              <w:t>oparciu o wersję produkcyjną.</w:t>
            </w:r>
          </w:p>
        </w:tc>
      </w:tr>
      <w:tr w:rsidR="00A70A6E" w:rsidRPr="00476C67" w14:paraId="73DB277E" w14:textId="77777777" w:rsidTr="2C852015">
        <w:trPr>
          <w:cantSplit/>
        </w:trPr>
        <w:tc>
          <w:tcPr>
            <w:tcW w:w="878" w:type="pct"/>
            <w:vAlign w:val="center"/>
          </w:tcPr>
          <w:p w14:paraId="65082E6C" w14:textId="3B2B25F3" w:rsidR="00A70A6E" w:rsidRPr="00476C67" w:rsidRDefault="00A70A6E" w:rsidP="00067603">
            <w:pPr>
              <w:pStyle w:val="Akapitzlist"/>
              <w:numPr>
                <w:ilvl w:val="0"/>
                <w:numId w:val="8"/>
              </w:numPr>
              <w:spacing w:after="0" w:line="312" w:lineRule="auto"/>
              <w:rPr>
                <w:rFonts w:cs="Arial"/>
              </w:rPr>
            </w:pPr>
          </w:p>
        </w:tc>
        <w:tc>
          <w:tcPr>
            <w:tcW w:w="4122" w:type="pct"/>
          </w:tcPr>
          <w:p w14:paraId="05E9C299" w14:textId="1B91E4ED" w:rsidR="00A70A6E" w:rsidRPr="00476C67" w:rsidRDefault="00CA436F" w:rsidP="00067603">
            <w:pPr>
              <w:spacing w:after="0" w:line="312" w:lineRule="auto"/>
              <w:rPr>
                <w:rFonts w:cs="Arial"/>
              </w:rPr>
            </w:pPr>
            <w:r w:rsidRPr="00476C67">
              <w:rPr>
                <w:rFonts w:cs="Arial"/>
              </w:rPr>
              <w:t>System ERP musi być polskojęzyczny oraz posiadać dokumentację w</w:t>
            </w:r>
            <w:r w:rsidR="004576F5" w:rsidRPr="00476C67">
              <w:rPr>
                <w:rFonts w:cs="Arial"/>
              </w:rPr>
              <w:t> </w:t>
            </w:r>
            <w:r w:rsidRPr="00476C67">
              <w:rPr>
                <w:rFonts w:cs="Arial"/>
              </w:rPr>
              <w:t>języku polskim w wersji elektronicznej pozwalającą na samodzielną naukę obsługi każdego modułu. Dokumentacja powinna zawierać opis funkcji programu, wyjaśniać zasady pracy z programem oraz zawierać opisy przykładowych scenariuszy pracy.</w:t>
            </w:r>
          </w:p>
        </w:tc>
      </w:tr>
      <w:tr w:rsidR="00F52E21" w:rsidRPr="00476C67" w14:paraId="4FB54D3D" w14:textId="77777777" w:rsidTr="2C852015">
        <w:trPr>
          <w:cantSplit/>
        </w:trPr>
        <w:tc>
          <w:tcPr>
            <w:tcW w:w="878" w:type="pct"/>
            <w:vAlign w:val="center"/>
          </w:tcPr>
          <w:p w14:paraId="59820A8F" w14:textId="77777777" w:rsidR="00F52E21" w:rsidRPr="00476C67" w:rsidRDefault="00F52E21" w:rsidP="00067603">
            <w:pPr>
              <w:pStyle w:val="Akapitzlist"/>
              <w:numPr>
                <w:ilvl w:val="0"/>
                <w:numId w:val="8"/>
              </w:numPr>
              <w:spacing w:after="0" w:line="312" w:lineRule="auto"/>
              <w:rPr>
                <w:rFonts w:cs="Arial"/>
              </w:rPr>
            </w:pPr>
          </w:p>
        </w:tc>
        <w:tc>
          <w:tcPr>
            <w:tcW w:w="4122" w:type="pct"/>
          </w:tcPr>
          <w:p w14:paraId="6CDC04E9" w14:textId="101CA3CD" w:rsidR="00F52E21" w:rsidRPr="00476C67" w:rsidRDefault="00F52E21" w:rsidP="00067603">
            <w:pPr>
              <w:spacing w:after="0" w:line="312" w:lineRule="auto"/>
              <w:rPr>
                <w:rFonts w:cs="Arial"/>
              </w:rPr>
            </w:pPr>
            <w:r w:rsidRPr="00476C67">
              <w:rPr>
                <w:rFonts w:cs="Arial"/>
              </w:rPr>
              <w:t>Podstawową walutą musi być polski złoty.</w:t>
            </w:r>
          </w:p>
        </w:tc>
      </w:tr>
      <w:tr w:rsidR="00A70A6E" w:rsidRPr="00476C67" w14:paraId="1022F42D" w14:textId="77777777" w:rsidTr="2C852015">
        <w:trPr>
          <w:cantSplit/>
        </w:trPr>
        <w:tc>
          <w:tcPr>
            <w:tcW w:w="878" w:type="pct"/>
            <w:vAlign w:val="center"/>
          </w:tcPr>
          <w:p w14:paraId="4400AC2D" w14:textId="77777777" w:rsidR="00A70A6E" w:rsidRPr="00476C67" w:rsidRDefault="00A70A6E" w:rsidP="00067603">
            <w:pPr>
              <w:pStyle w:val="Akapitzlist"/>
              <w:numPr>
                <w:ilvl w:val="0"/>
                <w:numId w:val="8"/>
              </w:numPr>
              <w:spacing w:after="0" w:line="312" w:lineRule="auto"/>
              <w:rPr>
                <w:rFonts w:cs="Arial"/>
              </w:rPr>
            </w:pPr>
            <w:bookmarkStart w:id="25" w:name="_Hlk163052039"/>
          </w:p>
        </w:tc>
        <w:tc>
          <w:tcPr>
            <w:tcW w:w="4122" w:type="pct"/>
          </w:tcPr>
          <w:p w14:paraId="68DA0C9E" w14:textId="68D30896" w:rsidR="00A70A6E" w:rsidRPr="00476C67" w:rsidRDefault="00F52E21" w:rsidP="00067603">
            <w:pPr>
              <w:spacing w:after="0" w:line="312" w:lineRule="auto"/>
              <w:rPr>
                <w:rFonts w:cs="Arial"/>
              </w:rPr>
            </w:pPr>
            <w:r w:rsidRPr="00476C67">
              <w:rPr>
                <w:rFonts w:cs="Arial"/>
              </w:rPr>
              <w:t xml:space="preserve">System ERP </w:t>
            </w:r>
            <w:r w:rsidR="00547045">
              <w:rPr>
                <w:rFonts w:cs="Arial"/>
              </w:rPr>
              <w:t>powinien</w:t>
            </w:r>
            <w:r w:rsidR="00547045" w:rsidRPr="00476C67">
              <w:rPr>
                <w:rFonts w:cs="Arial"/>
              </w:rPr>
              <w:t xml:space="preserve"> </w:t>
            </w:r>
            <w:r w:rsidRPr="00476C67">
              <w:rPr>
                <w:rFonts w:cs="Arial"/>
              </w:rPr>
              <w:t>posiadać jednolity interfejs wykonany w jednolitej technologii, gwarantujący wygodne wprowadzanie danych, bieżącą kontrolę poprawności wprowadzanych danych, przejrzystość prezentowania danych na ekranie oraz wygodny sposób wyszukiwania danych po dowolnych kryteriach.</w:t>
            </w:r>
          </w:p>
        </w:tc>
      </w:tr>
      <w:bookmarkEnd w:id="25"/>
      <w:tr w:rsidR="00A70A6E" w:rsidRPr="00476C67" w14:paraId="4B386894" w14:textId="77777777" w:rsidTr="2C852015">
        <w:trPr>
          <w:cantSplit/>
        </w:trPr>
        <w:tc>
          <w:tcPr>
            <w:tcW w:w="878" w:type="pct"/>
            <w:vAlign w:val="center"/>
          </w:tcPr>
          <w:p w14:paraId="1867883F" w14:textId="77777777" w:rsidR="00A70A6E" w:rsidRPr="00476C67" w:rsidRDefault="00A70A6E" w:rsidP="00067603">
            <w:pPr>
              <w:pStyle w:val="Akapitzlist"/>
              <w:numPr>
                <w:ilvl w:val="0"/>
                <w:numId w:val="8"/>
              </w:numPr>
              <w:spacing w:after="0" w:line="312" w:lineRule="auto"/>
              <w:rPr>
                <w:rFonts w:cs="Arial"/>
              </w:rPr>
            </w:pPr>
          </w:p>
        </w:tc>
        <w:tc>
          <w:tcPr>
            <w:tcW w:w="4122" w:type="pct"/>
          </w:tcPr>
          <w:p w14:paraId="13AD8273" w14:textId="2ABDF3B7" w:rsidR="00F52E21" w:rsidRPr="00476C67" w:rsidRDefault="00F52E21" w:rsidP="00067603">
            <w:pPr>
              <w:spacing w:after="0" w:line="312" w:lineRule="auto"/>
              <w:rPr>
                <w:rFonts w:cs="Arial"/>
              </w:rPr>
            </w:pPr>
            <w:r w:rsidRPr="00476C67">
              <w:rPr>
                <w:rFonts w:cs="Arial"/>
              </w:rPr>
              <w:t xml:space="preserve">System ERP musi działać w następującym środowisku: </w:t>
            </w:r>
          </w:p>
          <w:p w14:paraId="02723D6A" w14:textId="66519BFD" w:rsidR="00F52E21" w:rsidRPr="00476C67" w:rsidRDefault="00F52E21" w:rsidP="00067603">
            <w:pPr>
              <w:pStyle w:val="Akapitzlist"/>
              <w:numPr>
                <w:ilvl w:val="0"/>
                <w:numId w:val="28"/>
              </w:numPr>
              <w:spacing w:after="0" w:line="312" w:lineRule="auto"/>
              <w:rPr>
                <w:rFonts w:cs="Arial"/>
              </w:rPr>
            </w:pPr>
            <w:r w:rsidRPr="00476C67">
              <w:rPr>
                <w:rFonts w:cs="Arial"/>
              </w:rPr>
              <w:t>architektura klient-serwer,</w:t>
            </w:r>
          </w:p>
          <w:p w14:paraId="56E285EB" w14:textId="413ED3B7" w:rsidR="00A70A6E" w:rsidRPr="00476C67" w:rsidRDefault="00F52E21" w:rsidP="00067603">
            <w:pPr>
              <w:pStyle w:val="Akapitzlist"/>
              <w:numPr>
                <w:ilvl w:val="0"/>
                <w:numId w:val="28"/>
              </w:numPr>
              <w:spacing w:after="0" w:line="312" w:lineRule="auto"/>
              <w:rPr>
                <w:rFonts w:cs="Arial"/>
              </w:rPr>
            </w:pPr>
            <w:r w:rsidRPr="00476C67">
              <w:rPr>
                <w:rFonts w:cs="Arial"/>
              </w:rPr>
              <w:t>relacyjna baza danych z przetwarzaniem transakcyjnym.</w:t>
            </w:r>
          </w:p>
        </w:tc>
      </w:tr>
      <w:tr w:rsidR="00A70A6E" w:rsidRPr="00476C67" w14:paraId="76FE091A" w14:textId="77777777" w:rsidTr="2C852015">
        <w:trPr>
          <w:cantSplit/>
        </w:trPr>
        <w:tc>
          <w:tcPr>
            <w:tcW w:w="878" w:type="pct"/>
            <w:vAlign w:val="center"/>
          </w:tcPr>
          <w:p w14:paraId="4F91341D" w14:textId="77777777" w:rsidR="00A70A6E" w:rsidRPr="00476C67" w:rsidRDefault="00A70A6E" w:rsidP="00067603">
            <w:pPr>
              <w:pStyle w:val="Akapitzlist"/>
              <w:numPr>
                <w:ilvl w:val="0"/>
                <w:numId w:val="8"/>
              </w:numPr>
              <w:spacing w:after="0" w:line="312" w:lineRule="auto"/>
              <w:rPr>
                <w:rFonts w:cs="Arial"/>
              </w:rPr>
            </w:pPr>
          </w:p>
        </w:tc>
        <w:tc>
          <w:tcPr>
            <w:tcW w:w="4122" w:type="pct"/>
          </w:tcPr>
          <w:p w14:paraId="10891BD9" w14:textId="3BF7C1C4" w:rsidR="00A70A6E" w:rsidRPr="00476C67" w:rsidRDefault="00F52E21" w:rsidP="00067603">
            <w:pPr>
              <w:spacing w:after="0" w:line="312" w:lineRule="auto"/>
              <w:rPr>
                <w:rFonts w:cs="Arial"/>
              </w:rPr>
            </w:pPr>
            <w:r w:rsidRPr="00476C67">
              <w:rPr>
                <w:rFonts w:cs="Arial"/>
              </w:rPr>
              <w:t>System ERP musi być wyposażony w system kopii zapasowych w</w:t>
            </w:r>
            <w:r w:rsidR="004576F5" w:rsidRPr="00476C67">
              <w:rPr>
                <w:rFonts w:cs="Arial"/>
              </w:rPr>
              <w:t> </w:t>
            </w:r>
            <w:r w:rsidRPr="00476C67">
              <w:rPr>
                <w:rFonts w:cs="Arial"/>
              </w:rPr>
              <w:t xml:space="preserve">przypadku braku zgodności z systemem </w:t>
            </w:r>
            <w:proofErr w:type="spellStart"/>
            <w:r w:rsidRPr="00476C67">
              <w:rPr>
                <w:rFonts w:cs="Arial"/>
              </w:rPr>
              <w:t>Veeam</w:t>
            </w:r>
            <w:proofErr w:type="spellEnd"/>
            <w:r w:rsidRPr="00476C67">
              <w:rPr>
                <w:rFonts w:cs="Arial"/>
              </w:rPr>
              <w:t xml:space="preserve"> Backup &amp; Replication.</w:t>
            </w:r>
          </w:p>
        </w:tc>
      </w:tr>
      <w:tr w:rsidR="00A70A6E" w:rsidRPr="00476C67" w14:paraId="71C618F3" w14:textId="77777777" w:rsidTr="2C852015">
        <w:trPr>
          <w:cantSplit/>
        </w:trPr>
        <w:tc>
          <w:tcPr>
            <w:tcW w:w="878" w:type="pct"/>
            <w:vAlign w:val="center"/>
          </w:tcPr>
          <w:p w14:paraId="5A46FB45" w14:textId="77777777" w:rsidR="00A70A6E" w:rsidRPr="00476C67" w:rsidRDefault="00A70A6E" w:rsidP="00067603">
            <w:pPr>
              <w:pStyle w:val="Akapitzlist"/>
              <w:numPr>
                <w:ilvl w:val="0"/>
                <w:numId w:val="8"/>
              </w:numPr>
              <w:spacing w:after="0" w:line="312" w:lineRule="auto"/>
              <w:rPr>
                <w:rFonts w:cs="Arial"/>
              </w:rPr>
            </w:pPr>
          </w:p>
        </w:tc>
        <w:tc>
          <w:tcPr>
            <w:tcW w:w="4122" w:type="pct"/>
            <w:shd w:val="clear" w:color="auto" w:fill="auto"/>
          </w:tcPr>
          <w:p w14:paraId="70225FE7" w14:textId="1DFB3AAB" w:rsidR="00A70A6E" w:rsidRPr="00476C67" w:rsidRDefault="00F52E21" w:rsidP="00067603">
            <w:pPr>
              <w:spacing w:after="0" w:line="312" w:lineRule="auto"/>
              <w:rPr>
                <w:rFonts w:cs="Arial"/>
              </w:rPr>
            </w:pPr>
            <w:r w:rsidRPr="00476C67">
              <w:rPr>
                <w:rFonts w:cs="Arial"/>
              </w:rPr>
              <w:t xml:space="preserve">Dostęp do Systemu ERP musi być możliwy z systemów operacyjnych Microsoft Windows </w:t>
            </w:r>
            <w:r w:rsidR="0010009F" w:rsidRPr="00476C67">
              <w:rPr>
                <w:rFonts w:cs="Arial"/>
              </w:rPr>
              <w:t>10 i 11.</w:t>
            </w:r>
          </w:p>
        </w:tc>
      </w:tr>
      <w:tr w:rsidR="00A70A6E" w:rsidRPr="00476C67" w14:paraId="16669B73" w14:textId="77777777" w:rsidTr="2C852015">
        <w:trPr>
          <w:cantSplit/>
        </w:trPr>
        <w:tc>
          <w:tcPr>
            <w:tcW w:w="878" w:type="pct"/>
            <w:vAlign w:val="center"/>
          </w:tcPr>
          <w:p w14:paraId="69E69761" w14:textId="77777777" w:rsidR="00A70A6E" w:rsidRPr="00476C67" w:rsidRDefault="00A70A6E" w:rsidP="00067603">
            <w:pPr>
              <w:pStyle w:val="Akapitzlist"/>
              <w:numPr>
                <w:ilvl w:val="0"/>
                <w:numId w:val="8"/>
              </w:numPr>
              <w:spacing w:after="0" w:line="312" w:lineRule="auto"/>
              <w:rPr>
                <w:rFonts w:cs="Arial"/>
              </w:rPr>
            </w:pPr>
          </w:p>
        </w:tc>
        <w:tc>
          <w:tcPr>
            <w:tcW w:w="4122" w:type="pct"/>
          </w:tcPr>
          <w:p w14:paraId="4E4A608B" w14:textId="32E9DF9A" w:rsidR="00A70A6E" w:rsidRPr="00476C67" w:rsidRDefault="00F52E21" w:rsidP="00067603">
            <w:pPr>
              <w:spacing w:after="0" w:line="312" w:lineRule="auto"/>
              <w:rPr>
                <w:rFonts w:cs="Arial"/>
              </w:rPr>
            </w:pPr>
            <w:r w:rsidRPr="00476C67">
              <w:rPr>
                <w:rFonts w:cs="Arial"/>
              </w:rPr>
              <w:t xml:space="preserve">Dostęp do Systemu ERP powinien być możliwy poprzez przeglądarkę internetową na systemie Microsoft Windows </w:t>
            </w:r>
            <w:r w:rsidR="0010009F" w:rsidRPr="00476C67">
              <w:rPr>
                <w:rFonts w:cs="Arial"/>
              </w:rPr>
              <w:t>10 i 11</w:t>
            </w:r>
            <w:r w:rsidRPr="00476C67">
              <w:rPr>
                <w:rFonts w:cs="Arial"/>
              </w:rPr>
              <w:t>.</w:t>
            </w:r>
          </w:p>
        </w:tc>
      </w:tr>
      <w:tr w:rsidR="00A70A6E" w:rsidRPr="00476C67" w14:paraId="72A9758F" w14:textId="77777777" w:rsidTr="2C852015">
        <w:trPr>
          <w:cantSplit/>
        </w:trPr>
        <w:tc>
          <w:tcPr>
            <w:tcW w:w="878" w:type="pct"/>
            <w:vAlign w:val="center"/>
          </w:tcPr>
          <w:p w14:paraId="3ECC0809" w14:textId="77777777" w:rsidR="00A70A6E" w:rsidRPr="00476C67" w:rsidRDefault="00A70A6E" w:rsidP="00067603">
            <w:pPr>
              <w:pStyle w:val="Akapitzlist"/>
              <w:numPr>
                <w:ilvl w:val="0"/>
                <w:numId w:val="8"/>
              </w:numPr>
              <w:spacing w:after="0" w:line="312" w:lineRule="auto"/>
              <w:rPr>
                <w:rFonts w:cs="Arial"/>
              </w:rPr>
            </w:pPr>
          </w:p>
        </w:tc>
        <w:tc>
          <w:tcPr>
            <w:tcW w:w="4122" w:type="pct"/>
          </w:tcPr>
          <w:p w14:paraId="345D1989" w14:textId="1B20BF5D" w:rsidR="00A70A6E" w:rsidRPr="00476C67" w:rsidRDefault="00F52E21" w:rsidP="00067603">
            <w:pPr>
              <w:spacing w:after="0" w:line="312" w:lineRule="auto"/>
              <w:rPr>
                <w:rFonts w:cs="Arial"/>
              </w:rPr>
            </w:pPr>
            <w:r w:rsidRPr="00476C67">
              <w:rPr>
                <w:rFonts w:cs="Arial"/>
              </w:rPr>
              <w:t xml:space="preserve">Oprogramowanie systemowe na stacjach roboczych jest automatycznie aktualizowane. System </w:t>
            </w:r>
            <w:r w:rsidR="003A241C" w:rsidRPr="003A241C">
              <w:rPr>
                <w:rFonts w:cs="Arial"/>
              </w:rPr>
              <w:t xml:space="preserve">ERP </w:t>
            </w:r>
            <w:r w:rsidRPr="00476C67">
              <w:rPr>
                <w:rFonts w:cs="Arial"/>
              </w:rPr>
              <w:t>musi być odporny na aktualizacje systemu operacyjnego</w:t>
            </w:r>
            <w:r w:rsidR="00117E44">
              <w:rPr>
                <w:rFonts w:cs="Arial"/>
              </w:rPr>
              <w:t xml:space="preserve"> komputera użytkownika</w:t>
            </w:r>
            <w:r w:rsidRPr="00476C67">
              <w:rPr>
                <w:rFonts w:cs="Arial"/>
              </w:rPr>
              <w:t>.</w:t>
            </w:r>
          </w:p>
        </w:tc>
      </w:tr>
      <w:tr w:rsidR="004122DB" w:rsidRPr="00476C67" w14:paraId="24642CAD" w14:textId="77777777" w:rsidTr="2C852015">
        <w:trPr>
          <w:cantSplit/>
        </w:trPr>
        <w:tc>
          <w:tcPr>
            <w:tcW w:w="878" w:type="pct"/>
            <w:vAlign w:val="center"/>
          </w:tcPr>
          <w:p w14:paraId="6F4089CC" w14:textId="77777777" w:rsidR="004122DB" w:rsidRPr="00476C67" w:rsidRDefault="004122DB" w:rsidP="00067603">
            <w:pPr>
              <w:pStyle w:val="Akapitzlist"/>
              <w:numPr>
                <w:ilvl w:val="0"/>
                <w:numId w:val="8"/>
              </w:numPr>
              <w:spacing w:after="0" w:line="312" w:lineRule="auto"/>
              <w:rPr>
                <w:rFonts w:cs="Arial"/>
              </w:rPr>
            </w:pPr>
          </w:p>
        </w:tc>
        <w:tc>
          <w:tcPr>
            <w:tcW w:w="4122" w:type="pct"/>
          </w:tcPr>
          <w:p w14:paraId="19F34329" w14:textId="3B9FCD67" w:rsidR="004122DB" w:rsidRPr="00476C67" w:rsidRDefault="00F52E21" w:rsidP="00067603">
            <w:pPr>
              <w:spacing w:after="0" w:line="312" w:lineRule="auto"/>
              <w:rPr>
                <w:rFonts w:cs="Arial"/>
              </w:rPr>
            </w:pPr>
            <w:r w:rsidRPr="00476C67">
              <w:rPr>
                <w:rFonts w:cs="Arial"/>
              </w:rPr>
              <w:t>Wykonawca musi dostosowywać System ERP do aktualizacji przeglądarek internetowych i systemów operacyjnych na stacjach roboczych i serwerach.</w:t>
            </w:r>
          </w:p>
        </w:tc>
      </w:tr>
      <w:tr w:rsidR="00F52E21" w:rsidRPr="00476C67" w14:paraId="76DC180B" w14:textId="77777777" w:rsidTr="2C852015">
        <w:trPr>
          <w:cantSplit/>
        </w:trPr>
        <w:tc>
          <w:tcPr>
            <w:tcW w:w="878" w:type="pct"/>
            <w:vAlign w:val="center"/>
          </w:tcPr>
          <w:p w14:paraId="4EC72FA2" w14:textId="77777777" w:rsidR="00F52E21" w:rsidRPr="00476C67" w:rsidRDefault="00F52E21" w:rsidP="00067603">
            <w:pPr>
              <w:pStyle w:val="Akapitzlist"/>
              <w:numPr>
                <w:ilvl w:val="0"/>
                <w:numId w:val="8"/>
              </w:numPr>
              <w:spacing w:after="0" w:line="312" w:lineRule="auto"/>
              <w:rPr>
                <w:rFonts w:cs="Arial"/>
              </w:rPr>
            </w:pPr>
          </w:p>
        </w:tc>
        <w:tc>
          <w:tcPr>
            <w:tcW w:w="4122" w:type="pct"/>
          </w:tcPr>
          <w:p w14:paraId="4A7B4A3E" w14:textId="0477B939" w:rsidR="00F52E21" w:rsidRPr="00476C67" w:rsidRDefault="00F52E21" w:rsidP="00067603">
            <w:pPr>
              <w:spacing w:after="0" w:line="312" w:lineRule="auto"/>
              <w:rPr>
                <w:rFonts w:cs="Arial"/>
              </w:rPr>
            </w:pPr>
            <w:r w:rsidRPr="00476C67">
              <w:rPr>
                <w:rFonts w:cs="Arial"/>
                <w:color w:val="000000"/>
              </w:rPr>
              <w:t xml:space="preserve">System </w:t>
            </w:r>
            <w:r w:rsidR="003A241C" w:rsidRPr="003A241C">
              <w:rPr>
                <w:rFonts w:cs="Arial"/>
                <w:color w:val="000000"/>
              </w:rPr>
              <w:t xml:space="preserve">ERP </w:t>
            </w:r>
            <w:r w:rsidRPr="00476C67">
              <w:rPr>
                <w:rFonts w:cs="Arial"/>
                <w:color w:val="000000"/>
              </w:rPr>
              <w:t>musi działać w trybie ciągłym 24/7.</w:t>
            </w:r>
          </w:p>
        </w:tc>
      </w:tr>
      <w:tr w:rsidR="00F52E21" w:rsidRPr="00476C67" w14:paraId="1F14DD52" w14:textId="77777777" w:rsidTr="2C852015">
        <w:trPr>
          <w:cantSplit/>
        </w:trPr>
        <w:tc>
          <w:tcPr>
            <w:tcW w:w="878" w:type="pct"/>
            <w:vAlign w:val="center"/>
          </w:tcPr>
          <w:p w14:paraId="3278B316" w14:textId="77777777" w:rsidR="00F52E21" w:rsidRPr="00476C67" w:rsidRDefault="00F52E21" w:rsidP="00067603">
            <w:pPr>
              <w:pStyle w:val="Akapitzlist"/>
              <w:numPr>
                <w:ilvl w:val="0"/>
                <w:numId w:val="8"/>
              </w:numPr>
              <w:spacing w:after="0" w:line="312" w:lineRule="auto"/>
              <w:rPr>
                <w:rFonts w:cs="Arial"/>
              </w:rPr>
            </w:pPr>
          </w:p>
        </w:tc>
        <w:tc>
          <w:tcPr>
            <w:tcW w:w="4122" w:type="pct"/>
          </w:tcPr>
          <w:p w14:paraId="5B7B2A5B" w14:textId="6026B821" w:rsidR="00F52E21" w:rsidRPr="00067603" w:rsidRDefault="00542606" w:rsidP="00067603">
            <w:pPr>
              <w:spacing w:after="0" w:line="312" w:lineRule="auto"/>
              <w:rPr>
                <w:rFonts w:cs="Arial"/>
              </w:rPr>
            </w:pPr>
            <w:r w:rsidRPr="00067603">
              <w:rPr>
                <w:rFonts w:cs="Arial"/>
                <w:color w:val="000000" w:themeColor="text1"/>
              </w:rPr>
              <w:t>Aktualizacje i inne czynności techniczne, które wpływają na ciągłość pracy, muszą być wykonywane poza godzinami pracy Zamawiającego</w:t>
            </w:r>
            <w:r w:rsidR="792C97E3" w:rsidRPr="00067603">
              <w:rPr>
                <w:rFonts w:cs="Arial"/>
                <w:color w:val="000000" w:themeColor="text1"/>
              </w:rPr>
              <w:t xml:space="preserve">, </w:t>
            </w:r>
            <w:r w:rsidR="792C97E3" w:rsidRPr="00B91C0C">
              <w:rPr>
                <w:rFonts w:cs="Arial"/>
                <w:color w:val="000000" w:themeColor="text1"/>
              </w:rPr>
              <w:t xml:space="preserve">tj. </w:t>
            </w:r>
            <w:r w:rsidR="396EE65E" w:rsidRPr="00B91C0C">
              <w:rPr>
                <w:rFonts w:cs="Arial"/>
                <w:color w:val="000000" w:themeColor="text1"/>
              </w:rPr>
              <w:t>7</w:t>
            </w:r>
            <w:r w:rsidR="792C97E3" w:rsidRPr="00B91C0C">
              <w:rPr>
                <w:rFonts w:cs="Arial"/>
                <w:color w:val="000000" w:themeColor="text1"/>
              </w:rPr>
              <w:t>:</w:t>
            </w:r>
            <w:r w:rsidR="32C3EFED" w:rsidRPr="00B91C0C">
              <w:rPr>
                <w:rFonts w:cs="Arial"/>
                <w:color w:val="000000" w:themeColor="text1"/>
              </w:rPr>
              <w:t>00</w:t>
            </w:r>
            <w:r w:rsidR="792C97E3" w:rsidRPr="00B91C0C">
              <w:rPr>
                <w:rFonts w:cs="Arial"/>
                <w:color w:val="000000" w:themeColor="text1"/>
              </w:rPr>
              <w:t xml:space="preserve"> – </w:t>
            </w:r>
            <w:r w:rsidR="462C816E" w:rsidRPr="00B91C0C">
              <w:rPr>
                <w:rFonts w:cs="Arial"/>
                <w:color w:val="000000" w:themeColor="text1"/>
              </w:rPr>
              <w:t>1</w:t>
            </w:r>
            <w:r w:rsidR="0E27F8CA" w:rsidRPr="00B91C0C">
              <w:rPr>
                <w:rFonts w:cs="Arial"/>
                <w:color w:val="000000" w:themeColor="text1"/>
              </w:rPr>
              <w:t>7</w:t>
            </w:r>
            <w:r w:rsidR="462C816E" w:rsidRPr="00B91C0C">
              <w:rPr>
                <w:rFonts w:cs="Arial"/>
                <w:color w:val="000000" w:themeColor="text1"/>
              </w:rPr>
              <w:t>:00</w:t>
            </w:r>
            <w:r w:rsidRPr="00B91C0C">
              <w:rPr>
                <w:rFonts w:cs="Arial"/>
                <w:color w:val="000000" w:themeColor="text1"/>
              </w:rPr>
              <w:t>.</w:t>
            </w:r>
          </w:p>
        </w:tc>
      </w:tr>
      <w:tr w:rsidR="00F52E21" w:rsidRPr="00476C67" w14:paraId="468A1DD7" w14:textId="77777777" w:rsidTr="2C852015">
        <w:trPr>
          <w:cantSplit/>
        </w:trPr>
        <w:tc>
          <w:tcPr>
            <w:tcW w:w="878" w:type="pct"/>
            <w:vAlign w:val="center"/>
          </w:tcPr>
          <w:p w14:paraId="0151D87F" w14:textId="77777777" w:rsidR="00F52E21" w:rsidRPr="00476C67" w:rsidRDefault="00F52E21" w:rsidP="00067603">
            <w:pPr>
              <w:pStyle w:val="Akapitzlist"/>
              <w:numPr>
                <w:ilvl w:val="0"/>
                <w:numId w:val="8"/>
              </w:numPr>
              <w:spacing w:after="0" w:line="312" w:lineRule="auto"/>
              <w:rPr>
                <w:rFonts w:cs="Arial"/>
              </w:rPr>
            </w:pPr>
            <w:bookmarkStart w:id="26" w:name="_Hlk163052112"/>
          </w:p>
        </w:tc>
        <w:tc>
          <w:tcPr>
            <w:tcW w:w="4122" w:type="pct"/>
          </w:tcPr>
          <w:p w14:paraId="1F3BC1E7" w14:textId="214D1656" w:rsidR="00542606" w:rsidRPr="00476C67" w:rsidRDefault="00542606" w:rsidP="00067603">
            <w:pPr>
              <w:spacing w:line="312" w:lineRule="auto"/>
              <w:rPr>
                <w:rFonts w:cs="Arial"/>
              </w:rPr>
            </w:pPr>
            <w:r w:rsidRPr="00476C67">
              <w:rPr>
                <w:rFonts w:cs="Arial"/>
              </w:rPr>
              <w:t xml:space="preserve">System </w:t>
            </w:r>
            <w:r w:rsidR="003A241C" w:rsidRPr="003A241C">
              <w:rPr>
                <w:rFonts w:cs="Arial"/>
              </w:rPr>
              <w:t xml:space="preserve">ERP </w:t>
            </w:r>
            <w:r w:rsidRPr="00476C67">
              <w:rPr>
                <w:rFonts w:cs="Arial"/>
              </w:rPr>
              <w:t>musi spełniać poniższe wymagania wydajnościowe:</w:t>
            </w:r>
          </w:p>
          <w:p w14:paraId="528A8878" w14:textId="6955F624" w:rsidR="00542606" w:rsidRPr="00476C67" w:rsidRDefault="00542606" w:rsidP="00067603">
            <w:pPr>
              <w:pStyle w:val="Akapitzlist"/>
              <w:numPr>
                <w:ilvl w:val="0"/>
                <w:numId w:val="29"/>
              </w:numPr>
              <w:spacing w:line="312" w:lineRule="auto"/>
              <w:rPr>
                <w:rFonts w:cs="Arial"/>
              </w:rPr>
            </w:pPr>
            <w:r w:rsidRPr="00476C67">
              <w:rPr>
                <w:rFonts w:cs="Arial"/>
              </w:rPr>
              <w:t xml:space="preserve">czas realizacji dla standardowych funkcji wyszukujących nie może być dłuższy niż </w:t>
            </w:r>
            <w:r w:rsidR="006E3036">
              <w:rPr>
                <w:rFonts w:cs="Arial"/>
              </w:rPr>
              <w:t>10</w:t>
            </w:r>
            <w:r w:rsidRPr="00476C67">
              <w:rPr>
                <w:rFonts w:cs="Arial"/>
              </w:rPr>
              <w:t xml:space="preserve"> sekund,</w:t>
            </w:r>
          </w:p>
          <w:p w14:paraId="27A23D5C" w14:textId="21D0BF3D" w:rsidR="00542606" w:rsidRPr="00476C67" w:rsidRDefault="00542606" w:rsidP="00067603">
            <w:pPr>
              <w:pStyle w:val="Akapitzlist"/>
              <w:numPr>
                <w:ilvl w:val="0"/>
                <w:numId w:val="29"/>
              </w:numPr>
              <w:spacing w:line="312" w:lineRule="auto"/>
              <w:rPr>
                <w:rFonts w:cs="Arial"/>
              </w:rPr>
            </w:pPr>
            <w:r w:rsidRPr="00476C67">
              <w:rPr>
                <w:rFonts w:cs="Arial"/>
              </w:rPr>
              <w:t xml:space="preserve">przeciętny czas realizacji funkcji zapisujących zmiany w Systemie ERP nie dłuższy niż </w:t>
            </w:r>
            <w:r w:rsidR="006E3036">
              <w:rPr>
                <w:rFonts w:cs="Arial"/>
              </w:rPr>
              <w:t>10</w:t>
            </w:r>
            <w:r w:rsidRPr="00476C67">
              <w:rPr>
                <w:rFonts w:cs="Arial"/>
              </w:rPr>
              <w:t xml:space="preserve"> sekund,</w:t>
            </w:r>
          </w:p>
          <w:p w14:paraId="1618BD21" w14:textId="604539CF" w:rsidR="00542606" w:rsidRPr="00476C67" w:rsidRDefault="00542606" w:rsidP="00067603">
            <w:pPr>
              <w:pStyle w:val="Akapitzlist"/>
              <w:numPr>
                <w:ilvl w:val="0"/>
                <w:numId w:val="29"/>
              </w:numPr>
              <w:spacing w:line="312" w:lineRule="auto"/>
              <w:rPr>
                <w:rFonts w:cs="Arial"/>
              </w:rPr>
            </w:pPr>
            <w:r w:rsidRPr="00476C67">
              <w:rPr>
                <w:rFonts w:cs="Arial"/>
              </w:rPr>
              <w:t xml:space="preserve">System ERP realizuje operacje raportujące i agregujące, w tym tworzy zestawienia i sprawozdania w czasie nie dłuższym niż </w:t>
            </w:r>
            <w:r w:rsidR="00613ACC">
              <w:rPr>
                <w:rFonts w:cs="Arial"/>
              </w:rPr>
              <w:t>10</w:t>
            </w:r>
            <w:r w:rsidRPr="00476C67">
              <w:rPr>
                <w:rFonts w:cs="Arial"/>
              </w:rPr>
              <w:t xml:space="preserve"> minut. Takie operacje nie mogą powodować zauważalnego spowolnienia pracy Systemu ERP,</w:t>
            </w:r>
          </w:p>
          <w:p w14:paraId="3BEB2228" w14:textId="46B3C678" w:rsidR="00F52E21" w:rsidRPr="00476C67" w:rsidRDefault="00542606" w:rsidP="00067603">
            <w:pPr>
              <w:pStyle w:val="Akapitzlist"/>
              <w:numPr>
                <w:ilvl w:val="0"/>
                <w:numId w:val="29"/>
              </w:numPr>
              <w:spacing w:line="312" w:lineRule="auto"/>
              <w:rPr>
                <w:rFonts w:cs="Arial"/>
              </w:rPr>
            </w:pPr>
            <w:r w:rsidRPr="00476C67">
              <w:rPr>
                <w:rFonts w:cs="Arial"/>
              </w:rPr>
              <w:t>lista operacji, które nie będą spełniały warunków wydajnościowych wraz z podaniem uzasadnienia powstania takiej sytuacji musi zostać przekazana Zamawiającemu do akceptacji jako jeden z warunków odebrania Systemu ERP.</w:t>
            </w:r>
          </w:p>
        </w:tc>
      </w:tr>
      <w:bookmarkEnd w:id="26"/>
      <w:tr w:rsidR="00F52E21" w:rsidRPr="00476C67" w14:paraId="7C89760B" w14:textId="77777777" w:rsidTr="2C852015">
        <w:trPr>
          <w:cantSplit/>
        </w:trPr>
        <w:tc>
          <w:tcPr>
            <w:tcW w:w="878" w:type="pct"/>
            <w:vAlign w:val="center"/>
          </w:tcPr>
          <w:p w14:paraId="06EEE12C" w14:textId="77777777" w:rsidR="00F52E21" w:rsidRPr="00476C67" w:rsidRDefault="00F52E21" w:rsidP="00067603">
            <w:pPr>
              <w:pStyle w:val="Akapitzlist"/>
              <w:numPr>
                <w:ilvl w:val="0"/>
                <w:numId w:val="8"/>
              </w:numPr>
              <w:spacing w:after="0" w:line="312" w:lineRule="auto"/>
              <w:rPr>
                <w:rFonts w:cs="Arial"/>
              </w:rPr>
            </w:pPr>
          </w:p>
        </w:tc>
        <w:tc>
          <w:tcPr>
            <w:tcW w:w="4122" w:type="pct"/>
          </w:tcPr>
          <w:p w14:paraId="1541132E" w14:textId="13DAAA82" w:rsidR="00F52E21" w:rsidRPr="00476C67" w:rsidRDefault="00542606" w:rsidP="00067603">
            <w:pPr>
              <w:spacing w:after="0" w:line="312" w:lineRule="auto"/>
              <w:rPr>
                <w:rFonts w:cs="Arial"/>
              </w:rPr>
            </w:pPr>
            <w:r w:rsidRPr="00476C67">
              <w:rPr>
                <w:rFonts w:cs="Arial"/>
                <w:color w:val="000000"/>
              </w:rPr>
              <w:t>System ERP musi utrzymać wszystkie parametry wydajnościowe przy obciążeniu wszystkich użytkowników pracujących jednocześnie niezależnie od modułu, w którym użytkownicy będą pracowali.</w:t>
            </w:r>
          </w:p>
        </w:tc>
      </w:tr>
      <w:tr w:rsidR="00201E0A" w:rsidRPr="00476C67" w14:paraId="43F211DB" w14:textId="77777777" w:rsidTr="2C852015">
        <w:trPr>
          <w:cantSplit/>
        </w:trPr>
        <w:tc>
          <w:tcPr>
            <w:tcW w:w="878" w:type="pct"/>
            <w:vAlign w:val="center"/>
          </w:tcPr>
          <w:p w14:paraId="326BFECD" w14:textId="77777777" w:rsidR="00201E0A" w:rsidRPr="00476C67" w:rsidRDefault="00201E0A" w:rsidP="00067603">
            <w:pPr>
              <w:pStyle w:val="Akapitzlist"/>
              <w:numPr>
                <w:ilvl w:val="0"/>
                <w:numId w:val="8"/>
              </w:numPr>
              <w:spacing w:after="0" w:line="312" w:lineRule="auto"/>
              <w:rPr>
                <w:rFonts w:cs="Arial"/>
              </w:rPr>
            </w:pPr>
          </w:p>
        </w:tc>
        <w:tc>
          <w:tcPr>
            <w:tcW w:w="4122" w:type="pct"/>
          </w:tcPr>
          <w:p w14:paraId="741AD1DD" w14:textId="24C476EC" w:rsidR="00201E0A" w:rsidRPr="00476C67" w:rsidRDefault="00201E0A" w:rsidP="00067603">
            <w:pPr>
              <w:spacing w:after="0" w:line="312" w:lineRule="auto"/>
              <w:rPr>
                <w:rFonts w:cs="Arial"/>
              </w:rPr>
            </w:pPr>
            <w:r w:rsidRPr="00476C67">
              <w:rPr>
                <w:rFonts w:cs="Arial"/>
              </w:rPr>
              <w:t>System ERP musi pozwalać na kilkuetapową pracę na dokumentach (np. status roboczy, projekt, wprowadzony, akceptowany, zatwierdzony, podpisany, wysłany).</w:t>
            </w:r>
          </w:p>
        </w:tc>
      </w:tr>
      <w:tr w:rsidR="00201E0A" w:rsidRPr="00476C67" w14:paraId="47A71CAD" w14:textId="77777777" w:rsidTr="2C852015">
        <w:trPr>
          <w:cantSplit/>
        </w:trPr>
        <w:tc>
          <w:tcPr>
            <w:tcW w:w="878" w:type="pct"/>
            <w:vAlign w:val="center"/>
          </w:tcPr>
          <w:p w14:paraId="05BD7087" w14:textId="77777777" w:rsidR="00201E0A" w:rsidRPr="00476C67" w:rsidRDefault="00201E0A" w:rsidP="00067603">
            <w:pPr>
              <w:pStyle w:val="Akapitzlist"/>
              <w:numPr>
                <w:ilvl w:val="0"/>
                <w:numId w:val="8"/>
              </w:numPr>
              <w:spacing w:after="0" w:line="312" w:lineRule="auto"/>
              <w:rPr>
                <w:rFonts w:cs="Arial"/>
              </w:rPr>
            </w:pPr>
          </w:p>
        </w:tc>
        <w:tc>
          <w:tcPr>
            <w:tcW w:w="4122" w:type="pct"/>
          </w:tcPr>
          <w:p w14:paraId="4F92A3EA" w14:textId="3FCC021D" w:rsidR="00201E0A" w:rsidRPr="00476C67" w:rsidRDefault="00201E0A" w:rsidP="00067603">
            <w:pPr>
              <w:spacing w:after="0" w:line="312" w:lineRule="auto"/>
              <w:rPr>
                <w:rFonts w:cs="Arial"/>
              </w:rPr>
            </w:pPr>
            <w:r w:rsidRPr="00476C67">
              <w:rPr>
                <w:rFonts w:cs="Arial"/>
              </w:rPr>
              <w:t>System ERP musi posiadać możliwość równoległej pracy w kilku obszarach funkcjonalnych</w:t>
            </w:r>
            <w:r w:rsidR="00AD76BC">
              <w:rPr>
                <w:rFonts w:cs="Arial"/>
              </w:rPr>
              <w:t xml:space="preserve"> </w:t>
            </w:r>
            <w:r w:rsidRPr="00476C67">
              <w:rPr>
                <w:rFonts w:cs="Arial"/>
              </w:rPr>
              <w:t>bez konieczności zamykania okna i</w:t>
            </w:r>
            <w:r w:rsidR="004576F5" w:rsidRPr="00476C67">
              <w:rPr>
                <w:rFonts w:cs="Arial"/>
              </w:rPr>
              <w:t> </w:t>
            </w:r>
            <w:r w:rsidRPr="00476C67">
              <w:rPr>
                <w:rFonts w:cs="Arial"/>
              </w:rPr>
              <w:t>utraty już wprowadzonych danych, uruchomienia niezależnie funkcjonalności z</w:t>
            </w:r>
            <w:r w:rsidR="00277E55">
              <w:rPr>
                <w:rFonts w:cs="Arial"/>
              </w:rPr>
              <w:t> </w:t>
            </w:r>
            <w:r w:rsidRPr="00476C67">
              <w:rPr>
                <w:rFonts w:cs="Arial"/>
              </w:rPr>
              <w:t>innego obszaru.</w:t>
            </w:r>
          </w:p>
        </w:tc>
      </w:tr>
      <w:tr w:rsidR="00201E0A" w:rsidRPr="00476C67" w14:paraId="4BD09B85" w14:textId="77777777" w:rsidTr="2C852015">
        <w:trPr>
          <w:cantSplit/>
        </w:trPr>
        <w:tc>
          <w:tcPr>
            <w:tcW w:w="878" w:type="pct"/>
            <w:vAlign w:val="center"/>
          </w:tcPr>
          <w:p w14:paraId="14AB3366" w14:textId="77777777" w:rsidR="00201E0A" w:rsidRPr="00476C67" w:rsidRDefault="00201E0A" w:rsidP="00067603">
            <w:pPr>
              <w:pStyle w:val="Akapitzlist"/>
              <w:numPr>
                <w:ilvl w:val="0"/>
                <w:numId w:val="8"/>
              </w:numPr>
              <w:spacing w:after="0" w:line="312" w:lineRule="auto"/>
              <w:rPr>
                <w:rFonts w:cs="Arial"/>
              </w:rPr>
            </w:pPr>
          </w:p>
        </w:tc>
        <w:tc>
          <w:tcPr>
            <w:tcW w:w="4122" w:type="pct"/>
          </w:tcPr>
          <w:p w14:paraId="06DF9E82" w14:textId="7B87D383" w:rsidR="00201E0A" w:rsidRPr="00476C67" w:rsidRDefault="00201E0A" w:rsidP="00067603">
            <w:pPr>
              <w:spacing w:after="0" w:line="312" w:lineRule="auto"/>
              <w:rPr>
                <w:rFonts w:cs="Arial"/>
              </w:rPr>
            </w:pPr>
            <w:r w:rsidRPr="00476C67">
              <w:rPr>
                <w:rFonts w:cs="Arial"/>
              </w:rPr>
              <w:t>System ERP musi mieć możliwość równoległego dostępu do danych z</w:t>
            </w:r>
            <w:r w:rsidR="004576F5" w:rsidRPr="00476C67">
              <w:rPr>
                <w:rFonts w:cs="Arial"/>
              </w:rPr>
              <w:t> </w:t>
            </w:r>
            <w:r w:rsidRPr="00476C67">
              <w:rPr>
                <w:rFonts w:cs="Arial"/>
              </w:rPr>
              <w:t>poszczególnych lat bez konieczności wylogowania się.</w:t>
            </w:r>
          </w:p>
        </w:tc>
      </w:tr>
      <w:tr w:rsidR="00201E0A" w:rsidRPr="00476C67" w14:paraId="7DEDDB9E" w14:textId="77777777" w:rsidTr="2C852015">
        <w:trPr>
          <w:cantSplit/>
        </w:trPr>
        <w:tc>
          <w:tcPr>
            <w:tcW w:w="878" w:type="pct"/>
            <w:vAlign w:val="center"/>
          </w:tcPr>
          <w:p w14:paraId="1D1EB03B" w14:textId="77777777" w:rsidR="00201E0A" w:rsidRPr="00476C67" w:rsidRDefault="00201E0A" w:rsidP="00067603">
            <w:pPr>
              <w:pStyle w:val="Akapitzlist"/>
              <w:numPr>
                <w:ilvl w:val="0"/>
                <w:numId w:val="8"/>
              </w:numPr>
              <w:spacing w:after="0" w:line="312" w:lineRule="auto"/>
              <w:rPr>
                <w:rFonts w:cs="Arial"/>
              </w:rPr>
            </w:pPr>
          </w:p>
        </w:tc>
        <w:tc>
          <w:tcPr>
            <w:tcW w:w="4122" w:type="pct"/>
          </w:tcPr>
          <w:p w14:paraId="3D5B9848" w14:textId="2E2211EF" w:rsidR="00201E0A" w:rsidRPr="00476C67" w:rsidRDefault="00201E0A" w:rsidP="00067603">
            <w:pPr>
              <w:spacing w:after="0" w:line="312" w:lineRule="auto"/>
              <w:rPr>
                <w:rFonts w:cs="Arial"/>
              </w:rPr>
            </w:pPr>
            <w:r w:rsidRPr="00476C67">
              <w:rPr>
                <w:rFonts w:cs="Arial"/>
              </w:rPr>
              <w:t>System ERP musi informować w formie komunikatów o</w:t>
            </w:r>
            <w:r w:rsidR="004576F5" w:rsidRPr="00476C67">
              <w:rPr>
                <w:rFonts w:cs="Arial"/>
              </w:rPr>
              <w:t> </w:t>
            </w:r>
            <w:r w:rsidRPr="00476C67">
              <w:rPr>
                <w:rFonts w:cs="Arial"/>
              </w:rPr>
              <w:t>nieodwracalnym usunięciu danych.</w:t>
            </w:r>
          </w:p>
        </w:tc>
      </w:tr>
      <w:tr w:rsidR="00201E0A" w:rsidRPr="00476C67" w14:paraId="7FBEE5BF" w14:textId="77777777" w:rsidTr="2C852015">
        <w:trPr>
          <w:cantSplit/>
        </w:trPr>
        <w:tc>
          <w:tcPr>
            <w:tcW w:w="878" w:type="pct"/>
            <w:vAlign w:val="center"/>
          </w:tcPr>
          <w:p w14:paraId="56640E70" w14:textId="77777777" w:rsidR="00201E0A" w:rsidRPr="00476C67" w:rsidRDefault="00201E0A" w:rsidP="00067603">
            <w:pPr>
              <w:pStyle w:val="Akapitzlist"/>
              <w:numPr>
                <w:ilvl w:val="0"/>
                <w:numId w:val="8"/>
              </w:numPr>
              <w:spacing w:after="0" w:line="312" w:lineRule="auto"/>
              <w:rPr>
                <w:rFonts w:cs="Arial"/>
              </w:rPr>
            </w:pPr>
          </w:p>
        </w:tc>
        <w:tc>
          <w:tcPr>
            <w:tcW w:w="4122" w:type="pct"/>
          </w:tcPr>
          <w:p w14:paraId="578AB7ED" w14:textId="66AFB188" w:rsidR="00201E0A" w:rsidRPr="00476C67" w:rsidRDefault="00201E0A" w:rsidP="00067603">
            <w:pPr>
              <w:spacing w:after="0" w:line="312" w:lineRule="auto"/>
              <w:rPr>
                <w:rFonts w:cs="Arial"/>
              </w:rPr>
            </w:pPr>
            <w:r w:rsidRPr="00476C67">
              <w:rPr>
                <w:rFonts w:cs="Arial"/>
              </w:rPr>
              <w:t>System ERP musi blokować usunięcie danych bądź dokumentów, które zostały już powiązane z innymi dokumentami.</w:t>
            </w:r>
          </w:p>
        </w:tc>
      </w:tr>
      <w:tr w:rsidR="00201E0A" w:rsidRPr="00476C67" w14:paraId="0B160C66" w14:textId="77777777" w:rsidTr="2C852015">
        <w:trPr>
          <w:cantSplit/>
        </w:trPr>
        <w:tc>
          <w:tcPr>
            <w:tcW w:w="878" w:type="pct"/>
            <w:vAlign w:val="center"/>
          </w:tcPr>
          <w:p w14:paraId="302F6AD5" w14:textId="77777777" w:rsidR="00201E0A" w:rsidRPr="00476C67" w:rsidRDefault="00201E0A" w:rsidP="00067603">
            <w:pPr>
              <w:pStyle w:val="Akapitzlist"/>
              <w:numPr>
                <w:ilvl w:val="0"/>
                <w:numId w:val="8"/>
              </w:numPr>
              <w:spacing w:after="0" w:line="312" w:lineRule="auto"/>
              <w:rPr>
                <w:rFonts w:cs="Arial"/>
              </w:rPr>
            </w:pPr>
          </w:p>
        </w:tc>
        <w:tc>
          <w:tcPr>
            <w:tcW w:w="4122" w:type="pct"/>
          </w:tcPr>
          <w:p w14:paraId="262240A0" w14:textId="313CE73D" w:rsidR="00201E0A" w:rsidRPr="00476C67" w:rsidRDefault="00201E0A" w:rsidP="00067603">
            <w:pPr>
              <w:spacing w:after="0" w:line="312" w:lineRule="auto"/>
              <w:rPr>
                <w:rFonts w:cs="Arial"/>
              </w:rPr>
            </w:pPr>
            <w:r w:rsidRPr="00476C67">
              <w:rPr>
                <w:rFonts w:cs="Arial"/>
              </w:rPr>
              <w:t>System ERP musi posiadać wyraźne oznaczenie pól edytowalnych, nieedytowalnych, wymagających uzupełnienia i opcjonalnych zgodnie z</w:t>
            </w:r>
            <w:r w:rsidR="00277E55">
              <w:rPr>
                <w:rFonts w:cs="Arial"/>
              </w:rPr>
              <w:t> </w:t>
            </w:r>
            <w:r w:rsidRPr="00476C67">
              <w:rPr>
                <w:rFonts w:cs="Arial"/>
              </w:rPr>
              <w:t>wymaganiami Zamawiającego.</w:t>
            </w:r>
          </w:p>
        </w:tc>
      </w:tr>
      <w:tr w:rsidR="00201E0A" w:rsidRPr="00476C67" w14:paraId="0FFF6F20" w14:textId="77777777" w:rsidTr="2C852015">
        <w:trPr>
          <w:cantSplit/>
        </w:trPr>
        <w:tc>
          <w:tcPr>
            <w:tcW w:w="878" w:type="pct"/>
            <w:vAlign w:val="center"/>
          </w:tcPr>
          <w:p w14:paraId="08ADF2F3" w14:textId="77777777" w:rsidR="00201E0A" w:rsidRPr="00476C67" w:rsidRDefault="00201E0A" w:rsidP="00067603">
            <w:pPr>
              <w:pStyle w:val="Akapitzlist"/>
              <w:numPr>
                <w:ilvl w:val="0"/>
                <w:numId w:val="8"/>
              </w:numPr>
              <w:spacing w:after="0" w:line="312" w:lineRule="auto"/>
              <w:rPr>
                <w:rFonts w:cs="Arial"/>
              </w:rPr>
            </w:pPr>
          </w:p>
        </w:tc>
        <w:tc>
          <w:tcPr>
            <w:tcW w:w="4122" w:type="pct"/>
          </w:tcPr>
          <w:p w14:paraId="3B4FD3EC" w14:textId="380C2A60" w:rsidR="00201E0A" w:rsidRPr="00476C67" w:rsidRDefault="00201E0A" w:rsidP="00067603">
            <w:pPr>
              <w:spacing w:after="0" w:line="312" w:lineRule="auto"/>
              <w:rPr>
                <w:rFonts w:cs="Arial"/>
              </w:rPr>
            </w:pPr>
            <w:r w:rsidRPr="00476C67">
              <w:rPr>
                <w:rFonts w:cs="Arial"/>
              </w:rPr>
              <w:t>System ERP musi mieć wbudowany zestaw automatycznych słowników oraz musi posiadać możliwość tworzenia różnego rodzaju wewnętrznych słowników z opcją nadawania uprawnień do ich edycji konkretnym użytkownikom</w:t>
            </w:r>
            <w:r w:rsidR="00C07BEC" w:rsidRPr="00476C67">
              <w:rPr>
                <w:rFonts w:cs="Arial"/>
              </w:rPr>
              <w:t>:</w:t>
            </w:r>
          </w:p>
          <w:p w14:paraId="0081CC98" w14:textId="47EC40E1" w:rsidR="00201E0A" w:rsidRPr="00476C67" w:rsidRDefault="00201E0A" w:rsidP="00067603">
            <w:pPr>
              <w:pStyle w:val="Akapitzlist"/>
              <w:numPr>
                <w:ilvl w:val="0"/>
                <w:numId w:val="131"/>
              </w:numPr>
              <w:spacing w:after="0" w:line="312" w:lineRule="auto"/>
              <w:rPr>
                <w:rFonts w:cs="Arial"/>
              </w:rPr>
            </w:pPr>
            <w:r w:rsidRPr="00476C67">
              <w:rPr>
                <w:rFonts w:cs="Arial"/>
              </w:rPr>
              <w:t xml:space="preserve">słowniki w Systemie </w:t>
            </w:r>
            <w:r w:rsidR="00C07BEC" w:rsidRPr="00476C67">
              <w:rPr>
                <w:rFonts w:cs="Arial"/>
              </w:rPr>
              <w:t xml:space="preserve">ERP </w:t>
            </w:r>
            <w:r w:rsidRPr="00476C67">
              <w:rPr>
                <w:rFonts w:cs="Arial"/>
              </w:rPr>
              <w:t>muszą być wspólne dla wszystkich modułów,</w:t>
            </w:r>
          </w:p>
          <w:p w14:paraId="0E929E1E" w14:textId="59869DBB" w:rsidR="00201E0A" w:rsidRPr="00476C67" w:rsidRDefault="00201E0A" w:rsidP="00067603">
            <w:pPr>
              <w:pStyle w:val="Akapitzlist"/>
              <w:numPr>
                <w:ilvl w:val="0"/>
                <w:numId w:val="131"/>
              </w:numPr>
              <w:spacing w:after="0" w:line="312" w:lineRule="auto"/>
              <w:rPr>
                <w:rFonts w:cs="Arial"/>
              </w:rPr>
            </w:pPr>
            <w:r w:rsidRPr="00476C67">
              <w:rPr>
                <w:rFonts w:cs="Arial"/>
              </w:rPr>
              <w:t>modyfikacja słownika musi być możliwa tylko w jednym miejscu, z</w:t>
            </w:r>
            <w:r w:rsidR="004576F5" w:rsidRPr="00476C67">
              <w:rPr>
                <w:rFonts w:cs="Arial"/>
              </w:rPr>
              <w:t> </w:t>
            </w:r>
            <w:r w:rsidRPr="00476C67">
              <w:rPr>
                <w:rFonts w:cs="Arial"/>
              </w:rPr>
              <w:t>automatyczną synchronizacją do wszystkich modułów,</w:t>
            </w:r>
          </w:p>
          <w:p w14:paraId="29C88F89" w14:textId="62AB9B78" w:rsidR="00201E0A" w:rsidRPr="00476C67" w:rsidRDefault="00201E0A" w:rsidP="00067603">
            <w:pPr>
              <w:pStyle w:val="Akapitzlist"/>
              <w:numPr>
                <w:ilvl w:val="0"/>
                <w:numId w:val="131"/>
              </w:numPr>
              <w:spacing w:after="0" w:line="312" w:lineRule="auto"/>
              <w:rPr>
                <w:rFonts w:cs="Arial"/>
              </w:rPr>
            </w:pPr>
            <w:r w:rsidRPr="00476C67">
              <w:rPr>
                <w:rFonts w:cs="Arial"/>
              </w:rPr>
              <w:t>edycja słowników z zachowaniem historii zmian,</w:t>
            </w:r>
          </w:p>
          <w:p w14:paraId="144E0416" w14:textId="69CBFC61" w:rsidR="00201E0A" w:rsidRPr="00476C67" w:rsidRDefault="00201E0A" w:rsidP="00067603">
            <w:pPr>
              <w:pStyle w:val="Akapitzlist"/>
              <w:numPr>
                <w:ilvl w:val="0"/>
                <w:numId w:val="131"/>
              </w:numPr>
              <w:spacing w:after="0" w:line="312" w:lineRule="auto"/>
              <w:rPr>
                <w:rFonts w:cs="Arial"/>
              </w:rPr>
            </w:pPr>
            <w:r w:rsidRPr="00476C67">
              <w:rPr>
                <w:rFonts w:cs="Arial"/>
              </w:rPr>
              <w:t>blokada użycia nieaktywnych pozycji słownika.</w:t>
            </w:r>
          </w:p>
        </w:tc>
      </w:tr>
      <w:tr w:rsidR="009A6104" w:rsidRPr="00476C67" w14:paraId="7266AA41" w14:textId="77777777" w:rsidTr="2C852015">
        <w:trPr>
          <w:cantSplit/>
        </w:trPr>
        <w:tc>
          <w:tcPr>
            <w:tcW w:w="878" w:type="pct"/>
            <w:vAlign w:val="center"/>
          </w:tcPr>
          <w:p w14:paraId="2B7E7AB5" w14:textId="77777777" w:rsidR="009A6104" w:rsidRPr="00476C67" w:rsidRDefault="009A6104" w:rsidP="00067603">
            <w:pPr>
              <w:pStyle w:val="Akapitzlist"/>
              <w:numPr>
                <w:ilvl w:val="0"/>
                <w:numId w:val="8"/>
              </w:numPr>
              <w:spacing w:after="0" w:line="312" w:lineRule="auto"/>
              <w:rPr>
                <w:rFonts w:cs="Arial"/>
              </w:rPr>
            </w:pPr>
          </w:p>
        </w:tc>
        <w:tc>
          <w:tcPr>
            <w:tcW w:w="4122" w:type="pct"/>
          </w:tcPr>
          <w:p w14:paraId="2E3640F4" w14:textId="704DA45B" w:rsidR="009A6104" w:rsidRPr="00476C67" w:rsidRDefault="009A6104" w:rsidP="00067603">
            <w:pPr>
              <w:spacing w:after="0" w:line="312" w:lineRule="auto"/>
              <w:rPr>
                <w:rFonts w:cs="Arial"/>
              </w:rPr>
            </w:pPr>
            <w:r w:rsidRPr="00476C67">
              <w:rPr>
                <w:rFonts w:cs="Arial"/>
              </w:rPr>
              <w:t>System ERP musi być możliwie maksymalnie wyposażony w słowniki, tj. każda informacja powtarzająca się przy wielu rekordach (np. typ absencji, stanowisko, sposób rozwiązania stosunku pracy, itp.) powinna być wybierana ze słownika. Każda wartość słownika, dla której ma to zastosowanie, musi być zdefiniowana z określeniem czasu jego obowiązywania (data od i do).</w:t>
            </w:r>
          </w:p>
        </w:tc>
      </w:tr>
      <w:tr w:rsidR="009A6104" w:rsidRPr="00476C67" w14:paraId="520AE0E9" w14:textId="77777777" w:rsidTr="2C852015">
        <w:trPr>
          <w:cantSplit/>
        </w:trPr>
        <w:tc>
          <w:tcPr>
            <w:tcW w:w="878" w:type="pct"/>
            <w:vAlign w:val="center"/>
          </w:tcPr>
          <w:p w14:paraId="44FE112F" w14:textId="77777777" w:rsidR="009A6104" w:rsidRPr="00476C67" w:rsidRDefault="009A6104" w:rsidP="00067603">
            <w:pPr>
              <w:pStyle w:val="Akapitzlist"/>
              <w:numPr>
                <w:ilvl w:val="0"/>
                <w:numId w:val="8"/>
              </w:numPr>
              <w:spacing w:after="0" w:line="312" w:lineRule="auto"/>
              <w:rPr>
                <w:rFonts w:cs="Arial"/>
              </w:rPr>
            </w:pPr>
          </w:p>
        </w:tc>
        <w:tc>
          <w:tcPr>
            <w:tcW w:w="4122" w:type="pct"/>
          </w:tcPr>
          <w:p w14:paraId="61E61044" w14:textId="0DD51B26" w:rsidR="009A6104" w:rsidRPr="00476C67" w:rsidRDefault="009A6104" w:rsidP="00067603">
            <w:pPr>
              <w:spacing w:after="0" w:line="312" w:lineRule="auto"/>
              <w:rPr>
                <w:rFonts w:cs="Arial"/>
              </w:rPr>
            </w:pPr>
            <w:r w:rsidRPr="00476C67">
              <w:rPr>
                <w:rFonts w:cs="Arial"/>
              </w:rPr>
              <w:t>System ERP musi mieć wbudowany zestaw automatycznych raportów, ale również umożliwiać tworzenie szablonów raportów samodzielnie przez użytkownika lub administratorów dla wszystkich zgromadzonych w</w:t>
            </w:r>
            <w:r w:rsidR="00277E55">
              <w:rPr>
                <w:rFonts w:cs="Arial"/>
              </w:rPr>
              <w:t> </w:t>
            </w:r>
            <w:r w:rsidRPr="00476C67">
              <w:rPr>
                <w:rFonts w:cs="Arial"/>
              </w:rPr>
              <w:t>Systemie ERP danych (w tym danych porównawczych dla kilku lat i</w:t>
            </w:r>
            <w:r w:rsidR="00277E55">
              <w:rPr>
                <w:rFonts w:cs="Arial"/>
              </w:rPr>
              <w:t> </w:t>
            </w:r>
            <w:r w:rsidRPr="00476C67">
              <w:rPr>
                <w:rFonts w:cs="Arial"/>
              </w:rPr>
              <w:t>różnych przedziałów czasowych) poprzez zintegrowany z Systemem ERP generator raportów, zawierający elastyczne metody filtrowania i sortowania danych z możliwością dodawania własnych opisów.</w:t>
            </w:r>
            <w:r w:rsidRPr="00476C67">
              <w:rPr>
                <w:rFonts w:cs="Arial"/>
              </w:rPr>
              <w:tab/>
            </w:r>
          </w:p>
        </w:tc>
      </w:tr>
      <w:tr w:rsidR="009A6104" w:rsidRPr="00476C67" w14:paraId="295492BD" w14:textId="77777777" w:rsidTr="2C852015">
        <w:trPr>
          <w:cantSplit/>
        </w:trPr>
        <w:tc>
          <w:tcPr>
            <w:tcW w:w="878" w:type="pct"/>
            <w:vAlign w:val="center"/>
          </w:tcPr>
          <w:p w14:paraId="2807B98D" w14:textId="77777777" w:rsidR="009A6104" w:rsidRPr="00476C67" w:rsidRDefault="009A6104" w:rsidP="00067603">
            <w:pPr>
              <w:pStyle w:val="Akapitzlist"/>
              <w:numPr>
                <w:ilvl w:val="0"/>
                <w:numId w:val="8"/>
              </w:numPr>
              <w:spacing w:after="0" w:line="312" w:lineRule="auto"/>
              <w:rPr>
                <w:rFonts w:cs="Arial"/>
              </w:rPr>
            </w:pPr>
          </w:p>
        </w:tc>
        <w:tc>
          <w:tcPr>
            <w:tcW w:w="4122" w:type="pct"/>
          </w:tcPr>
          <w:p w14:paraId="4B66298B" w14:textId="004AD3C0" w:rsidR="009A6104" w:rsidRPr="00476C67" w:rsidRDefault="009A6104" w:rsidP="00067603">
            <w:pPr>
              <w:spacing w:after="0" w:line="312" w:lineRule="auto"/>
              <w:rPr>
                <w:rFonts w:cs="Arial"/>
              </w:rPr>
            </w:pPr>
            <w:r w:rsidRPr="00476C67">
              <w:rPr>
                <w:rFonts w:cs="Arial"/>
              </w:rPr>
              <w:t>Generowanie raportów, sprawozdań i zestawień musi być możliwe w</w:t>
            </w:r>
            <w:r w:rsidR="00277E55">
              <w:rPr>
                <w:rFonts w:cs="Arial"/>
              </w:rPr>
              <w:t> </w:t>
            </w:r>
            <w:r w:rsidRPr="00476C67">
              <w:rPr>
                <w:rFonts w:cs="Arial"/>
              </w:rPr>
              <w:t>dowolnej chwili z możliwością trwałego zapisu ich szablonu i wykorzystania w przyszłości przez każdego użytkownika w ramach jego uprawnień dostępu do danych oraz z możliwością ich edycji.</w:t>
            </w:r>
          </w:p>
        </w:tc>
      </w:tr>
      <w:tr w:rsidR="009A6104" w:rsidRPr="00476C67" w14:paraId="741D6C5E" w14:textId="77777777" w:rsidTr="2C852015">
        <w:trPr>
          <w:cantSplit/>
        </w:trPr>
        <w:tc>
          <w:tcPr>
            <w:tcW w:w="878" w:type="pct"/>
            <w:vAlign w:val="center"/>
          </w:tcPr>
          <w:p w14:paraId="156ECAA9" w14:textId="77777777" w:rsidR="009A6104" w:rsidRPr="00476C67" w:rsidRDefault="009A6104" w:rsidP="00067603">
            <w:pPr>
              <w:pStyle w:val="Akapitzlist"/>
              <w:numPr>
                <w:ilvl w:val="0"/>
                <w:numId w:val="8"/>
              </w:numPr>
              <w:spacing w:after="0" w:line="312" w:lineRule="auto"/>
              <w:rPr>
                <w:rFonts w:cs="Arial"/>
              </w:rPr>
            </w:pPr>
            <w:bookmarkStart w:id="27" w:name="_Hlk163052195"/>
          </w:p>
        </w:tc>
        <w:tc>
          <w:tcPr>
            <w:tcW w:w="4122" w:type="pct"/>
          </w:tcPr>
          <w:p w14:paraId="566176F5" w14:textId="6304F076" w:rsidR="009A6104" w:rsidRPr="00476C67" w:rsidRDefault="009A6104" w:rsidP="00067603">
            <w:pPr>
              <w:spacing w:after="0" w:line="312" w:lineRule="auto"/>
              <w:rPr>
                <w:rFonts w:cs="Arial"/>
              </w:rPr>
            </w:pPr>
            <w:r w:rsidRPr="00476C67">
              <w:rPr>
                <w:rFonts w:cs="Arial"/>
              </w:rPr>
              <w:t>System ERP musi posiadać mechanizm łatwego budowania importów/eksportów danych, wygenerowanych raportów z/do plików m.in. w formacie XML, PDF, CSV</w:t>
            </w:r>
            <w:r w:rsidR="009E1533">
              <w:rPr>
                <w:rFonts w:cs="Arial"/>
              </w:rPr>
              <w:t>, MS Excel</w:t>
            </w:r>
            <w:r w:rsidRPr="00476C67">
              <w:rPr>
                <w:rFonts w:cs="Arial"/>
              </w:rPr>
              <w:t xml:space="preserve">, </w:t>
            </w:r>
            <w:r w:rsidR="009E1533">
              <w:rPr>
                <w:rFonts w:cs="Arial"/>
              </w:rPr>
              <w:t>MS Word</w:t>
            </w:r>
            <w:r w:rsidRPr="00476C67">
              <w:rPr>
                <w:rFonts w:cs="Arial"/>
              </w:rPr>
              <w:t xml:space="preserve"> we wszystkich modułach oraz z możliwością pobierania i łączenia danych z różnych modułów.</w:t>
            </w:r>
          </w:p>
        </w:tc>
      </w:tr>
      <w:bookmarkEnd w:id="27"/>
      <w:tr w:rsidR="009A6104" w:rsidRPr="00476C67" w14:paraId="56EFE343" w14:textId="77777777" w:rsidTr="2C852015">
        <w:trPr>
          <w:cantSplit/>
        </w:trPr>
        <w:tc>
          <w:tcPr>
            <w:tcW w:w="878" w:type="pct"/>
            <w:vAlign w:val="center"/>
          </w:tcPr>
          <w:p w14:paraId="288DAF00" w14:textId="77777777" w:rsidR="009A6104" w:rsidRPr="00476C67" w:rsidRDefault="009A6104" w:rsidP="00067603">
            <w:pPr>
              <w:pStyle w:val="Akapitzlist"/>
              <w:numPr>
                <w:ilvl w:val="0"/>
                <w:numId w:val="8"/>
              </w:numPr>
              <w:spacing w:after="0" w:line="312" w:lineRule="auto"/>
              <w:rPr>
                <w:rFonts w:cs="Arial"/>
              </w:rPr>
            </w:pPr>
          </w:p>
        </w:tc>
        <w:tc>
          <w:tcPr>
            <w:tcW w:w="4122" w:type="pct"/>
          </w:tcPr>
          <w:p w14:paraId="128EBB0F" w14:textId="1FB0C140" w:rsidR="009A6104" w:rsidRPr="00476C67" w:rsidRDefault="009A6104" w:rsidP="00067603">
            <w:pPr>
              <w:spacing w:after="0" w:line="312" w:lineRule="auto"/>
              <w:rPr>
                <w:rFonts w:cs="Arial"/>
              </w:rPr>
            </w:pPr>
            <w:r w:rsidRPr="00476C67">
              <w:rPr>
                <w:rFonts w:cs="Arial"/>
              </w:rPr>
              <w:t>Zestawienia, raporty, dokumenty muszą mieć formę czytelnych i identyfikowalnych wydruków i posiadać m.in.:</w:t>
            </w:r>
          </w:p>
          <w:p w14:paraId="08FC23D3" w14:textId="09884D70" w:rsidR="009A6104" w:rsidRPr="00476C67" w:rsidRDefault="009A6104" w:rsidP="00067603">
            <w:pPr>
              <w:pStyle w:val="Akapitzlist"/>
              <w:numPr>
                <w:ilvl w:val="0"/>
                <w:numId w:val="132"/>
              </w:numPr>
              <w:spacing w:after="0" w:line="312" w:lineRule="auto"/>
              <w:rPr>
                <w:rFonts w:cs="Arial"/>
              </w:rPr>
            </w:pPr>
            <w:r w:rsidRPr="00476C67">
              <w:rPr>
                <w:rFonts w:cs="Arial"/>
              </w:rPr>
              <w:t>nazwę Systemu ERP z numerem wersji,</w:t>
            </w:r>
          </w:p>
          <w:p w14:paraId="4BF702D5" w14:textId="29003030" w:rsidR="009A6104" w:rsidRPr="00476C67" w:rsidRDefault="009A6104" w:rsidP="00067603">
            <w:pPr>
              <w:pStyle w:val="Akapitzlist"/>
              <w:numPr>
                <w:ilvl w:val="0"/>
                <w:numId w:val="132"/>
              </w:numPr>
              <w:spacing w:after="0" w:line="312" w:lineRule="auto"/>
              <w:rPr>
                <w:rFonts w:cs="Arial"/>
              </w:rPr>
            </w:pPr>
            <w:r w:rsidRPr="00476C67">
              <w:rPr>
                <w:rFonts w:cs="Arial"/>
              </w:rPr>
              <w:t>oznaczenie jednostki, której dotyczą,</w:t>
            </w:r>
          </w:p>
          <w:p w14:paraId="5E349386" w14:textId="6F017490" w:rsidR="009A6104" w:rsidRPr="00476C67" w:rsidRDefault="009A6104" w:rsidP="00067603">
            <w:pPr>
              <w:pStyle w:val="Akapitzlist"/>
              <w:numPr>
                <w:ilvl w:val="0"/>
                <w:numId w:val="132"/>
              </w:numPr>
              <w:spacing w:after="0" w:line="312" w:lineRule="auto"/>
              <w:rPr>
                <w:rFonts w:cs="Arial"/>
              </w:rPr>
            </w:pPr>
            <w:r w:rsidRPr="00476C67">
              <w:rPr>
                <w:rFonts w:cs="Arial"/>
              </w:rPr>
              <w:t>nazwę księgi rachunkowej,</w:t>
            </w:r>
          </w:p>
          <w:p w14:paraId="220C55F8" w14:textId="61C7CF91" w:rsidR="009A6104" w:rsidRPr="00476C67" w:rsidRDefault="009A6104" w:rsidP="00067603">
            <w:pPr>
              <w:pStyle w:val="Akapitzlist"/>
              <w:numPr>
                <w:ilvl w:val="0"/>
                <w:numId w:val="132"/>
              </w:numPr>
              <w:spacing w:after="0" w:line="312" w:lineRule="auto"/>
              <w:rPr>
                <w:rFonts w:cs="Arial"/>
              </w:rPr>
            </w:pPr>
            <w:r w:rsidRPr="00476C67">
              <w:rPr>
                <w:rFonts w:cs="Arial"/>
              </w:rPr>
              <w:t>informację o wybranych parametrach,</w:t>
            </w:r>
          </w:p>
          <w:p w14:paraId="4E4AE036" w14:textId="7D8D16C6" w:rsidR="009A6104" w:rsidRPr="00476C67" w:rsidRDefault="009A6104" w:rsidP="00067603">
            <w:pPr>
              <w:pStyle w:val="Akapitzlist"/>
              <w:numPr>
                <w:ilvl w:val="0"/>
                <w:numId w:val="132"/>
              </w:numPr>
              <w:spacing w:after="0" w:line="312" w:lineRule="auto"/>
              <w:rPr>
                <w:rFonts w:cs="Arial"/>
              </w:rPr>
            </w:pPr>
            <w:r w:rsidRPr="00476C67">
              <w:rPr>
                <w:rFonts w:cs="Arial"/>
              </w:rPr>
              <w:t>automatyczne numerowanie stron, z oznaczeniem łącznej ilości stron,</w:t>
            </w:r>
          </w:p>
          <w:p w14:paraId="5E7F5BC1" w14:textId="2C45A2FD" w:rsidR="009A6104" w:rsidRPr="00476C67" w:rsidRDefault="009A6104" w:rsidP="00067603">
            <w:pPr>
              <w:pStyle w:val="Akapitzlist"/>
              <w:numPr>
                <w:ilvl w:val="0"/>
                <w:numId w:val="132"/>
              </w:numPr>
              <w:spacing w:after="0" w:line="312" w:lineRule="auto"/>
              <w:rPr>
                <w:rFonts w:cs="Arial"/>
              </w:rPr>
            </w:pPr>
            <w:r w:rsidRPr="00476C67">
              <w:rPr>
                <w:rFonts w:cs="Arial"/>
              </w:rPr>
              <w:t>oznaczenie daty oraz osoby wykonującej dany wydruk.</w:t>
            </w:r>
          </w:p>
        </w:tc>
      </w:tr>
      <w:tr w:rsidR="009A6104" w:rsidRPr="00476C67" w14:paraId="2FEB3607" w14:textId="77777777" w:rsidTr="2C852015">
        <w:trPr>
          <w:cantSplit/>
        </w:trPr>
        <w:tc>
          <w:tcPr>
            <w:tcW w:w="878" w:type="pct"/>
            <w:vAlign w:val="center"/>
          </w:tcPr>
          <w:p w14:paraId="5246DB18" w14:textId="77777777" w:rsidR="009A6104" w:rsidRPr="00476C67" w:rsidRDefault="009A6104" w:rsidP="00067603">
            <w:pPr>
              <w:pStyle w:val="Akapitzlist"/>
              <w:numPr>
                <w:ilvl w:val="0"/>
                <w:numId w:val="8"/>
              </w:numPr>
              <w:spacing w:after="0" w:line="312" w:lineRule="auto"/>
              <w:rPr>
                <w:rFonts w:cs="Arial"/>
              </w:rPr>
            </w:pPr>
          </w:p>
        </w:tc>
        <w:tc>
          <w:tcPr>
            <w:tcW w:w="4122" w:type="pct"/>
          </w:tcPr>
          <w:p w14:paraId="03500562" w14:textId="4861065C" w:rsidR="009A6104" w:rsidRPr="00476C67" w:rsidRDefault="009A6104" w:rsidP="00067603">
            <w:pPr>
              <w:spacing w:after="0" w:line="312" w:lineRule="auto"/>
              <w:rPr>
                <w:rFonts w:cs="Arial"/>
              </w:rPr>
            </w:pPr>
            <w:r w:rsidRPr="00476C67">
              <w:rPr>
                <w:rFonts w:cs="Arial"/>
              </w:rPr>
              <w:t>System ERP musi maksymalnie jak tylko możliwe automatyzować czynności wykonywane przez użytkowników Systemu ERP.</w:t>
            </w:r>
          </w:p>
        </w:tc>
      </w:tr>
      <w:tr w:rsidR="009A6104" w:rsidRPr="00476C67" w14:paraId="1965A91F" w14:textId="77777777" w:rsidTr="2C852015">
        <w:trPr>
          <w:cantSplit/>
        </w:trPr>
        <w:tc>
          <w:tcPr>
            <w:tcW w:w="878" w:type="pct"/>
            <w:vAlign w:val="center"/>
          </w:tcPr>
          <w:p w14:paraId="3C237DB6" w14:textId="77777777" w:rsidR="009A6104" w:rsidRPr="00476C67" w:rsidRDefault="009A6104" w:rsidP="00067603">
            <w:pPr>
              <w:pStyle w:val="Akapitzlist"/>
              <w:numPr>
                <w:ilvl w:val="0"/>
                <w:numId w:val="8"/>
              </w:numPr>
              <w:spacing w:after="0" w:line="312" w:lineRule="auto"/>
              <w:rPr>
                <w:rFonts w:cs="Arial"/>
              </w:rPr>
            </w:pPr>
          </w:p>
        </w:tc>
        <w:tc>
          <w:tcPr>
            <w:tcW w:w="4122" w:type="pct"/>
          </w:tcPr>
          <w:p w14:paraId="389A7ACC" w14:textId="611DA19C" w:rsidR="009A6104" w:rsidRPr="00476C67" w:rsidRDefault="009A6104" w:rsidP="00067603">
            <w:pPr>
              <w:spacing w:after="0" w:line="312" w:lineRule="auto"/>
              <w:rPr>
                <w:rFonts w:cs="Arial"/>
              </w:rPr>
            </w:pPr>
            <w:r w:rsidRPr="00476C67">
              <w:rPr>
                <w:rFonts w:cs="Arial"/>
              </w:rPr>
              <w:t>System ERP musi umożliwiać wymianę danych z innymi systemami teleinformatycznymi za pomocą protokołów komunikacyjnych i szyfrujących określonych w obowiązujących przepisach, normach, standardach lub rekomendacjach ustanowionych przez krajową jednostkę normalizacyjną lub jednostkę normalizacyjną Unii Europejskiej.</w:t>
            </w:r>
          </w:p>
        </w:tc>
      </w:tr>
      <w:tr w:rsidR="009A6104" w:rsidRPr="00476C67" w14:paraId="356F04DF" w14:textId="77777777" w:rsidTr="2C852015">
        <w:trPr>
          <w:cantSplit/>
        </w:trPr>
        <w:tc>
          <w:tcPr>
            <w:tcW w:w="878" w:type="pct"/>
            <w:vAlign w:val="center"/>
          </w:tcPr>
          <w:p w14:paraId="2FF9B10E" w14:textId="77777777" w:rsidR="009A6104" w:rsidRPr="00476C67" w:rsidRDefault="009A6104" w:rsidP="00067603">
            <w:pPr>
              <w:pStyle w:val="Akapitzlist"/>
              <w:numPr>
                <w:ilvl w:val="0"/>
                <w:numId w:val="8"/>
              </w:numPr>
              <w:spacing w:after="0" w:line="312" w:lineRule="auto"/>
              <w:rPr>
                <w:rFonts w:cs="Arial"/>
              </w:rPr>
            </w:pPr>
          </w:p>
        </w:tc>
        <w:tc>
          <w:tcPr>
            <w:tcW w:w="4122" w:type="pct"/>
          </w:tcPr>
          <w:p w14:paraId="190A2661" w14:textId="50EE2D3E" w:rsidR="009A6104" w:rsidRPr="00476C67" w:rsidRDefault="009A6104" w:rsidP="00067603">
            <w:pPr>
              <w:spacing w:after="0" w:line="312" w:lineRule="auto"/>
              <w:rPr>
                <w:rFonts w:cs="Arial"/>
              </w:rPr>
            </w:pPr>
            <w:r w:rsidRPr="00476C67">
              <w:rPr>
                <w:rFonts w:cs="Arial"/>
              </w:rPr>
              <w:t xml:space="preserve">Kodowanie znaków w dokumentach wysyłanych z Systemu ERP lub odbieranych przez System ERP, także w odniesieniu do informacji wymienianej przez System ERP z innymi systemami na drodze teletransmisji, o ile wymiana ta ma charakter wymiany znaków, odbywać się powinno według standardu </w:t>
            </w:r>
            <w:proofErr w:type="spellStart"/>
            <w:r w:rsidRPr="00476C67">
              <w:rPr>
                <w:rFonts w:cs="Arial"/>
              </w:rPr>
              <w:t>Unicode</w:t>
            </w:r>
            <w:proofErr w:type="spellEnd"/>
            <w:r w:rsidRPr="00476C67">
              <w:rPr>
                <w:rFonts w:cs="Arial"/>
              </w:rPr>
              <w:t xml:space="preserve"> UTF-8 określonego przez normę ISO/IEC 10646 wraz ze zmianami lub normę ją zastępującą</w:t>
            </w:r>
            <w:r w:rsidR="002B4B62">
              <w:rPr>
                <w:rFonts w:cs="Arial"/>
              </w:rPr>
              <w:t xml:space="preserve"> lub równoważną</w:t>
            </w:r>
            <w:r w:rsidRPr="00476C67">
              <w:rPr>
                <w:rFonts w:cs="Arial"/>
              </w:rPr>
              <w:t xml:space="preserve">. W uzasadnionych przypadkach dopuszcza się kodowanie znaków według standardu </w:t>
            </w:r>
            <w:proofErr w:type="spellStart"/>
            <w:r w:rsidRPr="00476C67">
              <w:rPr>
                <w:rFonts w:cs="Arial"/>
              </w:rPr>
              <w:t>Unicode</w:t>
            </w:r>
            <w:proofErr w:type="spellEnd"/>
            <w:r w:rsidRPr="00476C67">
              <w:rPr>
                <w:rFonts w:cs="Arial"/>
              </w:rPr>
              <w:t xml:space="preserve"> UTF-16 określonego przez normę ISO/IEC 10646</w:t>
            </w:r>
            <w:r w:rsidR="002B4B62">
              <w:rPr>
                <w:rFonts w:cs="Arial"/>
              </w:rPr>
              <w:t xml:space="preserve"> lub równoważną</w:t>
            </w:r>
            <w:r w:rsidRPr="00476C67">
              <w:rPr>
                <w:rFonts w:cs="Arial"/>
              </w:rPr>
              <w:t>.</w:t>
            </w:r>
          </w:p>
        </w:tc>
      </w:tr>
      <w:tr w:rsidR="009A6104" w:rsidRPr="00476C67" w14:paraId="7F874B9B" w14:textId="77777777" w:rsidTr="2C852015">
        <w:trPr>
          <w:cantSplit/>
        </w:trPr>
        <w:tc>
          <w:tcPr>
            <w:tcW w:w="878" w:type="pct"/>
            <w:vAlign w:val="center"/>
          </w:tcPr>
          <w:p w14:paraId="094BF970" w14:textId="77777777" w:rsidR="009A6104" w:rsidRPr="00476C67" w:rsidRDefault="009A6104" w:rsidP="00067603">
            <w:pPr>
              <w:pStyle w:val="Akapitzlist"/>
              <w:numPr>
                <w:ilvl w:val="0"/>
                <w:numId w:val="8"/>
              </w:numPr>
              <w:spacing w:after="0" w:line="312" w:lineRule="auto"/>
              <w:rPr>
                <w:rFonts w:cs="Arial"/>
              </w:rPr>
            </w:pPr>
          </w:p>
        </w:tc>
        <w:tc>
          <w:tcPr>
            <w:tcW w:w="4122" w:type="pct"/>
          </w:tcPr>
          <w:p w14:paraId="42ACF030" w14:textId="16673A82" w:rsidR="009A6104" w:rsidRPr="00476C67" w:rsidRDefault="009A6104" w:rsidP="00067603">
            <w:pPr>
              <w:spacing w:after="0" w:line="312" w:lineRule="auto"/>
              <w:rPr>
                <w:rFonts w:cs="Arial"/>
              </w:rPr>
            </w:pPr>
            <w:r w:rsidRPr="00476C67">
              <w:rPr>
                <w:rFonts w:cs="Arial"/>
              </w:rPr>
              <w:t>System ERP musi mieć możliwość archiwizowania dokumentów wyjściowych poprzez zmniejszenie ich objętości co najmniej w formacie .zip.</w:t>
            </w:r>
          </w:p>
        </w:tc>
      </w:tr>
      <w:tr w:rsidR="009A6104" w:rsidRPr="00476C67" w14:paraId="356CF36A" w14:textId="77777777" w:rsidTr="2C852015">
        <w:trPr>
          <w:cantSplit/>
        </w:trPr>
        <w:tc>
          <w:tcPr>
            <w:tcW w:w="878" w:type="pct"/>
            <w:vAlign w:val="center"/>
          </w:tcPr>
          <w:p w14:paraId="78A22830" w14:textId="77777777" w:rsidR="009A6104" w:rsidRPr="00476C67" w:rsidRDefault="009A6104" w:rsidP="00067603">
            <w:pPr>
              <w:pStyle w:val="Akapitzlist"/>
              <w:numPr>
                <w:ilvl w:val="0"/>
                <w:numId w:val="8"/>
              </w:numPr>
              <w:spacing w:after="0" w:line="312" w:lineRule="auto"/>
              <w:rPr>
                <w:rFonts w:cs="Arial"/>
              </w:rPr>
            </w:pPr>
          </w:p>
        </w:tc>
        <w:tc>
          <w:tcPr>
            <w:tcW w:w="4122" w:type="pct"/>
          </w:tcPr>
          <w:p w14:paraId="7FECAB1A" w14:textId="78BD54E0" w:rsidR="009A6104" w:rsidRPr="00476C67" w:rsidRDefault="009A6104" w:rsidP="00067603">
            <w:pPr>
              <w:spacing w:after="0" w:line="312" w:lineRule="auto"/>
              <w:rPr>
                <w:rFonts w:cs="Arial"/>
              </w:rPr>
            </w:pPr>
            <w:r w:rsidRPr="00476C67">
              <w:rPr>
                <w:rFonts w:cs="Arial"/>
              </w:rPr>
              <w:t>Do definiowania układu informacji polegającego na określeniu elementów informacyjnych oraz powiązań między nimi oraz do przetwarzania dokumentów zapisanych w formacie XML System ERP musi umożliwiać stosowanie co najmniej jednego z formatów danych z załącznika nr 2 do Rozporządzenia Rady Ministrów w sprawie Krajowych Ram Interoperacyjności, minimalnych wymagań dla rejestrów publicznych.</w:t>
            </w:r>
          </w:p>
        </w:tc>
      </w:tr>
      <w:tr w:rsidR="009A6104" w:rsidRPr="00476C67" w14:paraId="2C47E593" w14:textId="77777777" w:rsidTr="2C852015">
        <w:trPr>
          <w:cantSplit/>
        </w:trPr>
        <w:tc>
          <w:tcPr>
            <w:tcW w:w="878" w:type="pct"/>
            <w:vAlign w:val="center"/>
          </w:tcPr>
          <w:p w14:paraId="21785E19" w14:textId="77777777" w:rsidR="009A6104" w:rsidRPr="00476C67" w:rsidRDefault="009A6104" w:rsidP="00067603">
            <w:pPr>
              <w:pStyle w:val="Akapitzlist"/>
              <w:numPr>
                <w:ilvl w:val="0"/>
                <w:numId w:val="8"/>
              </w:numPr>
              <w:spacing w:after="0" w:line="312" w:lineRule="auto"/>
              <w:rPr>
                <w:rFonts w:cs="Arial"/>
              </w:rPr>
            </w:pPr>
          </w:p>
        </w:tc>
        <w:tc>
          <w:tcPr>
            <w:tcW w:w="4122" w:type="pct"/>
          </w:tcPr>
          <w:p w14:paraId="21BEB58F" w14:textId="03F141C9" w:rsidR="009A6104" w:rsidRPr="00476C67" w:rsidRDefault="009A6104" w:rsidP="00067603">
            <w:pPr>
              <w:spacing w:after="0" w:line="312" w:lineRule="auto"/>
              <w:rPr>
                <w:rFonts w:cs="Arial"/>
              </w:rPr>
            </w:pPr>
            <w:r w:rsidRPr="00476C67">
              <w:rPr>
                <w:rFonts w:cs="Arial"/>
              </w:rPr>
              <w:t>Do elektronicznego podpisywania, weryfikacji podpisu, opatrywania pieczęcią elektroniczną i szyfrowania dokumentów elektronicznych System ERP musi umożliwiać zastosowanie wszystkich formatów z załącznika nr 2 do Rozporządzenia Rady Ministrów w sprawie Krajowych Ram Interoperacyjności, minimalnych wymagań dla rejestrów publicznych i</w:t>
            </w:r>
            <w:r w:rsidR="00277E55">
              <w:rPr>
                <w:rFonts w:cs="Arial"/>
              </w:rPr>
              <w:t> </w:t>
            </w:r>
            <w:r w:rsidRPr="00476C67">
              <w:rPr>
                <w:rFonts w:cs="Arial"/>
              </w:rPr>
              <w:t>wymiany informacji w postaci elektronicznej oraz minimalnych wymagań dla systemów teleinformatycznych.</w:t>
            </w:r>
          </w:p>
        </w:tc>
      </w:tr>
      <w:tr w:rsidR="009A6104" w:rsidRPr="00476C67" w14:paraId="41560574" w14:textId="77777777" w:rsidTr="2C852015">
        <w:trPr>
          <w:cantSplit/>
        </w:trPr>
        <w:tc>
          <w:tcPr>
            <w:tcW w:w="878" w:type="pct"/>
            <w:vAlign w:val="center"/>
          </w:tcPr>
          <w:p w14:paraId="5A1A7EE3" w14:textId="77777777" w:rsidR="009A6104" w:rsidRPr="00476C67" w:rsidRDefault="009A6104" w:rsidP="00067603">
            <w:pPr>
              <w:pStyle w:val="Akapitzlist"/>
              <w:numPr>
                <w:ilvl w:val="0"/>
                <w:numId w:val="8"/>
              </w:numPr>
              <w:spacing w:after="0" w:line="312" w:lineRule="auto"/>
              <w:rPr>
                <w:rFonts w:cs="Arial"/>
              </w:rPr>
            </w:pPr>
          </w:p>
        </w:tc>
        <w:tc>
          <w:tcPr>
            <w:tcW w:w="4122" w:type="pct"/>
          </w:tcPr>
          <w:p w14:paraId="4582ADE5" w14:textId="10CD9E68" w:rsidR="009A6104" w:rsidRPr="00476C67" w:rsidRDefault="009A6104" w:rsidP="00067603">
            <w:pPr>
              <w:spacing w:after="0" w:line="312" w:lineRule="auto"/>
              <w:rPr>
                <w:rFonts w:cs="Arial"/>
              </w:rPr>
            </w:pPr>
            <w:r w:rsidRPr="00476C67">
              <w:rPr>
                <w:rFonts w:cs="Arial"/>
              </w:rPr>
              <w:t>Funkcje oraz nazwy etykiet powtarzające się w różnych modułach muszą być dostępne dla użytkownika pod taką samą nazwą w menu oraz pod taką samą etykietą.</w:t>
            </w:r>
          </w:p>
        </w:tc>
      </w:tr>
      <w:tr w:rsidR="009A6104" w:rsidRPr="00476C67" w14:paraId="29FD6781" w14:textId="77777777" w:rsidTr="2C852015">
        <w:trPr>
          <w:cantSplit/>
        </w:trPr>
        <w:tc>
          <w:tcPr>
            <w:tcW w:w="878" w:type="pct"/>
            <w:vAlign w:val="center"/>
          </w:tcPr>
          <w:p w14:paraId="4143839C" w14:textId="77777777" w:rsidR="009A6104" w:rsidRPr="00476C67" w:rsidRDefault="009A6104" w:rsidP="00067603">
            <w:pPr>
              <w:pStyle w:val="Akapitzlist"/>
              <w:numPr>
                <w:ilvl w:val="0"/>
                <w:numId w:val="8"/>
              </w:numPr>
              <w:spacing w:after="0" w:line="312" w:lineRule="auto"/>
              <w:rPr>
                <w:rFonts w:cs="Arial"/>
              </w:rPr>
            </w:pPr>
          </w:p>
        </w:tc>
        <w:tc>
          <w:tcPr>
            <w:tcW w:w="4122" w:type="pct"/>
          </w:tcPr>
          <w:p w14:paraId="561CCD50" w14:textId="2ECCCC1A" w:rsidR="009A6104" w:rsidRPr="00476C67" w:rsidRDefault="009A6104" w:rsidP="00067603">
            <w:pPr>
              <w:spacing w:after="0" w:line="312" w:lineRule="auto"/>
              <w:rPr>
                <w:rFonts w:cs="Arial"/>
              </w:rPr>
            </w:pPr>
            <w:r w:rsidRPr="00476C67">
              <w:rPr>
                <w:rFonts w:cs="Arial"/>
              </w:rPr>
              <w:t>System ERP musi zapewnić tworzenie i uporządkowane przechowywanie poszczególnych wersji dokumentów.</w:t>
            </w:r>
          </w:p>
        </w:tc>
      </w:tr>
      <w:tr w:rsidR="009A6104" w:rsidRPr="00476C67" w14:paraId="4F62E563" w14:textId="77777777" w:rsidTr="2C852015">
        <w:trPr>
          <w:cantSplit/>
        </w:trPr>
        <w:tc>
          <w:tcPr>
            <w:tcW w:w="878" w:type="pct"/>
            <w:vAlign w:val="center"/>
          </w:tcPr>
          <w:p w14:paraId="4CD7F2FC" w14:textId="77777777" w:rsidR="009A6104" w:rsidRPr="00476C67" w:rsidRDefault="009A6104" w:rsidP="00067603">
            <w:pPr>
              <w:pStyle w:val="Akapitzlist"/>
              <w:numPr>
                <w:ilvl w:val="0"/>
                <w:numId w:val="8"/>
              </w:numPr>
              <w:spacing w:after="0" w:line="312" w:lineRule="auto"/>
              <w:rPr>
                <w:rFonts w:cs="Arial"/>
              </w:rPr>
            </w:pPr>
          </w:p>
        </w:tc>
        <w:tc>
          <w:tcPr>
            <w:tcW w:w="4122" w:type="pct"/>
          </w:tcPr>
          <w:p w14:paraId="13917C86" w14:textId="7D872856" w:rsidR="009A6104" w:rsidRPr="00476C67" w:rsidRDefault="009A6104" w:rsidP="00067603">
            <w:pPr>
              <w:spacing w:after="0" w:line="312" w:lineRule="auto"/>
              <w:rPr>
                <w:rFonts w:cs="Arial"/>
              </w:rPr>
            </w:pPr>
            <w:r w:rsidRPr="00476C67">
              <w:rPr>
                <w:rFonts w:cs="Arial"/>
              </w:rPr>
              <w:t>System ERP musi posiadać automatyczną numerację dokumentów z możliwością ustalenia formatu numerów, w tym łączenie cyfr i liter. Numeracja może być prowadzona dla całej jednostki Zamawiającego lub indywidualnie, w ramach biura/departamentu/wydziału/zespołu, w zależności od potrzeb.</w:t>
            </w:r>
          </w:p>
        </w:tc>
      </w:tr>
      <w:tr w:rsidR="009A6104" w:rsidRPr="00476C67" w14:paraId="56B7DA84" w14:textId="77777777" w:rsidTr="2C852015">
        <w:trPr>
          <w:cantSplit/>
        </w:trPr>
        <w:tc>
          <w:tcPr>
            <w:tcW w:w="878" w:type="pct"/>
            <w:vAlign w:val="center"/>
          </w:tcPr>
          <w:p w14:paraId="4C62AF04" w14:textId="77777777" w:rsidR="009A6104" w:rsidRPr="00476C67" w:rsidRDefault="009A6104" w:rsidP="00067603">
            <w:pPr>
              <w:pStyle w:val="Akapitzlist"/>
              <w:numPr>
                <w:ilvl w:val="0"/>
                <w:numId w:val="8"/>
              </w:numPr>
              <w:spacing w:after="0" w:line="312" w:lineRule="auto"/>
              <w:rPr>
                <w:rFonts w:cs="Arial"/>
              </w:rPr>
            </w:pPr>
          </w:p>
        </w:tc>
        <w:tc>
          <w:tcPr>
            <w:tcW w:w="4122" w:type="pct"/>
          </w:tcPr>
          <w:p w14:paraId="00E11A3A" w14:textId="557154EA" w:rsidR="009A6104" w:rsidRPr="00476C67" w:rsidRDefault="009A6104" w:rsidP="00067603">
            <w:pPr>
              <w:spacing w:after="0" w:line="312" w:lineRule="auto"/>
              <w:rPr>
                <w:rFonts w:cs="Arial"/>
              </w:rPr>
            </w:pPr>
            <w:r w:rsidRPr="00476C67">
              <w:rPr>
                <w:rFonts w:cs="Arial"/>
              </w:rPr>
              <w:t xml:space="preserve">System ERP musi być zaprojektowany zgodnie z zadami </w:t>
            </w:r>
            <w:proofErr w:type="spellStart"/>
            <w:r w:rsidRPr="00476C67">
              <w:rPr>
                <w:rFonts w:cs="Arial"/>
                <w:i/>
                <w:iCs/>
              </w:rPr>
              <w:t>privacy</w:t>
            </w:r>
            <w:proofErr w:type="spellEnd"/>
            <w:r w:rsidRPr="00476C67">
              <w:rPr>
                <w:rFonts w:cs="Arial"/>
                <w:i/>
                <w:iCs/>
              </w:rPr>
              <w:t xml:space="preserve"> by design</w:t>
            </w:r>
            <w:r w:rsidRPr="00476C67">
              <w:rPr>
                <w:rFonts w:cs="Arial"/>
              </w:rPr>
              <w:t xml:space="preserve"> oraz </w:t>
            </w:r>
            <w:proofErr w:type="spellStart"/>
            <w:r w:rsidRPr="00476C67">
              <w:rPr>
                <w:rFonts w:cs="Arial"/>
                <w:i/>
                <w:iCs/>
              </w:rPr>
              <w:t>privacy</w:t>
            </w:r>
            <w:proofErr w:type="spellEnd"/>
            <w:r w:rsidRPr="00476C67">
              <w:rPr>
                <w:rFonts w:cs="Arial"/>
                <w:i/>
                <w:iCs/>
              </w:rPr>
              <w:t xml:space="preserve"> by </w:t>
            </w:r>
            <w:proofErr w:type="spellStart"/>
            <w:r w:rsidRPr="00476C67">
              <w:rPr>
                <w:rFonts w:cs="Arial"/>
                <w:i/>
                <w:iCs/>
              </w:rPr>
              <w:t>default</w:t>
            </w:r>
            <w:proofErr w:type="spellEnd"/>
            <w:r w:rsidRPr="00476C67">
              <w:rPr>
                <w:rFonts w:cs="Arial"/>
              </w:rPr>
              <w:t>.</w:t>
            </w:r>
          </w:p>
        </w:tc>
      </w:tr>
      <w:tr w:rsidR="009A6104" w:rsidRPr="00476C67" w14:paraId="7C0C2DAD" w14:textId="77777777" w:rsidTr="2C852015">
        <w:trPr>
          <w:cantSplit/>
        </w:trPr>
        <w:tc>
          <w:tcPr>
            <w:tcW w:w="878" w:type="pct"/>
            <w:vAlign w:val="center"/>
          </w:tcPr>
          <w:p w14:paraId="3D4A334B" w14:textId="77777777" w:rsidR="009A6104" w:rsidRPr="00476C67" w:rsidRDefault="009A6104" w:rsidP="00067603">
            <w:pPr>
              <w:pStyle w:val="Akapitzlist"/>
              <w:numPr>
                <w:ilvl w:val="0"/>
                <w:numId w:val="8"/>
              </w:numPr>
              <w:spacing w:after="0" w:line="312" w:lineRule="auto"/>
              <w:rPr>
                <w:rFonts w:cs="Arial"/>
              </w:rPr>
            </w:pPr>
            <w:bookmarkStart w:id="28" w:name="_Hlk163052370"/>
          </w:p>
        </w:tc>
        <w:tc>
          <w:tcPr>
            <w:tcW w:w="4122" w:type="pct"/>
          </w:tcPr>
          <w:p w14:paraId="1C794004" w14:textId="3E5EBA2D" w:rsidR="00613ACC" w:rsidRPr="008F4EE5" w:rsidRDefault="00613ACC" w:rsidP="00067603">
            <w:pPr>
              <w:spacing w:after="0" w:line="312" w:lineRule="auto"/>
              <w:rPr>
                <w:rFonts w:cs="Arial"/>
                <w:iCs/>
              </w:rPr>
            </w:pPr>
            <w:r w:rsidRPr="008F4EE5">
              <w:rPr>
                <w:rFonts w:cs="Arial"/>
                <w:iCs/>
              </w:rPr>
              <w:t>System ERP musi zapewnić Zamawiającemu możliwość wywiązania się ze spoczywających na nim obowiązków związanych z ochroną danych osobowych, to jest:</w:t>
            </w:r>
          </w:p>
          <w:p w14:paraId="72999EC2" w14:textId="4C627B16" w:rsidR="00613ACC" w:rsidRPr="008F4EE5" w:rsidRDefault="00613ACC" w:rsidP="00067603">
            <w:pPr>
              <w:spacing w:after="0" w:line="312" w:lineRule="auto"/>
              <w:rPr>
                <w:rFonts w:cs="Arial"/>
                <w:iCs/>
              </w:rPr>
            </w:pPr>
            <w:r w:rsidRPr="008F4EE5">
              <w:rPr>
                <w:rFonts w:cs="Arial"/>
                <w:iCs/>
              </w:rPr>
              <w:t>- System ERP musi umożliwiać zaszyfrowanie bazy danych;</w:t>
            </w:r>
          </w:p>
          <w:p w14:paraId="0A6C795B" w14:textId="3624140B" w:rsidR="00613ACC" w:rsidRPr="008F4EE5" w:rsidRDefault="00613ACC" w:rsidP="00067603">
            <w:pPr>
              <w:spacing w:after="0" w:line="312" w:lineRule="auto"/>
              <w:rPr>
                <w:rFonts w:cs="Arial"/>
                <w:iCs/>
              </w:rPr>
            </w:pPr>
            <w:r w:rsidRPr="008F4EE5">
              <w:rPr>
                <w:rFonts w:cs="Arial"/>
                <w:iCs/>
              </w:rPr>
              <w:t xml:space="preserve">- narzędzia dostarczone przez Wykonawcę powinny umożliwić </w:t>
            </w:r>
            <w:proofErr w:type="spellStart"/>
            <w:r w:rsidRPr="008F4EE5">
              <w:rPr>
                <w:rFonts w:cs="Arial"/>
                <w:iCs/>
              </w:rPr>
              <w:t>pseudonimizację</w:t>
            </w:r>
            <w:proofErr w:type="spellEnd"/>
            <w:r w:rsidRPr="008F4EE5">
              <w:rPr>
                <w:rFonts w:cs="Arial"/>
                <w:iCs/>
              </w:rPr>
              <w:t xml:space="preserve"> zawartych w bazie Systemu</w:t>
            </w:r>
            <w:r>
              <w:rPr>
                <w:rFonts w:cs="Arial"/>
                <w:iCs/>
              </w:rPr>
              <w:t xml:space="preserve"> ERP</w:t>
            </w:r>
            <w:r w:rsidRPr="008F4EE5">
              <w:rPr>
                <w:rFonts w:cs="Arial"/>
                <w:iCs/>
              </w:rPr>
              <w:t xml:space="preserve"> danych osobowych;</w:t>
            </w:r>
          </w:p>
          <w:p w14:paraId="7E785BB7" w14:textId="601DB2A3" w:rsidR="00613ACC" w:rsidRPr="008F4EE5" w:rsidRDefault="00613ACC" w:rsidP="00067603">
            <w:pPr>
              <w:spacing w:after="0" w:line="312" w:lineRule="auto"/>
              <w:rPr>
                <w:rFonts w:cs="Arial"/>
                <w:iCs/>
              </w:rPr>
            </w:pPr>
            <w:r w:rsidRPr="008F4EE5">
              <w:rPr>
                <w:rFonts w:cs="Arial"/>
                <w:iCs/>
              </w:rPr>
              <w:t xml:space="preserve">- System </w:t>
            </w:r>
            <w:r>
              <w:rPr>
                <w:rFonts w:cs="Arial"/>
                <w:iCs/>
              </w:rPr>
              <w:t xml:space="preserve">ERP </w:t>
            </w:r>
            <w:r w:rsidRPr="008F4EE5">
              <w:rPr>
                <w:rFonts w:cs="Arial"/>
                <w:iCs/>
              </w:rPr>
              <w:t>nie powinien wymagać wprowadzenia danych osobowych poza niezbędnym minimum;</w:t>
            </w:r>
          </w:p>
          <w:p w14:paraId="629EAAD2" w14:textId="3CDCDE1B" w:rsidR="009A6104" w:rsidRPr="002B4B98" w:rsidRDefault="00613ACC" w:rsidP="00067603">
            <w:pPr>
              <w:spacing w:after="0" w:line="312" w:lineRule="auto"/>
              <w:rPr>
                <w:rFonts w:cs="Arial"/>
                <w:iCs/>
              </w:rPr>
            </w:pPr>
            <w:r w:rsidRPr="008F4EE5">
              <w:rPr>
                <w:rFonts w:cs="Arial"/>
                <w:iCs/>
              </w:rPr>
              <w:t xml:space="preserve">- System </w:t>
            </w:r>
            <w:r>
              <w:rPr>
                <w:rFonts w:cs="Arial"/>
                <w:iCs/>
              </w:rPr>
              <w:t>ERP musi</w:t>
            </w:r>
            <w:r w:rsidRPr="008F4EE5">
              <w:rPr>
                <w:rFonts w:cs="Arial"/>
                <w:iCs/>
              </w:rPr>
              <w:t xml:space="preserve"> posiadać niezbędne zabezpieczenia uprawnień umożliwiające chronienie praw osób, których dane osobowe są w nim przetwarzane.</w:t>
            </w:r>
          </w:p>
        </w:tc>
      </w:tr>
      <w:bookmarkEnd w:id="28"/>
      <w:tr w:rsidR="009A6104" w:rsidRPr="00476C67" w14:paraId="0F7573CB" w14:textId="77777777" w:rsidTr="2C852015">
        <w:trPr>
          <w:cantSplit/>
        </w:trPr>
        <w:tc>
          <w:tcPr>
            <w:tcW w:w="878" w:type="pct"/>
            <w:vAlign w:val="center"/>
          </w:tcPr>
          <w:p w14:paraId="6E055263" w14:textId="77777777" w:rsidR="009A6104" w:rsidRPr="00476C67" w:rsidRDefault="009A6104" w:rsidP="00067603">
            <w:pPr>
              <w:pStyle w:val="Akapitzlist"/>
              <w:numPr>
                <w:ilvl w:val="0"/>
                <w:numId w:val="8"/>
              </w:numPr>
              <w:spacing w:after="0" w:line="312" w:lineRule="auto"/>
              <w:rPr>
                <w:rFonts w:cs="Arial"/>
              </w:rPr>
            </w:pPr>
          </w:p>
        </w:tc>
        <w:tc>
          <w:tcPr>
            <w:tcW w:w="4122" w:type="pct"/>
          </w:tcPr>
          <w:p w14:paraId="5D368411" w14:textId="6C239984" w:rsidR="009A6104" w:rsidRPr="00476C67" w:rsidRDefault="009A6104" w:rsidP="00067603">
            <w:pPr>
              <w:spacing w:after="0" w:line="312" w:lineRule="auto"/>
              <w:rPr>
                <w:rFonts w:cs="Arial"/>
              </w:rPr>
            </w:pPr>
            <w:r w:rsidRPr="00476C67">
              <w:rPr>
                <w:rFonts w:cs="Arial"/>
              </w:rPr>
              <w:t>System ERP musi zapewniać prowadzenie historii wprowadzonych zmian informacji i danych, z rejestracją zmienianych danych: daty, czasu i osób wprowadzających zmiany.</w:t>
            </w:r>
          </w:p>
        </w:tc>
      </w:tr>
      <w:tr w:rsidR="009A6104" w:rsidRPr="00476C67" w14:paraId="573D2286" w14:textId="77777777" w:rsidTr="2C852015">
        <w:trPr>
          <w:cantSplit/>
        </w:trPr>
        <w:tc>
          <w:tcPr>
            <w:tcW w:w="878" w:type="pct"/>
            <w:vAlign w:val="center"/>
          </w:tcPr>
          <w:p w14:paraId="21A2E36F" w14:textId="77777777" w:rsidR="009A6104" w:rsidRPr="00476C67" w:rsidRDefault="009A6104" w:rsidP="00067603">
            <w:pPr>
              <w:pStyle w:val="Akapitzlist"/>
              <w:numPr>
                <w:ilvl w:val="0"/>
                <w:numId w:val="8"/>
              </w:numPr>
              <w:spacing w:after="0" w:line="312" w:lineRule="auto"/>
              <w:rPr>
                <w:rFonts w:cs="Arial"/>
              </w:rPr>
            </w:pPr>
          </w:p>
        </w:tc>
        <w:tc>
          <w:tcPr>
            <w:tcW w:w="4122" w:type="pct"/>
          </w:tcPr>
          <w:p w14:paraId="00FBCEE7" w14:textId="0A17E33E" w:rsidR="009A6104" w:rsidRPr="00476C67" w:rsidRDefault="009A6104" w:rsidP="00067603">
            <w:pPr>
              <w:spacing w:after="0" w:line="312" w:lineRule="auto"/>
              <w:rPr>
                <w:rFonts w:cs="Arial"/>
              </w:rPr>
            </w:pPr>
            <w:r w:rsidRPr="00476C67">
              <w:rPr>
                <w:rFonts w:cs="Arial"/>
              </w:rPr>
              <w:t>System ERP musi posiadać programowe zabezpieczenia przed modyfikacją i usunięciem przez użytkownika danych, które są powiązane z</w:t>
            </w:r>
            <w:r w:rsidR="00277E55">
              <w:rPr>
                <w:rFonts w:cs="Arial"/>
              </w:rPr>
              <w:t> </w:t>
            </w:r>
            <w:r w:rsidRPr="00476C67">
              <w:rPr>
                <w:rFonts w:cs="Arial"/>
              </w:rPr>
              <w:t>innymi danymi w Systemie ERP.</w:t>
            </w:r>
          </w:p>
        </w:tc>
      </w:tr>
      <w:tr w:rsidR="009A6104" w:rsidRPr="00476C67" w14:paraId="0C328B9E" w14:textId="77777777" w:rsidTr="2C852015">
        <w:trPr>
          <w:cantSplit/>
        </w:trPr>
        <w:tc>
          <w:tcPr>
            <w:tcW w:w="878" w:type="pct"/>
            <w:vAlign w:val="center"/>
          </w:tcPr>
          <w:p w14:paraId="30BC579B" w14:textId="77777777" w:rsidR="009A6104" w:rsidRPr="00476C67" w:rsidRDefault="009A6104" w:rsidP="00067603">
            <w:pPr>
              <w:pStyle w:val="Akapitzlist"/>
              <w:numPr>
                <w:ilvl w:val="0"/>
                <w:numId w:val="8"/>
              </w:numPr>
              <w:spacing w:after="0" w:line="312" w:lineRule="auto"/>
              <w:rPr>
                <w:rFonts w:cs="Arial"/>
              </w:rPr>
            </w:pPr>
          </w:p>
        </w:tc>
        <w:tc>
          <w:tcPr>
            <w:tcW w:w="4122" w:type="pct"/>
          </w:tcPr>
          <w:p w14:paraId="4479B571" w14:textId="3C745240" w:rsidR="009A6104" w:rsidRPr="00476C67" w:rsidRDefault="009A6104" w:rsidP="00067603">
            <w:pPr>
              <w:spacing w:after="0" w:line="312" w:lineRule="auto"/>
              <w:rPr>
                <w:rFonts w:cs="Arial"/>
              </w:rPr>
            </w:pPr>
            <w:r w:rsidRPr="00476C67">
              <w:rPr>
                <w:rFonts w:cs="Arial"/>
              </w:rPr>
              <w:t>System ERP musi zamykać sesję użytkownika przy wykryciu braku aktywności w okresie czasowym ustalonym przez Administratora systemu (parametr konfigurowalny).</w:t>
            </w:r>
          </w:p>
        </w:tc>
      </w:tr>
      <w:tr w:rsidR="009A6104" w:rsidRPr="00476C67" w14:paraId="020D1305" w14:textId="77777777" w:rsidTr="2C852015">
        <w:trPr>
          <w:cantSplit/>
        </w:trPr>
        <w:tc>
          <w:tcPr>
            <w:tcW w:w="878" w:type="pct"/>
            <w:vAlign w:val="center"/>
          </w:tcPr>
          <w:p w14:paraId="12415309" w14:textId="77777777" w:rsidR="009A6104" w:rsidRPr="00476C67" w:rsidRDefault="009A6104" w:rsidP="00067603">
            <w:pPr>
              <w:pStyle w:val="Akapitzlist"/>
              <w:numPr>
                <w:ilvl w:val="0"/>
                <w:numId w:val="8"/>
              </w:numPr>
              <w:spacing w:after="0" w:line="312" w:lineRule="auto"/>
              <w:rPr>
                <w:rFonts w:cs="Arial"/>
              </w:rPr>
            </w:pPr>
          </w:p>
        </w:tc>
        <w:tc>
          <w:tcPr>
            <w:tcW w:w="4122" w:type="pct"/>
          </w:tcPr>
          <w:p w14:paraId="6F1B36AA" w14:textId="3B60C5CF" w:rsidR="009A6104" w:rsidRPr="00476C67" w:rsidRDefault="009A6104" w:rsidP="00067603">
            <w:pPr>
              <w:spacing w:after="0" w:line="312" w:lineRule="auto"/>
              <w:rPr>
                <w:rFonts w:cs="Arial"/>
              </w:rPr>
            </w:pPr>
            <w:r w:rsidRPr="00476C67">
              <w:rPr>
                <w:rFonts w:cs="Arial"/>
              </w:rPr>
              <w:t>Baza danych musi charakteryzować się niezawodnością, zastosowaniem mechanizmów eliminujących awarie, a także umożliwienie odtworzenia bazy z zadanego okresu. Baza danych musi umożliwiać odtwarzanie bazy z żądanego obszaru.</w:t>
            </w:r>
          </w:p>
        </w:tc>
      </w:tr>
      <w:tr w:rsidR="009A6104" w:rsidRPr="00476C67" w14:paraId="3AFC5FCD" w14:textId="77777777" w:rsidTr="2C852015">
        <w:trPr>
          <w:cantSplit/>
        </w:trPr>
        <w:tc>
          <w:tcPr>
            <w:tcW w:w="878" w:type="pct"/>
            <w:vAlign w:val="center"/>
          </w:tcPr>
          <w:p w14:paraId="7782B6EA" w14:textId="77777777" w:rsidR="009A6104" w:rsidRPr="00476C67" w:rsidRDefault="009A6104" w:rsidP="00067603">
            <w:pPr>
              <w:pStyle w:val="Akapitzlist"/>
              <w:numPr>
                <w:ilvl w:val="0"/>
                <w:numId w:val="8"/>
              </w:numPr>
              <w:spacing w:after="0" w:line="312" w:lineRule="auto"/>
              <w:rPr>
                <w:rFonts w:cs="Arial"/>
              </w:rPr>
            </w:pPr>
          </w:p>
        </w:tc>
        <w:tc>
          <w:tcPr>
            <w:tcW w:w="4122" w:type="pct"/>
          </w:tcPr>
          <w:p w14:paraId="6CB01AAD" w14:textId="558D3467" w:rsidR="009A6104" w:rsidRPr="00476C67" w:rsidRDefault="009A6104" w:rsidP="00067603">
            <w:pPr>
              <w:spacing w:after="0" w:line="312" w:lineRule="auto"/>
              <w:rPr>
                <w:rFonts w:cs="Arial"/>
              </w:rPr>
            </w:pPr>
            <w:r w:rsidRPr="00476C67">
              <w:rPr>
                <w:rFonts w:cs="Arial"/>
              </w:rPr>
              <w:t>Baza danych musi mieć wbudowane narzędzia utrzymania spójności danych Systemu ERP, na wypadek sytuacji utraty zasilania lub awarii sprzętu.</w:t>
            </w:r>
          </w:p>
        </w:tc>
      </w:tr>
      <w:tr w:rsidR="009A6104" w:rsidRPr="00476C67" w14:paraId="020C7541" w14:textId="77777777" w:rsidTr="2C852015">
        <w:trPr>
          <w:cantSplit/>
        </w:trPr>
        <w:tc>
          <w:tcPr>
            <w:tcW w:w="878" w:type="pct"/>
            <w:vAlign w:val="center"/>
          </w:tcPr>
          <w:p w14:paraId="1201C7EA" w14:textId="77777777" w:rsidR="009A6104" w:rsidRPr="00476C67" w:rsidRDefault="009A6104" w:rsidP="00067603">
            <w:pPr>
              <w:pStyle w:val="Akapitzlist"/>
              <w:numPr>
                <w:ilvl w:val="0"/>
                <w:numId w:val="8"/>
              </w:numPr>
              <w:spacing w:after="0" w:line="312" w:lineRule="auto"/>
              <w:rPr>
                <w:rFonts w:cs="Arial"/>
              </w:rPr>
            </w:pPr>
            <w:bookmarkStart w:id="29" w:name="_Hlk163052471"/>
          </w:p>
        </w:tc>
        <w:tc>
          <w:tcPr>
            <w:tcW w:w="4122" w:type="pct"/>
          </w:tcPr>
          <w:p w14:paraId="695F249C" w14:textId="77053505" w:rsidR="009A6104" w:rsidRPr="00476C67" w:rsidRDefault="009A6104" w:rsidP="00067603">
            <w:pPr>
              <w:spacing w:after="0" w:line="312" w:lineRule="auto"/>
              <w:rPr>
                <w:rFonts w:cs="Arial"/>
              </w:rPr>
            </w:pPr>
            <w:r w:rsidRPr="00476C67">
              <w:rPr>
                <w:rFonts w:cs="Arial"/>
              </w:rPr>
              <w:t>System ERP ma umożliwić edycję, usuwanie lub znakowanie danych</w:t>
            </w:r>
            <w:r w:rsidR="00974F55">
              <w:rPr>
                <w:rFonts w:cs="Arial"/>
              </w:rPr>
              <w:t xml:space="preserve"> (</w:t>
            </w:r>
            <w:r w:rsidR="00974F55">
              <w:rPr>
                <w:rFonts w:eastAsia="Times New Roman" w:cs="Arial"/>
                <w:lang w:eastAsia="pl-PL"/>
              </w:rPr>
              <w:t>identyfikowanie / flagowanie / oznaczanie danych)</w:t>
            </w:r>
            <w:r w:rsidRPr="00476C67">
              <w:rPr>
                <w:rFonts w:cs="Arial"/>
              </w:rPr>
              <w:t>. Funkcjonalność Systemu ERP musi umożliwiać łatwe sprawdzenie, czy dane osobowe nie są przechowywane dłużej niż jest to wymagane przepisami powszechnie obowiązującymi, obowiązkami archiwizacyjnymi lub związane z niezbędnością osiągnięcia celu przetwarzania.</w:t>
            </w:r>
          </w:p>
        </w:tc>
      </w:tr>
    </w:tbl>
    <w:p w14:paraId="1AD56102" w14:textId="4816C491" w:rsidR="00F02E31" w:rsidRPr="00476C67" w:rsidRDefault="00A70A6E" w:rsidP="00067603">
      <w:pPr>
        <w:pStyle w:val="Nagwek1"/>
      </w:pPr>
      <w:bookmarkStart w:id="30" w:name="_Toc146592969"/>
      <w:bookmarkStart w:id="31" w:name="_Toc173738054"/>
      <w:bookmarkEnd w:id="29"/>
      <w:r w:rsidRPr="00476C67">
        <w:t>Wymagania funkcjonalne</w:t>
      </w:r>
      <w:r w:rsidR="00F34173" w:rsidRPr="00476C67">
        <w:t xml:space="preserve"> </w:t>
      </w:r>
      <w:r w:rsidR="001830DD" w:rsidRPr="00476C67">
        <w:t>S</w:t>
      </w:r>
      <w:r w:rsidR="00F34173" w:rsidRPr="00476C67">
        <w:t xml:space="preserve">ystemu </w:t>
      </w:r>
      <w:r w:rsidR="001830DD" w:rsidRPr="00476C67">
        <w:t>ERP</w:t>
      </w:r>
      <w:bookmarkEnd w:id="30"/>
      <w:bookmarkEnd w:id="31"/>
    </w:p>
    <w:p w14:paraId="2C7FC0A6" w14:textId="224FD016" w:rsidR="00433D51" w:rsidRPr="00476C67" w:rsidRDefault="00433D51" w:rsidP="00067603">
      <w:pPr>
        <w:spacing w:line="312" w:lineRule="auto"/>
        <w:rPr>
          <w:rFonts w:cs="Arial"/>
          <w:lang w:eastAsia="pl-PL"/>
        </w:rPr>
      </w:pPr>
      <w:r w:rsidRPr="00476C67">
        <w:rPr>
          <w:rFonts w:cs="Arial"/>
          <w:lang w:eastAsia="pl-PL"/>
        </w:rPr>
        <w:t>Dostarczony w ramach realizacji przedmiotu zamówienia System ERP</w:t>
      </w:r>
      <w:r w:rsidR="00CD2541" w:rsidRPr="00476C67">
        <w:rPr>
          <w:rFonts w:cs="Arial"/>
          <w:lang w:eastAsia="pl-PL"/>
        </w:rPr>
        <w:t xml:space="preserve"> musi</w:t>
      </w:r>
      <w:r w:rsidRPr="00476C67">
        <w:rPr>
          <w:rFonts w:cs="Arial"/>
          <w:lang w:eastAsia="pl-PL"/>
        </w:rPr>
        <w:t xml:space="preserve"> się składa</w:t>
      </w:r>
      <w:r w:rsidR="00CD2541" w:rsidRPr="00476C67">
        <w:rPr>
          <w:rFonts w:cs="Arial"/>
          <w:lang w:eastAsia="pl-PL"/>
        </w:rPr>
        <w:t>ć</w:t>
      </w:r>
      <w:r w:rsidRPr="00476C67">
        <w:rPr>
          <w:rFonts w:cs="Arial"/>
          <w:lang w:eastAsia="pl-PL"/>
        </w:rPr>
        <w:t xml:space="preserve"> z</w:t>
      </w:r>
      <w:r w:rsidR="00277E55">
        <w:rPr>
          <w:rFonts w:cs="Arial"/>
          <w:lang w:eastAsia="pl-PL"/>
        </w:rPr>
        <w:t> </w:t>
      </w:r>
      <w:r w:rsidRPr="00476C67">
        <w:rPr>
          <w:rFonts w:cs="Arial"/>
          <w:lang w:eastAsia="pl-PL"/>
        </w:rPr>
        <w:t>następujących elementów:</w:t>
      </w:r>
    </w:p>
    <w:p w14:paraId="6BE11018" w14:textId="5171ACB3" w:rsidR="00433D51" w:rsidRPr="00476C67" w:rsidRDefault="00CD2541" w:rsidP="00067603">
      <w:pPr>
        <w:pStyle w:val="Akapitzlist"/>
        <w:numPr>
          <w:ilvl w:val="0"/>
          <w:numId w:val="38"/>
        </w:numPr>
        <w:spacing w:after="0" w:line="312" w:lineRule="auto"/>
        <w:rPr>
          <w:rFonts w:cs="Arial"/>
          <w:lang w:eastAsia="pl-PL"/>
        </w:rPr>
      </w:pPr>
      <w:r w:rsidRPr="00476C67">
        <w:rPr>
          <w:rFonts w:cs="Arial"/>
          <w:lang w:eastAsia="pl-PL"/>
        </w:rPr>
        <w:t>Portal Pracownika.</w:t>
      </w:r>
    </w:p>
    <w:p w14:paraId="0FCA65B1" w14:textId="649168E8" w:rsidR="00CD2541" w:rsidRPr="00476C67" w:rsidRDefault="00CD2541" w:rsidP="00067603">
      <w:pPr>
        <w:pStyle w:val="Akapitzlist"/>
        <w:numPr>
          <w:ilvl w:val="0"/>
          <w:numId w:val="38"/>
        </w:numPr>
        <w:spacing w:line="312" w:lineRule="auto"/>
        <w:rPr>
          <w:rFonts w:cs="Arial"/>
          <w:lang w:eastAsia="pl-PL"/>
        </w:rPr>
      </w:pPr>
      <w:r w:rsidRPr="00476C67">
        <w:rPr>
          <w:rFonts w:cs="Arial"/>
          <w:lang w:eastAsia="pl-PL"/>
        </w:rPr>
        <w:lastRenderedPageBreak/>
        <w:t>Moduł</w:t>
      </w:r>
      <w:r w:rsidR="00DA5D9E" w:rsidRPr="00476C67">
        <w:rPr>
          <w:rFonts w:cs="Arial"/>
          <w:lang w:eastAsia="pl-PL"/>
        </w:rPr>
        <w:t xml:space="preserve"> – Kadry.</w:t>
      </w:r>
    </w:p>
    <w:p w14:paraId="51613551" w14:textId="6A8D6AE2" w:rsidR="00DA5D9E" w:rsidRPr="00476C67" w:rsidRDefault="00CD2541" w:rsidP="00067603">
      <w:pPr>
        <w:pStyle w:val="Akapitzlist"/>
        <w:numPr>
          <w:ilvl w:val="0"/>
          <w:numId w:val="38"/>
        </w:numPr>
        <w:spacing w:line="312" w:lineRule="auto"/>
        <w:rPr>
          <w:rFonts w:cs="Arial"/>
          <w:lang w:eastAsia="pl-PL"/>
        </w:rPr>
      </w:pPr>
      <w:r w:rsidRPr="00476C67">
        <w:rPr>
          <w:rFonts w:cs="Arial"/>
          <w:lang w:eastAsia="pl-PL"/>
        </w:rPr>
        <w:t>Moduł</w:t>
      </w:r>
      <w:r w:rsidR="00DA5D9E" w:rsidRPr="00476C67">
        <w:rPr>
          <w:rFonts w:cs="Arial"/>
          <w:lang w:eastAsia="pl-PL"/>
        </w:rPr>
        <w:t xml:space="preserve"> – Płace. </w:t>
      </w:r>
    </w:p>
    <w:p w14:paraId="40C7EC52" w14:textId="174E9B6C" w:rsidR="00CD2541" w:rsidRPr="00476C67" w:rsidRDefault="00CD2541" w:rsidP="00067603">
      <w:pPr>
        <w:pStyle w:val="Akapitzlist"/>
        <w:numPr>
          <w:ilvl w:val="0"/>
          <w:numId w:val="38"/>
        </w:numPr>
        <w:spacing w:line="312" w:lineRule="auto"/>
        <w:rPr>
          <w:rFonts w:cs="Arial"/>
          <w:lang w:eastAsia="pl-PL"/>
        </w:rPr>
      </w:pPr>
      <w:r w:rsidRPr="00476C67">
        <w:rPr>
          <w:rFonts w:cs="Arial"/>
          <w:lang w:eastAsia="pl-PL"/>
        </w:rPr>
        <w:t>Moduł</w:t>
      </w:r>
      <w:r w:rsidR="00DA5D9E" w:rsidRPr="00476C67">
        <w:rPr>
          <w:rFonts w:cs="Arial"/>
          <w:lang w:eastAsia="pl-PL"/>
        </w:rPr>
        <w:t xml:space="preserve"> – Finanse i Księgowość.</w:t>
      </w:r>
    </w:p>
    <w:p w14:paraId="3DAD4425" w14:textId="4716C578" w:rsidR="00C36E1D" w:rsidRPr="00476C67" w:rsidRDefault="00C36E1D" w:rsidP="00067603">
      <w:pPr>
        <w:pStyle w:val="Akapitzlist"/>
        <w:numPr>
          <w:ilvl w:val="0"/>
          <w:numId w:val="38"/>
        </w:numPr>
        <w:spacing w:line="312" w:lineRule="auto"/>
        <w:rPr>
          <w:rFonts w:cs="Arial"/>
          <w:lang w:eastAsia="pl-PL"/>
        </w:rPr>
      </w:pPr>
      <w:r w:rsidRPr="00476C67">
        <w:rPr>
          <w:rFonts w:cs="Arial"/>
          <w:lang w:eastAsia="pl-PL"/>
        </w:rPr>
        <w:t>Moduł – Środki trwałe.</w:t>
      </w:r>
    </w:p>
    <w:p w14:paraId="4FA2727F" w14:textId="248B2348" w:rsidR="0092492F" w:rsidDel="00BD3B93" w:rsidRDefault="0092492F" w:rsidP="00067603">
      <w:pPr>
        <w:pStyle w:val="Akapitzlist"/>
        <w:numPr>
          <w:ilvl w:val="0"/>
          <w:numId w:val="38"/>
        </w:numPr>
        <w:spacing w:line="312" w:lineRule="auto"/>
        <w:rPr>
          <w:rFonts w:cs="Arial"/>
          <w:lang w:eastAsia="pl-PL"/>
        </w:rPr>
      </w:pPr>
      <w:r w:rsidRPr="2C852015">
        <w:rPr>
          <w:rFonts w:cs="Arial"/>
          <w:lang w:eastAsia="pl-PL"/>
        </w:rPr>
        <w:t xml:space="preserve">Moduł – Zamówienia publiczne. </w:t>
      </w:r>
    </w:p>
    <w:p w14:paraId="610999CA" w14:textId="6AEEAFAF" w:rsidR="002E0F54" w:rsidRPr="002E0F54" w:rsidRDefault="002E0F54" w:rsidP="00067603">
      <w:pPr>
        <w:spacing w:line="312" w:lineRule="auto"/>
        <w:rPr>
          <w:rFonts w:cs="Arial"/>
          <w:lang w:eastAsia="pl-PL"/>
        </w:rPr>
      </w:pPr>
      <w:r>
        <w:rPr>
          <w:rFonts w:cs="Arial"/>
          <w:lang w:eastAsia="pl-PL"/>
        </w:rPr>
        <w:t>P</w:t>
      </w:r>
      <w:r w:rsidRPr="002E0F54">
        <w:rPr>
          <w:rFonts w:cs="Arial"/>
          <w:lang w:eastAsia="pl-PL"/>
        </w:rPr>
        <w:t>rzypisania funkcjonalności do modułów funkcjonalnych poszczególnych obszarów opisanych w OPZ mają charakter poglądowy i w przypadku</w:t>
      </w:r>
      <w:r w:rsidR="00F84B32">
        <w:rPr>
          <w:rFonts w:cs="Arial"/>
          <w:lang w:eastAsia="pl-PL"/>
        </w:rPr>
        <w:t>,</w:t>
      </w:r>
      <w:r w:rsidRPr="002E0F54">
        <w:rPr>
          <w:rFonts w:cs="Arial"/>
          <w:lang w:eastAsia="pl-PL"/>
        </w:rPr>
        <w:t xml:space="preserve"> gdy rozwiązania zaoferowane przez Wykonawcę realizują określone funkcjonalności poszczególnych modułów wskazanych przez Zamawiającego, ale w innych aplikacjach/modułach niż wskazano w OPZ – Zamawiający wyrazi zgodę na realizację wymagań funkcjonalnych przez inne aplikacje/moduły niż wskazano/przypisano w OPZ.</w:t>
      </w:r>
    </w:p>
    <w:p w14:paraId="54F1B766" w14:textId="2181159F" w:rsidR="00954FCB" w:rsidRPr="00476C67" w:rsidRDefault="00954FCB" w:rsidP="00067603">
      <w:pPr>
        <w:pStyle w:val="Nagwek2"/>
        <w:spacing w:line="312" w:lineRule="auto"/>
        <w:rPr>
          <w:rFonts w:cs="Arial"/>
          <w:sz w:val="22"/>
          <w:szCs w:val="22"/>
          <w:lang w:eastAsia="pl-PL"/>
        </w:rPr>
      </w:pPr>
      <w:bookmarkStart w:id="32" w:name="_Toc146592970"/>
      <w:bookmarkStart w:id="33" w:name="_Toc173738055"/>
      <w:r w:rsidRPr="00476C67">
        <w:rPr>
          <w:rFonts w:cs="Arial"/>
          <w:sz w:val="22"/>
          <w:szCs w:val="22"/>
          <w:lang w:eastAsia="pl-PL"/>
        </w:rPr>
        <w:t>Wymagania ogólne – System ERP</w:t>
      </w:r>
      <w:bookmarkEnd w:id="32"/>
      <w:bookmarkEnd w:id="33"/>
    </w:p>
    <w:tbl>
      <w:tblPr>
        <w:tblStyle w:val="Tabela-Siatka"/>
        <w:tblW w:w="5000" w:type="pct"/>
        <w:tblLook w:val="04A0" w:firstRow="1" w:lastRow="0" w:firstColumn="1" w:lastColumn="0" w:noHBand="0" w:noVBand="1"/>
      </w:tblPr>
      <w:tblGrid>
        <w:gridCol w:w="1616"/>
        <w:gridCol w:w="7586"/>
      </w:tblGrid>
      <w:tr w:rsidR="00954FCB" w:rsidRPr="00476C67" w14:paraId="169A503E" w14:textId="77777777" w:rsidTr="2C852015">
        <w:trPr>
          <w:cantSplit/>
          <w:tblHeader/>
        </w:trPr>
        <w:tc>
          <w:tcPr>
            <w:tcW w:w="878" w:type="pct"/>
            <w:shd w:val="clear" w:color="auto" w:fill="B8CCE4" w:themeFill="accent1" w:themeFillTint="66"/>
          </w:tcPr>
          <w:p w14:paraId="2C11EBCD" w14:textId="77777777" w:rsidR="00954FCB" w:rsidRPr="00476C67" w:rsidRDefault="00954FCB" w:rsidP="00067603">
            <w:pPr>
              <w:pStyle w:val="Akapitzlist"/>
              <w:spacing w:line="312" w:lineRule="auto"/>
              <w:ind w:left="0"/>
              <w:rPr>
                <w:rFonts w:cs="Arial"/>
                <w:b/>
              </w:rPr>
            </w:pPr>
            <w:r w:rsidRPr="00476C67">
              <w:rPr>
                <w:rFonts w:cs="Arial"/>
                <w:b/>
              </w:rPr>
              <w:t>Identyfikator</w:t>
            </w:r>
          </w:p>
        </w:tc>
        <w:tc>
          <w:tcPr>
            <w:tcW w:w="4122" w:type="pct"/>
            <w:shd w:val="clear" w:color="auto" w:fill="B8CCE4" w:themeFill="accent1" w:themeFillTint="66"/>
          </w:tcPr>
          <w:p w14:paraId="468FD2E4" w14:textId="77777777" w:rsidR="00954FCB" w:rsidRPr="00476C67" w:rsidRDefault="00954FCB" w:rsidP="00B91C0C">
            <w:pPr>
              <w:spacing w:line="312" w:lineRule="auto"/>
              <w:rPr>
                <w:rFonts w:cs="Arial"/>
                <w:b/>
              </w:rPr>
            </w:pPr>
            <w:r w:rsidRPr="00476C67">
              <w:rPr>
                <w:rFonts w:cs="Arial"/>
                <w:b/>
              </w:rPr>
              <w:t>Opis wymagania</w:t>
            </w:r>
          </w:p>
        </w:tc>
      </w:tr>
      <w:tr w:rsidR="00954FCB" w:rsidRPr="00476C67" w14:paraId="74D9F132" w14:textId="77777777" w:rsidTr="2C852015">
        <w:trPr>
          <w:cantSplit/>
        </w:trPr>
        <w:tc>
          <w:tcPr>
            <w:tcW w:w="878" w:type="pct"/>
            <w:vAlign w:val="center"/>
          </w:tcPr>
          <w:p w14:paraId="39052514" w14:textId="6F99DA59" w:rsidR="00954FCB" w:rsidRPr="00476C67" w:rsidRDefault="00954FCB" w:rsidP="00067603">
            <w:pPr>
              <w:pStyle w:val="Akapitzlist"/>
              <w:numPr>
                <w:ilvl w:val="0"/>
                <w:numId w:val="39"/>
              </w:numPr>
              <w:spacing w:after="0" w:line="312" w:lineRule="auto"/>
              <w:rPr>
                <w:rFonts w:cs="Arial"/>
              </w:rPr>
            </w:pPr>
          </w:p>
        </w:tc>
        <w:tc>
          <w:tcPr>
            <w:tcW w:w="4122" w:type="pct"/>
          </w:tcPr>
          <w:p w14:paraId="156C3FD8" w14:textId="5E445BC2" w:rsidR="00954FCB" w:rsidRPr="00476C67" w:rsidRDefault="00954FCB" w:rsidP="00067603">
            <w:pPr>
              <w:spacing w:after="0" w:line="312" w:lineRule="auto"/>
              <w:rPr>
                <w:rFonts w:cs="Arial"/>
              </w:rPr>
            </w:pPr>
            <w:r w:rsidRPr="7893EBBF">
              <w:rPr>
                <w:rFonts w:cs="Arial"/>
              </w:rPr>
              <w:t xml:space="preserve">System ERP musi być zgodny z obowiązującymi przepisami prawa na dzień </w:t>
            </w:r>
            <w:r w:rsidR="00D44560" w:rsidRPr="7893EBBF">
              <w:rPr>
                <w:rFonts w:cs="Arial"/>
              </w:rPr>
              <w:t>podpisania Protokołu Odbioru Etapu 2</w:t>
            </w:r>
            <w:r w:rsidR="00D60803" w:rsidRPr="7893EBBF">
              <w:rPr>
                <w:rFonts w:cs="Arial"/>
              </w:rPr>
              <w:t>.</w:t>
            </w:r>
          </w:p>
        </w:tc>
      </w:tr>
      <w:tr w:rsidR="00954FCB" w:rsidRPr="00476C67" w14:paraId="51B90652" w14:textId="77777777" w:rsidTr="2C852015">
        <w:trPr>
          <w:cantSplit/>
        </w:trPr>
        <w:tc>
          <w:tcPr>
            <w:tcW w:w="878" w:type="pct"/>
            <w:vAlign w:val="center"/>
          </w:tcPr>
          <w:p w14:paraId="6821FB10" w14:textId="77777777" w:rsidR="00954FCB" w:rsidRPr="00476C67" w:rsidRDefault="00954FCB" w:rsidP="00067603">
            <w:pPr>
              <w:pStyle w:val="Akapitzlist"/>
              <w:numPr>
                <w:ilvl w:val="0"/>
                <w:numId w:val="39"/>
              </w:numPr>
              <w:spacing w:after="0" w:line="312" w:lineRule="auto"/>
              <w:rPr>
                <w:rFonts w:cs="Arial"/>
              </w:rPr>
            </w:pPr>
          </w:p>
        </w:tc>
        <w:tc>
          <w:tcPr>
            <w:tcW w:w="4122" w:type="pct"/>
          </w:tcPr>
          <w:p w14:paraId="7AA9734B" w14:textId="6573FBF1" w:rsidR="00954FCB" w:rsidRPr="00476C67" w:rsidRDefault="00D55B27" w:rsidP="00067603">
            <w:pPr>
              <w:spacing w:after="0" w:line="312" w:lineRule="auto"/>
              <w:rPr>
                <w:rFonts w:cs="Arial"/>
              </w:rPr>
            </w:pPr>
            <w:r w:rsidRPr="00476C67">
              <w:rPr>
                <w:rFonts w:cs="Arial"/>
              </w:rPr>
              <w:t xml:space="preserve">System ERP musi zapewniać ochronę danych osobowych na poziomie przewidzianym przepisami prawa wg stanu na dzień </w:t>
            </w:r>
            <w:r w:rsidR="00D44560">
              <w:rPr>
                <w:rFonts w:cs="Arial"/>
              </w:rPr>
              <w:t>podpisania Protokołu Odbioru Etapu 2</w:t>
            </w:r>
            <w:r w:rsidR="00D60803">
              <w:rPr>
                <w:rFonts w:cs="Arial"/>
              </w:rPr>
              <w:t>.</w:t>
            </w:r>
          </w:p>
        </w:tc>
      </w:tr>
      <w:tr w:rsidR="00954FCB" w:rsidRPr="00476C67" w14:paraId="3012F001" w14:textId="77777777" w:rsidTr="2C852015">
        <w:trPr>
          <w:cantSplit/>
        </w:trPr>
        <w:tc>
          <w:tcPr>
            <w:tcW w:w="878" w:type="pct"/>
            <w:vAlign w:val="center"/>
          </w:tcPr>
          <w:p w14:paraId="5B80FEEA" w14:textId="77777777" w:rsidR="00954FCB" w:rsidRPr="00476C67" w:rsidRDefault="00954FCB" w:rsidP="00067603">
            <w:pPr>
              <w:pStyle w:val="Akapitzlist"/>
              <w:numPr>
                <w:ilvl w:val="0"/>
                <w:numId w:val="39"/>
              </w:numPr>
              <w:spacing w:after="0" w:line="312" w:lineRule="auto"/>
              <w:rPr>
                <w:rFonts w:cs="Arial"/>
              </w:rPr>
            </w:pPr>
          </w:p>
        </w:tc>
        <w:tc>
          <w:tcPr>
            <w:tcW w:w="4122" w:type="pct"/>
          </w:tcPr>
          <w:p w14:paraId="7EC03DE1" w14:textId="247340EA" w:rsidR="00954FCB" w:rsidRPr="00476C67" w:rsidRDefault="62889678" w:rsidP="00067603">
            <w:pPr>
              <w:spacing w:after="0" w:line="312" w:lineRule="auto"/>
              <w:rPr>
                <w:rFonts w:cs="Arial"/>
              </w:rPr>
            </w:pPr>
            <w:r w:rsidRPr="2C852015">
              <w:rPr>
                <w:rFonts w:cs="Arial"/>
              </w:rPr>
              <w:t xml:space="preserve">System </w:t>
            </w:r>
            <w:r w:rsidR="10CCE26A" w:rsidRPr="2C852015">
              <w:rPr>
                <w:rFonts w:cs="Arial"/>
              </w:rPr>
              <w:t xml:space="preserve">ERP </w:t>
            </w:r>
            <w:r w:rsidRPr="2C852015">
              <w:rPr>
                <w:rFonts w:cs="Arial"/>
              </w:rPr>
              <w:t>musi być ściśle dostosowany do charakteru działalności jednostek budżetowych.</w:t>
            </w:r>
          </w:p>
        </w:tc>
      </w:tr>
      <w:tr w:rsidR="006A66B1" w:rsidRPr="00476C67" w14:paraId="549AB0B3" w14:textId="77777777" w:rsidTr="2C852015">
        <w:trPr>
          <w:cantSplit/>
        </w:trPr>
        <w:tc>
          <w:tcPr>
            <w:tcW w:w="878" w:type="pct"/>
            <w:vAlign w:val="center"/>
          </w:tcPr>
          <w:p w14:paraId="58D3162C" w14:textId="77777777" w:rsidR="006A66B1" w:rsidRPr="00476C67" w:rsidRDefault="006A66B1" w:rsidP="00067603">
            <w:pPr>
              <w:pStyle w:val="Akapitzlist"/>
              <w:numPr>
                <w:ilvl w:val="0"/>
                <w:numId w:val="39"/>
              </w:numPr>
              <w:spacing w:after="0" w:line="312" w:lineRule="auto"/>
              <w:rPr>
                <w:rFonts w:cs="Arial"/>
              </w:rPr>
            </w:pPr>
          </w:p>
        </w:tc>
        <w:tc>
          <w:tcPr>
            <w:tcW w:w="4122" w:type="pct"/>
          </w:tcPr>
          <w:p w14:paraId="35067A9D" w14:textId="07DCA715" w:rsidR="006A66B1" w:rsidRPr="00476C67" w:rsidRDefault="006A66B1" w:rsidP="00067603">
            <w:pPr>
              <w:spacing w:after="0" w:line="312" w:lineRule="auto"/>
              <w:rPr>
                <w:rFonts w:cs="Arial"/>
              </w:rPr>
            </w:pPr>
            <w:r w:rsidRPr="00476C67">
              <w:rPr>
                <w:rFonts w:cs="Arial"/>
              </w:rPr>
              <w:t xml:space="preserve">System </w:t>
            </w:r>
            <w:r w:rsidR="00BB5EE6" w:rsidRPr="00476C67">
              <w:rPr>
                <w:rFonts w:cs="Arial"/>
              </w:rPr>
              <w:t xml:space="preserve">ERP </w:t>
            </w:r>
            <w:r w:rsidRPr="00476C67">
              <w:rPr>
                <w:rFonts w:cs="Arial"/>
              </w:rPr>
              <w:t>musi zapewniać sporządzanie różnego rodzaju wydruków/prezentacji na ekran/importu/eksportu zestawień/raportów z</w:t>
            </w:r>
            <w:r w:rsidR="00277E55">
              <w:rPr>
                <w:rFonts w:cs="Arial"/>
              </w:rPr>
              <w:t> </w:t>
            </w:r>
            <w:r w:rsidRPr="00476C67">
              <w:rPr>
                <w:rFonts w:cs="Arial"/>
              </w:rPr>
              <w:t>możliwością definiowania przez użytkownika kryteriów wydruku.</w:t>
            </w:r>
          </w:p>
        </w:tc>
      </w:tr>
      <w:tr w:rsidR="006A66B1" w:rsidRPr="00476C67" w14:paraId="0C9A7A19" w14:textId="77777777" w:rsidTr="2C852015">
        <w:trPr>
          <w:cantSplit/>
        </w:trPr>
        <w:tc>
          <w:tcPr>
            <w:tcW w:w="878" w:type="pct"/>
            <w:vAlign w:val="center"/>
          </w:tcPr>
          <w:p w14:paraId="67ECA418" w14:textId="77777777" w:rsidR="006A66B1" w:rsidRPr="00476C67" w:rsidRDefault="006A66B1" w:rsidP="00067603">
            <w:pPr>
              <w:pStyle w:val="Akapitzlist"/>
              <w:numPr>
                <w:ilvl w:val="0"/>
                <w:numId w:val="39"/>
              </w:numPr>
              <w:spacing w:after="0" w:line="312" w:lineRule="auto"/>
              <w:rPr>
                <w:rFonts w:cs="Arial"/>
              </w:rPr>
            </w:pPr>
          </w:p>
        </w:tc>
        <w:tc>
          <w:tcPr>
            <w:tcW w:w="4122" w:type="pct"/>
          </w:tcPr>
          <w:p w14:paraId="7C6011DE" w14:textId="2E4B2376" w:rsidR="006A66B1" w:rsidRPr="00476C67" w:rsidRDefault="006A66B1" w:rsidP="00067603">
            <w:pPr>
              <w:spacing w:after="0" w:line="312" w:lineRule="auto"/>
              <w:rPr>
                <w:rFonts w:cs="Arial"/>
              </w:rPr>
            </w:pPr>
            <w:r w:rsidRPr="00476C67">
              <w:rPr>
                <w:rFonts w:cs="Arial"/>
              </w:rPr>
              <w:t xml:space="preserve">System </w:t>
            </w:r>
            <w:r w:rsidR="00BB5EE6" w:rsidRPr="00476C67">
              <w:rPr>
                <w:rFonts w:cs="Arial"/>
              </w:rPr>
              <w:t xml:space="preserve">ERP </w:t>
            </w:r>
            <w:r w:rsidRPr="00476C67">
              <w:rPr>
                <w:rFonts w:cs="Arial"/>
              </w:rPr>
              <w:t>musi umożliwiać sortowanie, filtrowanie i wyszukiwanie według danych istotnych dla Zamawiającego, w tym wg dowolnego ciągu znaków.</w:t>
            </w:r>
          </w:p>
        </w:tc>
      </w:tr>
      <w:tr w:rsidR="006A66B1" w:rsidRPr="00476C67" w14:paraId="52B10AE7" w14:textId="77777777" w:rsidTr="2C852015">
        <w:trPr>
          <w:cantSplit/>
        </w:trPr>
        <w:tc>
          <w:tcPr>
            <w:tcW w:w="878" w:type="pct"/>
            <w:vAlign w:val="center"/>
          </w:tcPr>
          <w:p w14:paraId="25E2A50E" w14:textId="77777777" w:rsidR="006A66B1" w:rsidRPr="00476C67" w:rsidRDefault="006A66B1" w:rsidP="00067603">
            <w:pPr>
              <w:pStyle w:val="Akapitzlist"/>
              <w:numPr>
                <w:ilvl w:val="0"/>
                <w:numId w:val="39"/>
              </w:numPr>
              <w:spacing w:after="0" w:line="312" w:lineRule="auto"/>
              <w:rPr>
                <w:rFonts w:cs="Arial"/>
              </w:rPr>
            </w:pPr>
          </w:p>
        </w:tc>
        <w:tc>
          <w:tcPr>
            <w:tcW w:w="4122" w:type="pct"/>
          </w:tcPr>
          <w:p w14:paraId="02E2D279" w14:textId="6AC3BCC2" w:rsidR="006A66B1" w:rsidRPr="00476C67" w:rsidRDefault="006A66B1" w:rsidP="00067603">
            <w:pPr>
              <w:spacing w:after="0" w:line="312" w:lineRule="auto"/>
              <w:rPr>
                <w:rFonts w:cs="Arial"/>
              </w:rPr>
            </w:pPr>
            <w:r w:rsidRPr="00476C67">
              <w:rPr>
                <w:rFonts w:cs="Arial"/>
              </w:rPr>
              <w:t xml:space="preserve">System </w:t>
            </w:r>
            <w:r w:rsidR="00BB5EE6" w:rsidRPr="00476C67">
              <w:rPr>
                <w:rFonts w:cs="Arial"/>
              </w:rPr>
              <w:t xml:space="preserve">ERP </w:t>
            </w:r>
            <w:r w:rsidRPr="00476C67">
              <w:rPr>
                <w:rFonts w:cs="Arial"/>
              </w:rPr>
              <w:t>musi posiadać widoczną dla użytkownika funkcjonalność śladowania zmian dla danych wskazanych przez Zamawiającego. Śladowanie musi prezentować treść przed zmianą i treść po zmianie oraz metrykę zmian, tj. użytkownik dokonujący zmianę (imię i nazwisko – login), data i godzina dokonania zmiany.</w:t>
            </w:r>
          </w:p>
        </w:tc>
      </w:tr>
      <w:tr w:rsidR="006A66B1" w:rsidRPr="00476C67" w14:paraId="3B30F76D" w14:textId="77777777" w:rsidTr="2C852015">
        <w:trPr>
          <w:cantSplit/>
        </w:trPr>
        <w:tc>
          <w:tcPr>
            <w:tcW w:w="878" w:type="pct"/>
            <w:vAlign w:val="center"/>
          </w:tcPr>
          <w:p w14:paraId="262C52B3" w14:textId="77777777" w:rsidR="006A66B1" w:rsidRPr="00476C67" w:rsidRDefault="006A66B1" w:rsidP="00067603">
            <w:pPr>
              <w:pStyle w:val="Akapitzlist"/>
              <w:numPr>
                <w:ilvl w:val="0"/>
                <w:numId w:val="39"/>
              </w:numPr>
              <w:spacing w:after="0" w:line="312" w:lineRule="auto"/>
              <w:rPr>
                <w:rFonts w:cs="Arial"/>
              </w:rPr>
            </w:pPr>
            <w:bookmarkStart w:id="34" w:name="_Hlk163092069"/>
          </w:p>
        </w:tc>
        <w:tc>
          <w:tcPr>
            <w:tcW w:w="4122" w:type="pct"/>
          </w:tcPr>
          <w:p w14:paraId="0D6D7512" w14:textId="53E1A27E" w:rsidR="006A66B1" w:rsidRPr="00476C67" w:rsidRDefault="006A66B1" w:rsidP="00067603">
            <w:pPr>
              <w:spacing w:after="0" w:line="312" w:lineRule="auto"/>
              <w:rPr>
                <w:rFonts w:cs="Arial"/>
              </w:rPr>
            </w:pPr>
            <w:r w:rsidRPr="00476C67">
              <w:rPr>
                <w:rFonts w:cs="Arial"/>
              </w:rPr>
              <w:t xml:space="preserve">Dokumenty generowane przez System </w:t>
            </w:r>
            <w:r w:rsidR="00BB5EE6" w:rsidRPr="00476C67">
              <w:rPr>
                <w:rFonts w:cs="Arial"/>
              </w:rPr>
              <w:t xml:space="preserve">ERP </w:t>
            </w:r>
            <w:r w:rsidRPr="00476C67">
              <w:rPr>
                <w:rFonts w:cs="Arial"/>
              </w:rPr>
              <w:t xml:space="preserve">muszą posiadać metrykę (m.in. data utworzenia, data zatwierdzenia, dane osoby sporządzającej, zatwierdzającej). System </w:t>
            </w:r>
            <w:r w:rsidR="003A241C" w:rsidRPr="003A241C">
              <w:rPr>
                <w:rFonts w:cs="Arial"/>
              </w:rPr>
              <w:t xml:space="preserve">ERP </w:t>
            </w:r>
            <w:r w:rsidRPr="00476C67">
              <w:rPr>
                <w:rFonts w:cs="Arial"/>
              </w:rPr>
              <w:t xml:space="preserve">musi wspierać obieg dokumentów </w:t>
            </w:r>
            <w:r w:rsidR="002B4B98">
              <w:rPr>
                <w:rFonts w:cs="Arial"/>
              </w:rPr>
              <w:t xml:space="preserve">(tam, gdzie jest on niezbędny) </w:t>
            </w:r>
            <w:r w:rsidRPr="00476C67">
              <w:rPr>
                <w:rFonts w:cs="Arial"/>
              </w:rPr>
              <w:t>poprzez m.in. informacje o statusie, dacie utworzenia, dacie zatwierdzenia, danych osób: sporządzającej, weryfikującej, akceptującej</w:t>
            </w:r>
            <w:r w:rsidR="00391E09" w:rsidRPr="00476C67">
              <w:rPr>
                <w:rFonts w:cs="Arial"/>
              </w:rPr>
              <w:t>,</w:t>
            </w:r>
            <w:r w:rsidRPr="00476C67">
              <w:rPr>
                <w:rFonts w:cs="Arial"/>
              </w:rPr>
              <w:t xml:space="preserve"> zatwierdzającej</w:t>
            </w:r>
            <w:r w:rsidR="00391E09" w:rsidRPr="00476C67">
              <w:rPr>
                <w:rFonts w:cs="Arial"/>
              </w:rPr>
              <w:t>.</w:t>
            </w:r>
          </w:p>
        </w:tc>
      </w:tr>
      <w:bookmarkEnd w:id="34"/>
      <w:tr w:rsidR="006A66B1" w:rsidRPr="00476C67" w14:paraId="0B7C0039" w14:textId="77777777" w:rsidTr="2C852015">
        <w:trPr>
          <w:cantSplit/>
        </w:trPr>
        <w:tc>
          <w:tcPr>
            <w:tcW w:w="878" w:type="pct"/>
            <w:vAlign w:val="center"/>
          </w:tcPr>
          <w:p w14:paraId="1D317B16" w14:textId="77777777" w:rsidR="006A66B1" w:rsidRPr="00476C67" w:rsidRDefault="006A66B1" w:rsidP="00067603">
            <w:pPr>
              <w:pStyle w:val="Akapitzlist"/>
              <w:numPr>
                <w:ilvl w:val="0"/>
                <w:numId w:val="39"/>
              </w:numPr>
              <w:spacing w:after="0" w:line="312" w:lineRule="auto"/>
              <w:rPr>
                <w:rFonts w:cs="Arial"/>
              </w:rPr>
            </w:pPr>
          </w:p>
        </w:tc>
        <w:tc>
          <w:tcPr>
            <w:tcW w:w="4122" w:type="pct"/>
          </w:tcPr>
          <w:p w14:paraId="0E4BC2C7" w14:textId="43215101" w:rsidR="006A66B1" w:rsidRPr="00476C67" w:rsidRDefault="008D7522" w:rsidP="00067603">
            <w:pPr>
              <w:spacing w:after="0" w:line="312" w:lineRule="auto"/>
              <w:rPr>
                <w:rFonts w:cs="Arial"/>
              </w:rPr>
            </w:pPr>
            <w:r w:rsidRPr="00476C67">
              <w:rPr>
                <w:rFonts w:cs="Arial"/>
              </w:rPr>
              <w:t>System ERP musi weryfikować poprawność wprowadzanych danych pod kątem ich kompletności oraz zgodności ze zdefiniowanymi słownikami, wspomagać użytkownika poprzez oferowanie list wyboru i wyszukiwania kontekstowego przy wprowadzaniu danych.</w:t>
            </w:r>
          </w:p>
        </w:tc>
      </w:tr>
      <w:tr w:rsidR="006A66B1" w:rsidRPr="00476C67" w14:paraId="1E47FBD3" w14:textId="77777777" w:rsidTr="2C852015">
        <w:trPr>
          <w:cantSplit/>
        </w:trPr>
        <w:tc>
          <w:tcPr>
            <w:tcW w:w="878" w:type="pct"/>
            <w:vAlign w:val="center"/>
          </w:tcPr>
          <w:p w14:paraId="0E9403AB" w14:textId="77777777" w:rsidR="006A66B1" w:rsidRPr="00476C67" w:rsidRDefault="006A66B1" w:rsidP="00067603">
            <w:pPr>
              <w:pStyle w:val="Akapitzlist"/>
              <w:numPr>
                <w:ilvl w:val="0"/>
                <w:numId w:val="39"/>
              </w:numPr>
              <w:spacing w:after="0" w:line="312" w:lineRule="auto"/>
              <w:rPr>
                <w:rFonts w:cs="Arial"/>
              </w:rPr>
            </w:pPr>
          </w:p>
        </w:tc>
        <w:tc>
          <w:tcPr>
            <w:tcW w:w="4122" w:type="pct"/>
          </w:tcPr>
          <w:p w14:paraId="5F5D6DBE" w14:textId="75FA7855" w:rsidR="006A66B1" w:rsidRPr="00476C67" w:rsidRDefault="007D4F2E" w:rsidP="00067603">
            <w:pPr>
              <w:spacing w:line="312" w:lineRule="auto"/>
              <w:rPr>
                <w:rFonts w:cs="Arial"/>
              </w:rPr>
            </w:pPr>
            <w:r w:rsidRPr="00476C67">
              <w:rPr>
                <w:rFonts w:cs="Arial"/>
              </w:rPr>
              <w:t>System ERP musi umożliwiać korzystan</w:t>
            </w:r>
            <w:r w:rsidR="003C315F">
              <w:rPr>
                <w:rFonts w:cs="Arial"/>
              </w:rPr>
              <w:t>i</w:t>
            </w:r>
            <w:r w:rsidRPr="00476C67">
              <w:rPr>
                <w:rFonts w:cs="Arial"/>
              </w:rPr>
              <w:t>e ze słowników stałych (zgodne z</w:t>
            </w:r>
            <w:r w:rsidR="00277E55">
              <w:rPr>
                <w:rFonts w:cs="Arial"/>
              </w:rPr>
              <w:t> </w:t>
            </w:r>
            <w:r w:rsidRPr="00476C67">
              <w:rPr>
                <w:rFonts w:cs="Arial"/>
              </w:rPr>
              <w:t>przepisami prawa) i posiadać możliwość tworzenia (modyfikacji) słowników.</w:t>
            </w:r>
          </w:p>
        </w:tc>
      </w:tr>
      <w:tr w:rsidR="006A66B1" w:rsidRPr="00476C67" w14:paraId="617347AC" w14:textId="77777777" w:rsidTr="2C852015">
        <w:trPr>
          <w:cantSplit/>
        </w:trPr>
        <w:tc>
          <w:tcPr>
            <w:tcW w:w="878" w:type="pct"/>
            <w:vAlign w:val="center"/>
          </w:tcPr>
          <w:p w14:paraId="1F7F3A1C" w14:textId="77777777" w:rsidR="006A66B1" w:rsidRPr="00476C67" w:rsidRDefault="006A66B1" w:rsidP="00067603">
            <w:pPr>
              <w:pStyle w:val="Akapitzlist"/>
              <w:numPr>
                <w:ilvl w:val="0"/>
                <w:numId w:val="39"/>
              </w:numPr>
              <w:spacing w:after="0" w:line="312" w:lineRule="auto"/>
              <w:rPr>
                <w:rFonts w:cs="Arial"/>
              </w:rPr>
            </w:pPr>
          </w:p>
        </w:tc>
        <w:tc>
          <w:tcPr>
            <w:tcW w:w="4122" w:type="pct"/>
          </w:tcPr>
          <w:p w14:paraId="6EE4FAB8" w14:textId="24816146" w:rsidR="006A66B1" w:rsidRPr="00476C67" w:rsidRDefault="007D4F2E" w:rsidP="00067603">
            <w:pPr>
              <w:spacing w:after="0" w:line="312" w:lineRule="auto"/>
              <w:rPr>
                <w:rFonts w:cs="Arial"/>
              </w:rPr>
            </w:pPr>
            <w:r w:rsidRPr="00476C67">
              <w:rPr>
                <w:rFonts w:cs="Arial"/>
              </w:rPr>
              <w:t>System ERP musi umożliwiać zachowanie historii zmian i danych historycznych.</w:t>
            </w:r>
          </w:p>
        </w:tc>
      </w:tr>
      <w:tr w:rsidR="007D4F2E" w:rsidRPr="00476C67" w14:paraId="530E5221" w14:textId="77777777" w:rsidTr="2C852015">
        <w:trPr>
          <w:cantSplit/>
        </w:trPr>
        <w:tc>
          <w:tcPr>
            <w:tcW w:w="878" w:type="pct"/>
            <w:vAlign w:val="center"/>
          </w:tcPr>
          <w:p w14:paraId="6A86D527" w14:textId="77777777" w:rsidR="007D4F2E" w:rsidRPr="00476C67" w:rsidRDefault="007D4F2E" w:rsidP="00067603">
            <w:pPr>
              <w:pStyle w:val="Akapitzlist"/>
              <w:numPr>
                <w:ilvl w:val="0"/>
                <w:numId w:val="39"/>
              </w:numPr>
              <w:spacing w:after="0" w:line="312" w:lineRule="auto"/>
              <w:rPr>
                <w:rFonts w:cs="Arial"/>
              </w:rPr>
            </w:pPr>
          </w:p>
        </w:tc>
        <w:tc>
          <w:tcPr>
            <w:tcW w:w="4122" w:type="pct"/>
          </w:tcPr>
          <w:p w14:paraId="51AC1E2C" w14:textId="18B1749E" w:rsidR="007D4F2E" w:rsidRPr="00476C67" w:rsidRDefault="007D4F2E" w:rsidP="00067603">
            <w:pPr>
              <w:spacing w:after="0" w:line="312" w:lineRule="auto"/>
              <w:rPr>
                <w:rFonts w:cs="Arial"/>
              </w:rPr>
            </w:pPr>
            <w:r w:rsidRPr="00476C67">
              <w:rPr>
                <w:rFonts w:cs="Arial"/>
              </w:rPr>
              <w:t>System ERP musi umożliwiać identyfikację czasu i osób wprowadzających oraz modyfikujących dane i dokumenty.</w:t>
            </w:r>
          </w:p>
        </w:tc>
      </w:tr>
      <w:tr w:rsidR="00194A53" w:rsidRPr="00476C67" w14:paraId="72ACBFFC" w14:textId="77777777" w:rsidTr="2C852015">
        <w:trPr>
          <w:cantSplit/>
        </w:trPr>
        <w:tc>
          <w:tcPr>
            <w:tcW w:w="878" w:type="pct"/>
            <w:vAlign w:val="center"/>
          </w:tcPr>
          <w:p w14:paraId="34CE91B1" w14:textId="77777777" w:rsidR="00194A53" w:rsidRPr="00476C67" w:rsidRDefault="00194A53" w:rsidP="00067603">
            <w:pPr>
              <w:pStyle w:val="Akapitzlist"/>
              <w:numPr>
                <w:ilvl w:val="0"/>
                <w:numId w:val="39"/>
              </w:numPr>
              <w:spacing w:after="0" w:line="312" w:lineRule="auto"/>
              <w:rPr>
                <w:rFonts w:cs="Arial"/>
              </w:rPr>
            </w:pPr>
          </w:p>
        </w:tc>
        <w:tc>
          <w:tcPr>
            <w:tcW w:w="4122" w:type="pct"/>
          </w:tcPr>
          <w:p w14:paraId="73B7F130" w14:textId="1C369585" w:rsidR="00194A53" w:rsidRDefault="00194A53" w:rsidP="00067603">
            <w:pPr>
              <w:spacing w:after="0" w:line="312" w:lineRule="auto"/>
              <w:rPr>
                <w:rFonts w:cs="Arial"/>
              </w:rPr>
            </w:pPr>
            <w:r>
              <w:rPr>
                <w:rFonts w:cs="Arial"/>
              </w:rPr>
              <w:t xml:space="preserve">System ERP musi spełniać wymogi bezpieczeństwa przetwarzania danych osobowych określone w art. 32 </w:t>
            </w:r>
            <w:r w:rsidR="00021D2E">
              <w:rPr>
                <w:rFonts w:cs="Arial"/>
              </w:rPr>
              <w:t xml:space="preserve">RODO. </w:t>
            </w:r>
          </w:p>
        </w:tc>
      </w:tr>
    </w:tbl>
    <w:p w14:paraId="702739FE" w14:textId="77777777" w:rsidR="00954FCB" w:rsidRPr="00476C67" w:rsidRDefault="00954FCB" w:rsidP="00067603">
      <w:pPr>
        <w:spacing w:line="312" w:lineRule="auto"/>
        <w:rPr>
          <w:rFonts w:cs="Arial"/>
          <w:lang w:eastAsia="pl-PL"/>
        </w:rPr>
      </w:pPr>
    </w:p>
    <w:p w14:paraId="6BB9715D" w14:textId="70432540" w:rsidR="00CD2541" w:rsidRPr="00476C67" w:rsidRDefault="00CD2541" w:rsidP="00067603">
      <w:pPr>
        <w:pStyle w:val="Nagwek2"/>
        <w:spacing w:line="312" w:lineRule="auto"/>
        <w:rPr>
          <w:rFonts w:cs="Arial"/>
          <w:sz w:val="22"/>
          <w:szCs w:val="22"/>
          <w:lang w:eastAsia="pl-PL"/>
        </w:rPr>
      </w:pPr>
      <w:bookmarkStart w:id="35" w:name="_Toc146592971"/>
      <w:bookmarkStart w:id="36" w:name="_Toc173738056"/>
      <w:r w:rsidRPr="00476C67">
        <w:rPr>
          <w:rFonts w:cs="Arial"/>
          <w:sz w:val="22"/>
          <w:szCs w:val="22"/>
        </w:rPr>
        <w:t>P</w:t>
      </w:r>
      <w:r w:rsidR="007D0357" w:rsidRPr="00476C67">
        <w:rPr>
          <w:rFonts w:cs="Arial"/>
          <w:sz w:val="22"/>
          <w:szCs w:val="22"/>
        </w:rPr>
        <w:t>ortal</w:t>
      </w:r>
      <w:r w:rsidR="00F13002" w:rsidRPr="00476C67">
        <w:rPr>
          <w:rFonts w:cs="Arial"/>
          <w:sz w:val="22"/>
          <w:szCs w:val="22"/>
        </w:rPr>
        <w:t xml:space="preserve"> </w:t>
      </w:r>
      <w:r w:rsidRPr="00476C67">
        <w:rPr>
          <w:rFonts w:cs="Arial"/>
          <w:sz w:val="22"/>
          <w:szCs w:val="22"/>
        </w:rPr>
        <w:t>Pracownika</w:t>
      </w:r>
      <w:bookmarkEnd w:id="35"/>
      <w:bookmarkEnd w:id="36"/>
    </w:p>
    <w:tbl>
      <w:tblPr>
        <w:tblStyle w:val="Tabela-Siatka"/>
        <w:tblW w:w="5000" w:type="pct"/>
        <w:tblLook w:val="04A0" w:firstRow="1" w:lastRow="0" w:firstColumn="1" w:lastColumn="0" w:noHBand="0" w:noVBand="1"/>
      </w:tblPr>
      <w:tblGrid>
        <w:gridCol w:w="1695"/>
        <w:gridCol w:w="7507"/>
      </w:tblGrid>
      <w:tr w:rsidR="00F02E31" w:rsidRPr="00476C67" w14:paraId="735D0B0E" w14:textId="77777777" w:rsidTr="66B01AA4">
        <w:trPr>
          <w:cantSplit/>
          <w:tblHeader/>
        </w:trPr>
        <w:tc>
          <w:tcPr>
            <w:tcW w:w="921" w:type="pct"/>
            <w:shd w:val="clear" w:color="auto" w:fill="B8CCE4" w:themeFill="accent1" w:themeFillTint="66"/>
          </w:tcPr>
          <w:p w14:paraId="121CACF1" w14:textId="77777777" w:rsidR="00F02E31" w:rsidRPr="00476C67" w:rsidRDefault="00F02E31" w:rsidP="00067603">
            <w:pPr>
              <w:pStyle w:val="Akapitzlist"/>
              <w:spacing w:line="312" w:lineRule="auto"/>
              <w:ind w:left="0"/>
              <w:rPr>
                <w:rFonts w:cs="Arial"/>
                <w:b/>
              </w:rPr>
            </w:pPr>
            <w:r w:rsidRPr="00476C67">
              <w:rPr>
                <w:rFonts w:cs="Arial"/>
                <w:b/>
              </w:rPr>
              <w:t>Identyfikator</w:t>
            </w:r>
          </w:p>
        </w:tc>
        <w:tc>
          <w:tcPr>
            <w:tcW w:w="4079" w:type="pct"/>
            <w:shd w:val="clear" w:color="auto" w:fill="B8CCE4" w:themeFill="accent1" w:themeFillTint="66"/>
          </w:tcPr>
          <w:p w14:paraId="71235411" w14:textId="77777777" w:rsidR="00F02E31" w:rsidRPr="00476C67" w:rsidRDefault="00F02E31" w:rsidP="00B91C0C">
            <w:pPr>
              <w:spacing w:line="312" w:lineRule="auto"/>
              <w:rPr>
                <w:rFonts w:cs="Arial"/>
                <w:b/>
              </w:rPr>
            </w:pPr>
            <w:r w:rsidRPr="00476C67">
              <w:rPr>
                <w:rFonts w:cs="Arial"/>
                <w:b/>
              </w:rPr>
              <w:t>Opis wymagania</w:t>
            </w:r>
          </w:p>
        </w:tc>
      </w:tr>
      <w:tr w:rsidR="00F02E31" w:rsidRPr="00476C67" w14:paraId="3F7FDDFE" w14:textId="77777777" w:rsidTr="66B01AA4">
        <w:trPr>
          <w:cantSplit/>
        </w:trPr>
        <w:tc>
          <w:tcPr>
            <w:tcW w:w="921" w:type="pct"/>
            <w:vAlign w:val="center"/>
          </w:tcPr>
          <w:p w14:paraId="2D306395" w14:textId="77777777" w:rsidR="00F02E31" w:rsidRPr="00476C67" w:rsidRDefault="00F02E31" w:rsidP="00067603">
            <w:pPr>
              <w:pStyle w:val="Akapitzlist"/>
              <w:numPr>
                <w:ilvl w:val="0"/>
                <w:numId w:val="9"/>
              </w:numPr>
              <w:spacing w:after="0" w:line="312" w:lineRule="auto"/>
              <w:rPr>
                <w:rFonts w:cs="Arial"/>
              </w:rPr>
            </w:pPr>
          </w:p>
        </w:tc>
        <w:tc>
          <w:tcPr>
            <w:tcW w:w="4079" w:type="pct"/>
          </w:tcPr>
          <w:p w14:paraId="34691CBA" w14:textId="1DB1418B" w:rsidR="00F02E31" w:rsidRPr="00476C67" w:rsidRDefault="00CD2541" w:rsidP="00067603">
            <w:pPr>
              <w:spacing w:after="0" w:line="312" w:lineRule="auto"/>
              <w:rPr>
                <w:rFonts w:cs="Arial"/>
              </w:rPr>
            </w:pPr>
            <w:r w:rsidRPr="00476C67">
              <w:rPr>
                <w:rFonts w:cs="Arial"/>
              </w:rPr>
              <w:t>P</w:t>
            </w:r>
            <w:r w:rsidR="007D0357" w:rsidRPr="00476C67">
              <w:rPr>
                <w:rFonts w:cs="Arial"/>
              </w:rPr>
              <w:t>ortal</w:t>
            </w:r>
            <w:r w:rsidR="004B4C45" w:rsidRPr="00476C67">
              <w:rPr>
                <w:rFonts w:cs="Arial"/>
              </w:rPr>
              <w:t xml:space="preserve"> </w:t>
            </w:r>
            <w:r w:rsidRPr="00476C67">
              <w:rPr>
                <w:rFonts w:cs="Arial"/>
              </w:rPr>
              <w:t>Pracownika musi składać się z panelu pracownika i panelu przełożonego.</w:t>
            </w:r>
          </w:p>
        </w:tc>
      </w:tr>
      <w:tr w:rsidR="00F02E31" w:rsidRPr="00476C67" w14:paraId="39EEBA94" w14:textId="77777777" w:rsidTr="66B01AA4">
        <w:trPr>
          <w:cantSplit/>
        </w:trPr>
        <w:tc>
          <w:tcPr>
            <w:tcW w:w="921" w:type="pct"/>
            <w:vAlign w:val="center"/>
          </w:tcPr>
          <w:p w14:paraId="27742B9F" w14:textId="77777777" w:rsidR="00F02E31" w:rsidRPr="00476C67" w:rsidRDefault="00F02E31" w:rsidP="00067603">
            <w:pPr>
              <w:pStyle w:val="Akapitzlist"/>
              <w:numPr>
                <w:ilvl w:val="0"/>
                <w:numId w:val="9"/>
              </w:numPr>
              <w:spacing w:after="0" w:line="312" w:lineRule="auto"/>
              <w:rPr>
                <w:rFonts w:cs="Arial"/>
              </w:rPr>
            </w:pPr>
          </w:p>
        </w:tc>
        <w:tc>
          <w:tcPr>
            <w:tcW w:w="4079" w:type="pct"/>
          </w:tcPr>
          <w:p w14:paraId="2EBA3E24" w14:textId="193B6444" w:rsidR="00F02E31" w:rsidRPr="00476C67" w:rsidRDefault="00020758" w:rsidP="00067603">
            <w:pPr>
              <w:spacing w:after="0" w:line="312" w:lineRule="auto"/>
              <w:rPr>
                <w:rFonts w:cs="Arial"/>
              </w:rPr>
            </w:pPr>
            <w:r w:rsidRPr="00476C67">
              <w:rPr>
                <w:rFonts w:cs="Arial"/>
              </w:rPr>
              <w:t>Weryfikacja dostępu do danych w panelu pracownika oraz inicjowania procesów.</w:t>
            </w:r>
          </w:p>
        </w:tc>
      </w:tr>
      <w:tr w:rsidR="00F02E31" w:rsidRPr="00476C67" w14:paraId="0C3C7036" w14:textId="77777777" w:rsidTr="66B01AA4">
        <w:trPr>
          <w:cantSplit/>
        </w:trPr>
        <w:tc>
          <w:tcPr>
            <w:tcW w:w="921" w:type="pct"/>
            <w:vAlign w:val="center"/>
          </w:tcPr>
          <w:p w14:paraId="16788EE5" w14:textId="77777777" w:rsidR="00F02E31" w:rsidRPr="00476C67" w:rsidRDefault="00F02E31" w:rsidP="00067603">
            <w:pPr>
              <w:pStyle w:val="Akapitzlist"/>
              <w:numPr>
                <w:ilvl w:val="0"/>
                <w:numId w:val="9"/>
              </w:numPr>
              <w:spacing w:after="0" w:line="312" w:lineRule="auto"/>
              <w:rPr>
                <w:rFonts w:cs="Arial"/>
              </w:rPr>
            </w:pPr>
          </w:p>
        </w:tc>
        <w:tc>
          <w:tcPr>
            <w:tcW w:w="4079" w:type="pct"/>
          </w:tcPr>
          <w:p w14:paraId="2A0E937A" w14:textId="168253FB" w:rsidR="00020758" w:rsidRPr="00476C67" w:rsidRDefault="00020758" w:rsidP="00067603">
            <w:pPr>
              <w:spacing w:after="0" w:line="312" w:lineRule="auto"/>
              <w:rPr>
                <w:rFonts w:cs="Arial"/>
              </w:rPr>
            </w:pPr>
            <w:r w:rsidRPr="00476C67">
              <w:rPr>
                <w:rFonts w:cs="Arial"/>
              </w:rPr>
              <w:t xml:space="preserve">Weryfikacja dostępu </w:t>
            </w:r>
            <w:r w:rsidR="00D918F4">
              <w:rPr>
                <w:rFonts w:cs="Arial"/>
              </w:rPr>
              <w:t xml:space="preserve">do </w:t>
            </w:r>
            <w:r w:rsidRPr="00476C67">
              <w:rPr>
                <w:rFonts w:cs="Arial"/>
              </w:rPr>
              <w:t>danych w panelu przełożonego oraz inicjowania i</w:t>
            </w:r>
            <w:r w:rsidR="00391E09" w:rsidRPr="00476C67">
              <w:rPr>
                <w:rFonts w:cs="Arial"/>
              </w:rPr>
              <w:t> </w:t>
            </w:r>
            <w:r w:rsidRPr="00476C67">
              <w:rPr>
                <w:rFonts w:cs="Arial"/>
              </w:rPr>
              <w:t>akceptacji procesów.</w:t>
            </w:r>
          </w:p>
        </w:tc>
      </w:tr>
      <w:tr w:rsidR="003221D8" w:rsidRPr="00476C67" w14:paraId="067C9E2B" w14:textId="77777777" w:rsidTr="66B01AA4">
        <w:trPr>
          <w:cantSplit/>
        </w:trPr>
        <w:tc>
          <w:tcPr>
            <w:tcW w:w="921" w:type="pct"/>
            <w:vAlign w:val="center"/>
          </w:tcPr>
          <w:p w14:paraId="07F1EEBF" w14:textId="77777777" w:rsidR="003221D8" w:rsidRPr="00476C67" w:rsidRDefault="003221D8" w:rsidP="00067603">
            <w:pPr>
              <w:pStyle w:val="Akapitzlist"/>
              <w:numPr>
                <w:ilvl w:val="0"/>
                <w:numId w:val="9"/>
              </w:numPr>
              <w:spacing w:after="0" w:line="312" w:lineRule="auto"/>
              <w:rPr>
                <w:rFonts w:cs="Arial"/>
              </w:rPr>
            </w:pPr>
          </w:p>
        </w:tc>
        <w:tc>
          <w:tcPr>
            <w:tcW w:w="4079" w:type="pct"/>
          </w:tcPr>
          <w:p w14:paraId="6760C544" w14:textId="57E34D61" w:rsidR="003221D8" w:rsidRPr="00476C67" w:rsidRDefault="003221D8" w:rsidP="00067603">
            <w:pPr>
              <w:spacing w:after="0" w:line="312" w:lineRule="auto"/>
              <w:rPr>
                <w:rFonts w:cs="Arial"/>
              </w:rPr>
            </w:pPr>
            <w:r w:rsidRPr="00476C67">
              <w:rPr>
                <w:rFonts w:cs="Arial"/>
              </w:rPr>
              <w:t>Portal Pracownika musi zapewniać każdemu pracownikowi bezpieczny dostęp do swoich danych kadrowo-płacowych, statystyk (np. informacje dotyczące nieobecności</w:t>
            </w:r>
            <w:r w:rsidR="00082047">
              <w:rPr>
                <w:rFonts w:cs="Arial"/>
              </w:rPr>
              <w:t>,</w:t>
            </w:r>
            <w:r w:rsidRPr="00476C67">
              <w:rPr>
                <w:rFonts w:cs="Arial"/>
              </w:rPr>
              <w:t xml:space="preserve"> w tym urlopów wypoczynkowych, umowy o pracę i angaże w tym tzw. pasków wynagrodzeń, opis stanowiska, szkolenia) w</w:t>
            </w:r>
            <w:r w:rsidR="00277E55">
              <w:rPr>
                <w:rFonts w:cs="Arial"/>
              </w:rPr>
              <w:t> </w:t>
            </w:r>
            <w:r w:rsidRPr="00476C67">
              <w:rPr>
                <w:rFonts w:cs="Arial"/>
              </w:rPr>
              <w:t xml:space="preserve">formie przeglądania </w:t>
            </w:r>
            <w:r w:rsidR="0031370E" w:rsidRPr="00476C67">
              <w:rPr>
                <w:rFonts w:cs="Arial"/>
              </w:rPr>
              <w:t xml:space="preserve">(odczytu) </w:t>
            </w:r>
            <w:r w:rsidRPr="00476C67">
              <w:rPr>
                <w:rFonts w:cs="Arial"/>
              </w:rPr>
              <w:t xml:space="preserve">oraz możliwość inicjowania wybranych procesów kadrowych np. wniosek urlopowy, </w:t>
            </w:r>
            <w:r w:rsidR="00082047">
              <w:rPr>
                <w:rFonts w:cs="Arial"/>
              </w:rPr>
              <w:t xml:space="preserve">wniosek o pracę zdalną, wniosek o wyjście służbowe/prywatne, wniosek o odpracowanie wyjścia prywatnego, </w:t>
            </w:r>
            <w:r w:rsidRPr="00476C67">
              <w:rPr>
                <w:rFonts w:cs="Arial"/>
              </w:rPr>
              <w:t>wniosek o szkolenie</w:t>
            </w:r>
            <w:r w:rsidR="0031370E" w:rsidRPr="00476C67">
              <w:rPr>
                <w:rFonts w:cs="Arial"/>
              </w:rPr>
              <w:t>,</w:t>
            </w:r>
            <w:r w:rsidRPr="00476C67">
              <w:rPr>
                <w:rFonts w:cs="Arial"/>
              </w:rPr>
              <w:t xml:space="preserve"> jak i złożenia oświadczenia dotyczącego zmiany danych płacowych.</w:t>
            </w:r>
          </w:p>
        </w:tc>
      </w:tr>
      <w:tr w:rsidR="0031370E" w:rsidRPr="00476C67" w14:paraId="6EA2872F" w14:textId="77777777" w:rsidTr="66B01AA4">
        <w:trPr>
          <w:cantSplit/>
        </w:trPr>
        <w:tc>
          <w:tcPr>
            <w:tcW w:w="921" w:type="pct"/>
            <w:vAlign w:val="center"/>
          </w:tcPr>
          <w:p w14:paraId="4B676614" w14:textId="77777777" w:rsidR="0031370E" w:rsidRPr="00476C67" w:rsidRDefault="0031370E" w:rsidP="00067603">
            <w:pPr>
              <w:pStyle w:val="Akapitzlist"/>
              <w:numPr>
                <w:ilvl w:val="0"/>
                <w:numId w:val="9"/>
              </w:numPr>
              <w:spacing w:after="0" w:line="312" w:lineRule="auto"/>
              <w:rPr>
                <w:rFonts w:cs="Arial"/>
              </w:rPr>
            </w:pPr>
          </w:p>
        </w:tc>
        <w:tc>
          <w:tcPr>
            <w:tcW w:w="4079" w:type="pct"/>
          </w:tcPr>
          <w:p w14:paraId="54AF4222" w14:textId="4BE23BF5" w:rsidR="0031370E" w:rsidRPr="00476C67" w:rsidRDefault="0031370E" w:rsidP="00067603">
            <w:pPr>
              <w:spacing w:after="0" w:line="312" w:lineRule="auto"/>
              <w:rPr>
                <w:rFonts w:cs="Arial"/>
              </w:rPr>
            </w:pPr>
            <w:r w:rsidRPr="00476C67">
              <w:rPr>
                <w:rFonts w:cs="Arial"/>
              </w:rPr>
              <w:t>Dostęp do danych przechowywanych w Portalu Pracownika odbywa się w</w:t>
            </w:r>
            <w:r w:rsidR="00277E55">
              <w:rPr>
                <w:rFonts w:cs="Arial"/>
              </w:rPr>
              <w:t> </w:t>
            </w:r>
            <w:r w:rsidRPr="00476C67">
              <w:rPr>
                <w:rFonts w:cs="Arial"/>
              </w:rPr>
              <w:t>sposób szyfrowany oraz w czasie rzeczywistym, to znaczy dane wyświetlane poprzez przeglądarkę będą tworzone w chwili logowania się pracownika na stronę:</w:t>
            </w:r>
          </w:p>
          <w:p w14:paraId="6288FF12" w14:textId="73D46426" w:rsidR="0031370E" w:rsidRPr="00476C67" w:rsidRDefault="6D6F5184" w:rsidP="00067603">
            <w:pPr>
              <w:pStyle w:val="Akapitzlist"/>
              <w:numPr>
                <w:ilvl w:val="0"/>
                <w:numId w:val="146"/>
              </w:numPr>
              <w:spacing w:after="0" w:line="312" w:lineRule="auto"/>
              <w:rPr>
                <w:rFonts w:cs="Arial"/>
              </w:rPr>
            </w:pPr>
            <w:r w:rsidRPr="66B01AA4">
              <w:rPr>
                <w:rFonts w:cs="Arial"/>
              </w:rPr>
              <w:t>d</w:t>
            </w:r>
            <w:r w:rsidR="5AB556C8" w:rsidRPr="66B01AA4">
              <w:rPr>
                <w:rFonts w:cs="Arial"/>
              </w:rPr>
              <w:t>ostęp do przeglądania strony, na której będą dane pracownika, będzie możliwy poprzez podanie identyfikatora i hasła</w:t>
            </w:r>
            <w:r w:rsidRPr="66B01AA4">
              <w:rPr>
                <w:rFonts w:cs="Arial"/>
              </w:rPr>
              <w:t>,</w:t>
            </w:r>
          </w:p>
          <w:p w14:paraId="3CAE44E2" w14:textId="20DC7E68" w:rsidR="0031370E" w:rsidRPr="00476C67" w:rsidRDefault="00DF0399" w:rsidP="00067603">
            <w:pPr>
              <w:pStyle w:val="Akapitzlist"/>
              <w:numPr>
                <w:ilvl w:val="0"/>
                <w:numId w:val="146"/>
              </w:numPr>
              <w:spacing w:after="0" w:line="312" w:lineRule="auto"/>
              <w:rPr>
                <w:rFonts w:cs="Arial"/>
              </w:rPr>
            </w:pPr>
            <w:r w:rsidRPr="00476C67">
              <w:rPr>
                <w:rFonts w:cs="Arial"/>
              </w:rPr>
              <w:t>p</w:t>
            </w:r>
            <w:r w:rsidR="0031370E" w:rsidRPr="00476C67">
              <w:rPr>
                <w:rFonts w:cs="Arial"/>
              </w:rPr>
              <w:t xml:space="preserve">racownik ma dostęp do danych </w:t>
            </w:r>
            <w:r w:rsidR="00A84089" w:rsidRPr="00476C67">
              <w:rPr>
                <w:rFonts w:cs="Arial"/>
              </w:rPr>
              <w:t>dotycząc</w:t>
            </w:r>
            <w:r w:rsidR="00A84089">
              <w:rPr>
                <w:rFonts w:cs="Arial"/>
              </w:rPr>
              <w:t>ych</w:t>
            </w:r>
            <w:r w:rsidR="00A84089" w:rsidRPr="00476C67">
              <w:rPr>
                <w:rFonts w:cs="Arial"/>
              </w:rPr>
              <w:t xml:space="preserve"> </w:t>
            </w:r>
            <w:r w:rsidR="0031370E" w:rsidRPr="00476C67">
              <w:rPr>
                <w:rFonts w:cs="Arial"/>
              </w:rPr>
              <w:t>tylko jego osoby,</w:t>
            </w:r>
          </w:p>
          <w:p w14:paraId="58C3E7DA" w14:textId="03E470A8" w:rsidR="0031370E" w:rsidRPr="00476C67" w:rsidRDefault="00DF0399" w:rsidP="00067603">
            <w:pPr>
              <w:pStyle w:val="Akapitzlist"/>
              <w:numPr>
                <w:ilvl w:val="0"/>
                <w:numId w:val="146"/>
              </w:numPr>
              <w:spacing w:after="0" w:line="312" w:lineRule="auto"/>
              <w:rPr>
                <w:rFonts w:cs="Arial"/>
              </w:rPr>
            </w:pPr>
            <w:r w:rsidRPr="00476C67">
              <w:rPr>
                <w:rFonts w:cs="Arial"/>
              </w:rPr>
              <w:t>t</w:t>
            </w:r>
            <w:r w:rsidR="0031370E" w:rsidRPr="00476C67">
              <w:rPr>
                <w:rFonts w:cs="Arial"/>
              </w:rPr>
              <w:t>ylko grupa upoważnionych administratorów będzie miała dostęp do odczytu wszystkich wyświetlanych danych pracownika.</w:t>
            </w:r>
          </w:p>
        </w:tc>
      </w:tr>
      <w:tr w:rsidR="001C45EA" w:rsidRPr="00476C67" w14:paraId="681DE3DB" w14:textId="77777777" w:rsidTr="66B01AA4">
        <w:trPr>
          <w:cantSplit/>
        </w:trPr>
        <w:tc>
          <w:tcPr>
            <w:tcW w:w="921" w:type="pct"/>
            <w:vAlign w:val="center"/>
          </w:tcPr>
          <w:p w14:paraId="7365D08A" w14:textId="77777777" w:rsidR="001C45EA" w:rsidRPr="00476C67" w:rsidRDefault="001C45EA" w:rsidP="00067603">
            <w:pPr>
              <w:pStyle w:val="Akapitzlist"/>
              <w:numPr>
                <w:ilvl w:val="0"/>
                <w:numId w:val="9"/>
              </w:numPr>
              <w:spacing w:after="0" w:line="312" w:lineRule="auto"/>
              <w:rPr>
                <w:rFonts w:cs="Arial"/>
              </w:rPr>
            </w:pPr>
            <w:bookmarkStart w:id="37" w:name="_Hlk163052841"/>
          </w:p>
        </w:tc>
        <w:tc>
          <w:tcPr>
            <w:tcW w:w="4079" w:type="pct"/>
          </w:tcPr>
          <w:p w14:paraId="4F74D087" w14:textId="77777777" w:rsidR="001C45EA" w:rsidRPr="00476C67" w:rsidRDefault="001C45EA" w:rsidP="00067603">
            <w:pPr>
              <w:spacing w:after="0" w:line="312" w:lineRule="auto"/>
              <w:rPr>
                <w:rFonts w:cs="Arial"/>
              </w:rPr>
            </w:pPr>
            <w:r w:rsidRPr="00476C67">
              <w:rPr>
                <w:rFonts w:cs="Arial"/>
              </w:rPr>
              <w:t>Automatyzacja procesów polegająca na możliwości przekazania wniosku od jednego pracownika do drugiego:</w:t>
            </w:r>
          </w:p>
          <w:p w14:paraId="228763CA" w14:textId="06A2223C" w:rsidR="001C45EA" w:rsidRPr="00476C67" w:rsidRDefault="001C45EA" w:rsidP="00067603">
            <w:pPr>
              <w:pStyle w:val="Akapitzlist"/>
              <w:numPr>
                <w:ilvl w:val="0"/>
                <w:numId w:val="147"/>
              </w:numPr>
              <w:spacing w:after="0" w:line="312" w:lineRule="auto"/>
              <w:rPr>
                <w:rFonts w:cs="Arial"/>
              </w:rPr>
            </w:pPr>
            <w:r w:rsidRPr="00476C67">
              <w:rPr>
                <w:rFonts w:cs="Arial"/>
              </w:rPr>
              <w:t>tworzenia dowolnie rozbudowanego schematu obiegu i</w:t>
            </w:r>
            <w:r w:rsidR="005C37B7" w:rsidRPr="00476C67">
              <w:rPr>
                <w:rFonts w:cs="Arial"/>
              </w:rPr>
              <w:t> </w:t>
            </w:r>
            <w:r w:rsidRPr="00476C67">
              <w:rPr>
                <w:rFonts w:cs="Arial"/>
              </w:rPr>
              <w:t>przypisania mu dedykowanej dla niego ścieżki akceptacji wraz z</w:t>
            </w:r>
            <w:r w:rsidR="005C37B7" w:rsidRPr="00476C67">
              <w:rPr>
                <w:rFonts w:cs="Arial"/>
              </w:rPr>
              <w:t> </w:t>
            </w:r>
            <w:r w:rsidRPr="00476C67">
              <w:rPr>
                <w:rFonts w:cs="Arial"/>
              </w:rPr>
              <w:t>odpowiednimi algorytmami, na podstawie ustalonych kryteriów,</w:t>
            </w:r>
          </w:p>
          <w:p w14:paraId="4D25013C" w14:textId="6D0138CF" w:rsidR="001C45EA" w:rsidRPr="00476C67" w:rsidRDefault="001C45EA" w:rsidP="00067603">
            <w:pPr>
              <w:pStyle w:val="Akapitzlist"/>
              <w:numPr>
                <w:ilvl w:val="0"/>
                <w:numId w:val="147"/>
              </w:numPr>
              <w:spacing w:after="0" w:line="312" w:lineRule="auto"/>
              <w:rPr>
                <w:rFonts w:cs="Arial"/>
              </w:rPr>
            </w:pPr>
            <w:r w:rsidRPr="00476C67">
              <w:rPr>
                <w:rFonts w:cs="Arial"/>
              </w:rPr>
              <w:t xml:space="preserve">każda z osób znajdujących się w obiegu </w:t>
            </w:r>
            <w:proofErr w:type="spellStart"/>
            <w:r w:rsidRPr="00476C67">
              <w:rPr>
                <w:rFonts w:cs="Arial"/>
              </w:rPr>
              <w:t>Workflow</w:t>
            </w:r>
            <w:proofErr w:type="spellEnd"/>
            <w:r w:rsidRPr="00476C67">
              <w:rPr>
                <w:rFonts w:cs="Arial"/>
              </w:rPr>
              <w:t xml:space="preserve"> pracuje nad wnioskiem w swoim zakresie/ na swoim poziomie uprawnień, po zakończeniu prac dokument zostaje automatycznie przesyłany do kolejnej osoby z obiegu, według sporządzonej uprzednio ścieżki,</w:t>
            </w:r>
          </w:p>
          <w:p w14:paraId="1FAD286D" w14:textId="154AE946" w:rsidR="001C45EA" w:rsidRPr="00476C67" w:rsidRDefault="001C45EA" w:rsidP="00067603">
            <w:pPr>
              <w:pStyle w:val="Akapitzlist"/>
              <w:numPr>
                <w:ilvl w:val="0"/>
                <w:numId w:val="147"/>
              </w:numPr>
              <w:spacing w:after="0" w:line="312" w:lineRule="auto"/>
              <w:rPr>
                <w:rFonts w:cs="Arial"/>
              </w:rPr>
            </w:pPr>
            <w:r w:rsidRPr="00476C67">
              <w:rPr>
                <w:rFonts w:cs="Arial"/>
              </w:rPr>
              <w:t>funkcja wycofania procedowanego wniosku, następnie ponownego jego wysłania,</w:t>
            </w:r>
          </w:p>
          <w:p w14:paraId="23FE26A9" w14:textId="79C951CA" w:rsidR="001C45EA" w:rsidRPr="00476C67" w:rsidRDefault="00840888" w:rsidP="00067603">
            <w:pPr>
              <w:pStyle w:val="Akapitzlist"/>
              <w:numPr>
                <w:ilvl w:val="0"/>
                <w:numId w:val="147"/>
              </w:numPr>
              <w:spacing w:after="0" w:line="312" w:lineRule="auto"/>
              <w:rPr>
                <w:rFonts w:cs="Arial"/>
              </w:rPr>
            </w:pPr>
            <w:r w:rsidRPr="00476C67">
              <w:rPr>
                <w:rFonts w:cs="Arial"/>
              </w:rPr>
              <w:t>a</w:t>
            </w:r>
            <w:r w:rsidR="001C45EA" w:rsidRPr="00476C67">
              <w:rPr>
                <w:rFonts w:cs="Arial"/>
              </w:rPr>
              <w:t>ktywne pole uwag i komentarzy do procedowanych wniosków.</w:t>
            </w:r>
          </w:p>
        </w:tc>
      </w:tr>
      <w:bookmarkEnd w:id="37"/>
      <w:tr w:rsidR="00E0442E" w:rsidRPr="00476C67" w14:paraId="229DC92A" w14:textId="77777777" w:rsidTr="66B01AA4">
        <w:trPr>
          <w:cantSplit/>
        </w:trPr>
        <w:tc>
          <w:tcPr>
            <w:tcW w:w="921" w:type="pct"/>
            <w:vAlign w:val="center"/>
          </w:tcPr>
          <w:p w14:paraId="22FD9183" w14:textId="77777777" w:rsidR="00E0442E" w:rsidRPr="00476C67" w:rsidRDefault="00E0442E" w:rsidP="00067603">
            <w:pPr>
              <w:pStyle w:val="Akapitzlist"/>
              <w:numPr>
                <w:ilvl w:val="0"/>
                <w:numId w:val="9"/>
              </w:numPr>
              <w:spacing w:after="0" w:line="312" w:lineRule="auto"/>
              <w:rPr>
                <w:rFonts w:cs="Arial"/>
              </w:rPr>
            </w:pPr>
          </w:p>
        </w:tc>
        <w:tc>
          <w:tcPr>
            <w:tcW w:w="4079" w:type="pct"/>
          </w:tcPr>
          <w:p w14:paraId="74C41D1D" w14:textId="350D949B" w:rsidR="00E0442E" w:rsidRPr="00476C67" w:rsidRDefault="00E0442E" w:rsidP="00067603">
            <w:pPr>
              <w:spacing w:after="0" w:line="312" w:lineRule="auto"/>
              <w:rPr>
                <w:rFonts w:cs="Arial"/>
              </w:rPr>
            </w:pPr>
            <w:r w:rsidRPr="00476C67">
              <w:rPr>
                <w:rFonts w:cs="Arial"/>
              </w:rPr>
              <w:t xml:space="preserve">Ustawianie zastępstwa dla każdego użytkownika w obiegu </w:t>
            </w:r>
            <w:proofErr w:type="spellStart"/>
            <w:r w:rsidRPr="00476C67">
              <w:rPr>
                <w:rFonts w:cs="Arial"/>
              </w:rPr>
              <w:t>Workflow</w:t>
            </w:r>
            <w:proofErr w:type="spellEnd"/>
            <w:r w:rsidRPr="00476C67">
              <w:rPr>
                <w:rFonts w:cs="Arial"/>
              </w:rPr>
              <w:t>. Zastępstwa mają być ustawiane ręcznie z funkcją definiowania ich przez samego pracownika.</w:t>
            </w:r>
          </w:p>
        </w:tc>
      </w:tr>
      <w:tr w:rsidR="00E0442E" w:rsidRPr="00476C67" w14:paraId="220758CA" w14:textId="77777777" w:rsidTr="66B01AA4">
        <w:trPr>
          <w:cantSplit/>
        </w:trPr>
        <w:tc>
          <w:tcPr>
            <w:tcW w:w="921" w:type="pct"/>
            <w:vAlign w:val="center"/>
          </w:tcPr>
          <w:p w14:paraId="375E5565" w14:textId="77777777" w:rsidR="00E0442E" w:rsidRPr="00476C67" w:rsidRDefault="00E0442E" w:rsidP="00067603">
            <w:pPr>
              <w:pStyle w:val="Akapitzlist"/>
              <w:numPr>
                <w:ilvl w:val="0"/>
                <w:numId w:val="9"/>
              </w:numPr>
              <w:spacing w:after="0" w:line="312" w:lineRule="auto"/>
              <w:rPr>
                <w:rFonts w:cs="Arial"/>
              </w:rPr>
            </w:pPr>
          </w:p>
        </w:tc>
        <w:tc>
          <w:tcPr>
            <w:tcW w:w="4079" w:type="pct"/>
          </w:tcPr>
          <w:p w14:paraId="3D68FCF2" w14:textId="4B0841A6" w:rsidR="00E0442E" w:rsidRPr="00476C67" w:rsidRDefault="00E0442E" w:rsidP="00067603">
            <w:pPr>
              <w:spacing w:after="0" w:line="312" w:lineRule="auto"/>
              <w:rPr>
                <w:rFonts w:cs="Arial"/>
              </w:rPr>
            </w:pPr>
            <w:r w:rsidRPr="00476C67">
              <w:rPr>
                <w:rFonts w:cs="Arial"/>
              </w:rPr>
              <w:t xml:space="preserve">Panel Pracownika musi zapisywać dane historyczne dla każdego </w:t>
            </w:r>
            <w:proofErr w:type="spellStart"/>
            <w:r w:rsidRPr="00476C67">
              <w:rPr>
                <w:rFonts w:cs="Arial"/>
              </w:rPr>
              <w:t>Workflow</w:t>
            </w:r>
            <w:proofErr w:type="spellEnd"/>
            <w:r w:rsidRPr="00476C67">
              <w:rPr>
                <w:rFonts w:cs="Arial"/>
              </w:rPr>
              <w:t>, w tym:</w:t>
            </w:r>
          </w:p>
          <w:p w14:paraId="7FBCB6DD" w14:textId="00C0EC04" w:rsidR="00E0442E" w:rsidRPr="00476C67" w:rsidRDefault="00E0442E" w:rsidP="00067603">
            <w:pPr>
              <w:pStyle w:val="Akapitzlist"/>
              <w:numPr>
                <w:ilvl w:val="0"/>
                <w:numId w:val="148"/>
              </w:numPr>
              <w:spacing w:after="0" w:line="312" w:lineRule="auto"/>
              <w:rPr>
                <w:rFonts w:cs="Arial"/>
              </w:rPr>
            </w:pPr>
            <w:r w:rsidRPr="00476C67">
              <w:rPr>
                <w:rFonts w:cs="Arial"/>
              </w:rPr>
              <w:t>dane użytkownika wykonującego określoną akcję,</w:t>
            </w:r>
          </w:p>
          <w:p w14:paraId="05C02C28" w14:textId="30D3E776" w:rsidR="00E0442E" w:rsidRPr="00476C67" w:rsidRDefault="00E0442E" w:rsidP="00067603">
            <w:pPr>
              <w:pStyle w:val="Akapitzlist"/>
              <w:numPr>
                <w:ilvl w:val="0"/>
                <w:numId w:val="148"/>
              </w:numPr>
              <w:spacing w:after="0" w:line="312" w:lineRule="auto"/>
              <w:rPr>
                <w:rFonts w:cs="Arial"/>
              </w:rPr>
            </w:pPr>
            <w:r w:rsidRPr="00476C67">
              <w:rPr>
                <w:rFonts w:cs="Arial"/>
              </w:rPr>
              <w:t>status wniosku na poszczególnych etapach,</w:t>
            </w:r>
          </w:p>
          <w:p w14:paraId="386AB55A" w14:textId="1301E8D2" w:rsidR="00E0442E" w:rsidRPr="00476C67" w:rsidRDefault="00E0442E" w:rsidP="00067603">
            <w:pPr>
              <w:pStyle w:val="Akapitzlist"/>
              <w:numPr>
                <w:ilvl w:val="0"/>
                <w:numId w:val="148"/>
              </w:numPr>
              <w:spacing w:after="0" w:line="312" w:lineRule="auto"/>
              <w:rPr>
                <w:rFonts w:cs="Arial"/>
              </w:rPr>
            </w:pPr>
            <w:r w:rsidRPr="00476C67">
              <w:rPr>
                <w:rFonts w:cs="Arial"/>
              </w:rPr>
              <w:t>czas wykonania każdej akcji,</w:t>
            </w:r>
          </w:p>
          <w:p w14:paraId="38FECCE6" w14:textId="72A47CFC" w:rsidR="00E0442E" w:rsidRPr="00476C67" w:rsidRDefault="00E0442E" w:rsidP="00067603">
            <w:pPr>
              <w:pStyle w:val="Akapitzlist"/>
              <w:numPr>
                <w:ilvl w:val="0"/>
                <w:numId w:val="148"/>
              </w:numPr>
              <w:spacing w:after="0" w:line="312" w:lineRule="auto"/>
              <w:rPr>
                <w:rFonts w:cs="Arial"/>
              </w:rPr>
            </w:pPr>
            <w:r w:rsidRPr="00476C67">
              <w:rPr>
                <w:rFonts w:cs="Arial"/>
              </w:rPr>
              <w:t>historia ma pokazać, kiedy i jaki użytkownik wykonał akcję (generowanie, modyfikacja, akceptacja, przesłanie itp.) i u jakich użytkowników znajdował się wniosek podczas trwania konkretnego obiegu.</w:t>
            </w:r>
          </w:p>
        </w:tc>
      </w:tr>
      <w:tr w:rsidR="00E0442E" w:rsidRPr="00476C67" w14:paraId="0C5E883E" w14:textId="77777777" w:rsidTr="66B01AA4">
        <w:trPr>
          <w:cantSplit/>
        </w:trPr>
        <w:tc>
          <w:tcPr>
            <w:tcW w:w="921" w:type="pct"/>
            <w:vAlign w:val="center"/>
          </w:tcPr>
          <w:p w14:paraId="290E1ED0" w14:textId="77777777" w:rsidR="00E0442E" w:rsidRPr="00476C67" w:rsidRDefault="00E0442E" w:rsidP="00067603">
            <w:pPr>
              <w:pStyle w:val="Akapitzlist"/>
              <w:numPr>
                <w:ilvl w:val="0"/>
                <w:numId w:val="9"/>
              </w:numPr>
              <w:spacing w:after="0" w:line="312" w:lineRule="auto"/>
              <w:rPr>
                <w:rFonts w:cs="Arial"/>
              </w:rPr>
            </w:pPr>
          </w:p>
        </w:tc>
        <w:tc>
          <w:tcPr>
            <w:tcW w:w="4079" w:type="pct"/>
          </w:tcPr>
          <w:p w14:paraId="081463D3" w14:textId="77777777" w:rsidR="00E0442E" w:rsidRPr="00476C67" w:rsidRDefault="00E0442E" w:rsidP="00067603">
            <w:pPr>
              <w:spacing w:after="0" w:line="312" w:lineRule="auto"/>
              <w:rPr>
                <w:rFonts w:cs="Arial"/>
              </w:rPr>
            </w:pPr>
            <w:r w:rsidRPr="00476C67">
              <w:rPr>
                <w:rFonts w:cs="Arial"/>
              </w:rPr>
              <w:t>Generowanie raportów o:</w:t>
            </w:r>
          </w:p>
          <w:p w14:paraId="114651BF" w14:textId="63285E1D" w:rsidR="00E0442E" w:rsidRPr="00476C67" w:rsidRDefault="002B117E" w:rsidP="00067603">
            <w:pPr>
              <w:pStyle w:val="Akapitzlist"/>
              <w:numPr>
                <w:ilvl w:val="0"/>
                <w:numId w:val="149"/>
              </w:numPr>
              <w:spacing w:after="0" w:line="312" w:lineRule="auto"/>
              <w:rPr>
                <w:rFonts w:cs="Arial"/>
              </w:rPr>
            </w:pPr>
            <w:r>
              <w:rPr>
                <w:rFonts w:cs="Arial"/>
              </w:rPr>
              <w:t>liczbie</w:t>
            </w:r>
            <w:r w:rsidR="00E0442E" w:rsidRPr="00476C67">
              <w:rPr>
                <w:rFonts w:cs="Arial"/>
              </w:rPr>
              <w:t xml:space="preserve"> wniosków w obiegu,</w:t>
            </w:r>
          </w:p>
          <w:p w14:paraId="0841E637" w14:textId="7F3AF07B" w:rsidR="00E0442E" w:rsidRPr="00D371D9" w:rsidRDefault="002B117E" w:rsidP="00067603">
            <w:pPr>
              <w:pStyle w:val="Akapitzlist"/>
              <w:numPr>
                <w:ilvl w:val="0"/>
                <w:numId w:val="149"/>
              </w:numPr>
              <w:spacing w:after="0" w:line="312" w:lineRule="auto"/>
              <w:rPr>
                <w:rFonts w:cs="Arial"/>
              </w:rPr>
            </w:pPr>
            <w:r>
              <w:rPr>
                <w:rFonts w:cs="Arial"/>
              </w:rPr>
              <w:t>liczbie</w:t>
            </w:r>
            <w:r w:rsidR="00E0442E" w:rsidRPr="00476C67">
              <w:rPr>
                <w:rFonts w:cs="Arial"/>
              </w:rPr>
              <w:t xml:space="preserve"> wniosków, które</w:t>
            </w:r>
            <w:r>
              <w:rPr>
                <w:rFonts w:cs="Arial"/>
              </w:rPr>
              <w:t xml:space="preserve"> zostały zatwierdzone.</w:t>
            </w:r>
          </w:p>
          <w:p w14:paraId="1DC0E6AF" w14:textId="63297890" w:rsidR="00E0442E" w:rsidRPr="00476C67" w:rsidRDefault="00E0442E" w:rsidP="00067603">
            <w:pPr>
              <w:spacing w:after="0" w:line="312" w:lineRule="auto"/>
              <w:rPr>
                <w:rFonts w:cs="Arial"/>
              </w:rPr>
            </w:pPr>
            <w:r w:rsidRPr="00476C67">
              <w:rPr>
                <w:rFonts w:cs="Arial"/>
              </w:rPr>
              <w:t>Kontrola postępu obiegu i możliwość przejścia do wniosku z poziomu raportu.</w:t>
            </w:r>
          </w:p>
        </w:tc>
      </w:tr>
      <w:tr w:rsidR="00E0442E" w:rsidRPr="00476C67" w14:paraId="4350A7BE" w14:textId="77777777" w:rsidTr="66B01AA4">
        <w:tc>
          <w:tcPr>
            <w:tcW w:w="921" w:type="pct"/>
            <w:vAlign w:val="center"/>
          </w:tcPr>
          <w:p w14:paraId="376B5BD4" w14:textId="77777777" w:rsidR="00E0442E" w:rsidRPr="00476C67" w:rsidRDefault="00E0442E" w:rsidP="00067603">
            <w:pPr>
              <w:pStyle w:val="Akapitzlist"/>
              <w:numPr>
                <w:ilvl w:val="0"/>
                <w:numId w:val="9"/>
              </w:numPr>
              <w:spacing w:after="0" w:line="312" w:lineRule="auto"/>
              <w:rPr>
                <w:rFonts w:cs="Arial"/>
              </w:rPr>
            </w:pPr>
          </w:p>
        </w:tc>
        <w:tc>
          <w:tcPr>
            <w:tcW w:w="4079" w:type="pct"/>
          </w:tcPr>
          <w:p w14:paraId="0FC0CCBD" w14:textId="412316B2" w:rsidR="00E0442E" w:rsidRPr="00476C67" w:rsidRDefault="00E0442E" w:rsidP="00067603">
            <w:pPr>
              <w:spacing w:after="0" w:line="312" w:lineRule="auto"/>
              <w:rPr>
                <w:rFonts w:cs="Arial"/>
              </w:rPr>
            </w:pPr>
            <w:r w:rsidRPr="00476C67">
              <w:rPr>
                <w:rFonts w:cs="Arial"/>
              </w:rPr>
              <w:t>Obsługa wniosków pracowniczych:</w:t>
            </w:r>
          </w:p>
          <w:p w14:paraId="7D5DADEC" w14:textId="5EBF16F9" w:rsidR="00E0442E" w:rsidRPr="00476C67" w:rsidRDefault="00E0442E" w:rsidP="00067603">
            <w:pPr>
              <w:pStyle w:val="Akapitzlist"/>
              <w:numPr>
                <w:ilvl w:val="0"/>
                <w:numId w:val="150"/>
              </w:numPr>
              <w:spacing w:after="0" w:line="312" w:lineRule="auto"/>
              <w:ind w:left="357" w:hanging="357"/>
              <w:rPr>
                <w:rFonts w:cs="Arial"/>
              </w:rPr>
            </w:pPr>
            <w:r w:rsidRPr="00476C67">
              <w:rPr>
                <w:rFonts w:cs="Arial"/>
              </w:rPr>
              <w:t>ubezpieczenie członka rodziny: po akceptacji przez Użytkownika Systemu ERP na podstawie danych uzupełnionych na wniosku, w</w:t>
            </w:r>
            <w:r w:rsidR="005C37B7" w:rsidRPr="00476C67">
              <w:rPr>
                <w:rFonts w:cs="Arial"/>
              </w:rPr>
              <w:t> </w:t>
            </w:r>
            <w:r w:rsidRPr="00476C67">
              <w:rPr>
                <w:rFonts w:cs="Arial"/>
              </w:rPr>
              <w:t>kartotece pracownika na zakładce Kadry/Rodzina będzie dodawana pozycja z członkiem rodziny. Dodatkowo w procesie powstaje deklaracja zgłoszeniowa członka rodziny ZUS ZCNA,</w:t>
            </w:r>
          </w:p>
          <w:p w14:paraId="0DE6221C" w14:textId="662C6731" w:rsidR="00E0442E" w:rsidRPr="00476C67" w:rsidRDefault="00E0442E" w:rsidP="00067603">
            <w:pPr>
              <w:pStyle w:val="Akapitzlist"/>
              <w:numPr>
                <w:ilvl w:val="0"/>
                <w:numId w:val="150"/>
              </w:numPr>
              <w:spacing w:after="0" w:line="312" w:lineRule="auto"/>
              <w:ind w:left="357" w:hanging="357"/>
              <w:rPr>
                <w:rFonts w:cs="Arial"/>
              </w:rPr>
            </w:pPr>
            <w:r w:rsidRPr="00476C67">
              <w:rPr>
                <w:rFonts w:cs="Arial"/>
              </w:rPr>
              <w:t>wniosek o zmianę adresu, NFZ: po akceptacji wniosku przez Użytkownika Systemu ERP następuje wykonanie aktualizacji kartoteki pracownika na dzień zmiany oraz uzupełnienie danych na zakładce Kadry/Adresy, w zależności, który adres będzie zmieniany,</w:t>
            </w:r>
          </w:p>
          <w:p w14:paraId="50B74AE3" w14:textId="4DDC4C64" w:rsidR="00E0442E" w:rsidRPr="00476C67" w:rsidRDefault="00E0442E" w:rsidP="00067603">
            <w:pPr>
              <w:pStyle w:val="Akapitzlist"/>
              <w:numPr>
                <w:ilvl w:val="0"/>
                <w:numId w:val="150"/>
              </w:numPr>
              <w:spacing w:after="0" w:line="312" w:lineRule="auto"/>
              <w:ind w:left="357" w:hanging="357"/>
              <w:rPr>
                <w:rFonts w:cs="Arial"/>
              </w:rPr>
            </w:pPr>
            <w:r w:rsidRPr="00476C67">
              <w:rPr>
                <w:rFonts w:cs="Arial"/>
              </w:rPr>
              <w:t xml:space="preserve">zmiana danych osobowych: po akceptacji wniosku przez Użytkownika Systemu ERP następuje wykonanie aktualizacji kartoteki pracownika </w:t>
            </w:r>
            <w:r w:rsidRPr="00476C67">
              <w:rPr>
                <w:rFonts w:cs="Arial"/>
              </w:rPr>
              <w:lastRenderedPageBreak/>
              <w:t>na dzień zmiany oraz zmiana pola Nazwisko na zakładce Kadry/Ogólne,</w:t>
            </w:r>
          </w:p>
          <w:p w14:paraId="22C0C194" w14:textId="122CB498" w:rsidR="00E0442E" w:rsidRPr="00476C67" w:rsidRDefault="00E0442E" w:rsidP="00067603">
            <w:pPr>
              <w:pStyle w:val="Akapitzlist"/>
              <w:numPr>
                <w:ilvl w:val="0"/>
                <w:numId w:val="150"/>
              </w:numPr>
              <w:spacing w:after="0" w:line="312" w:lineRule="auto"/>
              <w:ind w:left="357" w:hanging="357"/>
              <w:rPr>
                <w:rFonts w:cs="Arial"/>
              </w:rPr>
            </w:pPr>
            <w:r w:rsidRPr="00476C67">
              <w:rPr>
                <w:rFonts w:cs="Arial"/>
              </w:rPr>
              <w:t>zmiana danych podatkowych: US, identyfikator podatnika po akceptacji wniosku przez Użytkownika Systemu ERP kadrowo-placowego następuje wykonanie aktualizacji kartoteki pracownika na dzień zmiany oraz uzupełnienie danych na zakładce Kadry/Dane podatkowe takich jak Urząd Skarbowy oraz Identyfikator podatnika,</w:t>
            </w:r>
          </w:p>
          <w:p w14:paraId="57CF1FCF" w14:textId="5EA9E051" w:rsidR="00E0442E" w:rsidRPr="00476C67" w:rsidRDefault="00E0442E" w:rsidP="00067603">
            <w:pPr>
              <w:pStyle w:val="Akapitzlist"/>
              <w:numPr>
                <w:ilvl w:val="0"/>
                <w:numId w:val="150"/>
              </w:numPr>
              <w:spacing w:after="0" w:line="312" w:lineRule="auto"/>
              <w:ind w:left="357" w:hanging="357"/>
              <w:rPr>
                <w:rFonts w:cs="Arial"/>
              </w:rPr>
            </w:pPr>
            <w:r w:rsidRPr="00476C67">
              <w:rPr>
                <w:rFonts w:cs="Arial"/>
              </w:rPr>
              <w:t xml:space="preserve">zmiana rachunku bankowego po akceptacji wniosku </w:t>
            </w:r>
            <w:r w:rsidR="00DF0399" w:rsidRPr="00476C67">
              <w:rPr>
                <w:rFonts w:cs="Arial"/>
              </w:rPr>
              <w:t xml:space="preserve">przez Użytkownika Systemu ERP </w:t>
            </w:r>
            <w:r w:rsidRPr="00476C67">
              <w:rPr>
                <w:rFonts w:cs="Arial"/>
              </w:rPr>
              <w:t>następuje wykonanie aktualizacji kartoteki pracownika na dzień zmiany oraz uzupełnienie rachunku bankowego na zakładce Kadry/Rachunki bankowe. Jeżeli wcześniej pracownik miał już dodany inny rachunek bankowy, to po akceptacji wniosku nowy rachunek jest zapisywany w kartotece z priorytetem zero,</w:t>
            </w:r>
          </w:p>
          <w:p w14:paraId="2CAEA730" w14:textId="4C85963F" w:rsidR="00E0442E" w:rsidRPr="00476C67" w:rsidRDefault="002660F6" w:rsidP="00067603">
            <w:pPr>
              <w:pStyle w:val="Akapitzlist"/>
              <w:numPr>
                <w:ilvl w:val="0"/>
                <w:numId w:val="150"/>
              </w:numPr>
              <w:spacing w:after="0" w:line="312" w:lineRule="auto"/>
              <w:ind w:left="357" w:hanging="357"/>
              <w:rPr>
                <w:rFonts w:cs="Arial"/>
              </w:rPr>
            </w:pPr>
            <w:r w:rsidRPr="00476C67">
              <w:rPr>
                <w:rFonts w:cs="Arial"/>
              </w:rPr>
              <w:t>nieobecności wynikających z przepisów prawa (m.in.: urlop wypoczynkowy, opieka nad dzieckiem (2 dni/16 godzin).</w:t>
            </w:r>
          </w:p>
        </w:tc>
      </w:tr>
      <w:tr w:rsidR="00E0442E" w:rsidRPr="00476C67" w14:paraId="45752A7A" w14:textId="77777777" w:rsidTr="66B01AA4">
        <w:trPr>
          <w:cantSplit/>
        </w:trPr>
        <w:tc>
          <w:tcPr>
            <w:tcW w:w="921" w:type="pct"/>
            <w:vAlign w:val="center"/>
          </w:tcPr>
          <w:p w14:paraId="672DD43E" w14:textId="77777777" w:rsidR="00E0442E" w:rsidRPr="00476C67" w:rsidRDefault="00E0442E" w:rsidP="00067603">
            <w:pPr>
              <w:pStyle w:val="Akapitzlist"/>
              <w:numPr>
                <w:ilvl w:val="0"/>
                <w:numId w:val="9"/>
              </w:numPr>
              <w:spacing w:after="0" w:line="312" w:lineRule="auto"/>
              <w:rPr>
                <w:rFonts w:cs="Arial"/>
              </w:rPr>
            </w:pPr>
          </w:p>
        </w:tc>
        <w:tc>
          <w:tcPr>
            <w:tcW w:w="4079" w:type="pct"/>
          </w:tcPr>
          <w:p w14:paraId="6CB71CDA" w14:textId="48F61A6E" w:rsidR="00E0442E" w:rsidRPr="00476C67" w:rsidRDefault="00E0442E" w:rsidP="00067603">
            <w:pPr>
              <w:spacing w:after="0" w:line="312" w:lineRule="auto"/>
              <w:rPr>
                <w:rFonts w:cs="Arial"/>
              </w:rPr>
            </w:pPr>
            <w:proofErr w:type="gramStart"/>
            <w:r w:rsidRPr="00476C67">
              <w:rPr>
                <w:rFonts w:cs="Arial"/>
              </w:rPr>
              <w:t>Obsługa  wniosków</w:t>
            </w:r>
            <w:proofErr w:type="gramEnd"/>
            <w:r w:rsidRPr="00476C67">
              <w:rPr>
                <w:rFonts w:cs="Arial"/>
              </w:rPr>
              <w:t xml:space="preserve"> pracowniczych</w:t>
            </w:r>
            <w:r w:rsidR="00232C76" w:rsidRPr="00476C67">
              <w:rPr>
                <w:rFonts w:cs="Arial"/>
              </w:rPr>
              <w:t xml:space="preserve"> wynikających z wewnętrznych aktów prawnych</w:t>
            </w:r>
            <w:r w:rsidRPr="00476C67">
              <w:rPr>
                <w:rFonts w:cs="Arial"/>
              </w:rPr>
              <w:t>:</w:t>
            </w:r>
          </w:p>
          <w:p w14:paraId="47DACE55" w14:textId="0B7147E6" w:rsidR="00E0442E" w:rsidRPr="00476C67" w:rsidRDefault="00E0442E" w:rsidP="00067603">
            <w:pPr>
              <w:pStyle w:val="Akapitzlist"/>
              <w:numPr>
                <w:ilvl w:val="0"/>
                <w:numId w:val="151"/>
              </w:numPr>
              <w:spacing w:after="0" w:line="312" w:lineRule="auto"/>
              <w:rPr>
                <w:rFonts w:cs="Arial"/>
              </w:rPr>
            </w:pPr>
            <w:r w:rsidRPr="00476C67">
              <w:rPr>
                <w:rFonts w:cs="Arial"/>
              </w:rPr>
              <w:t>praca zdalna</w:t>
            </w:r>
            <w:r w:rsidR="002B117E">
              <w:rPr>
                <w:rFonts w:cs="Arial"/>
              </w:rPr>
              <w:t xml:space="preserve"> (w tym okazjonalna)</w:t>
            </w:r>
            <w:r w:rsidRPr="00476C67">
              <w:rPr>
                <w:rFonts w:cs="Arial"/>
              </w:rPr>
              <w:t xml:space="preserve"> </w:t>
            </w:r>
            <w:r w:rsidR="00DF0399" w:rsidRPr="00476C67">
              <w:rPr>
                <w:rFonts w:cs="Arial"/>
              </w:rPr>
              <w:t>–</w:t>
            </w:r>
            <w:r w:rsidR="002B117E">
              <w:rPr>
                <w:rFonts w:cs="Arial"/>
              </w:rPr>
              <w:t xml:space="preserve"> wniosek inicjuje pracownik /</w:t>
            </w:r>
            <w:r w:rsidRPr="00476C67">
              <w:rPr>
                <w:rFonts w:cs="Arial"/>
              </w:rPr>
              <w:t xml:space="preserve"> </w:t>
            </w:r>
            <w:r w:rsidR="002B117E">
              <w:rPr>
                <w:rFonts w:cs="Arial"/>
              </w:rPr>
              <w:t xml:space="preserve">przełożony, </w:t>
            </w:r>
            <w:r w:rsidRPr="00476C67">
              <w:rPr>
                <w:rFonts w:cs="Arial"/>
              </w:rPr>
              <w:t>akceptacja przełożonego</w:t>
            </w:r>
            <w:r w:rsidR="002B117E">
              <w:rPr>
                <w:rFonts w:cs="Arial"/>
              </w:rPr>
              <w:t xml:space="preserve">, a następnie podpis osoby uprawnionej </w:t>
            </w:r>
            <w:r w:rsidRPr="00476C67">
              <w:rPr>
                <w:rFonts w:cs="Arial"/>
              </w:rPr>
              <w:t xml:space="preserve">i odłożenie </w:t>
            </w:r>
            <w:r w:rsidR="002B117E">
              <w:rPr>
                <w:rFonts w:cs="Arial"/>
              </w:rPr>
              <w:t>do</w:t>
            </w:r>
            <w:r w:rsidR="005C37B7" w:rsidRPr="00476C67">
              <w:rPr>
                <w:rFonts w:cs="Arial"/>
              </w:rPr>
              <w:t> </w:t>
            </w:r>
            <w:r w:rsidRPr="00476C67">
              <w:rPr>
                <w:rFonts w:cs="Arial"/>
              </w:rPr>
              <w:t>kartot</w:t>
            </w:r>
            <w:r w:rsidR="002B117E">
              <w:rPr>
                <w:rFonts w:cs="Arial"/>
              </w:rPr>
              <w:t xml:space="preserve">eki czasu pracy </w:t>
            </w:r>
            <w:r w:rsidRPr="00476C67">
              <w:rPr>
                <w:rFonts w:cs="Arial"/>
              </w:rPr>
              <w:t>pracownika,</w:t>
            </w:r>
          </w:p>
          <w:p w14:paraId="7F3CE7F3" w14:textId="7DB46647" w:rsidR="00E0442E" w:rsidRPr="00476C67" w:rsidRDefault="00E0442E" w:rsidP="00067603">
            <w:pPr>
              <w:pStyle w:val="Akapitzlist"/>
              <w:numPr>
                <w:ilvl w:val="0"/>
                <w:numId w:val="151"/>
              </w:numPr>
              <w:spacing w:after="0" w:line="312" w:lineRule="auto"/>
              <w:rPr>
                <w:rFonts w:cs="Arial"/>
              </w:rPr>
            </w:pPr>
            <w:r w:rsidRPr="00476C67">
              <w:rPr>
                <w:rFonts w:cs="Arial"/>
              </w:rPr>
              <w:t>nadgodziny</w:t>
            </w:r>
            <w:r w:rsidR="005C37B7" w:rsidRPr="00476C67">
              <w:rPr>
                <w:rFonts w:cs="Arial"/>
              </w:rPr>
              <w:t xml:space="preserve"> </w:t>
            </w:r>
            <w:r w:rsidRPr="00476C67">
              <w:rPr>
                <w:rFonts w:cs="Arial"/>
              </w:rPr>
              <w:t xml:space="preserve">- wniosek inicjuje i akceptuje przełożony, </w:t>
            </w:r>
            <w:r w:rsidR="002B117E">
              <w:rPr>
                <w:rFonts w:cs="Arial"/>
              </w:rPr>
              <w:t xml:space="preserve">a następnie podpis osoby uprawnionej, </w:t>
            </w:r>
            <w:r w:rsidR="00180AAF">
              <w:rPr>
                <w:rFonts w:cs="Arial"/>
              </w:rPr>
              <w:t xml:space="preserve">odłożenie do kartoteki czasu pracy pracownika, </w:t>
            </w:r>
            <w:r w:rsidRPr="00476C67">
              <w:rPr>
                <w:rFonts w:cs="Arial"/>
              </w:rPr>
              <w:t>z</w:t>
            </w:r>
            <w:r w:rsidR="005C37B7" w:rsidRPr="00476C67">
              <w:rPr>
                <w:rFonts w:cs="Arial"/>
              </w:rPr>
              <w:t> </w:t>
            </w:r>
            <w:r w:rsidRPr="00476C67">
              <w:rPr>
                <w:rFonts w:cs="Arial"/>
              </w:rPr>
              <w:t>jednoczesnym mailem do pracownika informującym o</w:t>
            </w:r>
            <w:r w:rsidR="007C39D7">
              <w:rPr>
                <w:rFonts w:cs="Arial"/>
              </w:rPr>
              <w:t> </w:t>
            </w:r>
            <w:r w:rsidRPr="00476C67">
              <w:rPr>
                <w:rFonts w:cs="Arial"/>
              </w:rPr>
              <w:t>udzieleniu nadgodzin; raport z nadgodzin,</w:t>
            </w:r>
          </w:p>
          <w:p w14:paraId="051A268F" w14:textId="77777777" w:rsidR="00180AAF" w:rsidRPr="00180AAF" w:rsidRDefault="00180AAF" w:rsidP="00067603">
            <w:pPr>
              <w:pStyle w:val="Akapitzlist"/>
              <w:numPr>
                <w:ilvl w:val="0"/>
                <w:numId w:val="151"/>
              </w:numPr>
              <w:spacing w:after="0" w:line="312" w:lineRule="auto"/>
              <w:rPr>
                <w:rFonts w:cs="Arial"/>
              </w:rPr>
            </w:pPr>
            <w:r w:rsidRPr="00180AAF">
              <w:rPr>
                <w:rFonts w:cs="Arial"/>
              </w:rPr>
              <w:t>udzielenie czasu wolnego za nadgodziny - wniosek inicjuje pracownik /</w:t>
            </w:r>
          </w:p>
          <w:p w14:paraId="107C9C77" w14:textId="6EB9EEBB" w:rsidR="00180AAF" w:rsidRPr="00D371D9" w:rsidRDefault="00180AAF" w:rsidP="00067603">
            <w:pPr>
              <w:spacing w:after="0" w:line="312" w:lineRule="auto"/>
              <w:ind w:left="315"/>
              <w:rPr>
                <w:rFonts w:cs="Arial"/>
              </w:rPr>
            </w:pPr>
            <w:r>
              <w:rPr>
                <w:rFonts w:cs="Arial"/>
              </w:rPr>
              <w:t xml:space="preserve"> </w:t>
            </w:r>
            <w:r w:rsidRPr="00D371D9">
              <w:rPr>
                <w:rFonts w:cs="Arial"/>
              </w:rPr>
              <w:t>przełożony, akceptuje przełożony, a następnie podpis osoby</w:t>
            </w:r>
            <w:r>
              <w:rPr>
                <w:rFonts w:cs="Arial"/>
              </w:rPr>
              <w:t xml:space="preserve"> </w:t>
            </w:r>
            <w:r w:rsidRPr="00D371D9">
              <w:rPr>
                <w:rFonts w:cs="Arial"/>
              </w:rPr>
              <w:t>uprawnionej i odłożenie do kartoteki czasu pracy pracownika,</w:t>
            </w:r>
            <w:r>
              <w:rPr>
                <w:rFonts w:cs="Arial"/>
              </w:rPr>
              <w:t xml:space="preserve"> </w:t>
            </w:r>
            <w:r w:rsidRPr="00D371D9">
              <w:rPr>
                <w:rFonts w:cs="Arial"/>
              </w:rPr>
              <w:t>z</w:t>
            </w:r>
            <w:r w:rsidR="007C39D7">
              <w:rPr>
                <w:rFonts w:cs="Arial"/>
              </w:rPr>
              <w:t> </w:t>
            </w:r>
            <w:r w:rsidRPr="00D371D9">
              <w:rPr>
                <w:rFonts w:cs="Arial"/>
              </w:rPr>
              <w:t>jednoczesnym mailem do pracownika informującym o udzieleniu</w:t>
            </w:r>
            <w:r>
              <w:rPr>
                <w:rFonts w:cs="Arial"/>
              </w:rPr>
              <w:t xml:space="preserve"> </w:t>
            </w:r>
            <w:r w:rsidRPr="00D371D9">
              <w:rPr>
                <w:rFonts w:cs="Arial"/>
              </w:rPr>
              <w:t>czasu wolnego za nadgodziny; raport z udzielenia czasu wolnego za</w:t>
            </w:r>
            <w:r>
              <w:rPr>
                <w:rFonts w:cs="Arial"/>
              </w:rPr>
              <w:t xml:space="preserve"> </w:t>
            </w:r>
            <w:r w:rsidRPr="00D371D9">
              <w:rPr>
                <w:rFonts w:cs="Arial"/>
              </w:rPr>
              <w:t>nadgodziny,</w:t>
            </w:r>
          </w:p>
          <w:p w14:paraId="0F8CC994" w14:textId="5219EFE1" w:rsidR="00E0442E" w:rsidRPr="00476C67" w:rsidRDefault="00E0442E" w:rsidP="00067603">
            <w:pPr>
              <w:pStyle w:val="Akapitzlist"/>
              <w:numPr>
                <w:ilvl w:val="0"/>
                <w:numId w:val="151"/>
              </w:numPr>
              <w:spacing w:after="0" w:line="312" w:lineRule="auto"/>
              <w:rPr>
                <w:rFonts w:cs="Arial"/>
              </w:rPr>
            </w:pPr>
            <w:r w:rsidRPr="00476C67">
              <w:rPr>
                <w:rFonts w:cs="Arial"/>
              </w:rPr>
              <w:t>wyjście prywatne - wniosek inicjuje pracownik, akceptuje przełożony</w:t>
            </w:r>
            <w:r w:rsidR="00180AAF">
              <w:rPr>
                <w:rFonts w:cs="Arial"/>
              </w:rPr>
              <w:t>, a</w:t>
            </w:r>
            <w:r w:rsidR="007C39D7">
              <w:rPr>
                <w:rFonts w:cs="Arial"/>
              </w:rPr>
              <w:t> </w:t>
            </w:r>
            <w:r w:rsidR="00180AAF">
              <w:rPr>
                <w:rFonts w:cs="Arial"/>
              </w:rPr>
              <w:t xml:space="preserve">następnie podpis osoby uprawnionej i odłożenie </w:t>
            </w:r>
            <w:r w:rsidRPr="00476C67">
              <w:rPr>
                <w:rFonts w:cs="Arial"/>
              </w:rPr>
              <w:t>do kartoteki czas</w:t>
            </w:r>
            <w:r w:rsidR="00180AAF">
              <w:rPr>
                <w:rFonts w:cs="Arial"/>
              </w:rPr>
              <w:t>u</w:t>
            </w:r>
            <w:r w:rsidRPr="00476C67">
              <w:rPr>
                <w:rFonts w:cs="Arial"/>
              </w:rPr>
              <w:t xml:space="preserve"> pracy pracownika; raport z wyjść prywatnych,</w:t>
            </w:r>
          </w:p>
          <w:p w14:paraId="271DE1E6" w14:textId="51635370" w:rsidR="00E0442E" w:rsidRPr="00476C67" w:rsidRDefault="00E0442E" w:rsidP="00067603">
            <w:pPr>
              <w:pStyle w:val="Akapitzlist"/>
              <w:numPr>
                <w:ilvl w:val="0"/>
                <w:numId w:val="151"/>
              </w:numPr>
              <w:spacing w:after="0" w:line="312" w:lineRule="auto"/>
              <w:rPr>
                <w:rFonts w:cs="Arial"/>
              </w:rPr>
            </w:pPr>
            <w:r w:rsidRPr="00476C67">
              <w:rPr>
                <w:rFonts w:cs="Arial"/>
              </w:rPr>
              <w:t>odpracowanie wyjścia prywatnego - wniosek inicjuje pracownik</w:t>
            </w:r>
            <w:r w:rsidR="00180AAF">
              <w:rPr>
                <w:rFonts w:cs="Arial"/>
              </w:rPr>
              <w:t xml:space="preserve"> / przełożony</w:t>
            </w:r>
            <w:r w:rsidRPr="00476C67">
              <w:rPr>
                <w:rFonts w:cs="Arial"/>
              </w:rPr>
              <w:t>, akceptuje przełożony</w:t>
            </w:r>
            <w:r w:rsidR="00180AAF">
              <w:rPr>
                <w:rFonts w:cs="Arial"/>
              </w:rPr>
              <w:t xml:space="preserve">, a następnie podpis osoby uprawnionej i odłożenie </w:t>
            </w:r>
            <w:r w:rsidRPr="00476C67">
              <w:rPr>
                <w:rFonts w:cs="Arial"/>
              </w:rPr>
              <w:t>do kartoteki czas</w:t>
            </w:r>
            <w:r w:rsidR="00180AAF">
              <w:rPr>
                <w:rFonts w:cs="Arial"/>
              </w:rPr>
              <w:t>u</w:t>
            </w:r>
            <w:r w:rsidRPr="00476C67">
              <w:rPr>
                <w:rFonts w:cs="Arial"/>
              </w:rPr>
              <w:t xml:space="preserve"> pracy pracownika</w:t>
            </w:r>
            <w:r w:rsidR="00180AAF">
              <w:rPr>
                <w:rFonts w:cs="Arial"/>
              </w:rPr>
              <w:t xml:space="preserve"> z</w:t>
            </w:r>
            <w:r w:rsidR="007C39D7">
              <w:rPr>
                <w:rFonts w:cs="Arial"/>
              </w:rPr>
              <w:t> </w:t>
            </w:r>
            <w:r w:rsidR="00180AAF">
              <w:rPr>
                <w:rFonts w:cs="Arial"/>
              </w:rPr>
              <w:t>jednoczesnym mailem do pracownika o konieczności odpracowania wyjścia prywatnego</w:t>
            </w:r>
            <w:r w:rsidRPr="00476C67">
              <w:rPr>
                <w:rFonts w:cs="Arial"/>
              </w:rPr>
              <w:t>; raport z wyjść prywatnych,</w:t>
            </w:r>
          </w:p>
          <w:p w14:paraId="406FF1B2" w14:textId="5D02F899" w:rsidR="00E0442E" w:rsidRPr="00476C67" w:rsidRDefault="00E0442E" w:rsidP="00067603">
            <w:pPr>
              <w:pStyle w:val="Akapitzlist"/>
              <w:numPr>
                <w:ilvl w:val="0"/>
                <w:numId w:val="151"/>
              </w:numPr>
              <w:spacing w:after="0" w:line="312" w:lineRule="auto"/>
              <w:rPr>
                <w:rFonts w:cs="Arial"/>
              </w:rPr>
            </w:pPr>
            <w:r w:rsidRPr="00476C67">
              <w:rPr>
                <w:rFonts w:cs="Arial"/>
              </w:rPr>
              <w:t xml:space="preserve">praca w sobotę - </w:t>
            </w:r>
            <w:proofErr w:type="spellStart"/>
            <w:r w:rsidRPr="00476C67">
              <w:rPr>
                <w:rFonts w:cs="Arial"/>
              </w:rPr>
              <w:t>Workflow</w:t>
            </w:r>
            <w:proofErr w:type="spellEnd"/>
            <w:r w:rsidRPr="00476C67">
              <w:rPr>
                <w:rFonts w:cs="Arial"/>
              </w:rPr>
              <w:t xml:space="preserve"> jak wyżej</w:t>
            </w:r>
            <w:r w:rsidR="00180AAF">
              <w:rPr>
                <w:rFonts w:cs="Arial"/>
              </w:rPr>
              <w:t xml:space="preserve"> pkt 1,2 i 5</w:t>
            </w:r>
            <w:r w:rsidRPr="00476C67">
              <w:rPr>
                <w:rFonts w:cs="Arial"/>
              </w:rPr>
              <w:t xml:space="preserve"> + raport,</w:t>
            </w:r>
          </w:p>
          <w:p w14:paraId="21981BE6" w14:textId="56CE8444" w:rsidR="00E0442E" w:rsidRPr="00476C67" w:rsidRDefault="00E0442E" w:rsidP="00067603">
            <w:pPr>
              <w:pStyle w:val="Akapitzlist"/>
              <w:numPr>
                <w:ilvl w:val="0"/>
                <w:numId w:val="151"/>
              </w:numPr>
              <w:spacing w:after="0" w:line="312" w:lineRule="auto"/>
              <w:rPr>
                <w:rFonts w:cs="Arial"/>
              </w:rPr>
            </w:pPr>
            <w:r w:rsidRPr="00476C67">
              <w:rPr>
                <w:rFonts w:cs="Arial"/>
              </w:rPr>
              <w:t xml:space="preserve">odbiór dnia wolnego za pracę w sobotę - </w:t>
            </w:r>
            <w:proofErr w:type="spellStart"/>
            <w:r w:rsidRPr="00476C67">
              <w:rPr>
                <w:rFonts w:cs="Arial"/>
              </w:rPr>
              <w:t>Workflow</w:t>
            </w:r>
            <w:proofErr w:type="spellEnd"/>
            <w:r w:rsidRPr="00476C67">
              <w:rPr>
                <w:rFonts w:cs="Arial"/>
              </w:rPr>
              <w:t xml:space="preserve"> jak wyżej </w:t>
            </w:r>
            <w:r w:rsidR="00180AAF">
              <w:rPr>
                <w:rFonts w:cs="Arial"/>
              </w:rPr>
              <w:t xml:space="preserve">pkt 3 </w:t>
            </w:r>
            <w:r w:rsidRPr="00476C67">
              <w:rPr>
                <w:rFonts w:cs="Arial"/>
              </w:rPr>
              <w:t>+ raport,</w:t>
            </w:r>
          </w:p>
          <w:p w14:paraId="6372FF0C" w14:textId="794A071F" w:rsidR="00E0442E" w:rsidRPr="00476C67" w:rsidRDefault="00E0442E" w:rsidP="00067603">
            <w:pPr>
              <w:pStyle w:val="Akapitzlist"/>
              <w:numPr>
                <w:ilvl w:val="0"/>
                <w:numId w:val="151"/>
              </w:numPr>
              <w:spacing w:after="0" w:line="312" w:lineRule="auto"/>
              <w:rPr>
                <w:rFonts w:cs="Arial"/>
              </w:rPr>
            </w:pPr>
            <w:r w:rsidRPr="00476C67">
              <w:rPr>
                <w:rFonts w:cs="Arial"/>
              </w:rPr>
              <w:t>praca w niedzielę i święto</w:t>
            </w:r>
            <w:r w:rsidR="00180AAF">
              <w:rPr>
                <w:rFonts w:cs="Arial"/>
              </w:rPr>
              <w:t xml:space="preserve"> - </w:t>
            </w:r>
            <w:proofErr w:type="spellStart"/>
            <w:r w:rsidR="00180AAF" w:rsidRPr="00476C67">
              <w:rPr>
                <w:rFonts w:cs="Arial"/>
              </w:rPr>
              <w:t>Workflow</w:t>
            </w:r>
            <w:proofErr w:type="spellEnd"/>
            <w:r w:rsidR="00180AAF" w:rsidRPr="00476C67">
              <w:rPr>
                <w:rFonts w:cs="Arial"/>
              </w:rPr>
              <w:t xml:space="preserve"> jak wyżej</w:t>
            </w:r>
            <w:r w:rsidR="00180AAF">
              <w:rPr>
                <w:rFonts w:cs="Arial"/>
              </w:rPr>
              <w:t xml:space="preserve"> pkt 1,2 i 5</w:t>
            </w:r>
            <w:r w:rsidR="00180AAF" w:rsidRPr="00476C67">
              <w:rPr>
                <w:rFonts w:cs="Arial"/>
              </w:rPr>
              <w:t xml:space="preserve"> + raport,</w:t>
            </w:r>
          </w:p>
          <w:p w14:paraId="4DAF6DEA" w14:textId="7A0775B4" w:rsidR="00E0442E" w:rsidRPr="00476C67" w:rsidRDefault="00E0442E" w:rsidP="00067603">
            <w:pPr>
              <w:pStyle w:val="Akapitzlist"/>
              <w:numPr>
                <w:ilvl w:val="0"/>
                <w:numId w:val="151"/>
              </w:numPr>
              <w:spacing w:after="0" w:line="312" w:lineRule="auto"/>
              <w:rPr>
                <w:rFonts w:cs="Arial"/>
              </w:rPr>
            </w:pPr>
            <w:r w:rsidRPr="00476C67">
              <w:rPr>
                <w:rFonts w:cs="Arial"/>
              </w:rPr>
              <w:t xml:space="preserve">odbiór dnia wolnego za pracę w niedzielę i święto - </w:t>
            </w:r>
            <w:proofErr w:type="spellStart"/>
            <w:r w:rsidRPr="00476C67">
              <w:rPr>
                <w:rFonts w:cs="Arial"/>
              </w:rPr>
              <w:t>Workflow</w:t>
            </w:r>
            <w:proofErr w:type="spellEnd"/>
            <w:r w:rsidRPr="00476C67">
              <w:rPr>
                <w:rFonts w:cs="Arial"/>
              </w:rPr>
              <w:t xml:space="preserve"> jak wyżej </w:t>
            </w:r>
            <w:r w:rsidR="00180AAF">
              <w:rPr>
                <w:rFonts w:cs="Arial"/>
              </w:rPr>
              <w:t xml:space="preserve">pkt 3 </w:t>
            </w:r>
            <w:r w:rsidRPr="00476C67">
              <w:rPr>
                <w:rFonts w:cs="Arial"/>
              </w:rPr>
              <w:t>+ raport,</w:t>
            </w:r>
          </w:p>
          <w:p w14:paraId="1E627E4C" w14:textId="408A01F3" w:rsidR="00180AAF" w:rsidRPr="00D371D9" w:rsidRDefault="00180AAF" w:rsidP="00067603">
            <w:pPr>
              <w:pStyle w:val="Akapitzlist"/>
              <w:numPr>
                <w:ilvl w:val="0"/>
                <w:numId w:val="151"/>
              </w:numPr>
              <w:spacing w:after="0" w:line="312" w:lineRule="auto"/>
              <w:rPr>
                <w:rFonts w:cs="Arial"/>
              </w:rPr>
            </w:pPr>
            <w:r w:rsidRPr="00180AAF">
              <w:rPr>
                <w:rFonts w:cs="Arial"/>
              </w:rPr>
              <w:t>wyjście do celów służbowych - wniosek inicjuje pracownik, akceptuje</w:t>
            </w:r>
            <w:r>
              <w:rPr>
                <w:rFonts w:cs="Arial"/>
              </w:rPr>
              <w:t xml:space="preserve"> </w:t>
            </w:r>
            <w:r w:rsidRPr="00D371D9">
              <w:rPr>
                <w:rFonts w:cs="Arial"/>
              </w:rPr>
              <w:t>przełożony, a następnie podpis osoby uprawnionej i odłożenie do</w:t>
            </w:r>
            <w:r>
              <w:rPr>
                <w:rFonts w:cs="Arial"/>
              </w:rPr>
              <w:t xml:space="preserve"> </w:t>
            </w:r>
            <w:r w:rsidRPr="00D371D9">
              <w:rPr>
                <w:rFonts w:cs="Arial"/>
              </w:rPr>
              <w:t>kartoteki czasu pracy pracownika; raport z wyjść do celów służbowych</w:t>
            </w:r>
            <w:r>
              <w:rPr>
                <w:rFonts w:cs="Arial"/>
              </w:rPr>
              <w:t xml:space="preserve">, </w:t>
            </w:r>
          </w:p>
          <w:p w14:paraId="5E187BD4" w14:textId="1B6575BC" w:rsidR="00E0442E" w:rsidRPr="00476C67" w:rsidRDefault="00E0442E" w:rsidP="00067603">
            <w:pPr>
              <w:pStyle w:val="Akapitzlist"/>
              <w:numPr>
                <w:ilvl w:val="0"/>
                <w:numId w:val="151"/>
              </w:numPr>
              <w:spacing w:after="0" w:line="312" w:lineRule="auto"/>
              <w:rPr>
                <w:rFonts w:cs="Arial"/>
              </w:rPr>
            </w:pPr>
            <w:r w:rsidRPr="00476C67">
              <w:rPr>
                <w:rFonts w:cs="Arial"/>
              </w:rPr>
              <w:t>dofinansowanie wypoczynku pracownik</w:t>
            </w:r>
            <w:r w:rsidR="005C37B7" w:rsidRPr="00476C67">
              <w:rPr>
                <w:rFonts w:cs="Arial"/>
              </w:rPr>
              <w:t>a</w:t>
            </w:r>
            <w:r w:rsidRPr="00476C67">
              <w:rPr>
                <w:rFonts w:cs="Arial"/>
              </w:rPr>
              <w:t>, dzieci,</w:t>
            </w:r>
          </w:p>
          <w:p w14:paraId="106010B4" w14:textId="13E44122" w:rsidR="00180AAF" w:rsidRPr="00D371D9" w:rsidRDefault="00180AAF" w:rsidP="00067603">
            <w:pPr>
              <w:pStyle w:val="Akapitzlist"/>
              <w:numPr>
                <w:ilvl w:val="0"/>
                <w:numId w:val="151"/>
              </w:numPr>
              <w:spacing w:after="0" w:line="312" w:lineRule="auto"/>
              <w:rPr>
                <w:rFonts w:cs="Arial"/>
              </w:rPr>
            </w:pPr>
            <w:r w:rsidRPr="00180AAF">
              <w:rPr>
                <w:rFonts w:cs="Arial"/>
              </w:rPr>
              <w:t>dofinansowanie udziału pracownika lub jego dzieci w wydarzeniach</w:t>
            </w:r>
            <w:r>
              <w:rPr>
                <w:rFonts w:cs="Arial"/>
              </w:rPr>
              <w:t xml:space="preserve"> </w:t>
            </w:r>
            <w:r w:rsidRPr="00D371D9">
              <w:rPr>
                <w:rFonts w:cs="Arial"/>
              </w:rPr>
              <w:t>kulturalno-oświatowych lub zajęciach sportowo-rekreacyjnych,</w:t>
            </w:r>
          </w:p>
          <w:p w14:paraId="64344CDA" w14:textId="0322D27F" w:rsidR="00E0442E" w:rsidRPr="00476C67" w:rsidRDefault="00232C76" w:rsidP="00067603">
            <w:pPr>
              <w:pStyle w:val="Akapitzlist"/>
              <w:numPr>
                <w:ilvl w:val="0"/>
                <w:numId w:val="151"/>
              </w:numPr>
              <w:spacing w:after="0" w:line="312" w:lineRule="auto"/>
              <w:rPr>
                <w:rFonts w:cs="Arial"/>
              </w:rPr>
            </w:pPr>
            <w:r w:rsidRPr="00476C67">
              <w:rPr>
                <w:rFonts w:cs="Arial"/>
              </w:rPr>
              <w:t>możliwość dodania nowych formularzy według bieżących potrzeb i</w:t>
            </w:r>
            <w:r w:rsidR="007C39D7">
              <w:rPr>
                <w:rFonts w:cs="Arial"/>
              </w:rPr>
              <w:t> </w:t>
            </w:r>
            <w:r w:rsidRPr="00476C67">
              <w:rPr>
                <w:rFonts w:cs="Arial"/>
              </w:rPr>
              <w:t>zmieniających się przepisów</w:t>
            </w:r>
            <w:r w:rsidR="007C045C" w:rsidRPr="00476C67">
              <w:rPr>
                <w:rFonts w:cs="Arial"/>
              </w:rPr>
              <w:t>.</w:t>
            </w:r>
          </w:p>
        </w:tc>
      </w:tr>
      <w:tr w:rsidR="00E0442E" w:rsidRPr="00476C67" w14:paraId="12258FCF" w14:textId="77777777" w:rsidTr="66B01AA4">
        <w:trPr>
          <w:cantSplit/>
        </w:trPr>
        <w:tc>
          <w:tcPr>
            <w:tcW w:w="921" w:type="pct"/>
            <w:vAlign w:val="center"/>
          </w:tcPr>
          <w:p w14:paraId="4A291891" w14:textId="77777777" w:rsidR="00E0442E" w:rsidRPr="00476C67" w:rsidRDefault="00E0442E" w:rsidP="00067603">
            <w:pPr>
              <w:pStyle w:val="Akapitzlist"/>
              <w:numPr>
                <w:ilvl w:val="0"/>
                <w:numId w:val="9"/>
              </w:numPr>
              <w:spacing w:after="0" w:line="312" w:lineRule="auto"/>
              <w:rPr>
                <w:rFonts w:cs="Arial"/>
              </w:rPr>
            </w:pPr>
          </w:p>
        </w:tc>
        <w:tc>
          <w:tcPr>
            <w:tcW w:w="4079" w:type="pct"/>
          </w:tcPr>
          <w:p w14:paraId="5B2DEADD" w14:textId="020730E6" w:rsidR="00DF7F73" w:rsidRPr="00476C67" w:rsidRDefault="00DF7F73" w:rsidP="00067603">
            <w:pPr>
              <w:spacing w:after="0" w:line="312" w:lineRule="auto"/>
              <w:rPr>
                <w:rFonts w:cs="Arial"/>
              </w:rPr>
            </w:pPr>
            <w:r w:rsidRPr="00476C67">
              <w:rPr>
                <w:rFonts w:cs="Arial"/>
              </w:rPr>
              <w:t>Możliwość umieszczenia przez upoważnionego pracownika dla innego pracownika ankiety kontrolnej, obejmującej pytania, opcje odpowiedzi, ocenę ankiety, datę wypełnienia, zalecenia pokontrolne.</w:t>
            </w:r>
          </w:p>
          <w:p w14:paraId="25A04FE3" w14:textId="2F7F6C6A" w:rsidR="00E0442E" w:rsidRPr="00476C67" w:rsidRDefault="00DF7F73" w:rsidP="00067603">
            <w:pPr>
              <w:spacing w:after="0" w:line="312" w:lineRule="auto"/>
              <w:rPr>
                <w:rFonts w:cs="Arial"/>
              </w:rPr>
            </w:pPr>
            <w:r w:rsidRPr="00476C67">
              <w:rPr>
                <w:rFonts w:cs="Arial"/>
              </w:rPr>
              <w:t xml:space="preserve">Ankieta związana jest z kontrolą przestrzegania wymogów w zakresie bezpieczeństwa i ochrony informacji, w tym procedur ochrony danych osobowych. System </w:t>
            </w:r>
            <w:r w:rsidR="003A241C" w:rsidRPr="003A241C">
              <w:rPr>
                <w:rFonts w:cs="Arial"/>
              </w:rPr>
              <w:t xml:space="preserve">ERP </w:t>
            </w:r>
            <w:r w:rsidRPr="00476C67">
              <w:rPr>
                <w:rFonts w:cs="Arial"/>
              </w:rPr>
              <w:t xml:space="preserve">powinien umożliwiać wypełnianie pracownikowi ankiety bezpośrednio w </w:t>
            </w:r>
            <w:r w:rsidR="00AD76BC">
              <w:rPr>
                <w:rFonts w:cs="Arial"/>
              </w:rPr>
              <w:t>S</w:t>
            </w:r>
            <w:r w:rsidRPr="00476C67">
              <w:rPr>
                <w:rFonts w:cs="Arial"/>
              </w:rPr>
              <w:t>ystemie</w:t>
            </w:r>
            <w:r w:rsidR="00AD76BC">
              <w:rPr>
                <w:rFonts w:cs="Arial"/>
              </w:rPr>
              <w:t xml:space="preserve"> ERP</w:t>
            </w:r>
            <w:r w:rsidRPr="00476C67">
              <w:rPr>
                <w:rFonts w:cs="Arial"/>
              </w:rPr>
              <w:t xml:space="preserve">, </w:t>
            </w:r>
            <w:r w:rsidR="00AD76BC">
              <w:rPr>
                <w:rFonts w:cs="Arial"/>
              </w:rPr>
              <w:t>S</w:t>
            </w:r>
            <w:r w:rsidRPr="00476C67">
              <w:rPr>
                <w:rFonts w:cs="Arial"/>
              </w:rPr>
              <w:t xml:space="preserve">ystem </w:t>
            </w:r>
            <w:r w:rsidR="00AD76BC">
              <w:rPr>
                <w:rFonts w:cs="Arial"/>
              </w:rPr>
              <w:t xml:space="preserve">ERP </w:t>
            </w:r>
            <w:r w:rsidRPr="00476C67">
              <w:rPr>
                <w:rFonts w:cs="Arial"/>
              </w:rPr>
              <w:t>powinien zapewnić opcję wydruku ankiety.</w:t>
            </w:r>
          </w:p>
        </w:tc>
      </w:tr>
      <w:tr w:rsidR="00DF0399" w:rsidRPr="00476C67" w14:paraId="30147382" w14:textId="77777777" w:rsidTr="66B01AA4">
        <w:trPr>
          <w:cantSplit/>
        </w:trPr>
        <w:tc>
          <w:tcPr>
            <w:tcW w:w="921" w:type="pct"/>
            <w:vAlign w:val="center"/>
          </w:tcPr>
          <w:p w14:paraId="6E1AE0C5" w14:textId="77777777" w:rsidR="00DF0399" w:rsidRPr="00476C67" w:rsidRDefault="00DF0399" w:rsidP="00067603">
            <w:pPr>
              <w:pStyle w:val="Akapitzlist"/>
              <w:numPr>
                <w:ilvl w:val="0"/>
                <w:numId w:val="9"/>
              </w:numPr>
              <w:spacing w:after="0" w:line="312" w:lineRule="auto"/>
              <w:rPr>
                <w:rFonts w:cs="Arial"/>
              </w:rPr>
            </w:pPr>
          </w:p>
        </w:tc>
        <w:tc>
          <w:tcPr>
            <w:tcW w:w="4079" w:type="pct"/>
          </w:tcPr>
          <w:p w14:paraId="182DCCBF" w14:textId="711B3363" w:rsidR="00DF0399" w:rsidRPr="00476C67" w:rsidRDefault="00BB1B1F" w:rsidP="00067603">
            <w:pPr>
              <w:spacing w:after="0" w:line="312" w:lineRule="auto"/>
              <w:rPr>
                <w:rFonts w:cs="Arial"/>
              </w:rPr>
            </w:pPr>
            <w:r w:rsidRPr="00476C67">
              <w:rPr>
                <w:rFonts w:cs="Arial"/>
              </w:rPr>
              <w:t>M</w:t>
            </w:r>
            <w:r w:rsidR="00DF0399" w:rsidRPr="00476C67">
              <w:rPr>
                <w:rFonts w:cs="Arial"/>
              </w:rPr>
              <w:t xml:space="preserve">ożliwość dostosowania </w:t>
            </w:r>
            <w:r w:rsidRPr="00476C67">
              <w:rPr>
                <w:rFonts w:cs="Arial"/>
              </w:rPr>
              <w:t xml:space="preserve">widoku </w:t>
            </w:r>
            <w:r w:rsidR="00DF0399" w:rsidRPr="00476C67">
              <w:rPr>
                <w:rFonts w:cs="Arial"/>
              </w:rPr>
              <w:t>do własnych potrzeb, np. zmiany bloków tematycznych.</w:t>
            </w:r>
          </w:p>
        </w:tc>
      </w:tr>
      <w:tr w:rsidR="003221D8" w:rsidRPr="00476C67" w14:paraId="6CC12FEC" w14:textId="77777777" w:rsidTr="66B01AA4">
        <w:trPr>
          <w:cantSplit/>
        </w:trPr>
        <w:tc>
          <w:tcPr>
            <w:tcW w:w="5000" w:type="pct"/>
            <w:gridSpan w:val="2"/>
            <w:vAlign w:val="center"/>
          </w:tcPr>
          <w:p w14:paraId="7FC2BC5D" w14:textId="401ADEC2" w:rsidR="003221D8" w:rsidRPr="00476C67" w:rsidRDefault="003221D8" w:rsidP="00067603">
            <w:pPr>
              <w:spacing w:after="0" w:line="312" w:lineRule="auto"/>
              <w:rPr>
                <w:rFonts w:cs="Arial"/>
                <w:b/>
                <w:bCs/>
              </w:rPr>
            </w:pPr>
            <w:r w:rsidRPr="00476C67">
              <w:rPr>
                <w:rFonts w:cs="Arial"/>
                <w:b/>
                <w:bCs/>
              </w:rPr>
              <w:t>Panel pracownika:</w:t>
            </w:r>
          </w:p>
        </w:tc>
      </w:tr>
      <w:tr w:rsidR="00020758" w:rsidRPr="00476C67" w14:paraId="4DDAF1A1" w14:textId="77777777" w:rsidTr="66B01AA4">
        <w:trPr>
          <w:cantSplit/>
        </w:trPr>
        <w:tc>
          <w:tcPr>
            <w:tcW w:w="921" w:type="pct"/>
            <w:vAlign w:val="center"/>
          </w:tcPr>
          <w:p w14:paraId="155393C2" w14:textId="77777777" w:rsidR="00020758" w:rsidRPr="00476C67" w:rsidRDefault="00020758" w:rsidP="00067603">
            <w:pPr>
              <w:pStyle w:val="Akapitzlist"/>
              <w:numPr>
                <w:ilvl w:val="0"/>
                <w:numId w:val="9"/>
              </w:numPr>
              <w:spacing w:after="0" w:line="312" w:lineRule="auto"/>
              <w:rPr>
                <w:rFonts w:cs="Arial"/>
              </w:rPr>
            </w:pPr>
          </w:p>
        </w:tc>
        <w:tc>
          <w:tcPr>
            <w:tcW w:w="4079" w:type="pct"/>
          </w:tcPr>
          <w:p w14:paraId="42583AF7" w14:textId="6F40DACC" w:rsidR="00020758" w:rsidRPr="00476C67" w:rsidRDefault="003221D8" w:rsidP="00067603">
            <w:pPr>
              <w:spacing w:after="0" w:line="312" w:lineRule="auto"/>
              <w:rPr>
                <w:rFonts w:cs="Arial"/>
              </w:rPr>
            </w:pPr>
            <w:r w:rsidRPr="00476C67">
              <w:rPr>
                <w:rFonts w:cs="Arial"/>
              </w:rPr>
              <w:t xml:space="preserve">Dane osobowe pracownika (nazwisko, imię, numer PESEL, data urodzenia, nr ewidencyjny pracownika w </w:t>
            </w:r>
            <w:r w:rsidR="0031370E" w:rsidRPr="00476C67">
              <w:rPr>
                <w:rFonts w:cs="Arial"/>
              </w:rPr>
              <w:t>GIS</w:t>
            </w:r>
            <w:r w:rsidRPr="00476C67">
              <w:rPr>
                <w:rFonts w:cs="Arial"/>
              </w:rPr>
              <w:t>).</w:t>
            </w:r>
          </w:p>
        </w:tc>
      </w:tr>
      <w:tr w:rsidR="00020758" w:rsidRPr="00476C67" w14:paraId="6A8392C7" w14:textId="77777777" w:rsidTr="66B01AA4">
        <w:trPr>
          <w:cantSplit/>
        </w:trPr>
        <w:tc>
          <w:tcPr>
            <w:tcW w:w="921" w:type="pct"/>
            <w:vAlign w:val="center"/>
          </w:tcPr>
          <w:p w14:paraId="05C9CBFA" w14:textId="77777777" w:rsidR="00020758" w:rsidRPr="00476C67" w:rsidRDefault="00020758" w:rsidP="00067603">
            <w:pPr>
              <w:pStyle w:val="Akapitzlist"/>
              <w:numPr>
                <w:ilvl w:val="0"/>
                <w:numId w:val="9"/>
              </w:numPr>
              <w:spacing w:after="0" w:line="312" w:lineRule="auto"/>
              <w:rPr>
                <w:rFonts w:cs="Arial"/>
              </w:rPr>
            </w:pPr>
          </w:p>
        </w:tc>
        <w:tc>
          <w:tcPr>
            <w:tcW w:w="4079" w:type="pct"/>
          </w:tcPr>
          <w:p w14:paraId="29A2EDA5" w14:textId="3E5BDF57" w:rsidR="00020758" w:rsidRPr="00476C67" w:rsidRDefault="003221D8" w:rsidP="00067603">
            <w:pPr>
              <w:spacing w:after="0" w:line="312" w:lineRule="auto"/>
              <w:rPr>
                <w:rFonts w:cs="Arial"/>
              </w:rPr>
            </w:pPr>
            <w:r w:rsidRPr="00476C67">
              <w:rPr>
                <w:rFonts w:cs="Arial"/>
              </w:rPr>
              <w:t>Dane adresowe pracownika (adres zamieszkania i adres korespondencyjny - udostępnienie formularza dotyczącego zmiany danych adresowych).</w:t>
            </w:r>
          </w:p>
        </w:tc>
      </w:tr>
      <w:tr w:rsidR="00020758" w:rsidRPr="00476C67" w14:paraId="417919A0" w14:textId="77777777" w:rsidTr="66B01AA4">
        <w:trPr>
          <w:cantSplit/>
        </w:trPr>
        <w:tc>
          <w:tcPr>
            <w:tcW w:w="921" w:type="pct"/>
            <w:vAlign w:val="center"/>
          </w:tcPr>
          <w:p w14:paraId="1A232526" w14:textId="77777777" w:rsidR="00020758" w:rsidRPr="00476C67" w:rsidRDefault="00020758" w:rsidP="00067603">
            <w:pPr>
              <w:pStyle w:val="Akapitzlist"/>
              <w:numPr>
                <w:ilvl w:val="0"/>
                <w:numId w:val="9"/>
              </w:numPr>
              <w:spacing w:after="0" w:line="312" w:lineRule="auto"/>
              <w:rPr>
                <w:rFonts w:cs="Arial"/>
              </w:rPr>
            </w:pPr>
          </w:p>
        </w:tc>
        <w:tc>
          <w:tcPr>
            <w:tcW w:w="4079" w:type="pct"/>
          </w:tcPr>
          <w:p w14:paraId="5154E8F0" w14:textId="62665DBA" w:rsidR="00020758" w:rsidRPr="00476C67" w:rsidRDefault="003221D8" w:rsidP="00067603">
            <w:pPr>
              <w:spacing w:after="0" w:line="312" w:lineRule="auto"/>
              <w:rPr>
                <w:rFonts w:cs="Arial"/>
              </w:rPr>
            </w:pPr>
            <w:r w:rsidRPr="00476C67">
              <w:rPr>
                <w:rFonts w:cs="Arial"/>
              </w:rPr>
              <w:t>Dane służbowe i miejsce zatrudnienia (stanowisko, wydział</w:t>
            </w:r>
            <w:r w:rsidR="00DF0399" w:rsidRPr="00476C67">
              <w:rPr>
                <w:rFonts w:cs="Arial"/>
              </w:rPr>
              <w:t>/zespół</w:t>
            </w:r>
            <w:r w:rsidRPr="00476C67">
              <w:rPr>
                <w:rFonts w:cs="Arial"/>
              </w:rPr>
              <w:t>, departament</w:t>
            </w:r>
            <w:r w:rsidR="00AC6B18">
              <w:rPr>
                <w:rFonts w:cs="Arial"/>
              </w:rPr>
              <w:t>/biuro</w:t>
            </w:r>
            <w:r w:rsidRPr="00476C67">
              <w:rPr>
                <w:rFonts w:cs="Arial"/>
              </w:rPr>
              <w:t>, dane bezpośredniego przełożonego (imię, nazwisko), adres e-mail pracownika, numer telefonu służbowego).</w:t>
            </w:r>
          </w:p>
        </w:tc>
      </w:tr>
      <w:tr w:rsidR="00020758" w:rsidRPr="00476C67" w14:paraId="75CD5BBC" w14:textId="77777777" w:rsidTr="66B01AA4">
        <w:trPr>
          <w:cantSplit/>
        </w:trPr>
        <w:tc>
          <w:tcPr>
            <w:tcW w:w="921" w:type="pct"/>
            <w:vAlign w:val="center"/>
          </w:tcPr>
          <w:p w14:paraId="483FB25C" w14:textId="77777777" w:rsidR="00020758" w:rsidRPr="00476C67" w:rsidRDefault="00020758" w:rsidP="00067603">
            <w:pPr>
              <w:pStyle w:val="Akapitzlist"/>
              <w:numPr>
                <w:ilvl w:val="0"/>
                <w:numId w:val="9"/>
              </w:numPr>
              <w:spacing w:after="0" w:line="312" w:lineRule="auto"/>
              <w:rPr>
                <w:rFonts w:cs="Arial"/>
              </w:rPr>
            </w:pPr>
          </w:p>
        </w:tc>
        <w:tc>
          <w:tcPr>
            <w:tcW w:w="4079" w:type="pct"/>
          </w:tcPr>
          <w:p w14:paraId="4EAA495D" w14:textId="60B2EC23" w:rsidR="00020758" w:rsidRPr="00476C67" w:rsidRDefault="003221D8" w:rsidP="00067603">
            <w:pPr>
              <w:spacing w:after="0" w:line="312" w:lineRule="auto"/>
              <w:rPr>
                <w:rFonts w:cs="Arial"/>
              </w:rPr>
            </w:pPr>
            <w:r w:rsidRPr="00476C67">
              <w:rPr>
                <w:rFonts w:cs="Arial"/>
              </w:rPr>
              <w:t>Historia (przebieg) zatrudnienia (umowy, zmiany wynagrodzenia).</w:t>
            </w:r>
          </w:p>
        </w:tc>
      </w:tr>
      <w:tr w:rsidR="003221D8" w:rsidRPr="00476C67" w14:paraId="0B8667CA" w14:textId="77777777" w:rsidTr="66B01AA4">
        <w:trPr>
          <w:cantSplit/>
        </w:trPr>
        <w:tc>
          <w:tcPr>
            <w:tcW w:w="921" w:type="pct"/>
            <w:vAlign w:val="center"/>
          </w:tcPr>
          <w:p w14:paraId="2E79E806" w14:textId="77777777" w:rsidR="003221D8" w:rsidRPr="00476C67" w:rsidRDefault="003221D8" w:rsidP="00067603">
            <w:pPr>
              <w:pStyle w:val="Akapitzlist"/>
              <w:numPr>
                <w:ilvl w:val="0"/>
                <w:numId w:val="9"/>
              </w:numPr>
              <w:spacing w:after="0" w:line="312" w:lineRule="auto"/>
              <w:rPr>
                <w:rFonts w:cs="Arial"/>
              </w:rPr>
            </w:pPr>
          </w:p>
        </w:tc>
        <w:tc>
          <w:tcPr>
            <w:tcW w:w="4079" w:type="pct"/>
          </w:tcPr>
          <w:p w14:paraId="15C6ED33" w14:textId="699BD5DE" w:rsidR="003221D8" w:rsidRPr="00476C67" w:rsidRDefault="003221D8" w:rsidP="00067603">
            <w:pPr>
              <w:spacing w:after="0" w:line="312" w:lineRule="auto"/>
              <w:rPr>
                <w:rFonts w:cs="Arial"/>
              </w:rPr>
            </w:pPr>
            <w:r w:rsidRPr="00476C67">
              <w:rPr>
                <w:rFonts w:cs="Arial"/>
              </w:rPr>
              <w:t>Badania okresowe (ważność badań) oraz monit na adres e-mail o</w:t>
            </w:r>
            <w:r w:rsidR="005C37B7" w:rsidRPr="00476C67">
              <w:rPr>
                <w:rFonts w:cs="Arial"/>
              </w:rPr>
              <w:t> </w:t>
            </w:r>
            <w:r w:rsidRPr="00476C67">
              <w:rPr>
                <w:rFonts w:cs="Arial"/>
              </w:rPr>
              <w:t>zbliżającym się terminie końca ważności orzeczenia lekarskiego.</w:t>
            </w:r>
          </w:p>
        </w:tc>
      </w:tr>
      <w:tr w:rsidR="003221D8" w:rsidRPr="00476C67" w14:paraId="0A5E0950" w14:textId="77777777" w:rsidTr="66B01AA4">
        <w:trPr>
          <w:cantSplit/>
        </w:trPr>
        <w:tc>
          <w:tcPr>
            <w:tcW w:w="921" w:type="pct"/>
            <w:vAlign w:val="center"/>
          </w:tcPr>
          <w:p w14:paraId="323EAFAE" w14:textId="77777777" w:rsidR="003221D8" w:rsidRPr="00476C67" w:rsidRDefault="003221D8" w:rsidP="00067603">
            <w:pPr>
              <w:pStyle w:val="Akapitzlist"/>
              <w:numPr>
                <w:ilvl w:val="0"/>
                <w:numId w:val="9"/>
              </w:numPr>
              <w:spacing w:after="0" w:line="312" w:lineRule="auto"/>
              <w:rPr>
                <w:rFonts w:cs="Arial"/>
              </w:rPr>
            </w:pPr>
          </w:p>
        </w:tc>
        <w:tc>
          <w:tcPr>
            <w:tcW w:w="4079" w:type="pct"/>
          </w:tcPr>
          <w:p w14:paraId="29E67D34" w14:textId="054229DF" w:rsidR="003221D8" w:rsidRPr="00476C67" w:rsidRDefault="003221D8" w:rsidP="00067603">
            <w:pPr>
              <w:spacing w:after="0" w:line="312" w:lineRule="auto"/>
              <w:rPr>
                <w:rFonts w:cs="Arial"/>
              </w:rPr>
            </w:pPr>
            <w:r w:rsidRPr="00476C67">
              <w:rPr>
                <w:rFonts w:cs="Arial"/>
              </w:rPr>
              <w:t>Oceny w służbie cywilnej</w:t>
            </w:r>
            <w:r w:rsidR="005C37B7" w:rsidRPr="00476C67">
              <w:rPr>
                <w:rFonts w:cs="Arial"/>
              </w:rPr>
              <w:t>:</w:t>
            </w:r>
            <w:r w:rsidRPr="00476C67">
              <w:rPr>
                <w:rFonts w:cs="Arial"/>
              </w:rPr>
              <w:t xml:space="preserve"> pierwsza ocena i oceny okresowe </w:t>
            </w:r>
            <w:r w:rsidR="005C37B7" w:rsidRPr="00476C67">
              <w:rPr>
                <w:rFonts w:cs="Arial"/>
              </w:rPr>
              <w:t>oraz</w:t>
            </w:r>
            <w:r w:rsidRPr="00476C67">
              <w:rPr>
                <w:rFonts w:cs="Arial"/>
              </w:rPr>
              <w:t xml:space="preserve"> </w:t>
            </w:r>
            <w:r w:rsidR="007C045C" w:rsidRPr="00476C67">
              <w:rPr>
                <w:rFonts w:cs="Arial"/>
              </w:rPr>
              <w:t xml:space="preserve">IPRZ </w:t>
            </w:r>
            <w:r w:rsidRPr="00476C67">
              <w:rPr>
                <w:rFonts w:cs="Arial"/>
              </w:rPr>
              <w:t>.</w:t>
            </w:r>
          </w:p>
        </w:tc>
      </w:tr>
      <w:tr w:rsidR="003221D8" w:rsidRPr="00476C67" w14:paraId="290C93A6" w14:textId="77777777" w:rsidTr="66B01AA4">
        <w:trPr>
          <w:cantSplit/>
        </w:trPr>
        <w:tc>
          <w:tcPr>
            <w:tcW w:w="921" w:type="pct"/>
            <w:vAlign w:val="center"/>
          </w:tcPr>
          <w:p w14:paraId="57481C4A" w14:textId="77777777" w:rsidR="003221D8" w:rsidRPr="00476C67" w:rsidRDefault="003221D8" w:rsidP="00067603">
            <w:pPr>
              <w:pStyle w:val="Akapitzlist"/>
              <w:numPr>
                <w:ilvl w:val="0"/>
                <w:numId w:val="9"/>
              </w:numPr>
              <w:spacing w:after="0" w:line="312" w:lineRule="auto"/>
              <w:rPr>
                <w:rFonts w:cs="Arial"/>
              </w:rPr>
            </w:pPr>
          </w:p>
        </w:tc>
        <w:tc>
          <w:tcPr>
            <w:tcW w:w="4079" w:type="pct"/>
          </w:tcPr>
          <w:p w14:paraId="04721E99" w14:textId="74D9FED5" w:rsidR="003221D8" w:rsidRPr="00476C67" w:rsidRDefault="003221D8" w:rsidP="00067603">
            <w:pPr>
              <w:spacing w:after="0" w:line="312" w:lineRule="auto"/>
              <w:rPr>
                <w:rFonts w:cs="Arial"/>
              </w:rPr>
            </w:pPr>
            <w:r w:rsidRPr="00476C67">
              <w:rPr>
                <w:rFonts w:cs="Arial"/>
              </w:rPr>
              <w:t>Szkolenia BHP, szkolenia, kursy i studia podyplomowe.</w:t>
            </w:r>
          </w:p>
        </w:tc>
      </w:tr>
      <w:tr w:rsidR="001C45EA" w:rsidRPr="00476C67" w14:paraId="67AD2BB0" w14:textId="77777777" w:rsidTr="66B01AA4">
        <w:trPr>
          <w:cantSplit/>
        </w:trPr>
        <w:tc>
          <w:tcPr>
            <w:tcW w:w="921" w:type="pct"/>
            <w:vAlign w:val="center"/>
          </w:tcPr>
          <w:p w14:paraId="7D775DE0" w14:textId="77777777" w:rsidR="001C45EA" w:rsidRPr="00476C67" w:rsidRDefault="001C45EA" w:rsidP="00067603">
            <w:pPr>
              <w:pStyle w:val="Akapitzlist"/>
              <w:numPr>
                <w:ilvl w:val="0"/>
                <w:numId w:val="9"/>
              </w:numPr>
              <w:spacing w:after="0" w:line="312" w:lineRule="auto"/>
              <w:rPr>
                <w:rFonts w:cs="Arial"/>
              </w:rPr>
            </w:pPr>
          </w:p>
        </w:tc>
        <w:tc>
          <w:tcPr>
            <w:tcW w:w="4079" w:type="pct"/>
          </w:tcPr>
          <w:p w14:paraId="67594B5D" w14:textId="1F4180C2" w:rsidR="001C45EA" w:rsidRPr="00476C67" w:rsidRDefault="001C45EA" w:rsidP="00067603">
            <w:pPr>
              <w:spacing w:after="0" w:line="312" w:lineRule="auto"/>
              <w:rPr>
                <w:rFonts w:cs="Arial"/>
              </w:rPr>
            </w:pPr>
            <w:r w:rsidRPr="00476C67">
              <w:rPr>
                <w:rFonts w:cs="Arial"/>
              </w:rPr>
              <w:t>Informacje o zobowiązaniach związanych z umowami lojalnościowymi.</w:t>
            </w:r>
          </w:p>
        </w:tc>
      </w:tr>
      <w:tr w:rsidR="003221D8" w:rsidRPr="00476C67" w14:paraId="2F71EA2D" w14:textId="77777777" w:rsidTr="66B01AA4">
        <w:trPr>
          <w:cantSplit/>
        </w:trPr>
        <w:tc>
          <w:tcPr>
            <w:tcW w:w="921" w:type="pct"/>
            <w:vAlign w:val="center"/>
          </w:tcPr>
          <w:p w14:paraId="1C6138F6" w14:textId="77777777" w:rsidR="003221D8" w:rsidRPr="00476C67" w:rsidRDefault="003221D8" w:rsidP="00067603">
            <w:pPr>
              <w:pStyle w:val="Akapitzlist"/>
              <w:numPr>
                <w:ilvl w:val="0"/>
                <w:numId w:val="9"/>
              </w:numPr>
              <w:spacing w:after="0" w:line="312" w:lineRule="auto"/>
              <w:rPr>
                <w:rFonts w:cs="Arial"/>
              </w:rPr>
            </w:pPr>
          </w:p>
        </w:tc>
        <w:tc>
          <w:tcPr>
            <w:tcW w:w="4079" w:type="pct"/>
          </w:tcPr>
          <w:p w14:paraId="58D2F0EF" w14:textId="56DCB50B" w:rsidR="003221D8" w:rsidRPr="00476C67" w:rsidRDefault="003221D8" w:rsidP="00067603">
            <w:pPr>
              <w:spacing w:after="0" w:line="312" w:lineRule="auto"/>
              <w:rPr>
                <w:rFonts w:cs="Arial"/>
              </w:rPr>
            </w:pPr>
            <w:r w:rsidRPr="00476C67">
              <w:rPr>
                <w:rFonts w:cs="Arial"/>
              </w:rPr>
              <w:t>Kary i nagany.</w:t>
            </w:r>
          </w:p>
        </w:tc>
      </w:tr>
      <w:tr w:rsidR="001C45EA" w:rsidRPr="00476C67" w14:paraId="7E336366" w14:textId="77777777" w:rsidTr="66B01AA4">
        <w:trPr>
          <w:cantSplit/>
        </w:trPr>
        <w:tc>
          <w:tcPr>
            <w:tcW w:w="921" w:type="pct"/>
            <w:vAlign w:val="center"/>
          </w:tcPr>
          <w:p w14:paraId="318695D3" w14:textId="77777777" w:rsidR="001C45EA" w:rsidRPr="00476C67" w:rsidRDefault="001C45EA" w:rsidP="00067603">
            <w:pPr>
              <w:pStyle w:val="Akapitzlist"/>
              <w:numPr>
                <w:ilvl w:val="0"/>
                <w:numId w:val="9"/>
              </w:numPr>
              <w:spacing w:after="0" w:line="312" w:lineRule="auto"/>
              <w:rPr>
                <w:rFonts w:cs="Arial"/>
              </w:rPr>
            </w:pPr>
          </w:p>
        </w:tc>
        <w:tc>
          <w:tcPr>
            <w:tcW w:w="4079" w:type="pct"/>
          </w:tcPr>
          <w:p w14:paraId="132E9C6B" w14:textId="241568C2" w:rsidR="001C45EA" w:rsidRPr="00476C67" w:rsidRDefault="001C45EA" w:rsidP="00067603">
            <w:pPr>
              <w:spacing w:after="0" w:line="312" w:lineRule="auto"/>
              <w:rPr>
                <w:rFonts w:cs="Arial"/>
              </w:rPr>
            </w:pPr>
            <w:r w:rsidRPr="00476C67">
              <w:rPr>
                <w:rFonts w:cs="Arial"/>
              </w:rPr>
              <w:t>Informacje o wykształceniu i szkoleniach.</w:t>
            </w:r>
          </w:p>
        </w:tc>
      </w:tr>
      <w:tr w:rsidR="001C45EA" w:rsidRPr="00476C67" w14:paraId="0B8D8F16" w14:textId="77777777" w:rsidTr="66B01AA4">
        <w:trPr>
          <w:cantSplit/>
        </w:trPr>
        <w:tc>
          <w:tcPr>
            <w:tcW w:w="921" w:type="pct"/>
            <w:vAlign w:val="center"/>
          </w:tcPr>
          <w:p w14:paraId="4E5C3BF8" w14:textId="77777777" w:rsidR="001C45EA" w:rsidRPr="00476C67" w:rsidRDefault="001C45EA" w:rsidP="00067603">
            <w:pPr>
              <w:pStyle w:val="Akapitzlist"/>
              <w:numPr>
                <w:ilvl w:val="0"/>
                <w:numId w:val="9"/>
              </w:numPr>
              <w:spacing w:after="0" w:line="312" w:lineRule="auto"/>
              <w:rPr>
                <w:rFonts w:cs="Arial"/>
              </w:rPr>
            </w:pPr>
          </w:p>
        </w:tc>
        <w:tc>
          <w:tcPr>
            <w:tcW w:w="4079" w:type="pct"/>
          </w:tcPr>
          <w:p w14:paraId="4375716F" w14:textId="02B1C207" w:rsidR="001C45EA" w:rsidRPr="00476C67" w:rsidRDefault="001C45EA" w:rsidP="00067603">
            <w:pPr>
              <w:spacing w:after="0" w:line="312" w:lineRule="auto"/>
              <w:rPr>
                <w:rFonts w:cs="Arial"/>
              </w:rPr>
            </w:pPr>
            <w:r w:rsidRPr="00476C67">
              <w:rPr>
                <w:rFonts w:cs="Arial"/>
              </w:rPr>
              <w:t>Wyposażenie stanowiska pracy (przypisane do pracownika wyposażenie i</w:t>
            </w:r>
            <w:r w:rsidR="007C39D7">
              <w:rPr>
                <w:rFonts w:cs="Arial"/>
              </w:rPr>
              <w:t> </w:t>
            </w:r>
            <w:r w:rsidRPr="00476C67">
              <w:rPr>
                <w:rFonts w:cs="Arial"/>
              </w:rPr>
              <w:t>środki trwałe).</w:t>
            </w:r>
          </w:p>
        </w:tc>
      </w:tr>
      <w:tr w:rsidR="003221D8" w:rsidRPr="00476C67" w14:paraId="3A945605" w14:textId="77777777" w:rsidTr="66B01AA4">
        <w:trPr>
          <w:cantSplit/>
        </w:trPr>
        <w:tc>
          <w:tcPr>
            <w:tcW w:w="921" w:type="pct"/>
            <w:vAlign w:val="center"/>
          </w:tcPr>
          <w:p w14:paraId="130E2AE5" w14:textId="77777777" w:rsidR="003221D8" w:rsidRPr="00476C67" w:rsidRDefault="003221D8" w:rsidP="00067603">
            <w:pPr>
              <w:pStyle w:val="Akapitzlist"/>
              <w:numPr>
                <w:ilvl w:val="0"/>
                <w:numId w:val="9"/>
              </w:numPr>
              <w:spacing w:after="0" w:line="312" w:lineRule="auto"/>
              <w:rPr>
                <w:rFonts w:cs="Arial"/>
              </w:rPr>
            </w:pPr>
          </w:p>
        </w:tc>
        <w:tc>
          <w:tcPr>
            <w:tcW w:w="4079" w:type="pct"/>
          </w:tcPr>
          <w:p w14:paraId="21905EDF" w14:textId="616A5A44" w:rsidR="003221D8" w:rsidRPr="00476C67" w:rsidRDefault="003221D8" w:rsidP="00067603">
            <w:pPr>
              <w:spacing w:after="0" w:line="312" w:lineRule="auto"/>
              <w:rPr>
                <w:rFonts w:cs="Arial"/>
              </w:rPr>
            </w:pPr>
            <w:r w:rsidRPr="00476C67">
              <w:rPr>
                <w:rFonts w:cs="Arial"/>
              </w:rPr>
              <w:t>Urlopy i informacje o innych nieobecnościach (zwolnienia lekarskie, zasiłek opiekuńczy itp.).</w:t>
            </w:r>
          </w:p>
        </w:tc>
      </w:tr>
      <w:tr w:rsidR="003221D8" w:rsidRPr="00476C67" w14:paraId="725A50D5" w14:textId="77777777" w:rsidTr="66B01AA4">
        <w:trPr>
          <w:cantSplit/>
        </w:trPr>
        <w:tc>
          <w:tcPr>
            <w:tcW w:w="921" w:type="pct"/>
            <w:vAlign w:val="center"/>
          </w:tcPr>
          <w:p w14:paraId="235C897E" w14:textId="77777777" w:rsidR="003221D8" w:rsidRPr="00476C67" w:rsidRDefault="003221D8" w:rsidP="00067603">
            <w:pPr>
              <w:pStyle w:val="Akapitzlist"/>
              <w:numPr>
                <w:ilvl w:val="0"/>
                <w:numId w:val="9"/>
              </w:numPr>
              <w:spacing w:after="0" w:line="312" w:lineRule="auto"/>
              <w:rPr>
                <w:rFonts w:cs="Arial"/>
              </w:rPr>
            </w:pPr>
          </w:p>
        </w:tc>
        <w:tc>
          <w:tcPr>
            <w:tcW w:w="4079" w:type="pct"/>
          </w:tcPr>
          <w:p w14:paraId="30136018" w14:textId="3A560495" w:rsidR="003221D8" w:rsidRPr="00476C67" w:rsidRDefault="003221D8" w:rsidP="00067603">
            <w:pPr>
              <w:spacing w:after="0" w:line="312" w:lineRule="auto"/>
              <w:rPr>
                <w:rFonts w:cs="Arial"/>
              </w:rPr>
            </w:pPr>
            <w:r w:rsidRPr="00476C67">
              <w:rPr>
                <w:rFonts w:cs="Arial"/>
              </w:rPr>
              <w:t>Godziny nadliczbowe (rozliczenie czasu pracy).</w:t>
            </w:r>
          </w:p>
        </w:tc>
      </w:tr>
      <w:tr w:rsidR="003221D8" w:rsidRPr="00476C67" w14:paraId="7DE9B4BE" w14:textId="77777777" w:rsidTr="66B01AA4">
        <w:trPr>
          <w:cantSplit/>
        </w:trPr>
        <w:tc>
          <w:tcPr>
            <w:tcW w:w="921" w:type="pct"/>
            <w:vAlign w:val="center"/>
          </w:tcPr>
          <w:p w14:paraId="16753B9A" w14:textId="77777777" w:rsidR="003221D8" w:rsidRPr="00476C67" w:rsidRDefault="003221D8" w:rsidP="00067603">
            <w:pPr>
              <w:pStyle w:val="Akapitzlist"/>
              <w:numPr>
                <w:ilvl w:val="0"/>
                <w:numId w:val="9"/>
              </w:numPr>
              <w:spacing w:after="0" w:line="312" w:lineRule="auto"/>
              <w:rPr>
                <w:rFonts w:cs="Arial"/>
              </w:rPr>
            </w:pPr>
          </w:p>
        </w:tc>
        <w:tc>
          <w:tcPr>
            <w:tcW w:w="4079" w:type="pct"/>
          </w:tcPr>
          <w:p w14:paraId="2A7C4ED9" w14:textId="6FDA4745" w:rsidR="003221D8" w:rsidRPr="00476C67" w:rsidRDefault="003221D8" w:rsidP="00067603">
            <w:pPr>
              <w:spacing w:after="0" w:line="312" w:lineRule="auto"/>
              <w:rPr>
                <w:rFonts w:cs="Arial"/>
              </w:rPr>
            </w:pPr>
            <w:r w:rsidRPr="00476C67">
              <w:rPr>
                <w:rFonts w:cs="Arial"/>
              </w:rPr>
              <w:t>Numer konta bankowego (udostępnienie formularza zmiany numeru konta bankowego).</w:t>
            </w:r>
          </w:p>
        </w:tc>
      </w:tr>
      <w:tr w:rsidR="003221D8" w:rsidRPr="00476C67" w14:paraId="5B9A548A" w14:textId="77777777" w:rsidTr="66B01AA4">
        <w:trPr>
          <w:cantSplit/>
        </w:trPr>
        <w:tc>
          <w:tcPr>
            <w:tcW w:w="921" w:type="pct"/>
            <w:vAlign w:val="center"/>
          </w:tcPr>
          <w:p w14:paraId="66EB3A91" w14:textId="77777777" w:rsidR="003221D8" w:rsidRPr="00476C67" w:rsidRDefault="003221D8" w:rsidP="00067603">
            <w:pPr>
              <w:pStyle w:val="Akapitzlist"/>
              <w:numPr>
                <w:ilvl w:val="0"/>
                <w:numId w:val="9"/>
              </w:numPr>
              <w:spacing w:after="0" w:line="312" w:lineRule="auto"/>
              <w:rPr>
                <w:rFonts w:cs="Arial"/>
              </w:rPr>
            </w:pPr>
          </w:p>
        </w:tc>
        <w:tc>
          <w:tcPr>
            <w:tcW w:w="4079" w:type="pct"/>
          </w:tcPr>
          <w:p w14:paraId="6932C41C" w14:textId="5077A887" w:rsidR="003221D8" w:rsidRPr="00476C67" w:rsidRDefault="003221D8" w:rsidP="00067603">
            <w:pPr>
              <w:spacing w:after="0" w:line="312" w:lineRule="auto"/>
              <w:rPr>
                <w:rFonts w:cs="Arial"/>
              </w:rPr>
            </w:pPr>
            <w:r w:rsidRPr="00476C67">
              <w:rPr>
                <w:rFonts w:cs="Arial"/>
              </w:rPr>
              <w:t>Oświadczenia podatkowe (adres urzędu skarbowego, formularz PIT2, oświadczenie o wspólnym rozliczaniu się z małżonkiem/dzieckiem, oświadczenie dotyczące zastosowania podwyższonych kosztów uzyskania przychodu, oświadczenie o naliczeniu wyższej stawki podatku.</w:t>
            </w:r>
          </w:p>
        </w:tc>
      </w:tr>
      <w:tr w:rsidR="003221D8" w:rsidRPr="00476C67" w14:paraId="34AEC7E4" w14:textId="77777777" w:rsidTr="66B01AA4">
        <w:trPr>
          <w:cantSplit/>
        </w:trPr>
        <w:tc>
          <w:tcPr>
            <w:tcW w:w="921" w:type="pct"/>
            <w:vAlign w:val="center"/>
          </w:tcPr>
          <w:p w14:paraId="1059AB38" w14:textId="77777777" w:rsidR="003221D8" w:rsidRPr="00476C67" w:rsidRDefault="003221D8" w:rsidP="00067603">
            <w:pPr>
              <w:pStyle w:val="Akapitzlist"/>
              <w:numPr>
                <w:ilvl w:val="0"/>
                <w:numId w:val="9"/>
              </w:numPr>
              <w:spacing w:after="0" w:line="312" w:lineRule="auto"/>
              <w:rPr>
                <w:rFonts w:cs="Arial"/>
              </w:rPr>
            </w:pPr>
          </w:p>
        </w:tc>
        <w:tc>
          <w:tcPr>
            <w:tcW w:w="4079" w:type="pct"/>
          </w:tcPr>
          <w:p w14:paraId="5B0A4966" w14:textId="101891D9" w:rsidR="003221D8" w:rsidRPr="00476C67" w:rsidRDefault="003221D8" w:rsidP="00067603">
            <w:pPr>
              <w:spacing w:after="0" w:line="312" w:lineRule="auto"/>
              <w:rPr>
                <w:rFonts w:cs="Arial"/>
              </w:rPr>
            </w:pPr>
            <w:r w:rsidRPr="00476C67">
              <w:rPr>
                <w:rFonts w:cs="Arial"/>
              </w:rPr>
              <w:t xml:space="preserve">Zestawienie wynagrodzenia z dłuższego okresu – składniki </w:t>
            </w:r>
            <w:proofErr w:type="spellStart"/>
            <w:r w:rsidRPr="00476C67">
              <w:rPr>
                <w:rFonts w:cs="Arial"/>
              </w:rPr>
              <w:t>naliczeniowe</w:t>
            </w:r>
            <w:proofErr w:type="spellEnd"/>
            <w:r w:rsidRPr="00476C67">
              <w:rPr>
                <w:rFonts w:cs="Arial"/>
              </w:rPr>
              <w:t xml:space="preserve"> i</w:t>
            </w:r>
            <w:r w:rsidR="007C39D7">
              <w:rPr>
                <w:rFonts w:cs="Arial"/>
              </w:rPr>
              <w:t> </w:t>
            </w:r>
            <w:r w:rsidRPr="00476C67">
              <w:rPr>
                <w:rFonts w:cs="Arial"/>
              </w:rPr>
              <w:t>potrącenia z roku bieżącego oraz poprzedniego.</w:t>
            </w:r>
          </w:p>
        </w:tc>
      </w:tr>
      <w:tr w:rsidR="003221D8" w:rsidRPr="00476C67" w14:paraId="6B912935" w14:textId="77777777" w:rsidTr="66B01AA4">
        <w:trPr>
          <w:cantSplit/>
        </w:trPr>
        <w:tc>
          <w:tcPr>
            <w:tcW w:w="921" w:type="pct"/>
            <w:vAlign w:val="center"/>
          </w:tcPr>
          <w:p w14:paraId="6ECA31A7" w14:textId="77777777" w:rsidR="003221D8" w:rsidRPr="00476C67" w:rsidRDefault="003221D8" w:rsidP="00067603">
            <w:pPr>
              <w:pStyle w:val="Akapitzlist"/>
              <w:numPr>
                <w:ilvl w:val="0"/>
                <w:numId w:val="9"/>
              </w:numPr>
              <w:spacing w:after="0" w:line="312" w:lineRule="auto"/>
              <w:rPr>
                <w:rFonts w:cs="Arial"/>
              </w:rPr>
            </w:pPr>
          </w:p>
        </w:tc>
        <w:tc>
          <w:tcPr>
            <w:tcW w:w="4079" w:type="pct"/>
          </w:tcPr>
          <w:p w14:paraId="5DDFBE37" w14:textId="291DF77D" w:rsidR="003221D8" w:rsidRPr="00476C67" w:rsidRDefault="003221D8" w:rsidP="00067603">
            <w:pPr>
              <w:spacing w:after="0" w:line="312" w:lineRule="auto"/>
              <w:rPr>
                <w:rFonts w:cs="Arial"/>
              </w:rPr>
            </w:pPr>
            <w:r w:rsidRPr="00476C67">
              <w:rPr>
                <w:rFonts w:cs="Arial"/>
              </w:rPr>
              <w:t>Możliwość wygenerowania paska z listy płac przez pracownika</w:t>
            </w:r>
            <w:r w:rsidR="005C37B7" w:rsidRPr="00476C67">
              <w:rPr>
                <w:rFonts w:cs="Arial"/>
              </w:rPr>
              <w:t>:</w:t>
            </w:r>
            <w:r w:rsidRPr="00476C67">
              <w:rPr>
                <w:rFonts w:cs="Arial"/>
              </w:rPr>
              <w:t xml:space="preserve"> wyszczególnienie składników wynagrodzenia, potrącenia, kwotę netto, dodatkowe świadczenia typu zasiłki, świadczenia socjalne, oświadczenie o</w:t>
            </w:r>
            <w:r w:rsidR="007C39D7">
              <w:rPr>
                <w:rFonts w:cs="Arial"/>
              </w:rPr>
              <w:t> </w:t>
            </w:r>
            <w:r w:rsidRPr="00476C67">
              <w:rPr>
                <w:rFonts w:cs="Arial"/>
              </w:rPr>
              <w:t>dochodach; informacje podatkowe, prezentacja według szczegółowych danych.</w:t>
            </w:r>
          </w:p>
        </w:tc>
      </w:tr>
      <w:tr w:rsidR="003221D8" w:rsidRPr="00476C67" w14:paraId="1EA7229B" w14:textId="77777777" w:rsidTr="66B01AA4">
        <w:trPr>
          <w:cantSplit/>
        </w:trPr>
        <w:tc>
          <w:tcPr>
            <w:tcW w:w="921" w:type="pct"/>
            <w:vAlign w:val="center"/>
          </w:tcPr>
          <w:p w14:paraId="30BA3F44" w14:textId="77777777" w:rsidR="003221D8" w:rsidRPr="00476C67" w:rsidRDefault="003221D8" w:rsidP="00067603">
            <w:pPr>
              <w:pStyle w:val="Akapitzlist"/>
              <w:numPr>
                <w:ilvl w:val="0"/>
                <w:numId w:val="9"/>
              </w:numPr>
              <w:spacing w:after="0" w:line="312" w:lineRule="auto"/>
              <w:rPr>
                <w:rFonts w:cs="Arial"/>
              </w:rPr>
            </w:pPr>
            <w:bookmarkStart w:id="38" w:name="_Hlk163100572"/>
          </w:p>
        </w:tc>
        <w:tc>
          <w:tcPr>
            <w:tcW w:w="4079" w:type="pct"/>
          </w:tcPr>
          <w:p w14:paraId="7419D902" w14:textId="466EDA27" w:rsidR="00EC2ABC" w:rsidRPr="00476C67" w:rsidRDefault="003221D8" w:rsidP="00067603">
            <w:pPr>
              <w:spacing w:after="0" w:line="312" w:lineRule="auto"/>
              <w:rPr>
                <w:rFonts w:cs="Arial"/>
              </w:rPr>
            </w:pPr>
            <w:r w:rsidRPr="00476C67">
              <w:rPr>
                <w:rFonts w:cs="Arial"/>
              </w:rPr>
              <w:t xml:space="preserve">Pobranie </w:t>
            </w:r>
            <w:r w:rsidR="00EC2ABC">
              <w:rPr>
                <w:rFonts w:cs="Arial"/>
              </w:rPr>
              <w:t>przez pracow</w:t>
            </w:r>
            <w:r w:rsidR="00EC2ABC" w:rsidRPr="00BB6FBE">
              <w:rPr>
                <w:rFonts w:cs="Arial"/>
              </w:rPr>
              <w:t xml:space="preserve">nika udostępnionego </w:t>
            </w:r>
            <w:r w:rsidRPr="00BB6FBE">
              <w:rPr>
                <w:rFonts w:cs="Arial"/>
              </w:rPr>
              <w:t>PIT-11</w:t>
            </w:r>
            <w:r w:rsidR="00EC2ABC" w:rsidRPr="008F4EE5">
              <w:rPr>
                <w:rFonts w:asciiTheme="minorBidi" w:hAnsiTheme="minorBidi" w:cstheme="minorBidi"/>
                <w:iCs/>
              </w:rPr>
              <w:t xml:space="preserve"> wraz z rejestracją jego odbioru przez pracownika.</w:t>
            </w:r>
          </w:p>
        </w:tc>
      </w:tr>
      <w:bookmarkEnd w:id="38"/>
      <w:tr w:rsidR="003221D8" w:rsidRPr="00476C67" w14:paraId="53A6BA7B" w14:textId="77777777" w:rsidTr="66B01AA4">
        <w:trPr>
          <w:cantSplit/>
        </w:trPr>
        <w:tc>
          <w:tcPr>
            <w:tcW w:w="921" w:type="pct"/>
            <w:vAlign w:val="center"/>
          </w:tcPr>
          <w:p w14:paraId="59A0425B" w14:textId="77777777" w:rsidR="003221D8" w:rsidRPr="00476C67" w:rsidRDefault="003221D8" w:rsidP="00067603">
            <w:pPr>
              <w:pStyle w:val="Akapitzlist"/>
              <w:numPr>
                <w:ilvl w:val="0"/>
                <w:numId w:val="9"/>
              </w:numPr>
              <w:spacing w:after="0" w:line="312" w:lineRule="auto"/>
              <w:rPr>
                <w:rFonts w:cs="Arial"/>
              </w:rPr>
            </w:pPr>
          </w:p>
        </w:tc>
        <w:tc>
          <w:tcPr>
            <w:tcW w:w="4079" w:type="pct"/>
          </w:tcPr>
          <w:p w14:paraId="741E90D2" w14:textId="55A98344" w:rsidR="003221D8" w:rsidRPr="00476C67" w:rsidRDefault="003221D8" w:rsidP="00067603">
            <w:pPr>
              <w:spacing w:after="0" w:line="312" w:lineRule="auto"/>
              <w:rPr>
                <w:rFonts w:cs="Arial"/>
              </w:rPr>
            </w:pPr>
            <w:r w:rsidRPr="00476C67">
              <w:rPr>
                <w:rFonts w:cs="Arial"/>
              </w:rPr>
              <w:t>Dane dotyczące wypłat z Zakładowego Funduszu Świadczeń Socjalnych z</w:t>
            </w:r>
            <w:r w:rsidR="007C39D7">
              <w:rPr>
                <w:rFonts w:cs="Arial"/>
              </w:rPr>
              <w:t> </w:t>
            </w:r>
            <w:r w:rsidRPr="00476C67">
              <w:rPr>
                <w:rFonts w:cs="Arial"/>
              </w:rPr>
              <w:t>harmonogramem spłaty i historii wpłat.</w:t>
            </w:r>
          </w:p>
        </w:tc>
      </w:tr>
      <w:tr w:rsidR="003221D8" w:rsidRPr="00476C67" w14:paraId="2AF13A26" w14:textId="77777777" w:rsidTr="66B01AA4">
        <w:trPr>
          <w:cantSplit/>
        </w:trPr>
        <w:tc>
          <w:tcPr>
            <w:tcW w:w="921" w:type="pct"/>
            <w:vAlign w:val="center"/>
          </w:tcPr>
          <w:p w14:paraId="042D0026" w14:textId="77777777" w:rsidR="003221D8" w:rsidRPr="00476C67" w:rsidRDefault="003221D8" w:rsidP="00067603">
            <w:pPr>
              <w:pStyle w:val="Akapitzlist"/>
              <w:numPr>
                <w:ilvl w:val="0"/>
                <w:numId w:val="9"/>
              </w:numPr>
              <w:spacing w:after="0" w:line="312" w:lineRule="auto"/>
              <w:rPr>
                <w:rFonts w:cs="Arial"/>
              </w:rPr>
            </w:pPr>
          </w:p>
        </w:tc>
        <w:tc>
          <w:tcPr>
            <w:tcW w:w="4079" w:type="pct"/>
          </w:tcPr>
          <w:p w14:paraId="4D6B5D90" w14:textId="7EDE8E02" w:rsidR="003221D8" w:rsidRPr="00476C67" w:rsidRDefault="00831BDA" w:rsidP="00067603">
            <w:pPr>
              <w:spacing w:after="0" w:line="312" w:lineRule="auto"/>
              <w:rPr>
                <w:rFonts w:cs="Arial"/>
              </w:rPr>
            </w:pPr>
            <w:r w:rsidRPr="00476C67">
              <w:rPr>
                <w:rFonts w:cs="Arial"/>
              </w:rPr>
              <w:t xml:space="preserve">Dane pracodawcy (nazwa, adres, NIP, REGON). </w:t>
            </w:r>
          </w:p>
        </w:tc>
      </w:tr>
      <w:tr w:rsidR="003221D8" w:rsidRPr="00476C67" w14:paraId="7A1B94D0" w14:textId="77777777" w:rsidTr="66B01AA4">
        <w:trPr>
          <w:cantSplit/>
        </w:trPr>
        <w:tc>
          <w:tcPr>
            <w:tcW w:w="921" w:type="pct"/>
            <w:vAlign w:val="center"/>
          </w:tcPr>
          <w:p w14:paraId="6D0B4F79" w14:textId="77777777" w:rsidR="003221D8" w:rsidRPr="00476C67" w:rsidRDefault="003221D8" w:rsidP="00067603">
            <w:pPr>
              <w:pStyle w:val="Akapitzlist"/>
              <w:numPr>
                <w:ilvl w:val="0"/>
                <w:numId w:val="9"/>
              </w:numPr>
              <w:spacing w:after="0" w:line="312" w:lineRule="auto"/>
              <w:rPr>
                <w:rFonts w:cs="Arial"/>
              </w:rPr>
            </w:pPr>
          </w:p>
        </w:tc>
        <w:tc>
          <w:tcPr>
            <w:tcW w:w="4079" w:type="pct"/>
          </w:tcPr>
          <w:p w14:paraId="65F4C44C" w14:textId="6745D4BA" w:rsidR="003221D8" w:rsidRPr="00476C67" w:rsidRDefault="00831BDA" w:rsidP="00067603">
            <w:pPr>
              <w:spacing w:after="0" w:line="312" w:lineRule="auto"/>
              <w:rPr>
                <w:rFonts w:cs="Arial"/>
              </w:rPr>
            </w:pPr>
            <w:r w:rsidRPr="00476C67">
              <w:rPr>
                <w:rFonts w:cs="Arial"/>
              </w:rPr>
              <w:t xml:space="preserve">Musi posiadać mechanizm powiadomienia w </w:t>
            </w:r>
            <w:r w:rsidR="00284F7C">
              <w:rPr>
                <w:rFonts w:cs="Arial"/>
              </w:rPr>
              <w:t>P</w:t>
            </w:r>
            <w:r w:rsidRPr="00476C67">
              <w:rPr>
                <w:rFonts w:cs="Arial"/>
              </w:rPr>
              <w:t xml:space="preserve">ortalu </w:t>
            </w:r>
            <w:r w:rsidR="00284F7C">
              <w:rPr>
                <w:rFonts w:cs="Arial"/>
              </w:rPr>
              <w:t xml:space="preserve">Pracownika </w:t>
            </w:r>
            <w:r w:rsidRPr="00476C67">
              <w:rPr>
                <w:rFonts w:cs="Arial"/>
              </w:rPr>
              <w:t>i/lub na e-maila o</w:t>
            </w:r>
            <w:r w:rsidR="005C37B7" w:rsidRPr="00476C67">
              <w:rPr>
                <w:rFonts w:cs="Arial"/>
              </w:rPr>
              <w:t> </w:t>
            </w:r>
            <w:r w:rsidRPr="00476C67">
              <w:rPr>
                <w:rFonts w:cs="Arial"/>
              </w:rPr>
              <w:t>złożonym wniosku, jego akceptacji, odrzuceniu.</w:t>
            </w:r>
          </w:p>
        </w:tc>
      </w:tr>
      <w:tr w:rsidR="001C45EA" w:rsidRPr="00476C67" w14:paraId="65EF0B3D" w14:textId="77777777" w:rsidTr="66B01AA4">
        <w:trPr>
          <w:cantSplit/>
        </w:trPr>
        <w:tc>
          <w:tcPr>
            <w:tcW w:w="921" w:type="pct"/>
            <w:vAlign w:val="center"/>
          </w:tcPr>
          <w:p w14:paraId="7849EA6D" w14:textId="77777777" w:rsidR="001C45EA" w:rsidRPr="00476C67" w:rsidRDefault="001C45EA" w:rsidP="00067603">
            <w:pPr>
              <w:pStyle w:val="Akapitzlist"/>
              <w:numPr>
                <w:ilvl w:val="0"/>
                <w:numId w:val="9"/>
              </w:numPr>
              <w:spacing w:after="0" w:line="312" w:lineRule="auto"/>
              <w:rPr>
                <w:rFonts w:cs="Arial"/>
              </w:rPr>
            </w:pPr>
          </w:p>
        </w:tc>
        <w:tc>
          <w:tcPr>
            <w:tcW w:w="4079" w:type="pct"/>
          </w:tcPr>
          <w:p w14:paraId="46B341C5" w14:textId="06297C60" w:rsidR="001C45EA" w:rsidRPr="00476C67" w:rsidRDefault="001C45EA" w:rsidP="00067603">
            <w:pPr>
              <w:spacing w:after="0" w:line="312" w:lineRule="auto"/>
              <w:rPr>
                <w:rFonts w:cs="Arial"/>
              </w:rPr>
            </w:pPr>
            <w:r w:rsidRPr="00476C67">
              <w:rPr>
                <w:rFonts w:cs="Arial"/>
              </w:rPr>
              <w:t>Składanie /generowanie dokumentów kadrowych i wniosków w tym wniosku urlopowego i polecenia wyjazdu służbowego</w:t>
            </w:r>
            <w:r w:rsidR="00C85B5D" w:rsidRPr="00476C67">
              <w:rPr>
                <w:rFonts w:cs="Arial"/>
              </w:rPr>
              <w:t xml:space="preserve"> oraz wniosków o</w:t>
            </w:r>
            <w:r w:rsidR="007C39D7">
              <w:rPr>
                <w:rFonts w:cs="Arial"/>
              </w:rPr>
              <w:t> </w:t>
            </w:r>
            <w:r w:rsidR="00C85B5D" w:rsidRPr="00476C67">
              <w:rPr>
                <w:rFonts w:cs="Arial"/>
              </w:rPr>
              <w:t>pracę zdalną</w:t>
            </w:r>
            <w:r w:rsidRPr="00476C67">
              <w:rPr>
                <w:rFonts w:cs="Arial"/>
              </w:rPr>
              <w:t xml:space="preserve"> z poziomu pracownika.</w:t>
            </w:r>
          </w:p>
        </w:tc>
      </w:tr>
      <w:tr w:rsidR="00831BDA" w:rsidRPr="00476C67" w14:paraId="62626CB7" w14:textId="77777777" w:rsidTr="66B01AA4">
        <w:trPr>
          <w:cantSplit/>
        </w:trPr>
        <w:tc>
          <w:tcPr>
            <w:tcW w:w="5000" w:type="pct"/>
            <w:gridSpan w:val="2"/>
            <w:vAlign w:val="center"/>
          </w:tcPr>
          <w:p w14:paraId="205B1C89" w14:textId="3CC27369" w:rsidR="00831BDA" w:rsidRPr="00476C67" w:rsidRDefault="00831BDA" w:rsidP="00B91C0C">
            <w:pPr>
              <w:spacing w:after="0" w:line="312" w:lineRule="auto"/>
              <w:rPr>
                <w:rFonts w:cs="Arial"/>
                <w:b/>
                <w:bCs/>
              </w:rPr>
            </w:pPr>
            <w:r w:rsidRPr="00476C67">
              <w:rPr>
                <w:rFonts w:cs="Arial"/>
                <w:b/>
                <w:bCs/>
              </w:rPr>
              <w:t>Panel przełożonego</w:t>
            </w:r>
          </w:p>
        </w:tc>
      </w:tr>
      <w:tr w:rsidR="003221D8" w:rsidRPr="00476C67" w14:paraId="63D29626" w14:textId="77777777" w:rsidTr="66B01AA4">
        <w:trPr>
          <w:cantSplit/>
        </w:trPr>
        <w:tc>
          <w:tcPr>
            <w:tcW w:w="921" w:type="pct"/>
            <w:vAlign w:val="center"/>
          </w:tcPr>
          <w:p w14:paraId="207256C9" w14:textId="77777777" w:rsidR="003221D8" w:rsidRPr="00476C67" w:rsidRDefault="003221D8" w:rsidP="00067603">
            <w:pPr>
              <w:pStyle w:val="Akapitzlist"/>
              <w:numPr>
                <w:ilvl w:val="0"/>
                <w:numId w:val="9"/>
              </w:numPr>
              <w:spacing w:after="0" w:line="312" w:lineRule="auto"/>
              <w:rPr>
                <w:rFonts w:cs="Arial"/>
              </w:rPr>
            </w:pPr>
            <w:bookmarkStart w:id="39" w:name="_Hlk163739489"/>
          </w:p>
        </w:tc>
        <w:tc>
          <w:tcPr>
            <w:tcW w:w="4079" w:type="pct"/>
          </w:tcPr>
          <w:p w14:paraId="5D781BE2" w14:textId="554A8495" w:rsidR="003221D8" w:rsidRPr="00476C67" w:rsidRDefault="00831BDA" w:rsidP="00067603">
            <w:pPr>
              <w:spacing w:after="0" w:line="312" w:lineRule="auto"/>
              <w:rPr>
                <w:rFonts w:cs="Arial"/>
              </w:rPr>
            </w:pPr>
            <w:r w:rsidRPr="00476C67">
              <w:rPr>
                <w:rFonts w:cs="Arial"/>
              </w:rPr>
              <w:t xml:space="preserve">Musi uwzględniać możliwość wglądu przełożonego do </w:t>
            </w:r>
            <w:r w:rsidR="00BB1B1F" w:rsidRPr="00476C67">
              <w:rPr>
                <w:rFonts w:cs="Arial"/>
              </w:rPr>
              <w:t xml:space="preserve">części </w:t>
            </w:r>
            <w:r w:rsidRPr="00476C67">
              <w:rPr>
                <w:rFonts w:cs="Arial"/>
              </w:rPr>
              <w:t>informacji znajdujących się w panelu pracownika dotyczących podległych pracowników  (np. informacje dotyczące nieobecności w tym urlopów wypoczynkowych, umowy o pracę i angaże, opis stanowiska, szkolenia), oraz w przypadku wybranych procesów kadrowych możliwość inicjowania lub akceptacji wybranych procesów kadrowych (np. wniosek urlopowy,</w:t>
            </w:r>
            <w:r w:rsidR="001B3D42">
              <w:rPr>
                <w:rFonts w:cs="Arial"/>
              </w:rPr>
              <w:t xml:space="preserve"> wniosek o pracę zdalną (w tym okazjonalną),</w:t>
            </w:r>
            <w:r w:rsidRPr="00476C67">
              <w:rPr>
                <w:rFonts w:cs="Arial"/>
              </w:rPr>
              <w:t xml:space="preserve"> wniosek o szkolenie). </w:t>
            </w:r>
          </w:p>
        </w:tc>
      </w:tr>
      <w:bookmarkEnd w:id="39"/>
      <w:tr w:rsidR="003221D8" w:rsidRPr="00476C67" w14:paraId="3443CBFF" w14:textId="77777777" w:rsidTr="66B01AA4">
        <w:trPr>
          <w:cantSplit/>
        </w:trPr>
        <w:tc>
          <w:tcPr>
            <w:tcW w:w="921" w:type="pct"/>
            <w:vAlign w:val="center"/>
          </w:tcPr>
          <w:p w14:paraId="64DCBF78" w14:textId="77777777" w:rsidR="003221D8" w:rsidRPr="00476C67" w:rsidRDefault="003221D8" w:rsidP="00067603">
            <w:pPr>
              <w:pStyle w:val="Akapitzlist"/>
              <w:numPr>
                <w:ilvl w:val="0"/>
                <w:numId w:val="9"/>
              </w:numPr>
              <w:spacing w:after="0" w:line="312" w:lineRule="auto"/>
              <w:rPr>
                <w:rFonts w:cs="Arial"/>
              </w:rPr>
            </w:pPr>
          </w:p>
        </w:tc>
        <w:tc>
          <w:tcPr>
            <w:tcW w:w="4079" w:type="pct"/>
          </w:tcPr>
          <w:p w14:paraId="03AA3870" w14:textId="407F70A9" w:rsidR="003221D8" w:rsidRPr="00476C67" w:rsidRDefault="00831BDA" w:rsidP="00067603">
            <w:pPr>
              <w:spacing w:after="0" w:line="312" w:lineRule="auto"/>
              <w:rPr>
                <w:rFonts w:cs="Arial"/>
              </w:rPr>
            </w:pPr>
            <w:r w:rsidRPr="00476C67">
              <w:rPr>
                <w:rFonts w:cs="Arial"/>
              </w:rPr>
              <w:t>Musi zapewniać możliwość wielostopniowej akceptacji dokumentów.</w:t>
            </w:r>
          </w:p>
        </w:tc>
      </w:tr>
      <w:tr w:rsidR="001C45EA" w:rsidRPr="00476C67" w14:paraId="63243812" w14:textId="77777777" w:rsidTr="66B01AA4">
        <w:trPr>
          <w:cantSplit/>
        </w:trPr>
        <w:tc>
          <w:tcPr>
            <w:tcW w:w="921" w:type="pct"/>
            <w:vAlign w:val="center"/>
          </w:tcPr>
          <w:p w14:paraId="6FE19D6F" w14:textId="77777777" w:rsidR="001C45EA" w:rsidRPr="00476C67" w:rsidRDefault="001C45EA" w:rsidP="00067603">
            <w:pPr>
              <w:pStyle w:val="Akapitzlist"/>
              <w:numPr>
                <w:ilvl w:val="0"/>
                <w:numId w:val="9"/>
              </w:numPr>
              <w:spacing w:after="0" w:line="312" w:lineRule="auto"/>
              <w:rPr>
                <w:rFonts w:cs="Arial"/>
              </w:rPr>
            </w:pPr>
          </w:p>
        </w:tc>
        <w:tc>
          <w:tcPr>
            <w:tcW w:w="4079" w:type="pct"/>
          </w:tcPr>
          <w:p w14:paraId="3D6191D4" w14:textId="00951937" w:rsidR="001C45EA" w:rsidRPr="00476C67" w:rsidRDefault="001C45EA" w:rsidP="00067603">
            <w:pPr>
              <w:spacing w:after="0" w:line="312" w:lineRule="auto"/>
              <w:rPr>
                <w:rFonts w:cs="Arial"/>
              </w:rPr>
            </w:pPr>
            <w:r w:rsidRPr="00476C67">
              <w:rPr>
                <w:rFonts w:cs="Arial"/>
              </w:rPr>
              <w:t>Generowanie raportów przez bezpośredniego przełożonego -</w:t>
            </w:r>
            <w:r w:rsidR="007C39D7">
              <w:rPr>
                <w:rFonts w:cs="Arial"/>
              </w:rPr>
              <w:t xml:space="preserve"> </w:t>
            </w:r>
            <w:r w:rsidRPr="00476C67">
              <w:rPr>
                <w:rFonts w:cs="Arial"/>
              </w:rPr>
              <w:t>zależność wynikająca ze struktury organizacyjnej np. zestawień urlopowych, raportów absencji na dzień, kończących się umów, ważności badań lekarskich i szkoleń BHP.</w:t>
            </w:r>
          </w:p>
        </w:tc>
      </w:tr>
      <w:tr w:rsidR="002B117E" w:rsidRPr="00476C67" w14:paraId="74DCB464" w14:textId="77777777" w:rsidTr="66B01AA4">
        <w:trPr>
          <w:cantSplit/>
        </w:trPr>
        <w:tc>
          <w:tcPr>
            <w:tcW w:w="921" w:type="pct"/>
            <w:vAlign w:val="center"/>
          </w:tcPr>
          <w:p w14:paraId="2E2ED753" w14:textId="77777777" w:rsidR="002B117E" w:rsidRPr="00476C67" w:rsidRDefault="002B117E" w:rsidP="00067603">
            <w:pPr>
              <w:pStyle w:val="Akapitzlist"/>
              <w:numPr>
                <w:ilvl w:val="0"/>
                <w:numId w:val="9"/>
              </w:numPr>
              <w:spacing w:after="0" w:line="312" w:lineRule="auto"/>
              <w:rPr>
                <w:rFonts w:cs="Arial"/>
              </w:rPr>
            </w:pPr>
          </w:p>
        </w:tc>
        <w:tc>
          <w:tcPr>
            <w:tcW w:w="4079" w:type="pct"/>
          </w:tcPr>
          <w:p w14:paraId="694C17DD" w14:textId="77777777" w:rsidR="002B117E" w:rsidRPr="002B117E" w:rsidRDefault="002B117E" w:rsidP="00067603">
            <w:pPr>
              <w:spacing w:after="0" w:line="312" w:lineRule="auto"/>
              <w:rPr>
                <w:rFonts w:cs="Arial"/>
              </w:rPr>
            </w:pPr>
            <w:r w:rsidRPr="002B117E">
              <w:rPr>
                <w:rFonts w:cs="Arial"/>
              </w:rPr>
              <w:t>Musi uwzględniać możliwość weryfikacji czasu pracy pracownika</w:t>
            </w:r>
          </w:p>
          <w:p w14:paraId="273C7B96" w14:textId="77777777" w:rsidR="002B117E" w:rsidRPr="002B117E" w:rsidRDefault="002B117E" w:rsidP="00067603">
            <w:pPr>
              <w:spacing w:after="0" w:line="312" w:lineRule="auto"/>
              <w:rPr>
                <w:rFonts w:cs="Arial"/>
              </w:rPr>
            </w:pPr>
            <w:r w:rsidRPr="002B117E">
              <w:rPr>
                <w:rFonts w:cs="Arial"/>
              </w:rPr>
              <w:t>korzystającego z pracy zdalnej (w tym okazjonalnej) poprzez</w:t>
            </w:r>
          </w:p>
          <w:p w14:paraId="6EF7CDF4" w14:textId="3AE080E1" w:rsidR="002B117E" w:rsidRPr="002B117E" w:rsidRDefault="002B117E" w:rsidP="00067603">
            <w:pPr>
              <w:pStyle w:val="Akapitzlist"/>
              <w:numPr>
                <w:ilvl w:val="2"/>
                <w:numId w:val="5"/>
              </w:numPr>
              <w:spacing w:after="0" w:line="312" w:lineRule="auto"/>
              <w:ind w:left="315" w:hanging="284"/>
              <w:rPr>
                <w:rFonts w:cs="Arial"/>
              </w:rPr>
            </w:pPr>
            <w:r w:rsidRPr="002B117E">
              <w:rPr>
                <w:rFonts w:cs="Arial"/>
              </w:rPr>
              <w:t>zalogowanie się do Systemu ERP przy rozpoczęciu pracy i</w:t>
            </w:r>
            <w:r w:rsidR="007C39D7">
              <w:rPr>
                <w:rFonts w:cs="Arial"/>
              </w:rPr>
              <w:t> </w:t>
            </w:r>
            <w:r w:rsidRPr="002B117E">
              <w:rPr>
                <w:rFonts w:cs="Arial"/>
              </w:rPr>
              <w:t>wylogowanie się z Systemu</w:t>
            </w:r>
            <w:r w:rsidR="002D0B52">
              <w:rPr>
                <w:rFonts w:cs="Arial"/>
              </w:rPr>
              <w:t xml:space="preserve"> ERP</w:t>
            </w:r>
            <w:r w:rsidRPr="002B117E">
              <w:rPr>
                <w:rFonts w:cs="Arial"/>
              </w:rPr>
              <w:t xml:space="preserve"> po zakończeniu pracy,</w:t>
            </w:r>
          </w:p>
          <w:p w14:paraId="5D4C5714" w14:textId="5C3E791C" w:rsidR="002B117E" w:rsidRPr="002B117E" w:rsidRDefault="002B117E" w:rsidP="00067603">
            <w:pPr>
              <w:pStyle w:val="Akapitzlist"/>
              <w:numPr>
                <w:ilvl w:val="2"/>
                <w:numId w:val="5"/>
              </w:numPr>
              <w:spacing w:after="0" w:line="312" w:lineRule="auto"/>
              <w:ind w:left="315" w:hanging="284"/>
              <w:rPr>
                <w:rFonts w:cs="Arial"/>
              </w:rPr>
            </w:pPr>
            <w:r w:rsidRPr="002B117E">
              <w:rPr>
                <w:rFonts w:cs="Arial"/>
              </w:rPr>
              <w:t>możliwość przygotowania i wydruku raportu z godzin rozpoczęcia i</w:t>
            </w:r>
            <w:r w:rsidR="007C39D7">
              <w:rPr>
                <w:rFonts w:cs="Arial"/>
              </w:rPr>
              <w:t> </w:t>
            </w:r>
            <w:r w:rsidRPr="002B117E">
              <w:rPr>
                <w:rFonts w:cs="Arial"/>
              </w:rPr>
              <w:t>zakończenia pracy pracownika,</w:t>
            </w:r>
          </w:p>
          <w:p w14:paraId="560765E4" w14:textId="00A40EFB" w:rsidR="002B117E" w:rsidRPr="002B117E" w:rsidRDefault="002B117E" w:rsidP="00067603">
            <w:pPr>
              <w:pStyle w:val="Akapitzlist"/>
              <w:numPr>
                <w:ilvl w:val="2"/>
                <w:numId w:val="5"/>
              </w:numPr>
              <w:spacing w:after="0" w:line="312" w:lineRule="auto"/>
              <w:ind w:left="315" w:hanging="284"/>
              <w:rPr>
                <w:rFonts w:cs="Arial"/>
              </w:rPr>
            </w:pPr>
            <w:r w:rsidRPr="002B117E">
              <w:rPr>
                <w:rFonts w:cs="Arial"/>
              </w:rPr>
              <w:t>możliwość zalogowania się do Systemu ERP i pracy w Systemie ERP</w:t>
            </w:r>
            <w:r>
              <w:rPr>
                <w:rFonts w:cs="Arial"/>
              </w:rPr>
              <w:t xml:space="preserve"> </w:t>
            </w:r>
            <w:r w:rsidRPr="002B117E">
              <w:rPr>
                <w:rFonts w:cs="Arial"/>
              </w:rPr>
              <w:t>poza siedzibą Zamawiającego, z wykorzystaniem VPN posiadanym</w:t>
            </w:r>
            <w:r>
              <w:rPr>
                <w:rFonts w:cs="Arial"/>
              </w:rPr>
              <w:t xml:space="preserve"> </w:t>
            </w:r>
            <w:r w:rsidRPr="002B117E">
              <w:rPr>
                <w:rFonts w:cs="Arial"/>
              </w:rPr>
              <w:t>przez Zamawiającego.</w:t>
            </w:r>
          </w:p>
        </w:tc>
      </w:tr>
    </w:tbl>
    <w:p w14:paraId="3CCE72A1" w14:textId="151F99AC" w:rsidR="00271909" w:rsidRPr="00476C67" w:rsidRDefault="00EE2342" w:rsidP="00067603">
      <w:pPr>
        <w:pStyle w:val="Nagwek2"/>
        <w:spacing w:line="312" w:lineRule="auto"/>
        <w:rPr>
          <w:rFonts w:cs="Arial"/>
          <w:sz w:val="22"/>
          <w:szCs w:val="22"/>
        </w:rPr>
      </w:pPr>
      <w:bookmarkStart w:id="40" w:name="_Toc146592972"/>
      <w:bookmarkStart w:id="41" w:name="_Toc173738057"/>
      <w:r w:rsidRPr="00476C67">
        <w:rPr>
          <w:rFonts w:cs="Arial"/>
          <w:sz w:val="22"/>
          <w:szCs w:val="22"/>
        </w:rPr>
        <w:t xml:space="preserve">Moduł </w:t>
      </w:r>
      <w:r w:rsidR="00106241" w:rsidRPr="00476C67">
        <w:rPr>
          <w:rFonts w:cs="Arial"/>
          <w:sz w:val="22"/>
          <w:szCs w:val="22"/>
        </w:rPr>
        <w:t>– K</w:t>
      </w:r>
      <w:r w:rsidRPr="00476C67">
        <w:rPr>
          <w:rFonts w:cs="Arial"/>
          <w:sz w:val="22"/>
          <w:szCs w:val="22"/>
        </w:rPr>
        <w:t>adry</w:t>
      </w:r>
      <w:bookmarkEnd w:id="40"/>
      <w:bookmarkEnd w:id="41"/>
    </w:p>
    <w:p w14:paraId="3A1F7137" w14:textId="10B4E3C6" w:rsidR="00757FB4" w:rsidRPr="00476C67" w:rsidRDefault="00757FB4" w:rsidP="00067603">
      <w:pPr>
        <w:spacing w:line="312" w:lineRule="auto"/>
        <w:rPr>
          <w:rFonts w:cs="Arial"/>
        </w:rPr>
      </w:pPr>
      <w:r w:rsidRPr="00476C67">
        <w:rPr>
          <w:rFonts w:cs="Arial"/>
        </w:rPr>
        <w:t xml:space="preserve">Role użytkowników </w:t>
      </w:r>
      <w:r w:rsidR="00BB1B1F" w:rsidRPr="00476C67">
        <w:rPr>
          <w:rFonts w:cs="Arial"/>
        </w:rPr>
        <w:t>Modułu Kadry</w:t>
      </w:r>
      <w:r w:rsidRPr="00476C67">
        <w:rPr>
          <w:rFonts w:cs="Arial"/>
        </w:rPr>
        <w:t>:</w:t>
      </w:r>
    </w:p>
    <w:p w14:paraId="7909E0AC" w14:textId="583A3657" w:rsidR="00757FB4" w:rsidRPr="00476C67" w:rsidRDefault="00757FB4" w:rsidP="00067603">
      <w:pPr>
        <w:pStyle w:val="Akapitzlist"/>
        <w:numPr>
          <w:ilvl w:val="0"/>
          <w:numId w:val="136"/>
        </w:numPr>
        <w:spacing w:line="312" w:lineRule="auto"/>
        <w:rPr>
          <w:rFonts w:cs="Arial"/>
        </w:rPr>
      </w:pPr>
      <w:r w:rsidRPr="00476C67">
        <w:rPr>
          <w:rFonts w:cs="Arial"/>
        </w:rPr>
        <w:lastRenderedPageBreak/>
        <w:t>Użytkownik Modułu Kadry</w:t>
      </w:r>
      <w:r w:rsidR="00CD03C7" w:rsidRPr="00476C67">
        <w:rPr>
          <w:rFonts w:cs="Arial"/>
        </w:rPr>
        <w:t xml:space="preserve"> – </w:t>
      </w:r>
      <w:r w:rsidRPr="00476C67">
        <w:rPr>
          <w:rFonts w:cs="Arial"/>
        </w:rPr>
        <w:t>ma</w:t>
      </w:r>
      <w:r w:rsidR="00CD03C7" w:rsidRPr="00476C67">
        <w:rPr>
          <w:rFonts w:cs="Arial"/>
        </w:rPr>
        <w:t xml:space="preserve"> </w:t>
      </w:r>
      <w:r w:rsidRPr="00476C67">
        <w:rPr>
          <w:rFonts w:cs="Arial"/>
        </w:rPr>
        <w:t>dostęp do Modułu Kadry (funkcji, widoków, pól) w</w:t>
      </w:r>
      <w:r w:rsidR="00CD03C7" w:rsidRPr="00476C67">
        <w:rPr>
          <w:rFonts w:cs="Arial"/>
        </w:rPr>
        <w:t> </w:t>
      </w:r>
      <w:r w:rsidRPr="00476C67">
        <w:rPr>
          <w:rFonts w:cs="Arial"/>
        </w:rPr>
        <w:t xml:space="preserve">wydzielonych obszarach (zarządzanie zasobami ludzkimi, kadry, szkolenia). </w:t>
      </w:r>
    </w:p>
    <w:p w14:paraId="76C7F062" w14:textId="14992317" w:rsidR="00530D7F" w:rsidRPr="00476C67" w:rsidRDefault="00757FB4" w:rsidP="00067603">
      <w:pPr>
        <w:pStyle w:val="Akapitzlist"/>
        <w:numPr>
          <w:ilvl w:val="0"/>
          <w:numId w:val="136"/>
        </w:numPr>
        <w:spacing w:line="312" w:lineRule="auto"/>
        <w:rPr>
          <w:rFonts w:cs="Arial"/>
        </w:rPr>
      </w:pPr>
      <w:r w:rsidRPr="00476C67">
        <w:rPr>
          <w:rFonts w:cs="Arial"/>
        </w:rPr>
        <w:t>Lider Modułu Kadry</w:t>
      </w:r>
      <w:r w:rsidR="008C35E5" w:rsidRPr="00476C67">
        <w:rPr>
          <w:rFonts w:cs="Arial"/>
        </w:rPr>
        <w:t xml:space="preserve"> – </w:t>
      </w:r>
      <w:r w:rsidRPr="00476C67">
        <w:rPr>
          <w:rFonts w:cs="Arial"/>
        </w:rPr>
        <w:t xml:space="preserve">rola użytkownika Modułu </w:t>
      </w:r>
      <w:r w:rsidR="00530D7F" w:rsidRPr="00476C67">
        <w:rPr>
          <w:rFonts w:cs="Arial"/>
        </w:rPr>
        <w:t>K</w:t>
      </w:r>
      <w:r w:rsidRPr="00476C67">
        <w:rPr>
          <w:rFonts w:cs="Arial"/>
        </w:rPr>
        <w:t>adry</w:t>
      </w:r>
      <w:r w:rsidR="008C35E5" w:rsidRPr="00476C67">
        <w:rPr>
          <w:rFonts w:cs="Arial"/>
        </w:rPr>
        <w:t>,</w:t>
      </w:r>
      <w:r w:rsidRPr="00476C67">
        <w:rPr>
          <w:rFonts w:cs="Arial"/>
        </w:rPr>
        <w:t xml:space="preserve"> pierwsz</w:t>
      </w:r>
      <w:r w:rsidR="008C35E5" w:rsidRPr="00476C67">
        <w:rPr>
          <w:rFonts w:cs="Arial"/>
        </w:rPr>
        <w:t>a</w:t>
      </w:r>
      <w:r w:rsidRPr="00476C67">
        <w:rPr>
          <w:rFonts w:cs="Arial"/>
        </w:rPr>
        <w:t xml:space="preserve"> lini</w:t>
      </w:r>
      <w:r w:rsidR="008C35E5" w:rsidRPr="00476C67">
        <w:rPr>
          <w:rFonts w:cs="Arial"/>
        </w:rPr>
        <w:t>a</w:t>
      </w:r>
      <w:r w:rsidRPr="00476C67">
        <w:rPr>
          <w:rFonts w:cs="Arial"/>
        </w:rPr>
        <w:t xml:space="preserve"> wsparcia dla użytkowników </w:t>
      </w:r>
      <w:r w:rsidR="008C35E5" w:rsidRPr="00476C67">
        <w:rPr>
          <w:rFonts w:cs="Arial"/>
        </w:rPr>
        <w:t>M</w:t>
      </w:r>
      <w:r w:rsidRPr="00476C67">
        <w:rPr>
          <w:rFonts w:cs="Arial"/>
        </w:rPr>
        <w:t>odułu</w:t>
      </w:r>
      <w:r w:rsidR="008C35E5" w:rsidRPr="00476C67">
        <w:rPr>
          <w:rFonts w:cs="Arial"/>
        </w:rPr>
        <w:t xml:space="preserve"> Kadry oraz testowanie konfiguracji Systemu ERP na bazie testowej.</w:t>
      </w:r>
    </w:p>
    <w:p w14:paraId="0C700A29" w14:textId="77777777" w:rsidR="00530D7F" w:rsidRPr="00476C67" w:rsidRDefault="00530D7F" w:rsidP="00067603">
      <w:pPr>
        <w:spacing w:line="312" w:lineRule="auto"/>
        <w:rPr>
          <w:rFonts w:cs="Arial"/>
        </w:rPr>
      </w:pPr>
    </w:p>
    <w:tbl>
      <w:tblPr>
        <w:tblStyle w:val="Tabela-Siatka"/>
        <w:tblW w:w="5043" w:type="pct"/>
        <w:tblLook w:val="04A0" w:firstRow="1" w:lastRow="0" w:firstColumn="1" w:lastColumn="0" w:noHBand="0" w:noVBand="1"/>
      </w:tblPr>
      <w:tblGrid>
        <w:gridCol w:w="1758"/>
        <w:gridCol w:w="7523"/>
      </w:tblGrid>
      <w:tr w:rsidR="00271909" w:rsidRPr="00476C67" w14:paraId="1961A113" w14:textId="77777777" w:rsidTr="00985407">
        <w:trPr>
          <w:cantSplit/>
          <w:tblHeader/>
        </w:trPr>
        <w:tc>
          <w:tcPr>
            <w:tcW w:w="947" w:type="pct"/>
            <w:shd w:val="clear" w:color="auto" w:fill="B8CCE4" w:themeFill="accent1" w:themeFillTint="66"/>
            <w:vAlign w:val="center"/>
          </w:tcPr>
          <w:p w14:paraId="2D26BA83" w14:textId="77777777" w:rsidR="00271909" w:rsidRPr="00476C67" w:rsidRDefault="00271909" w:rsidP="00067603">
            <w:pPr>
              <w:pStyle w:val="Akapitzlist"/>
              <w:spacing w:line="312" w:lineRule="auto"/>
              <w:ind w:left="0"/>
              <w:rPr>
                <w:rFonts w:cs="Arial"/>
                <w:b/>
              </w:rPr>
            </w:pPr>
            <w:r w:rsidRPr="00476C67">
              <w:rPr>
                <w:rFonts w:cs="Arial"/>
                <w:b/>
              </w:rPr>
              <w:t>Identyfikator</w:t>
            </w:r>
          </w:p>
        </w:tc>
        <w:tc>
          <w:tcPr>
            <w:tcW w:w="4053" w:type="pct"/>
            <w:shd w:val="clear" w:color="auto" w:fill="B8CCE4" w:themeFill="accent1" w:themeFillTint="66"/>
          </w:tcPr>
          <w:p w14:paraId="41CE10A7" w14:textId="77777777" w:rsidR="00271909" w:rsidRPr="00476C67" w:rsidRDefault="00271909" w:rsidP="00B91C0C">
            <w:pPr>
              <w:spacing w:line="312" w:lineRule="auto"/>
              <w:rPr>
                <w:rFonts w:cs="Arial"/>
                <w:b/>
              </w:rPr>
            </w:pPr>
            <w:r w:rsidRPr="00476C67">
              <w:rPr>
                <w:rFonts w:cs="Arial"/>
                <w:b/>
              </w:rPr>
              <w:t>Opis wymagania</w:t>
            </w:r>
          </w:p>
        </w:tc>
      </w:tr>
      <w:tr w:rsidR="00271909" w:rsidRPr="00476C67" w14:paraId="469E451F" w14:textId="77777777" w:rsidTr="00985407">
        <w:trPr>
          <w:cantSplit/>
        </w:trPr>
        <w:tc>
          <w:tcPr>
            <w:tcW w:w="947" w:type="pct"/>
            <w:vAlign w:val="center"/>
          </w:tcPr>
          <w:p w14:paraId="52EC68D1" w14:textId="77777777" w:rsidR="00271909" w:rsidRPr="00476C67" w:rsidRDefault="00271909" w:rsidP="00067603">
            <w:pPr>
              <w:pStyle w:val="Akapitzlist"/>
              <w:numPr>
                <w:ilvl w:val="0"/>
                <w:numId w:val="55"/>
              </w:numPr>
              <w:spacing w:after="0" w:line="312" w:lineRule="auto"/>
              <w:rPr>
                <w:rFonts w:cs="Arial"/>
              </w:rPr>
            </w:pPr>
          </w:p>
        </w:tc>
        <w:tc>
          <w:tcPr>
            <w:tcW w:w="4053" w:type="pct"/>
          </w:tcPr>
          <w:p w14:paraId="05440F38" w14:textId="14D1184F" w:rsidR="005F7850" w:rsidRPr="00476C67" w:rsidRDefault="007B1867" w:rsidP="00067603">
            <w:pPr>
              <w:spacing w:after="0" w:line="312" w:lineRule="auto"/>
              <w:rPr>
                <w:rFonts w:cs="Arial"/>
              </w:rPr>
            </w:pPr>
            <w:r w:rsidRPr="00476C67">
              <w:rPr>
                <w:rFonts w:cs="Arial"/>
              </w:rPr>
              <w:t>Obsługa wyspecyfikowanych statusów zatrudnienia.</w:t>
            </w:r>
            <w:r w:rsidR="005F7850" w:rsidRPr="00476C67">
              <w:rPr>
                <w:rFonts w:cs="Arial"/>
              </w:rPr>
              <w:t xml:space="preserve"> Odrębny status zatrudnienia (zgodnie z obowiązującymi aktami prawnymi dotyczącymi sposobu zatrudniania, podanymi poniżej tabeli):</w:t>
            </w:r>
          </w:p>
          <w:p w14:paraId="1F089670" w14:textId="63E92BBA" w:rsidR="005F7850" w:rsidRPr="00476C67" w:rsidRDefault="005F7850" w:rsidP="00067603">
            <w:pPr>
              <w:pStyle w:val="Akapitzlist"/>
              <w:numPr>
                <w:ilvl w:val="0"/>
                <w:numId w:val="75"/>
              </w:numPr>
              <w:spacing w:after="0" w:line="312" w:lineRule="auto"/>
              <w:rPr>
                <w:rFonts w:cs="Arial"/>
              </w:rPr>
            </w:pPr>
            <w:r w:rsidRPr="00476C67">
              <w:rPr>
                <w:rFonts w:cs="Arial"/>
              </w:rPr>
              <w:t>członkowie korpusu służby cywilnej – ustawa o służbie cywilnej z</w:t>
            </w:r>
            <w:r w:rsidR="00CD03C7" w:rsidRPr="00476C67">
              <w:rPr>
                <w:rFonts w:cs="Arial"/>
              </w:rPr>
              <w:t> </w:t>
            </w:r>
            <w:r w:rsidRPr="00476C67">
              <w:rPr>
                <w:rFonts w:cs="Arial"/>
              </w:rPr>
              <w:t>uwzględnieniem grup stanowisk w służbie cywilnej:</w:t>
            </w:r>
          </w:p>
          <w:p w14:paraId="277FF7EB" w14:textId="77777777" w:rsidR="005F7850" w:rsidRPr="00476C67" w:rsidRDefault="005F7850" w:rsidP="00067603">
            <w:pPr>
              <w:pStyle w:val="Akapitzlist"/>
              <w:numPr>
                <w:ilvl w:val="1"/>
                <w:numId w:val="144"/>
              </w:numPr>
              <w:spacing w:line="312" w:lineRule="auto"/>
              <w:rPr>
                <w:rFonts w:cs="Arial"/>
              </w:rPr>
            </w:pPr>
            <w:r w:rsidRPr="00476C67">
              <w:rPr>
                <w:rFonts w:cs="Arial"/>
              </w:rPr>
              <w:t>pracownicy służby cywilnej,</w:t>
            </w:r>
          </w:p>
          <w:p w14:paraId="7356B2CE" w14:textId="77777777" w:rsidR="005F7850" w:rsidRPr="00476C67" w:rsidRDefault="005F7850" w:rsidP="00067603">
            <w:pPr>
              <w:pStyle w:val="Akapitzlist"/>
              <w:numPr>
                <w:ilvl w:val="1"/>
                <w:numId w:val="144"/>
              </w:numPr>
              <w:spacing w:line="312" w:lineRule="auto"/>
              <w:rPr>
                <w:rFonts w:cs="Arial"/>
              </w:rPr>
            </w:pPr>
            <w:r w:rsidRPr="00476C67">
              <w:rPr>
                <w:rFonts w:cs="Arial"/>
              </w:rPr>
              <w:t>urzędnicy służby cywilnej,</w:t>
            </w:r>
          </w:p>
          <w:p w14:paraId="60169121" w14:textId="77777777" w:rsidR="005F7850" w:rsidRPr="00476C67" w:rsidRDefault="005F7850" w:rsidP="00067603">
            <w:pPr>
              <w:pStyle w:val="Akapitzlist"/>
              <w:numPr>
                <w:ilvl w:val="1"/>
                <w:numId w:val="144"/>
              </w:numPr>
              <w:spacing w:line="312" w:lineRule="auto"/>
              <w:rPr>
                <w:rFonts w:cs="Arial"/>
              </w:rPr>
            </w:pPr>
            <w:r w:rsidRPr="00476C67">
              <w:rPr>
                <w:rFonts w:cs="Arial"/>
              </w:rPr>
              <w:t>wyższe stanowiska w służbie cywilnej.</w:t>
            </w:r>
          </w:p>
          <w:p w14:paraId="5CCA8869" w14:textId="4E5F7F9E" w:rsidR="005F7850" w:rsidRPr="00476C67" w:rsidRDefault="005F7850" w:rsidP="00067603">
            <w:pPr>
              <w:pStyle w:val="Akapitzlist"/>
              <w:numPr>
                <w:ilvl w:val="0"/>
                <w:numId w:val="75"/>
              </w:numPr>
              <w:spacing w:line="312" w:lineRule="auto"/>
              <w:rPr>
                <w:rFonts w:cs="Arial"/>
              </w:rPr>
            </w:pPr>
            <w:r w:rsidRPr="00476C67">
              <w:rPr>
                <w:rFonts w:cs="Arial"/>
              </w:rPr>
              <w:t>pracownicy nieobjęci mnożnikowym systemem wynagrodzeń niebędący członkami korpusu służby cywilnej – ustawa o</w:t>
            </w:r>
            <w:r w:rsidR="00CD03C7" w:rsidRPr="00476C67">
              <w:rPr>
                <w:rFonts w:cs="Arial"/>
              </w:rPr>
              <w:t> </w:t>
            </w:r>
            <w:r w:rsidRPr="00476C67">
              <w:rPr>
                <w:rFonts w:cs="Arial"/>
              </w:rPr>
              <w:t>pracownikach urzędów państwowych oraz rozporządzenie Rady Ministrów w sprawie zasad wynagradzania pracowników niebędących członkami korpusu służby cywilnej zatrudnionych w urzędach administracji rządowej i</w:t>
            </w:r>
            <w:r w:rsidR="007C39D7">
              <w:rPr>
                <w:rFonts w:cs="Arial"/>
              </w:rPr>
              <w:t> </w:t>
            </w:r>
            <w:r w:rsidRPr="00476C67">
              <w:rPr>
                <w:rFonts w:cs="Arial"/>
              </w:rPr>
              <w:t>pracowników innych jednostek,</w:t>
            </w:r>
          </w:p>
          <w:p w14:paraId="60E013C9" w14:textId="77777777" w:rsidR="005F7850" w:rsidRPr="00476C67" w:rsidRDefault="005F7850" w:rsidP="00067603">
            <w:pPr>
              <w:pStyle w:val="Akapitzlist"/>
              <w:numPr>
                <w:ilvl w:val="0"/>
                <w:numId w:val="75"/>
              </w:numPr>
              <w:spacing w:line="312" w:lineRule="auto"/>
              <w:rPr>
                <w:rFonts w:cs="Arial"/>
              </w:rPr>
            </w:pPr>
            <w:r w:rsidRPr="00476C67">
              <w:rPr>
                <w:rFonts w:cs="Arial"/>
              </w:rPr>
              <w:t>kierownicze stanowiska państwowe – ustawa o wynagrodzeniu osób zajmujących kierownicze stanowiska państwowe, rozporządzenie Prezydenta Rzeczypospolitej Polskiej w sprawie szczegółowych zasad wynagradzania osób zajmujących kierownicze stanowiska państwowe,</w:t>
            </w:r>
          </w:p>
          <w:p w14:paraId="0F63F897" w14:textId="31C04E31" w:rsidR="005F7850" w:rsidRPr="00476C67" w:rsidRDefault="005F7850" w:rsidP="00067603">
            <w:pPr>
              <w:pStyle w:val="Akapitzlist"/>
              <w:numPr>
                <w:ilvl w:val="0"/>
                <w:numId w:val="75"/>
              </w:numPr>
              <w:spacing w:line="312" w:lineRule="auto"/>
              <w:rPr>
                <w:rFonts w:cs="Arial"/>
              </w:rPr>
            </w:pPr>
            <w:r w:rsidRPr="00476C67">
              <w:rPr>
                <w:rFonts w:cs="Arial"/>
              </w:rPr>
              <w:t>osoby nieobjęte mnożnikowym systemem wynagrodzeń – ustawa o</w:t>
            </w:r>
            <w:r w:rsidR="007C39D7">
              <w:rPr>
                <w:rFonts w:cs="Arial"/>
              </w:rPr>
              <w:t> </w:t>
            </w:r>
            <w:r w:rsidRPr="00476C67">
              <w:rPr>
                <w:rFonts w:cs="Arial"/>
              </w:rPr>
              <w:t>pracownikach urzędów państwowych, rozporządzenie Rady Ministrów w sprawie zasad wynagradzania i innych świadczeń przysługujących pracownikom urzędów państwowych zatrudnionym w gabinetach politycznych oraz doradcom lub pełniącym funkcje doradców osób zajmujących kierownicze stanowiska państwowe,</w:t>
            </w:r>
          </w:p>
          <w:p w14:paraId="094461EB" w14:textId="1CF2FEBD" w:rsidR="005F7850" w:rsidRPr="00476C67" w:rsidRDefault="005F7850" w:rsidP="00067603">
            <w:pPr>
              <w:pStyle w:val="Akapitzlist"/>
              <w:numPr>
                <w:ilvl w:val="0"/>
                <w:numId w:val="75"/>
              </w:numPr>
              <w:spacing w:line="312" w:lineRule="auto"/>
              <w:rPr>
                <w:rFonts w:cs="Arial"/>
              </w:rPr>
            </w:pPr>
            <w:r w:rsidRPr="00476C67">
              <w:rPr>
                <w:rFonts w:cs="Arial"/>
              </w:rPr>
              <w:t>osoby nieobjęte mnożnikowym systemem wynagrodzeń - ustawa o</w:t>
            </w:r>
            <w:r w:rsidR="00CD03C7" w:rsidRPr="00476C67">
              <w:rPr>
                <w:rFonts w:cs="Arial"/>
              </w:rPr>
              <w:t> </w:t>
            </w:r>
            <w:r w:rsidRPr="00476C67">
              <w:rPr>
                <w:rFonts w:cs="Arial"/>
              </w:rPr>
              <w:t>wynagradzaniu osób kierujących niektórymi podmiotami prawnym,</w:t>
            </w:r>
          </w:p>
          <w:p w14:paraId="527DFEA1" w14:textId="1F6D3C88" w:rsidR="00271909" w:rsidRPr="00476C67" w:rsidRDefault="005F7850" w:rsidP="00067603">
            <w:pPr>
              <w:pStyle w:val="Akapitzlist"/>
              <w:numPr>
                <w:ilvl w:val="0"/>
                <w:numId w:val="75"/>
              </w:numPr>
              <w:spacing w:line="312" w:lineRule="auto"/>
              <w:rPr>
                <w:rFonts w:cs="Arial"/>
              </w:rPr>
            </w:pPr>
            <w:r w:rsidRPr="00476C67">
              <w:rPr>
                <w:rFonts w:cs="Arial"/>
              </w:rPr>
              <w:t>możliwość definiowania nowych, nieuwzględnionych w tym wykazie, statusów zatrudnienia, zgodnie ze zmieniającymi się przepisami.</w:t>
            </w:r>
          </w:p>
        </w:tc>
      </w:tr>
      <w:tr w:rsidR="00271909" w:rsidRPr="00476C67" w14:paraId="21D62A38" w14:textId="77777777" w:rsidTr="00985407">
        <w:trPr>
          <w:cantSplit/>
        </w:trPr>
        <w:tc>
          <w:tcPr>
            <w:tcW w:w="947" w:type="pct"/>
            <w:vAlign w:val="center"/>
          </w:tcPr>
          <w:p w14:paraId="40CE9FE9" w14:textId="77777777" w:rsidR="00271909" w:rsidRPr="00476C67" w:rsidRDefault="00271909" w:rsidP="00067603">
            <w:pPr>
              <w:pStyle w:val="Akapitzlist"/>
              <w:numPr>
                <w:ilvl w:val="0"/>
                <w:numId w:val="55"/>
              </w:numPr>
              <w:spacing w:after="0" w:line="312" w:lineRule="auto"/>
              <w:rPr>
                <w:rFonts w:cs="Arial"/>
              </w:rPr>
            </w:pPr>
          </w:p>
        </w:tc>
        <w:tc>
          <w:tcPr>
            <w:tcW w:w="4053" w:type="pct"/>
          </w:tcPr>
          <w:p w14:paraId="363AAFFF" w14:textId="163AA2DF" w:rsidR="00271909" w:rsidRPr="00476C67" w:rsidRDefault="007B1867" w:rsidP="00067603">
            <w:pPr>
              <w:spacing w:after="0" w:line="312" w:lineRule="auto"/>
              <w:rPr>
                <w:rFonts w:cs="Arial"/>
              </w:rPr>
            </w:pPr>
            <w:r w:rsidRPr="00476C67">
              <w:rPr>
                <w:rFonts w:cs="Arial"/>
              </w:rPr>
              <w:t>Rejestracja wyspecyfikowanych informacji o pracownikach – w</w:t>
            </w:r>
            <w:r w:rsidR="00CD03C7" w:rsidRPr="00476C67">
              <w:rPr>
                <w:rFonts w:cs="Arial"/>
              </w:rPr>
              <w:t> </w:t>
            </w:r>
            <w:r w:rsidRPr="00476C67">
              <w:rPr>
                <w:rFonts w:cs="Arial"/>
              </w:rPr>
              <w:t>zakresie danych osobowych i adresowych</w:t>
            </w:r>
            <w:r w:rsidR="00EB74C0" w:rsidRPr="00476C67">
              <w:rPr>
                <w:rFonts w:cs="Arial"/>
              </w:rPr>
              <w:t>:</w:t>
            </w:r>
          </w:p>
          <w:p w14:paraId="59871EC4" w14:textId="6BDE8A3F" w:rsidR="00EB74C0" w:rsidRPr="00476C67" w:rsidRDefault="00EB74C0" w:rsidP="00067603">
            <w:pPr>
              <w:pStyle w:val="Akapitzlist"/>
              <w:numPr>
                <w:ilvl w:val="0"/>
                <w:numId w:val="76"/>
              </w:numPr>
              <w:spacing w:after="0" w:line="312" w:lineRule="auto"/>
              <w:rPr>
                <w:rFonts w:cs="Arial"/>
              </w:rPr>
            </w:pPr>
            <w:r w:rsidRPr="00476C67">
              <w:rPr>
                <w:rFonts w:cs="Arial"/>
              </w:rPr>
              <w:t>nr ewidencyjny,</w:t>
            </w:r>
          </w:p>
          <w:p w14:paraId="2FB42A22" w14:textId="3F42979D" w:rsidR="00EB74C0" w:rsidRPr="00476C67" w:rsidRDefault="00EB74C0" w:rsidP="00067603">
            <w:pPr>
              <w:pStyle w:val="Akapitzlist"/>
              <w:numPr>
                <w:ilvl w:val="0"/>
                <w:numId w:val="76"/>
              </w:numPr>
              <w:spacing w:after="0" w:line="312" w:lineRule="auto"/>
              <w:rPr>
                <w:rFonts w:cs="Arial"/>
              </w:rPr>
            </w:pPr>
            <w:r w:rsidRPr="00476C67">
              <w:rPr>
                <w:rFonts w:cs="Arial"/>
              </w:rPr>
              <w:t>imiona, nazwisko, inne poprzednio używane nazwiska,</w:t>
            </w:r>
          </w:p>
          <w:p w14:paraId="2DC12787" w14:textId="6ED58882" w:rsidR="00EB74C0" w:rsidRPr="00476C67" w:rsidRDefault="00EB74C0" w:rsidP="00067603">
            <w:pPr>
              <w:pStyle w:val="Akapitzlist"/>
              <w:numPr>
                <w:ilvl w:val="0"/>
                <w:numId w:val="76"/>
              </w:numPr>
              <w:spacing w:after="0" w:line="312" w:lineRule="auto"/>
              <w:rPr>
                <w:rFonts w:cs="Arial"/>
              </w:rPr>
            </w:pPr>
            <w:r w:rsidRPr="00476C67">
              <w:rPr>
                <w:rFonts w:cs="Arial"/>
              </w:rPr>
              <w:t>PESEL,</w:t>
            </w:r>
          </w:p>
          <w:p w14:paraId="66164354" w14:textId="09815BCF" w:rsidR="00EB74C0" w:rsidRPr="00476C67" w:rsidRDefault="00EB74C0" w:rsidP="00067603">
            <w:pPr>
              <w:pStyle w:val="Akapitzlist"/>
              <w:numPr>
                <w:ilvl w:val="0"/>
                <w:numId w:val="76"/>
              </w:numPr>
              <w:spacing w:after="0" w:line="312" w:lineRule="auto"/>
              <w:rPr>
                <w:rFonts w:cs="Arial"/>
              </w:rPr>
            </w:pPr>
            <w:r w:rsidRPr="00476C67">
              <w:rPr>
                <w:rFonts w:cs="Arial"/>
              </w:rPr>
              <w:t>data urodzenia,</w:t>
            </w:r>
          </w:p>
          <w:p w14:paraId="7F21CCD2" w14:textId="1F9AC7C4" w:rsidR="00EB74C0" w:rsidRPr="00476C67" w:rsidRDefault="00EB74C0" w:rsidP="00067603">
            <w:pPr>
              <w:pStyle w:val="Akapitzlist"/>
              <w:numPr>
                <w:ilvl w:val="0"/>
                <w:numId w:val="76"/>
              </w:numPr>
              <w:spacing w:after="0" w:line="312" w:lineRule="auto"/>
              <w:rPr>
                <w:rFonts w:cs="Arial"/>
              </w:rPr>
            </w:pPr>
            <w:r w:rsidRPr="00476C67">
              <w:rPr>
                <w:rFonts w:cs="Arial"/>
              </w:rPr>
              <w:t>płeć i obywatelstwo,</w:t>
            </w:r>
          </w:p>
          <w:p w14:paraId="4EBB964A" w14:textId="5AEB3A1D" w:rsidR="00EB74C0" w:rsidRPr="00476C67" w:rsidRDefault="00EB74C0" w:rsidP="00067603">
            <w:pPr>
              <w:pStyle w:val="Akapitzlist"/>
              <w:numPr>
                <w:ilvl w:val="0"/>
                <w:numId w:val="76"/>
              </w:numPr>
              <w:spacing w:after="0" w:line="312" w:lineRule="auto"/>
              <w:rPr>
                <w:rFonts w:cs="Arial"/>
              </w:rPr>
            </w:pPr>
            <w:r w:rsidRPr="00476C67">
              <w:rPr>
                <w:rFonts w:cs="Arial"/>
              </w:rPr>
              <w:t>adres zamieszkania, adres do korespondencji, przy adresach należy uwzględnić gminę/dzielnicę, powiat,</w:t>
            </w:r>
          </w:p>
          <w:p w14:paraId="51D98BD4" w14:textId="70B80CC9" w:rsidR="00EB74C0" w:rsidRPr="00476C67" w:rsidRDefault="00EB74C0" w:rsidP="00067603">
            <w:pPr>
              <w:pStyle w:val="Akapitzlist"/>
              <w:numPr>
                <w:ilvl w:val="0"/>
                <w:numId w:val="76"/>
              </w:numPr>
              <w:spacing w:after="0" w:line="312" w:lineRule="auto"/>
              <w:rPr>
                <w:rFonts w:cs="Arial"/>
              </w:rPr>
            </w:pPr>
            <w:r w:rsidRPr="00476C67">
              <w:rPr>
                <w:rFonts w:cs="Arial"/>
              </w:rPr>
              <w:t>telefon kontaktowy osoby, którą należy zawiadomić w razie wypadku – co najmniej 3 pozycje.</w:t>
            </w:r>
          </w:p>
        </w:tc>
      </w:tr>
      <w:tr w:rsidR="007B1867" w:rsidRPr="00476C67" w14:paraId="7EFAFCEE" w14:textId="77777777" w:rsidTr="00985407">
        <w:trPr>
          <w:cantSplit/>
        </w:trPr>
        <w:tc>
          <w:tcPr>
            <w:tcW w:w="947" w:type="pct"/>
            <w:vAlign w:val="center"/>
          </w:tcPr>
          <w:p w14:paraId="3E0C55DB" w14:textId="77777777" w:rsidR="007B1867" w:rsidRPr="00476C67" w:rsidRDefault="007B1867" w:rsidP="00067603">
            <w:pPr>
              <w:pStyle w:val="Akapitzlist"/>
              <w:numPr>
                <w:ilvl w:val="0"/>
                <w:numId w:val="55"/>
              </w:numPr>
              <w:spacing w:after="0" w:line="312" w:lineRule="auto"/>
              <w:rPr>
                <w:rFonts w:cs="Arial"/>
              </w:rPr>
            </w:pPr>
          </w:p>
        </w:tc>
        <w:tc>
          <w:tcPr>
            <w:tcW w:w="4053" w:type="pct"/>
          </w:tcPr>
          <w:p w14:paraId="3F126E36" w14:textId="7B8BBAD3" w:rsidR="00EB74C0" w:rsidRPr="00476C67" w:rsidRDefault="007B1867" w:rsidP="00067603">
            <w:pPr>
              <w:spacing w:after="0" w:line="312" w:lineRule="auto"/>
              <w:rPr>
                <w:rFonts w:cs="Arial"/>
              </w:rPr>
            </w:pPr>
            <w:r w:rsidRPr="00476C67">
              <w:rPr>
                <w:rFonts w:cs="Arial"/>
              </w:rPr>
              <w:t>Rejestracja wyspecyfikowanych informacji dot. członków rodzin.</w:t>
            </w:r>
            <w:r w:rsidR="00EB74C0" w:rsidRPr="00476C67">
              <w:rPr>
                <w:rFonts w:cs="Arial"/>
              </w:rPr>
              <w:t xml:space="preserve"> Rejestrowanie następujących informacji o pracownikach, informacja o</w:t>
            </w:r>
            <w:r w:rsidR="00CD03C7" w:rsidRPr="00476C67">
              <w:rPr>
                <w:rFonts w:cs="Arial"/>
              </w:rPr>
              <w:t> </w:t>
            </w:r>
            <w:r w:rsidR="00EB74C0" w:rsidRPr="00476C67">
              <w:rPr>
                <w:rFonts w:cs="Arial"/>
              </w:rPr>
              <w:t>dzieciach i innych członkach rodziny na potrzeby ZUS oraz ze względu na korzystanie ze szczególnych uprawnień przewidzianych w</w:t>
            </w:r>
            <w:r w:rsidR="00CD03C7" w:rsidRPr="00476C67">
              <w:rPr>
                <w:rFonts w:cs="Arial"/>
              </w:rPr>
              <w:t> </w:t>
            </w:r>
            <w:r w:rsidR="00EB74C0" w:rsidRPr="00476C67">
              <w:rPr>
                <w:rFonts w:cs="Arial"/>
              </w:rPr>
              <w:t>prawie pracy – informacja o dzieciach:</w:t>
            </w:r>
          </w:p>
          <w:p w14:paraId="411ADA0B" w14:textId="21BD61BD" w:rsidR="00EB74C0" w:rsidRPr="00476C67" w:rsidRDefault="00EB74C0" w:rsidP="00067603">
            <w:pPr>
              <w:pStyle w:val="Akapitzlist"/>
              <w:numPr>
                <w:ilvl w:val="0"/>
                <w:numId w:val="77"/>
              </w:numPr>
              <w:spacing w:after="0" w:line="312" w:lineRule="auto"/>
              <w:rPr>
                <w:rFonts w:cs="Arial"/>
              </w:rPr>
            </w:pPr>
            <w:r w:rsidRPr="00476C67">
              <w:rPr>
                <w:rFonts w:cs="Arial"/>
              </w:rPr>
              <w:t>imiona i nazwisko,</w:t>
            </w:r>
          </w:p>
          <w:p w14:paraId="3E2BBC53" w14:textId="0286D897" w:rsidR="00EB74C0" w:rsidRPr="00476C67" w:rsidRDefault="00EB74C0" w:rsidP="00067603">
            <w:pPr>
              <w:pStyle w:val="Akapitzlist"/>
              <w:numPr>
                <w:ilvl w:val="0"/>
                <w:numId w:val="77"/>
              </w:numPr>
              <w:spacing w:after="0" w:line="312" w:lineRule="auto"/>
              <w:rPr>
                <w:rFonts w:cs="Arial"/>
              </w:rPr>
            </w:pPr>
            <w:r w:rsidRPr="00476C67">
              <w:rPr>
                <w:rFonts w:cs="Arial"/>
              </w:rPr>
              <w:t>data urodzenia,</w:t>
            </w:r>
          </w:p>
          <w:p w14:paraId="2EE49E4F" w14:textId="3927C521" w:rsidR="00EB74C0" w:rsidRPr="00476C67" w:rsidRDefault="00EB74C0" w:rsidP="00067603">
            <w:pPr>
              <w:pStyle w:val="Akapitzlist"/>
              <w:numPr>
                <w:ilvl w:val="0"/>
                <w:numId w:val="77"/>
              </w:numPr>
              <w:spacing w:after="0" w:line="312" w:lineRule="auto"/>
              <w:rPr>
                <w:rFonts w:cs="Arial"/>
              </w:rPr>
            </w:pPr>
            <w:r w:rsidRPr="00476C67">
              <w:rPr>
                <w:rFonts w:cs="Arial"/>
              </w:rPr>
              <w:t>stopień pokrewieństwa,</w:t>
            </w:r>
          </w:p>
          <w:p w14:paraId="139A1498" w14:textId="3021E638" w:rsidR="00EB74C0" w:rsidRPr="00476C67" w:rsidRDefault="00EB74C0" w:rsidP="00067603">
            <w:pPr>
              <w:pStyle w:val="Akapitzlist"/>
              <w:numPr>
                <w:ilvl w:val="0"/>
                <w:numId w:val="77"/>
              </w:numPr>
              <w:spacing w:after="0" w:line="312" w:lineRule="auto"/>
              <w:rPr>
                <w:rFonts w:cs="Arial"/>
              </w:rPr>
            </w:pPr>
            <w:r w:rsidRPr="00476C67">
              <w:rPr>
                <w:rFonts w:cs="Arial"/>
              </w:rPr>
              <w:t>PESEL,</w:t>
            </w:r>
          </w:p>
          <w:p w14:paraId="1914C12B" w14:textId="11FDE7F6" w:rsidR="00EB74C0" w:rsidRPr="00476C67" w:rsidRDefault="00EB74C0" w:rsidP="00067603">
            <w:pPr>
              <w:pStyle w:val="Akapitzlist"/>
              <w:numPr>
                <w:ilvl w:val="0"/>
                <w:numId w:val="77"/>
              </w:numPr>
              <w:spacing w:after="0" w:line="312" w:lineRule="auto"/>
              <w:rPr>
                <w:rFonts w:cs="Arial"/>
              </w:rPr>
            </w:pPr>
            <w:r w:rsidRPr="00476C67">
              <w:rPr>
                <w:rFonts w:cs="Arial"/>
              </w:rPr>
              <w:t>czy pozostaje we wspólnym gospodarstwie domowym z osobą ubezpieczoną,</w:t>
            </w:r>
          </w:p>
          <w:p w14:paraId="4C436011" w14:textId="2F103BD1" w:rsidR="00EB74C0" w:rsidRPr="00476C67" w:rsidRDefault="00EB74C0" w:rsidP="00067603">
            <w:pPr>
              <w:pStyle w:val="Akapitzlist"/>
              <w:numPr>
                <w:ilvl w:val="0"/>
                <w:numId w:val="77"/>
              </w:numPr>
              <w:spacing w:after="0" w:line="312" w:lineRule="auto"/>
              <w:rPr>
                <w:rFonts w:cs="Arial"/>
              </w:rPr>
            </w:pPr>
            <w:r w:rsidRPr="00476C67">
              <w:rPr>
                <w:rFonts w:cs="Arial"/>
              </w:rPr>
              <w:t>kod stopnia niepełnosprawności,</w:t>
            </w:r>
          </w:p>
          <w:p w14:paraId="7A4688CC" w14:textId="17A2736C" w:rsidR="007B1867" w:rsidRPr="00476C67" w:rsidRDefault="00EB74C0" w:rsidP="00067603">
            <w:pPr>
              <w:pStyle w:val="Akapitzlist"/>
              <w:numPr>
                <w:ilvl w:val="0"/>
                <w:numId w:val="77"/>
              </w:numPr>
              <w:spacing w:after="0" w:line="312" w:lineRule="auto"/>
              <w:rPr>
                <w:rFonts w:cs="Arial"/>
              </w:rPr>
            </w:pPr>
            <w:r w:rsidRPr="00476C67">
              <w:rPr>
                <w:rFonts w:cs="Arial"/>
              </w:rPr>
              <w:t>adres zamieszkania (jeśli jest inny niż adres zamieszkania ubezpieczonego).</w:t>
            </w:r>
          </w:p>
        </w:tc>
      </w:tr>
      <w:tr w:rsidR="007B1867" w:rsidRPr="00476C67" w14:paraId="12B7FFA1" w14:textId="77777777" w:rsidTr="00985407">
        <w:trPr>
          <w:cantSplit/>
        </w:trPr>
        <w:tc>
          <w:tcPr>
            <w:tcW w:w="947" w:type="pct"/>
            <w:vAlign w:val="center"/>
          </w:tcPr>
          <w:p w14:paraId="449149FD" w14:textId="77777777" w:rsidR="007B1867" w:rsidRPr="00476C67" w:rsidRDefault="007B1867" w:rsidP="00067603">
            <w:pPr>
              <w:pStyle w:val="Akapitzlist"/>
              <w:numPr>
                <w:ilvl w:val="0"/>
                <w:numId w:val="55"/>
              </w:numPr>
              <w:spacing w:after="0" w:line="312" w:lineRule="auto"/>
              <w:rPr>
                <w:rFonts w:cs="Arial"/>
              </w:rPr>
            </w:pPr>
          </w:p>
        </w:tc>
        <w:tc>
          <w:tcPr>
            <w:tcW w:w="4053" w:type="pct"/>
          </w:tcPr>
          <w:p w14:paraId="14D03618" w14:textId="6BD1CD5D" w:rsidR="007B1867" w:rsidRPr="00476C67" w:rsidRDefault="00EB74C0" w:rsidP="00067603">
            <w:pPr>
              <w:spacing w:after="0" w:line="312" w:lineRule="auto"/>
              <w:rPr>
                <w:rFonts w:cs="Arial"/>
              </w:rPr>
            </w:pPr>
            <w:r w:rsidRPr="00476C67">
              <w:rPr>
                <w:rFonts w:cs="Arial"/>
              </w:rPr>
              <w:t>R</w:t>
            </w:r>
            <w:r w:rsidR="007B1867" w:rsidRPr="00476C67">
              <w:rPr>
                <w:rFonts w:cs="Arial"/>
              </w:rPr>
              <w:t>ejestracja informacji dot. stosunku do powszechnego obowiązku obrony</w:t>
            </w:r>
            <w:r w:rsidRPr="00476C67">
              <w:rPr>
                <w:rFonts w:cs="Arial"/>
              </w:rPr>
              <w:t xml:space="preserve"> – stosunek do powszechnego obowiązku obrony, Narodowych Sił Rezerwowych. Służba wojskowa w okresie od/do.</w:t>
            </w:r>
          </w:p>
        </w:tc>
      </w:tr>
      <w:tr w:rsidR="007B1867" w:rsidRPr="00476C67" w14:paraId="03D73C9D" w14:textId="77777777" w:rsidTr="00985407">
        <w:trPr>
          <w:cantSplit/>
        </w:trPr>
        <w:tc>
          <w:tcPr>
            <w:tcW w:w="947" w:type="pct"/>
            <w:vAlign w:val="center"/>
          </w:tcPr>
          <w:p w14:paraId="71337891" w14:textId="77777777" w:rsidR="007B1867" w:rsidRPr="00476C67" w:rsidRDefault="007B1867" w:rsidP="00067603">
            <w:pPr>
              <w:pStyle w:val="Akapitzlist"/>
              <w:numPr>
                <w:ilvl w:val="0"/>
                <w:numId w:val="55"/>
              </w:numPr>
              <w:spacing w:after="0" w:line="312" w:lineRule="auto"/>
              <w:rPr>
                <w:rFonts w:cs="Arial"/>
              </w:rPr>
            </w:pPr>
          </w:p>
        </w:tc>
        <w:tc>
          <w:tcPr>
            <w:tcW w:w="4053" w:type="pct"/>
          </w:tcPr>
          <w:p w14:paraId="6D709FD8" w14:textId="77777777" w:rsidR="007B1867" w:rsidRPr="00476C67" w:rsidRDefault="00EB74C0" w:rsidP="00067603">
            <w:pPr>
              <w:spacing w:after="0" w:line="312" w:lineRule="auto"/>
              <w:rPr>
                <w:rFonts w:cs="Arial"/>
              </w:rPr>
            </w:pPr>
            <w:r w:rsidRPr="00476C67">
              <w:rPr>
                <w:rFonts w:cs="Arial"/>
              </w:rPr>
              <w:t>R</w:t>
            </w:r>
            <w:r w:rsidR="007B1867" w:rsidRPr="00476C67">
              <w:rPr>
                <w:rFonts w:cs="Arial"/>
              </w:rPr>
              <w:t>ejestracja wyspecyfikowanych informacji dot. wykształcenia</w:t>
            </w:r>
            <w:r w:rsidRPr="00476C67">
              <w:rPr>
                <w:rFonts w:cs="Arial"/>
              </w:rPr>
              <w:t>:</w:t>
            </w:r>
          </w:p>
          <w:p w14:paraId="7E9233ED" w14:textId="481AB8C6" w:rsidR="00EB74C0" w:rsidRPr="00476C67" w:rsidRDefault="00EB74C0" w:rsidP="00067603">
            <w:pPr>
              <w:pStyle w:val="Akapitzlist"/>
              <w:numPr>
                <w:ilvl w:val="0"/>
                <w:numId w:val="78"/>
              </w:numPr>
              <w:spacing w:after="0" w:line="312" w:lineRule="auto"/>
              <w:rPr>
                <w:rFonts w:cs="Arial"/>
              </w:rPr>
            </w:pPr>
            <w:r w:rsidRPr="00476C67">
              <w:rPr>
                <w:rFonts w:cs="Arial"/>
              </w:rPr>
              <w:t>poziom wykształcenia,</w:t>
            </w:r>
          </w:p>
          <w:p w14:paraId="49DEF8DE" w14:textId="5E8715FE" w:rsidR="00EB74C0" w:rsidRPr="00476C67" w:rsidRDefault="00EB74C0" w:rsidP="00067603">
            <w:pPr>
              <w:pStyle w:val="Akapitzlist"/>
              <w:numPr>
                <w:ilvl w:val="0"/>
                <w:numId w:val="78"/>
              </w:numPr>
              <w:spacing w:after="0" w:line="312" w:lineRule="auto"/>
              <w:rPr>
                <w:rFonts w:cs="Arial"/>
              </w:rPr>
            </w:pPr>
            <w:r w:rsidRPr="00476C67">
              <w:rPr>
                <w:rFonts w:cs="Arial"/>
              </w:rPr>
              <w:t>kierunek wykształcenia,</w:t>
            </w:r>
          </w:p>
          <w:p w14:paraId="09FE3A8A" w14:textId="0A2CCACC" w:rsidR="00EB74C0" w:rsidRPr="00476C67" w:rsidRDefault="00EB74C0" w:rsidP="00067603">
            <w:pPr>
              <w:pStyle w:val="Akapitzlist"/>
              <w:numPr>
                <w:ilvl w:val="0"/>
                <w:numId w:val="78"/>
              </w:numPr>
              <w:spacing w:after="0" w:line="312" w:lineRule="auto"/>
              <w:rPr>
                <w:rFonts w:cs="Arial"/>
              </w:rPr>
            </w:pPr>
            <w:r w:rsidRPr="00476C67">
              <w:rPr>
                <w:rFonts w:cs="Arial"/>
              </w:rPr>
              <w:t>tytuł naukowy/zawodowy,</w:t>
            </w:r>
          </w:p>
          <w:p w14:paraId="79186418" w14:textId="5D4C6E64" w:rsidR="00EB74C0" w:rsidRPr="00476C67" w:rsidRDefault="00EB74C0" w:rsidP="00067603">
            <w:pPr>
              <w:pStyle w:val="Akapitzlist"/>
              <w:numPr>
                <w:ilvl w:val="0"/>
                <w:numId w:val="78"/>
              </w:numPr>
              <w:spacing w:after="0" w:line="312" w:lineRule="auto"/>
              <w:rPr>
                <w:rFonts w:cs="Arial"/>
              </w:rPr>
            </w:pPr>
            <w:r w:rsidRPr="00476C67">
              <w:rPr>
                <w:rFonts w:cs="Arial"/>
              </w:rPr>
              <w:t>nazwa szkoły/uczelni,</w:t>
            </w:r>
          </w:p>
          <w:p w14:paraId="37C4F41D" w14:textId="77CF2C7D" w:rsidR="00EB74C0" w:rsidRPr="00476C67" w:rsidRDefault="00EB74C0" w:rsidP="00067603">
            <w:pPr>
              <w:pStyle w:val="Akapitzlist"/>
              <w:numPr>
                <w:ilvl w:val="0"/>
                <w:numId w:val="78"/>
              </w:numPr>
              <w:spacing w:after="0" w:line="312" w:lineRule="auto"/>
              <w:rPr>
                <w:rFonts w:cs="Arial"/>
              </w:rPr>
            </w:pPr>
            <w:r w:rsidRPr="00476C67">
              <w:rPr>
                <w:rFonts w:cs="Arial"/>
              </w:rPr>
              <w:t>data ukończenia szkoły,</w:t>
            </w:r>
          </w:p>
          <w:p w14:paraId="19D5DF12" w14:textId="67AC47A7" w:rsidR="00EB74C0" w:rsidRPr="00476C67" w:rsidRDefault="00EB74C0" w:rsidP="00067603">
            <w:pPr>
              <w:pStyle w:val="Akapitzlist"/>
              <w:numPr>
                <w:ilvl w:val="0"/>
                <w:numId w:val="78"/>
              </w:numPr>
              <w:spacing w:after="0" w:line="312" w:lineRule="auto"/>
              <w:rPr>
                <w:rFonts w:cs="Arial"/>
              </w:rPr>
            </w:pPr>
            <w:r w:rsidRPr="00476C67">
              <w:rPr>
                <w:rFonts w:cs="Arial"/>
              </w:rPr>
              <w:t>komentarz,</w:t>
            </w:r>
            <w:r w:rsidR="00FF31F3" w:rsidRPr="00476C67">
              <w:rPr>
                <w:rFonts w:cs="Arial"/>
              </w:rPr>
              <w:t>(uwagi, informacje dodatkowe),</w:t>
            </w:r>
          </w:p>
          <w:p w14:paraId="5EA53B0D" w14:textId="3CDB638C" w:rsidR="00EB74C0" w:rsidRPr="00476C67" w:rsidRDefault="00EB74C0" w:rsidP="00067603">
            <w:pPr>
              <w:spacing w:after="0" w:line="312" w:lineRule="auto"/>
              <w:rPr>
                <w:rFonts w:cs="Arial"/>
              </w:rPr>
            </w:pPr>
            <w:r w:rsidRPr="00476C67">
              <w:rPr>
                <w:rFonts w:cs="Arial"/>
              </w:rPr>
              <w:t>z możliwością rejestrowania więcej niż jednego kierunku studiów.</w:t>
            </w:r>
          </w:p>
        </w:tc>
      </w:tr>
      <w:tr w:rsidR="007B1867" w:rsidRPr="00476C67" w14:paraId="6B19EBE5" w14:textId="77777777" w:rsidTr="00985407">
        <w:trPr>
          <w:cantSplit/>
        </w:trPr>
        <w:tc>
          <w:tcPr>
            <w:tcW w:w="947" w:type="pct"/>
            <w:vAlign w:val="center"/>
          </w:tcPr>
          <w:p w14:paraId="15C64854" w14:textId="77777777" w:rsidR="007B1867" w:rsidRPr="00476C67" w:rsidRDefault="007B1867" w:rsidP="00067603">
            <w:pPr>
              <w:pStyle w:val="Akapitzlist"/>
              <w:numPr>
                <w:ilvl w:val="0"/>
                <w:numId w:val="55"/>
              </w:numPr>
              <w:spacing w:after="0" w:line="312" w:lineRule="auto"/>
              <w:rPr>
                <w:rFonts w:cs="Arial"/>
              </w:rPr>
            </w:pPr>
          </w:p>
        </w:tc>
        <w:tc>
          <w:tcPr>
            <w:tcW w:w="4053" w:type="pct"/>
          </w:tcPr>
          <w:p w14:paraId="299C4E2D" w14:textId="4FBEC83B" w:rsidR="00EB74C0" w:rsidRPr="00476C67" w:rsidRDefault="00EB74C0" w:rsidP="00067603">
            <w:pPr>
              <w:spacing w:after="0" w:line="312" w:lineRule="auto"/>
              <w:rPr>
                <w:rFonts w:cs="Arial"/>
              </w:rPr>
            </w:pPr>
            <w:r w:rsidRPr="00476C67">
              <w:rPr>
                <w:rFonts w:cs="Arial"/>
              </w:rPr>
              <w:t>R</w:t>
            </w:r>
            <w:r w:rsidR="007B1867" w:rsidRPr="00476C67">
              <w:rPr>
                <w:rFonts w:cs="Arial"/>
              </w:rPr>
              <w:t>ejestracja wyspecyfikowanych informacji dot. dodatkowego wykształcenia</w:t>
            </w:r>
            <w:r w:rsidRPr="00476C67">
              <w:rPr>
                <w:rFonts w:cs="Arial"/>
              </w:rPr>
              <w:t xml:space="preserve"> – studia podyplomowe, studium, inne:</w:t>
            </w:r>
          </w:p>
          <w:p w14:paraId="6C6FE305" w14:textId="791A0009" w:rsidR="00EB74C0" w:rsidRPr="00476C67" w:rsidRDefault="00EB74C0" w:rsidP="00067603">
            <w:pPr>
              <w:pStyle w:val="Akapitzlist"/>
              <w:numPr>
                <w:ilvl w:val="0"/>
                <w:numId w:val="79"/>
              </w:numPr>
              <w:spacing w:after="0" w:line="312" w:lineRule="auto"/>
              <w:rPr>
                <w:rFonts w:cs="Arial"/>
              </w:rPr>
            </w:pPr>
            <w:r w:rsidRPr="00476C67">
              <w:rPr>
                <w:rFonts w:cs="Arial"/>
              </w:rPr>
              <w:t>kierunek,</w:t>
            </w:r>
          </w:p>
          <w:p w14:paraId="1B652C62" w14:textId="3A24FC91" w:rsidR="00EB74C0" w:rsidRPr="00476C67" w:rsidRDefault="00EB74C0" w:rsidP="00067603">
            <w:pPr>
              <w:pStyle w:val="Akapitzlist"/>
              <w:numPr>
                <w:ilvl w:val="0"/>
                <w:numId w:val="79"/>
              </w:numPr>
              <w:spacing w:after="0" w:line="312" w:lineRule="auto"/>
              <w:rPr>
                <w:rFonts w:cs="Arial"/>
              </w:rPr>
            </w:pPr>
            <w:r w:rsidRPr="00476C67">
              <w:rPr>
                <w:rFonts w:cs="Arial"/>
              </w:rPr>
              <w:t>nazwa szkoły/uczelni/studium,</w:t>
            </w:r>
          </w:p>
          <w:p w14:paraId="13645EEE" w14:textId="28CA7F8F" w:rsidR="00EB74C0" w:rsidRPr="00476C67" w:rsidRDefault="00EB74C0" w:rsidP="00067603">
            <w:pPr>
              <w:pStyle w:val="Akapitzlist"/>
              <w:numPr>
                <w:ilvl w:val="0"/>
                <w:numId w:val="79"/>
              </w:numPr>
              <w:spacing w:after="0" w:line="312" w:lineRule="auto"/>
              <w:rPr>
                <w:rFonts w:cs="Arial"/>
              </w:rPr>
            </w:pPr>
            <w:r w:rsidRPr="00476C67">
              <w:rPr>
                <w:rFonts w:cs="Arial"/>
              </w:rPr>
              <w:t>data ukończenia,</w:t>
            </w:r>
          </w:p>
          <w:p w14:paraId="0C9A9433" w14:textId="568C248C" w:rsidR="00EB74C0" w:rsidRPr="00476C67" w:rsidRDefault="00EB74C0" w:rsidP="00067603">
            <w:pPr>
              <w:pStyle w:val="Akapitzlist"/>
              <w:numPr>
                <w:ilvl w:val="0"/>
                <w:numId w:val="79"/>
              </w:numPr>
              <w:spacing w:after="0" w:line="312" w:lineRule="auto"/>
              <w:rPr>
                <w:rFonts w:cs="Arial"/>
              </w:rPr>
            </w:pPr>
            <w:r w:rsidRPr="00476C67">
              <w:rPr>
                <w:rFonts w:cs="Arial"/>
              </w:rPr>
              <w:t>komentarz,</w:t>
            </w:r>
          </w:p>
          <w:p w14:paraId="72D1864B" w14:textId="213423CC" w:rsidR="007B1867" w:rsidRPr="00476C67" w:rsidRDefault="00EB74C0" w:rsidP="00067603">
            <w:pPr>
              <w:spacing w:after="0" w:line="312" w:lineRule="auto"/>
              <w:rPr>
                <w:rFonts w:cs="Arial"/>
              </w:rPr>
            </w:pPr>
            <w:r w:rsidRPr="00476C67">
              <w:rPr>
                <w:rFonts w:cs="Arial"/>
              </w:rPr>
              <w:t>z możliwością rejestrowania wszystkich rodzajów studiów.</w:t>
            </w:r>
          </w:p>
        </w:tc>
      </w:tr>
      <w:tr w:rsidR="007B1867" w:rsidRPr="00476C67" w14:paraId="04C01B7C" w14:textId="77777777" w:rsidTr="00985407">
        <w:trPr>
          <w:cantSplit/>
        </w:trPr>
        <w:tc>
          <w:tcPr>
            <w:tcW w:w="947" w:type="pct"/>
            <w:vAlign w:val="center"/>
          </w:tcPr>
          <w:p w14:paraId="237CD7D4" w14:textId="77777777" w:rsidR="007B1867" w:rsidRPr="00476C67" w:rsidRDefault="007B1867" w:rsidP="00067603">
            <w:pPr>
              <w:pStyle w:val="Akapitzlist"/>
              <w:numPr>
                <w:ilvl w:val="0"/>
                <w:numId w:val="55"/>
              </w:numPr>
              <w:spacing w:after="0" w:line="312" w:lineRule="auto"/>
              <w:rPr>
                <w:rFonts w:cs="Arial"/>
              </w:rPr>
            </w:pPr>
          </w:p>
        </w:tc>
        <w:tc>
          <w:tcPr>
            <w:tcW w:w="4053" w:type="pct"/>
          </w:tcPr>
          <w:p w14:paraId="077092E5" w14:textId="3CA6B57D" w:rsidR="007B1867" w:rsidRPr="00476C67" w:rsidRDefault="00A13F88" w:rsidP="00067603">
            <w:pPr>
              <w:spacing w:after="0" w:line="312" w:lineRule="auto"/>
              <w:rPr>
                <w:rFonts w:cs="Arial"/>
              </w:rPr>
            </w:pPr>
            <w:r w:rsidRPr="00476C67">
              <w:rPr>
                <w:rFonts w:cs="Arial"/>
              </w:rPr>
              <w:t>R</w:t>
            </w:r>
            <w:r w:rsidR="007B1867" w:rsidRPr="00476C67">
              <w:rPr>
                <w:rFonts w:cs="Arial"/>
              </w:rPr>
              <w:t>ejestracja wyspecyfikowanych informacji dot. znajomości języków obcych</w:t>
            </w:r>
            <w:r w:rsidRPr="00476C67">
              <w:rPr>
                <w:rFonts w:cs="Arial"/>
              </w:rPr>
              <w:t xml:space="preserve"> z możliwością określenia minimum 6 poziomów znajomości (dwutorowo: certyfikowana: A1, A2, B1, B2, C1, C2 lub deklaratywna: komunikatywna, dobra, biegła) i dokumentów potwierdzający znajomość języka obcego.</w:t>
            </w:r>
          </w:p>
        </w:tc>
      </w:tr>
      <w:tr w:rsidR="007B1867" w:rsidRPr="00476C67" w14:paraId="0D77CE51" w14:textId="77777777" w:rsidTr="00985407">
        <w:trPr>
          <w:cantSplit/>
        </w:trPr>
        <w:tc>
          <w:tcPr>
            <w:tcW w:w="947" w:type="pct"/>
            <w:vAlign w:val="center"/>
          </w:tcPr>
          <w:p w14:paraId="484DAF9D" w14:textId="77777777" w:rsidR="007B1867" w:rsidRPr="00476C67" w:rsidRDefault="007B1867" w:rsidP="00067603">
            <w:pPr>
              <w:pStyle w:val="Akapitzlist"/>
              <w:numPr>
                <w:ilvl w:val="0"/>
                <w:numId w:val="55"/>
              </w:numPr>
              <w:spacing w:after="0" w:line="312" w:lineRule="auto"/>
              <w:rPr>
                <w:rFonts w:cs="Arial"/>
              </w:rPr>
            </w:pPr>
          </w:p>
        </w:tc>
        <w:tc>
          <w:tcPr>
            <w:tcW w:w="4053" w:type="pct"/>
          </w:tcPr>
          <w:p w14:paraId="42C15A20" w14:textId="3F708802" w:rsidR="00A13F88" w:rsidRPr="00476C67" w:rsidRDefault="00A13F88" w:rsidP="00067603">
            <w:pPr>
              <w:spacing w:after="0" w:line="312" w:lineRule="auto"/>
              <w:rPr>
                <w:rFonts w:eastAsia="Times New Roman" w:cs="Arial"/>
                <w:color w:val="000000"/>
              </w:rPr>
            </w:pPr>
            <w:r w:rsidRPr="00476C67">
              <w:rPr>
                <w:rFonts w:eastAsia="Times New Roman" w:cs="Arial"/>
                <w:color w:val="000000"/>
              </w:rPr>
              <w:t>R</w:t>
            </w:r>
            <w:r w:rsidR="007B1867" w:rsidRPr="00476C67">
              <w:rPr>
                <w:rFonts w:eastAsia="Times New Roman" w:cs="Arial"/>
                <w:color w:val="000000"/>
              </w:rPr>
              <w:t>ejestracja wyspecyfikowanych informacji dot. dodatkowych uprawnień</w:t>
            </w:r>
            <w:r w:rsidRPr="00476C67">
              <w:rPr>
                <w:rFonts w:eastAsia="Times New Roman" w:cs="Arial"/>
                <w:color w:val="000000"/>
              </w:rPr>
              <w:t xml:space="preserve"> – dodatkowe uprawnienia (radcowskie, legislacyjne, audytorskie, dla elektryków itp.):</w:t>
            </w:r>
          </w:p>
          <w:p w14:paraId="0EAB57C4" w14:textId="66CDA886" w:rsidR="00A13F88" w:rsidRPr="00476C67" w:rsidRDefault="00A13F88" w:rsidP="00067603">
            <w:pPr>
              <w:pStyle w:val="Akapitzlist"/>
              <w:numPr>
                <w:ilvl w:val="0"/>
                <w:numId w:val="80"/>
              </w:numPr>
              <w:spacing w:after="0" w:line="312" w:lineRule="auto"/>
              <w:rPr>
                <w:rFonts w:eastAsia="Times New Roman" w:cs="Arial"/>
                <w:color w:val="000000"/>
              </w:rPr>
            </w:pPr>
            <w:r w:rsidRPr="00476C67">
              <w:rPr>
                <w:rFonts w:eastAsia="Times New Roman" w:cs="Arial"/>
                <w:color w:val="000000"/>
              </w:rPr>
              <w:t>nazwa dokumentu,</w:t>
            </w:r>
          </w:p>
          <w:p w14:paraId="5E52C162" w14:textId="2D58B5BC" w:rsidR="00A13F88" w:rsidRPr="00476C67" w:rsidRDefault="00A13F88" w:rsidP="00067603">
            <w:pPr>
              <w:pStyle w:val="Akapitzlist"/>
              <w:numPr>
                <w:ilvl w:val="0"/>
                <w:numId w:val="80"/>
              </w:numPr>
              <w:spacing w:after="0" w:line="312" w:lineRule="auto"/>
              <w:rPr>
                <w:rFonts w:eastAsia="Times New Roman" w:cs="Arial"/>
                <w:color w:val="000000"/>
              </w:rPr>
            </w:pPr>
            <w:r w:rsidRPr="00476C67">
              <w:rPr>
                <w:rFonts w:eastAsia="Times New Roman" w:cs="Arial"/>
                <w:color w:val="000000"/>
              </w:rPr>
              <w:t>data ważności od/do/bezterminowe,</w:t>
            </w:r>
          </w:p>
          <w:p w14:paraId="27D1BBDF" w14:textId="3E5C884E" w:rsidR="00A13F88" w:rsidRPr="00476C67" w:rsidRDefault="00A13F88" w:rsidP="00067603">
            <w:pPr>
              <w:pStyle w:val="Akapitzlist"/>
              <w:numPr>
                <w:ilvl w:val="0"/>
                <w:numId w:val="80"/>
              </w:numPr>
              <w:spacing w:after="0" w:line="312" w:lineRule="auto"/>
              <w:rPr>
                <w:rFonts w:eastAsia="Times New Roman" w:cs="Arial"/>
                <w:color w:val="000000"/>
              </w:rPr>
            </w:pPr>
            <w:r w:rsidRPr="00476C67">
              <w:rPr>
                <w:rFonts w:eastAsia="Times New Roman" w:cs="Arial"/>
                <w:color w:val="000000"/>
              </w:rPr>
              <w:t>nazwa organu wydającego,</w:t>
            </w:r>
          </w:p>
          <w:p w14:paraId="6756F166" w14:textId="5069E94D" w:rsidR="007B1867" w:rsidRPr="00476C67" w:rsidRDefault="00A13F88" w:rsidP="00067603">
            <w:pPr>
              <w:pStyle w:val="Akapitzlist"/>
              <w:numPr>
                <w:ilvl w:val="0"/>
                <w:numId w:val="80"/>
              </w:numPr>
              <w:spacing w:after="0" w:line="312" w:lineRule="auto"/>
              <w:rPr>
                <w:rFonts w:cs="Arial"/>
              </w:rPr>
            </w:pPr>
            <w:r w:rsidRPr="00476C67">
              <w:rPr>
                <w:rFonts w:eastAsia="Times New Roman" w:cs="Arial"/>
                <w:color w:val="000000"/>
              </w:rPr>
              <w:t>komentarz.</w:t>
            </w:r>
          </w:p>
        </w:tc>
      </w:tr>
      <w:tr w:rsidR="007B1867" w:rsidRPr="00476C67" w14:paraId="3F2A1406" w14:textId="77777777" w:rsidTr="00985407">
        <w:trPr>
          <w:cantSplit/>
        </w:trPr>
        <w:tc>
          <w:tcPr>
            <w:tcW w:w="947" w:type="pct"/>
            <w:vAlign w:val="center"/>
          </w:tcPr>
          <w:p w14:paraId="0BB4C566" w14:textId="77777777" w:rsidR="007B1867" w:rsidRPr="00476C67" w:rsidRDefault="007B1867" w:rsidP="00067603">
            <w:pPr>
              <w:pStyle w:val="Akapitzlist"/>
              <w:numPr>
                <w:ilvl w:val="0"/>
                <w:numId w:val="55"/>
              </w:numPr>
              <w:spacing w:after="0" w:line="312" w:lineRule="auto"/>
              <w:rPr>
                <w:rFonts w:cs="Arial"/>
              </w:rPr>
            </w:pPr>
          </w:p>
        </w:tc>
        <w:tc>
          <w:tcPr>
            <w:tcW w:w="4053" w:type="pct"/>
          </w:tcPr>
          <w:p w14:paraId="60E7F266" w14:textId="3CBA5512" w:rsidR="007B1867" w:rsidRPr="00476C67" w:rsidRDefault="00A13F88" w:rsidP="00067603">
            <w:pPr>
              <w:spacing w:after="0" w:line="312" w:lineRule="auto"/>
              <w:rPr>
                <w:rFonts w:cs="Arial"/>
              </w:rPr>
            </w:pPr>
            <w:r w:rsidRPr="00476C67">
              <w:rPr>
                <w:rFonts w:cs="Arial"/>
              </w:rPr>
              <w:t>R</w:t>
            </w:r>
            <w:r w:rsidR="007B1867" w:rsidRPr="00476C67">
              <w:rPr>
                <w:rFonts w:cs="Arial"/>
              </w:rPr>
              <w:t xml:space="preserve">ejestracja wyspecyfikowanych informacji dot. </w:t>
            </w:r>
            <w:r w:rsidR="00712D72" w:rsidRPr="00476C67">
              <w:rPr>
                <w:rFonts w:cs="Arial"/>
              </w:rPr>
              <w:t>pracownika</w:t>
            </w:r>
            <w:r w:rsidRPr="00476C67">
              <w:rPr>
                <w:rFonts w:cs="Arial"/>
              </w:rPr>
              <w:t>:</w:t>
            </w:r>
          </w:p>
          <w:p w14:paraId="14EEA507" w14:textId="4D1C9E44" w:rsidR="00A13F88" w:rsidRPr="00476C67" w:rsidRDefault="00A13F88" w:rsidP="00067603">
            <w:pPr>
              <w:pStyle w:val="Akapitzlist"/>
              <w:numPr>
                <w:ilvl w:val="0"/>
                <w:numId w:val="81"/>
              </w:numPr>
              <w:spacing w:after="0" w:line="312" w:lineRule="auto"/>
              <w:rPr>
                <w:rFonts w:cs="Arial"/>
              </w:rPr>
            </w:pPr>
            <w:r w:rsidRPr="00476C67">
              <w:rPr>
                <w:rFonts w:cs="Arial"/>
              </w:rPr>
              <w:t>informacja o niepełnosprawności m.in. - stopień niepełnosprawności, data orzeczenia niepełnosprawności od/do lub stała (data od), schorzenia szczególne,</w:t>
            </w:r>
          </w:p>
          <w:p w14:paraId="223DBAE9" w14:textId="257BDF88" w:rsidR="00A13F88" w:rsidRPr="00476C67" w:rsidRDefault="00A13F88" w:rsidP="00067603">
            <w:pPr>
              <w:pStyle w:val="Akapitzlist"/>
              <w:numPr>
                <w:ilvl w:val="0"/>
                <w:numId w:val="81"/>
              </w:numPr>
              <w:spacing w:after="0" w:line="312" w:lineRule="auto"/>
              <w:rPr>
                <w:rFonts w:cs="Arial"/>
              </w:rPr>
            </w:pPr>
            <w:r w:rsidRPr="00476C67">
              <w:rPr>
                <w:rFonts w:cs="Arial"/>
              </w:rPr>
              <w:t>renta (nr świadczenia, data uzyskania, data zawieszenia),</w:t>
            </w:r>
          </w:p>
          <w:p w14:paraId="35384D6B" w14:textId="436B7C75" w:rsidR="00A13F88" w:rsidRPr="00476C67" w:rsidRDefault="00A13F88" w:rsidP="00067603">
            <w:pPr>
              <w:pStyle w:val="Akapitzlist"/>
              <w:numPr>
                <w:ilvl w:val="0"/>
                <w:numId w:val="81"/>
              </w:numPr>
              <w:spacing w:after="0" w:line="312" w:lineRule="auto"/>
              <w:rPr>
                <w:rFonts w:cs="Arial"/>
              </w:rPr>
            </w:pPr>
            <w:r w:rsidRPr="00476C67">
              <w:rPr>
                <w:rFonts w:cs="Arial"/>
              </w:rPr>
              <w:t>emerytura (nr świadczenia, data uzyskania, data zawieszenia),</w:t>
            </w:r>
          </w:p>
          <w:p w14:paraId="4BFED45E" w14:textId="6D41DFE4" w:rsidR="00A13F88" w:rsidRPr="00476C67" w:rsidRDefault="00A13F88" w:rsidP="00067603">
            <w:pPr>
              <w:pStyle w:val="Akapitzlist"/>
              <w:numPr>
                <w:ilvl w:val="0"/>
                <w:numId w:val="81"/>
              </w:numPr>
              <w:spacing w:after="0" w:line="312" w:lineRule="auto"/>
              <w:rPr>
                <w:rFonts w:cs="Arial"/>
              </w:rPr>
            </w:pPr>
            <w:r w:rsidRPr="00476C67">
              <w:rPr>
                <w:rFonts w:cs="Arial"/>
              </w:rPr>
              <w:t>oddział NFZ,</w:t>
            </w:r>
          </w:p>
          <w:p w14:paraId="0A25F377" w14:textId="008804CE" w:rsidR="00A13F88" w:rsidRPr="00476C67" w:rsidRDefault="00A13F88" w:rsidP="00067603">
            <w:pPr>
              <w:pStyle w:val="Akapitzlist"/>
              <w:numPr>
                <w:ilvl w:val="0"/>
                <w:numId w:val="81"/>
              </w:numPr>
              <w:spacing w:after="0" w:line="312" w:lineRule="auto"/>
              <w:rPr>
                <w:rFonts w:cs="Arial"/>
              </w:rPr>
            </w:pPr>
            <w:r w:rsidRPr="00476C67">
              <w:rPr>
                <w:rFonts w:cs="Arial"/>
              </w:rPr>
              <w:t>kod tytułu ubezpieczenia,</w:t>
            </w:r>
          </w:p>
          <w:p w14:paraId="31059B78" w14:textId="6EB5CB12" w:rsidR="00A13F88" w:rsidRPr="00476C67" w:rsidRDefault="00A13F88" w:rsidP="00067603">
            <w:pPr>
              <w:pStyle w:val="Akapitzlist"/>
              <w:numPr>
                <w:ilvl w:val="0"/>
                <w:numId w:val="81"/>
              </w:numPr>
              <w:spacing w:after="0" w:line="312" w:lineRule="auto"/>
              <w:rPr>
                <w:rFonts w:cs="Arial"/>
              </w:rPr>
            </w:pPr>
            <w:r w:rsidRPr="00476C67">
              <w:rPr>
                <w:rFonts w:cs="Arial"/>
              </w:rPr>
              <w:t>adres ZUS.</w:t>
            </w:r>
          </w:p>
        </w:tc>
      </w:tr>
      <w:tr w:rsidR="007B1867" w:rsidRPr="00476C67" w14:paraId="4D17F741" w14:textId="77777777" w:rsidTr="00985407">
        <w:trPr>
          <w:cantSplit/>
        </w:trPr>
        <w:tc>
          <w:tcPr>
            <w:tcW w:w="947" w:type="pct"/>
            <w:vAlign w:val="center"/>
          </w:tcPr>
          <w:p w14:paraId="67AB0D5C" w14:textId="77777777" w:rsidR="007B1867" w:rsidRPr="00476C67" w:rsidRDefault="007B1867" w:rsidP="00067603">
            <w:pPr>
              <w:pStyle w:val="Akapitzlist"/>
              <w:numPr>
                <w:ilvl w:val="0"/>
                <w:numId w:val="55"/>
              </w:numPr>
              <w:spacing w:after="0" w:line="312" w:lineRule="auto"/>
              <w:rPr>
                <w:rFonts w:cs="Arial"/>
              </w:rPr>
            </w:pPr>
          </w:p>
        </w:tc>
        <w:tc>
          <w:tcPr>
            <w:tcW w:w="4053" w:type="pct"/>
          </w:tcPr>
          <w:p w14:paraId="4B1BC905" w14:textId="77777777" w:rsidR="007B1867" w:rsidRPr="00476C67" w:rsidRDefault="00712D72" w:rsidP="00067603">
            <w:pPr>
              <w:spacing w:after="0" w:line="312" w:lineRule="auto"/>
              <w:rPr>
                <w:rFonts w:eastAsia="Times New Roman" w:cs="Arial"/>
                <w:color w:val="000000"/>
              </w:rPr>
            </w:pPr>
            <w:r w:rsidRPr="00476C67">
              <w:rPr>
                <w:rFonts w:eastAsia="Times New Roman" w:cs="Arial"/>
                <w:color w:val="000000"/>
              </w:rPr>
              <w:t>O</w:t>
            </w:r>
            <w:r w:rsidR="007B1867" w:rsidRPr="00476C67">
              <w:rPr>
                <w:rFonts w:eastAsia="Times New Roman" w:cs="Arial"/>
                <w:color w:val="000000"/>
              </w:rPr>
              <w:t>bsługa szkoleń BHP w zakresie rejestracji wyspecyfikowanych informacji wraz z wygenerowaniem zaświadczenia</w:t>
            </w:r>
            <w:r w:rsidRPr="00476C67">
              <w:rPr>
                <w:rFonts w:eastAsia="Times New Roman" w:cs="Arial"/>
                <w:color w:val="000000"/>
              </w:rPr>
              <w:t>:</w:t>
            </w:r>
          </w:p>
          <w:p w14:paraId="44DE6EDF" w14:textId="1AB885F7" w:rsidR="00712D72" w:rsidRPr="00476C67" w:rsidRDefault="00712D72" w:rsidP="00067603">
            <w:pPr>
              <w:pStyle w:val="Akapitzlist"/>
              <w:numPr>
                <w:ilvl w:val="0"/>
                <w:numId w:val="82"/>
              </w:numPr>
              <w:spacing w:after="0" w:line="312" w:lineRule="auto"/>
              <w:rPr>
                <w:rFonts w:cs="Arial"/>
              </w:rPr>
            </w:pPr>
            <w:r w:rsidRPr="00476C67">
              <w:rPr>
                <w:rFonts w:cs="Arial"/>
              </w:rPr>
              <w:t>rodzaj (wstępne, okresowe, inne),</w:t>
            </w:r>
          </w:p>
          <w:p w14:paraId="24504784" w14:textId="0875F33B" w:rsidR="00712D72" w:rsidRPr="00476C67" w:rsidRDefault="00712D72" w:rsidP="00067603">
            <w:pPr>
              <w:pStyle w:val="Akapitzlist"/>
              <w:numPr>
                <w:ilvl w:val="0"/>
                <w:numId w:val="82"/>
              </w:numPr>
              <w:spacing w:after="0" w:line="312" w:lineRule="auto"/>
              <w:rPr>
                <w:rFonts w:cs="Arial"/>
              </w:rPr>
            </w:pPr>
            <w:r w:rsidRPr="00476C67">
              <w:rPr>
                <w:rFonts w:cs="Arial"/>
              </w:rPr>
              <w:t>data (od/do) szkolenia,</w:t>
            </w:r>
          </w:p>
          <w:p w14:paraId="36D45903" w14:textId="01C37D3C" w:rsidR="00712D72" w:rsidRPr="00476C67" w:rsidRDefault="00712D72" w:rsidP="00067603">
            <w:pPr>
              <w:pStyle w:val="Akapitzlist"/>
              <w:numPr>
                <w:ilvl w:val="0"/>
                <w:numId w:val="82"/>
              </w:numPr>
              <w:spacing w:after="0" w:line="312" w:lineRule="auto"/>
              <w:rPr>
                <w:rFonts w:cs="Arial"/>
              </w:rPr>
            </w:pPr>
            <w:r w:rsidRPr="00476C67">
              <w:rPr>
                <w:rFonts w:cs="Arial"/>
              </w:rPr>
              <w:t>data ważności,</w:t>
            </w:r>
          </w:p>
          <w:p w14:paraId="0B679B90" w14:textId="5A4572B6" w:rsidR="00712D72" w:rsidRPr="00476C67" w:rsidRDefault="00712D72" w:rsidP="00067603">
            <w:pPr>
              <w:pStyle w:val="Akapitzlist"/>
              <w:numPr>
                <w:ilvl w:val="0"/>
                <w:numId w:val="82"/>
              </w:numPr>
              <w:spacing w:after="0" w:line="312" w:lineRule="auto"/>
              <w:rPr>
                <w:rFonts w:cs="Arial"/>
              </w:rPr>
            </w:pPr>
            <w:r w:rsidRPr="00476C67">
              <w:rPr>
                <w:rFonts w:cs="Arial"/>
              </w:rPr>
              <w:t>rodzaj szkolenia (w zależności od stanowiska pracy: dla kierujących pracownikami, dla stanowisk robotniczych, itp.)</w:t>
            </w:r>
          </w:p>
          <w:p w14:paraId="20C7A421" w14:textId="62A7A436" w:rsidR="00712D72" w:rsidRPr="00476C67" w:rsidRDefault="00712D72" w:rsidP="00067603">
            <w:pPr>
              <w:pStyle w:val="Akapitzlist"/>
              <w:numPr>
                <w:ilvl w:val="0"/>
                <w:numId w:val="82"/>
              </w:numPr>
              <w:spacing w:after="0" w:line="312" w:lineRule="auto"/>
              <w:rPr>
                <w:rFonts w:cs="Arial"/>
              </w:rPr>
            </w:pPr>
            <w:r w:rsidRPr="00476C67">
              <w:rPr>
                <w:rFonts w:cs="Arial"/>
              </w:rPr>
              <w:t>możliwość generowania zaświadczeń po odbytym szkoleniu organizowanym przez Urząd,</w:t>
            </w:r>
          </w:p>
          <w:p w14:paraId="6FB42C2C" w14:textId="77777777" w:rsidR="005A11EC" w:rsidRPr="00476C67" w:rsidRDefault="00712D72" w:rsidP="00067603">
            <w:pPr>
              <w:pStyle w:val="Akapitzlist"/>
              <w:numPr>
                <w:ilvl w:val="0"/>
                <w:numId w:val="82"/>
              </w:numPr>
              <w:spacing w:after="0" w:line="312" w:lineRule="auto"/>
              <w:rPr>
                <w:rFonts w:cs="Arial"/>
              </w:rPr>
            </w:pPr>
            <w:r w:rsidRPr="00476C67">
              <w:rPr>
                <w:rFonts w:cs="Arial"/>
              </w:rPr>
              <w:t>komentarz</w:t>
            </w:r>
            <w:r w:rsidR="005A11EC" w:rsidRPr="00476C67">
              <w:rPr>
                <w:rFonts w:cs="Arial"/>
              </w:rPr>
              <w:t xml:space="preserve"> (uwagi, informacje dodatkowe),</w:t>
            </w:r>
          </w:p>
          <w:p w14:paraId="282C7883" w14:textId="60D02A9D" w:rsidR="00712D72" w:rsidRPr="00476C67" w:rsidRDefault="005A11EC" w:rsidP="00067603">
            <w:pPr>
              <w:pStyle w:val="Akapitzlist"/>
              <w:numPr>
                <w:ilvl w:val="0"/>
                <w:numId w:val="82"/>
              </w:numPr>
              <w:spacing w:after="0" w:line="312" w:lineRule="auto"/>
              <w:rPr>
                <w:rFonts w:cs="Arial"/>
              </w:rPr>
            </w:pPr>
            <w:r w:rsidRPr="00476C67">
              <w:rPr>
                <w:rFonts w:cs="Arial"/>
              </w:rPr>
              <w:t>automatyczne informowanie o upływie terminu szkolenia na co najmniej 30 dni przed.</w:t>
            </w:r>
          </w:p>
        </w:tc>
      </w:tr>
      <w:tr w:rsidR="007B1867" w:rsidRPr="00476C67" w14:paraId="377C7518" w14:textId="77777777" w:rsidTr="00985407">
        <w:trPr>
          <w:cantSplit/>
        </w:trPr>
        <w:tc>
          <w:tcPr>
            <w:tcW w:w="947" w:type="pct"/>
            <w:vAlign w:val="center"/>
          </w:tcPr>
          <w:p w14:paraId="7A67C081" w14:textId="77777777" w:rsidR="007B1867" w:rsidRPr="00476C67" w:rsidRDefault="007B1867" w:rsidP="00067603">
            <w:pPr>
              <w:pStyle w:val="Akapitzlist"/>
              <w:numPr>
                <w:ilvl w:val="0"/>
                <w:numId w:val="55"/>
              </w:numPr>
              <w:spacing w:after="0" w:line="312" w:lineRule="auto"/>
              <w:rPr>
                <w:rFonts w:cs="Arial"/>
              </w:rPr>
            </w:pPr>
          </w:p>
        </w:tc>
        <w:tc>
          <w:tcPr>
            <w:tcW w:w="4053" w:type="pct"/>
          </w:tcPr>
          <w:p w14:paraId="4EC14CB0" w14:textId="47419EC5" w:rsidR="007B1867" w:rsidRPr="00476C67" w:rsidRDefault="00712D72" w:rsidP="00067603">
            <w:pPr>
              <w:spacing w:after="0" w:line="312" w:lineRule="auto"/>
              <w:rPr>
                <w:rFonts w:eastAsia="Times New Roman" w:cs="Arial"/>
                <w:color w:val="000000"/>
              </w:rPr>
            </w:pPr>
            <w:r w:rsidRPr="00476C67">
              <w:rPr>
                <w:rFonts w:eastAsia="Times New Roman" w:cs="Arial"/>
                <w:color w:val="000000"/>
              </w:rPr>
              <w:t>R</w:t>
            </w:r>
            <w:r w:rsidR="007B1867" w:rsidRPr="00476C67">
              <w:rPr>
                <w:rFonts w:eastAsia="Times New Roman" w:cs="Arial"/>
                <w:color w:val="000000"/>
              </w:rPr>
              <w:t>ejestracja wyspecyfikowanych danych dot. przyznanych nagród finansowych</w:t>
            </w:r>
            <w:r w:rsidR="00D5281A">
              <w:rPr>
                <w:rFonts w:eastAsia="Times New Roman" w:cs="Arial"/>
                <w:color w:val="000000"/>
              </w:rPr>
              <w:t>/dodatków finansowych</w:t>
            </w:r>
            <w:r w:rsidRPr="00476C67">
              <w:rPr>
                <w:rFonts w:eastAsia="Times New Roman" w:cs="Arial"/>
                <w:color w:val="000000"/>
              </w:rPr>
              <w:t>:</w:t>
            </w:r>
          </w:p>
          <w:p w14:paraId="12DDCDD6" w14:textId="2C3484D5" w:rsidR="00712D72" w:rsidRPr="00476C67" w:rsidRDefault="00712D72" w:rsidP="00067603">
            <w:pPr>
              <w:pStyle w:val="Akapitzlist"/>
              <w:numPr>
                <w:ilvl w:val="0"/>
                <w:numId w:val="83"/>
              </w:numPr>
              <w:spacing w:after="0" w:line="312" w:lineRule="auto"/>
              <w:rPr>
                <w:rFonts w:cs="Arial"/>
              </w:rPr>
            </w:pPr>
            <w:r w:rsidRPr="00476C67">
              <w:rPr>
                <w:rFonts w:cs="Arial"/>
              </w:rPr>
              <w:t>rodzaj nagrody</w:t>
            </w:r>
            <w:r w:rsidR="00D5281A">
              <w:rPr>
                <w:rFonts w:cs="Arial"/>
              </w:rPr>
              <w:t>/dodatku</w:t>
            </w:r>
            <w:r w:rsidRPr="00476C67">
              <w:rPr>
                <w:rFonts w:cs="Arial"/>
              </w:rPr>
              <w:t>,</w:t>
            </w:r>
          </w:p>
          <w:p w14:paraId="622E4017" w14:textId="79380BA5" w:rsidR="00712D72" w:rsidRPr="00476C67" w:rsidRDefault="00712D72" w:rsidP="00067603">
            <w:pPr>
              <w:pStyle w:val="Akapitzlist"/>
              <w:numPr>
                <w:ilvl w:val="0"/>
                <w:numId w:val="83"/>
              </w:numPr>
              <w:spacing w:after="0" w:line="312" w:lineRule="auto"/>
              <w:rPr>
                <w:rFonts w:cs="Arial"/>
              </w:rPr>
            </w:pPr>
            <w:r w:rsidRPr="00476C67">
              <w:rPr>
                <w:rFonts w:cs="Arial"/>
              </w:rPr>
              <w:t>uzasadnienie (pole do edycji),</w:t>
            </w:r>
          </w:p>
          <w:p w14:paraId="235D98C9" w14:textId="66A247F9" w:rsidR="00712D72" w:rsidRPr="00476C67" w:rsidRDefault="00712D72" w:rsidP="00067603">
            <w:pPr>
              <w:pStyle w:val="Akapitzlist"/>
              <w:numPr>
                <w:ilvl w:val="0"/>
                <w:numId w:val="83"/>
              </w:numPr>
              <w:spacing w:after="0" w:line="312" w:lineRule="auto"/>
              <w:rPr>
                <w:rFonts w:cs="Arial"/>
              </w:rPr>
            </w:pPr>
            <w:r w:rsidRPr="00476C67">
              <w:rPr>
                <w:rFonts w:cs="Arial"/>
              </w:rPr>
              <w:t>kwota,</w:t>
            </w:r>
          </w:p>
          <w:p w14:paraId="58BB161C" w14:textId="6D59AF18" w:rsidR="00712D72" w:rsidRPr="00476C67" w:rsidRDefault="00712D72" w:rsidP="00067603">
            <w:pPr>
              <w:pStyle w:val="Akapitzlist"/>
              <w:numPr>
                <w:ilvl w:val="0"/>
                <w:numId w:val="83"/>
              </w:numPr>
              <w:spacing w:after="0" w:line="312" w:lineRule="auto"/>
              <w:rPr>
                <w:rFonts w:cs="Arial"/>
              </w:rPr>
            </w:pPr>
            <w:r w:rsidRPr="00476C67">
              <w:rPr>
                <w:rFonts w:cs="Arial"/>
              </w:rPr>
              <w:t>data przyznania,</w:t>
            </w:r>
          </w:p>
          <w:p w14:paraId="79511AC2" w14:textId="1A27BBDF" w:rsidR="00712D72" w:rsidRPr="00476C67" w:rsidRDefault="00712D72" w:rsidP="00067603">
            <w:pPr>
              <w:pStyle w:val="Akapitzlist"/>
              <w:numPr>
                <w:ilvl w:val="0"/>
                <w:numId w:val="83"/>
              </w:numPr>
              <w:spacing w:after="0" w:line="312" w:lineRule="auto"/>
              <w:rPr>
                <w:rFonts w:cs="Arial"/>
              </w:rPr>
            </w:pPr>
            <w:r w:rsidRPr="00476C67">
              <w:rPr>
                <w:rFonts w:cs="Arial"/>
              </w:rPr>
              <w:t>komentarz.</w:t>
            </w:r>
          </w:p>
        </w:tc>
      </w:tr>
      <w:tr w:rsidR="007B1867" w:rsidRPr="00476C67" w14:paraId="3CE10CEC" w14:textId="77777777" w:rsidTr="00985407">
        <w:trPr>
          <w:cantSplit/>
        </w:trPr>
        <w:tc>
          <w:tcPr>
            <w:tcW w:w="947" w:type="pct"/>
            <w:vAlign w:val="center"/>
          </w:tcPr>
          <w:p w14:paraId="76F302B6" w14:textId="77777777" w:rsidR="007B1867" w:rsidRPr="00476C67" w:rsidRDefault="007B1867" w:rsidP="00067603">
            <w:pPr>
              <w:pStyle w:val="Akapitzlist"/>
              <w:numPr>
                <w:ilvl w:val="0"/>
                <w:numId w:val="55"/>
              </w:numPr>
              <w:spacing w:after="0" w:line="312" w:lineRule="auto"/>
              <w:rPr>
                <w:rFonts w:cs="Arial"/>
              </w:rPr>
            </w:pPr>
          </w:p>
        </w:tc>
        <w:tc>
          <w:tcPr>
            <w:tcW w:w="4053" w:type="pct"/>
          </w:tcPr>
          <w:p w14:paraId="7DB8ADA2" w14:textId="42C37953" w:rsidR="007B1867" w:rsidRPr="00476C67" w:rsidRDefault="00C324CF" w:rsidP="00067603">
            <w:pPr>
              <w:spacing w:after="0" w:line="312" w:lineRule="auto"/>
              <w:rPr>
                <w:rFonts w:eastAsia="Times New Roman" w:cs="Arial"/>
                <w:color w:val="000000"/>
              </w:rPr>
            </w:pPr>
            <w:r w:rsidRPr="00476C67">
              <w:rPr>
                <w:rFonts w:eastAsia="Times New Roman" w:cs="Arial"/>
                <w:color w:val="000000"/>
              </w:rPr>
              <w:t>R</w:t>
            </w:r>
            <w:r w:rsidR="007B1867" w:rsidRPr="00476C67">
              <w:rPr>
                <w:rFonts w:eastAsia="Times New Roman" w:cs="Arial"/>
                <w:color w:val="000000"/>
              </w:rPr>
              <w:t>ejestracja wyspecyfikowanych danych dot. przyznania nagród niefinansowych (odznaczenia, medale, inne)</w:t>
            </w:r>
            <w:r w:rsidR="00712D72" w:rsidRPr="00476C67">
              <w:rPr>
                <w:rFonts w:eastAsia="Times New Roman" w:cs="Arial"/>
                <w:color w:val="000000"/>
              </w:rPr>
              <w:t>:</w:t>
            </w:r>
          </w:p>
          <w:p w14:paraId="22EB2DDC" w14:textId="435CF37E" w:rsidR="00712D72" w:rsidRPr="00476C67" w:rsidRDefault="00712D72" w:rsidP="00067603">
            <w:pPr>
              <w:pStyle w:val="Akapitzlist"/>
              <w:numPr>
                <w:ilvl w:val="0"/>
                <w:numId w:val="84"/>
              </w:numPr>
              <w:spacing w:after="0" w:line="312" w:lineRule="auto"/>
              <w:rPr>
                <w:rFonts w:cs="Arial"/>
              </w:rPr>
            </w:pPr>
            <w:r w:rsidRPr="00476C67">
              <w:rPr>
                <w:rFonts w:cs="Arial"/>
              </w:rPr>
              <w:t>rodzaj nagrody,</w:t>
            </w:r>
          </w:p>
          <w:p w14:paraId="334B0AFE" w14:textId="34DA509B" w:rsidR="00712D72" w:rsidRPr="00476C67" w:rsidRDefault="00712D72" w:rsidP="00067603">
            <w:pPr>
              <w:pStyle w:val="Akapitzlist"/>
              <w:numPr>
                <w:ilvl w:val="0"/>
                <w:numId w:val="84"/>
              </w:numPr>
              <w:spacing w:after="0" w:line="312" w:lineRule="auto"/>
              <w:rPr>
                <w:rFonts w:cs="Arial"/>
              </w:rPr>
            </w:pPr>
            <w:r w:rsidRPr="00476C67">
              <w:rPr>
                <w:rFonts w:cs="Arial"/>
              </w:rPr>
              <w:t>data przyznania,</w:t>
            </w:r>
          </w:p>
          <w:p w14:paraId="60F18358" w14:textId="0CBD5745" w:rsidR="00712D72" w:rsidRPr="00476C67" w:rsidRDefault="00712D72" w:rsidP="00067603">
            <w:pPr>
              <w:pStyle w:val="Akapitzlist"/>
              <w:numPr>
                <w:ilvl w:val="0"/>
                <w:numId w:val="84"/>
              </w:numPr>
              <w:spacing w:after="0" w:line="312" w:lineRule="auto"/>
              <w:rPr>
                <w:rFonts w:cs="Arial"/>
              </w:rPr>
            </w:pPr>
            <w:r w:rsidRPr="00476C67">
              <w:rPr>
                <w:rFonts w:cs="Arial"/>
              </w:rPr>
              <w:t>powód przyznania (opcjonalnie do edycji),</w:t>
            </w:r>
          </w:p>
          <w:p w14:paraId="63BBF634" w14:textId="52D0DD76" w:rsidR="00712D72" w:rsidRPr="00476C67" w:rsidRDefault="00712D72" w:rsidP="00067603">
            <w:pPr>
              <w:pStyle w:val="Akapitzlist"/>
              <w:numPr>
                <w:ilvl w:val="0"/>
                <w:numId w:val="84"/>
              </w:numPr>
              <w:spacing w:after="0" w:line="312" w:lineRule="auto"/>
              <w:rPr>
                <w:rFonts w:cs="Arial"/>
              </w:rPr>
            </w:pPr>
            <w:r w:rsidRPr="00476C67">
              <w:rPr>
                <w:rFonts w:cs="Arial"/>
              </w:rPr>
              <w:t>komentarz.</w:t>
            </w:r>
          </w:p>
        </w:tc>
      </w:tr>
      <w:tr w:rsidR="007B1867" w:rsidRPr="00476C67" w14:paraId="441A5B67" w14:textId="77777777" w:rsidTr="00985407">
        <w:trPr>
          <w:cantSplit/>
        </w:trPr>
        <w:tc>
          <w:tcPr>
            <w:tcW w:w="947" w:type="pct"/>
            <w:vAlign w:val="center"/>
          </w:tcPr>
          <w:p w14:paraId="155FFCD5" w14:textId="77777777" w:rsidR="007B1867" w:rsidRPr="00476C67" w:rsidRDefault="007B1867" w:rsidP="00067603">
            <w:pPr>
              <w:pStyle w:val="Akapitzlist"/>
              <w:numPr>
                <w:ilvl w:val="0"/>
                <w:numId w:val="55"/>
              </w:numPr>
              <w:spacing w:after="0" w:line="312" w:lineRule="auto"/>
              <w:rPr>
                <w:rFonts w:cs="Arial"/>
              </w:rPr>
            </w:pPr>
          </w:p>
        </w:tc>
        <w:tc>
          <w:tcPr>
            <w:tcW w:w="4053" w:type="pct"/>
          </w:tcPr>
          <w:p w14:paraId="7C20F2F1" w14:textId="77777777" w:rsidR="007B1867" w:rsidRPr="00476C67" w:rsidRDefault="00C324CF" w:rsidP="00067603">
            <w:pPr>
              <w:spacing w:after="0" w:line="312" w:lineRule="auto"/>
              <w:rPr>
                <w:rFonts w:eastAsia="Times New Roman" w:cs="Arial"/>
                <w:color w:val="000000"/>
              </w:rPr>
            </w:pPr>
            <w:r w:rsidRPr="00476C67">
              <w:rPr>
                <w:rFonts w:eastAsia="Times New Roman" w:cs="Arial"/>
                <w:color w:val="000000"/>
              </w:rPr>
              <w:t>E</w:t>
            </w:r>
            <w:r w:rsidR="007B1867" w:rsidRPr="00476C67">
              <w:rPr>
                <w:rFonts w:eastAsia="Times New Roman" w:cs="Arial"/>
                <w:color w:val="000000"/>
              </w:rPr>
              <w:t>widencja wyspecyfikowanych informacji dot. przyznanych świadczeń pracowniczych (np. nagrody jubileuszowe, odprawy pieniężne)</w:t>
            </w:r>
            <w:r w:rsidRPr="00476C67">
              <w:rPr>
                <w:rFonts w:eastAsia="Times New Roman" w:cs="Arial"/>
                <w:color w:val="000000"/>
              </w:rPr>
              <w:t>:</w:t>
            </w:r>
          </w:p>
          <w:p w14:paraId="10C4AFFA" w14:textId="059FB4B3" w:rsidR="00C324CF" w:rsidRPr="00476C67" w:rsidRDefault="00C324CF" w:rsidP="00067603">
            <w:pPr>
              <w:pStyle w:val="Akapitzlist"/>
              <w:numPr>
                <w:ilvl w:val="0"/>
                <w:numId w:val="85"/>
              </w:numPr>
              <w:spacing w:after="0" w:line="312" w:lineRule="auto"/>
              <w:rPr>
                <w:rFonts w:cs="Arial"/>
              </w:rPr>
            </w:pPr>
            <w:r w:rsidRPr="00476C67">
              <w:rPr>
                <w:rFonts w:cs="Arial"/>
              </w:rPr>
              <w:t>rodzaj,</w:t>
            </w:r>
          </w:p>
          <w:p w14:paraId="649FB3B4" w14:textId="5E568001" w:rsidR="00C324CF" w:rsidRPr="00476C67" w:rsidRDefault="00C324CF" w:rsidP="00067603">
            <w:pPr>
              <w:pStyle w:val="Akapitzlist"/>
              <w:numPr>
                <w:ilvl w:val="0"/>
                <w:numId w:val="85"/>
              </w:numPr>
              <w:spacing w:after="0" w:line="312" w:lineRule="auto"/>
              <w:rPr>
                <w:rFonts w:cs="Arial"/>
              </w:rPr>
            </w:pPr>
            <w:r w:rsidRPr="00476C67">
              <w:rPr>
                <w:rFonts w:cs="Arial"/>
              </w:rPr>
              <w:t>powód przyznania,</w:t>
            </w:r>
          </w:p>
          <w:p w14:paraId="5DBDEED5" w14:textId="52A5E915" w:rsidR="00C324CF" w:rsidRPr="00476C67" w:rsidRDefault="00C324CF" w:rsidP="00067603">
            <w:pPr>
              <w:pStyle w:val="Akapitzlist"/>
              <w:numPr>
                <w:ilvl w:val="0"/>
                <w:numId w:val="85"/>
              </w:numPr>
              <w:spacing w:after="0" w:line="312" w:lineRule="auto"/>
              <w:rPr>
                <w:rFonts w:cs="Arial"/>
              </w:rPr>
            </w:pPr>
            <w:r w:rsidRPr="00476C67">
              <w:rPr>
                <w:rFonts w:cs="Arial"/>
              </w:rPr>
              <w:t>kwota,</w:t>
            </w:r>
          </w:p>
          <w:p w14:paraId="5A80578A" w14:textId="7C719DDA" w:rsidR="00C324CF" w:rsidRPr="00476C67" w:rsidRDefault="00C324CF" w:rsidP="00067603">
            <w:pPr>
              <w:pStyle w:val="Akapitzlist"/>
              <w:numPr>
                <w:ilvl w:val="0"/>
                <w:numId w:val="85"/>
              </w:numPr>
              <w:spacing w:after="0" w:line="312" w:lineRule="auto"/>
              <w:rPr>
                <w:rFonts w:cs="Arial"/>
              </w:rPr>
            </w:pPr>
            <w:r w:rsidRPr="00476C67">
              <w:rPr>
                <w:rFonts w:cs="Arial"/>
              </w:rPr>
              <w:t>data przyznania,</w:t>
            </w:r>
          </w:p>
          <w:p w14:paraId="1E73308D" w14:textId="0D3744FC" w:rsidR="00C324CF" w:rsidRPr="00476C67" w:rsidRDefault="00C324CF" w:rsidP="00067603">
            <w:pPr>
              <w:pStyle w:val="Akapitzlist"/>
              <w:numPr>
                <w:ilvl w:val="0"/>
                <w:numId w:val="85"/>
              </w:numPr>
              <w:spacing w:after="0" w:line="312" w:lineRule="auto"/>
              <w:rPr>
                <w:rFonts w:cs="Arial"/>
              </w:rPr>
            </w:pPr>
            <w:r w:rsidRPr="00476C67">
              <w:rPr>
                <w:rFonts w:cs="Arial"/>
              </w:rPr>
              <w:t>komentarz.</w:t>
            </w:r>
          </w:p>
        </w:tc>
      </w:tr>
      <w:tr w:rsidR="007B1867" w:rsidRPr="00476C67" w14:paraId="09D7133F" w14:textId="77777777" w:rsidTr="00985407">
        <w:trPr>
          <w:cantSplit/>
        </w:trPr>
        <w:tc>
          <w:tcPr>
            <w:tcW w:w="947" w:type="pct"/>
            <w:vAlign w:val="center"/>
          </w:tcPr>
          <w:p w14:paraId="1B385889" w14:textId="77777777" w:rsidR="007B1867" w:rsidRPr="00476C67" w:rsidRDefault="007B1867" w:rsidP="00067603">
            <w:pPr>
              <w:pStyle w:val="Akapitzlist"/>
              <w:numPr>
                <w:ilvl w:val="0"/>
                <w:numId w:val="55"/>
              </w:numPr>
              <w:spacing w:after="0" w:line="312" w:lineRule="auto"/>
              <w:rPr>
                <w:rFonts w:cs="Arial"/>
              </w:rPr>
            </w:pPr>
          </w:p>
        </w:tc>
        <w:tc>
          <w:tcPr>
            <w:tcW w:w="4053" w:type="pct"/>
          </w:tcPr>
          <w:p w14:paraId="2CB7440F" w14:textId="60DF557C" w:rsidR="007B1867" w:rsidRPr="00476C67" w:rsidRDefault="00C324CF" w:rsidP="00067603">
            <w:pPr>
              <w:spacing w:after="0" w:line="312" w:lineRule="auto"/>
              <w:rPr>
                <w:rFonts w:eastAsia="Times New Roman" w:cs="Arial"/>
                <w:color w:val="000000"/>
              </w:rPr>
            </w:pPr>
            <w:r w:rsidRPr="00476C67">
              <w:rPr>
                <w:rFonts w:eastAsia="Times New Roman" w:cs="Arial"/>
                <w:color w:val="000000"/>
              </w:rPr>
              <w:t>E</w:t>
            </w:r>
            <w:r w:rsidR="007B1867" w:rsidRPr="00476C67">
              <w:rPr>
                <w:rFonts w:eastAsia="Times New Roman" w:cs="Arial"/>
                <w:color w:val="000000"/>
              </w:rPr>
              <w:t xml:space="preserve">widencja wyspecyfikowanych informacji dot. udzielonych kar </w:t>
            </w:r>
            <w:r w:rsidR="00FF31F3" w:rsidRPr="00476C67">
              <w:rPr>
                <w:rFonts w:eastAsia="Times New Roman" w:cs="Arial"/>
                <w:color w:val="000000"/>
              </w:rPr>
              <w:t xml:space="preserve">i upomnień </w:t>
            </w:r>
            <w:r w:rsidRPr="00476C67">
              <w:rPr>
                <w:rFonts w:eastAsia="Times New Roman" w:cs="Arial"/>
                <w:color w:val="000000"/>
              </w:rPr>
              <w:t>:</w:t>
            </w:r>
          </w:p>
          <w:p w14:paraId="77327E2B" w14:textId="5F21791A" w:rsidR="00C324CF" w:rsidRPr="00476C67" w:rsidRDefault="00C324CF" w:rsidP="00067603">
            <w:pPr>
              <w:pStyle w:val="Akapitzlist"/>
              <w:numPr>
                <w:ilvl w:val="0"/>
                <w:numId w:val="86"/>
              </w:numPr>
              <w:spacing w:after="0" w:line="312" w:lineRule="auto"/>
              <w:rPr>
                <w:rFonts w:cs="Arial"/>
              </w:rPr>
            </w:pPr>
            <w:r w:rsidRPr="00476C67">
              <w:rPr>
                <w:rFonts w:cs="Arial"/>
              </w:rPr>
              <w:t>data udzielenia,</w:t>
            </w:r>
          </w:p>
          <w:p w14:paraId="671F1C9F" w14:textId="349EB2ED" w:rsidR="00C324CF" w:rsidRPr="00476C67" w:rsidRDefault="00C324CF" w:rsidP="00067603">
            <w:pPr>
              <w:pStyle w:val="Akapitzlist"/>
              <w:numPr>
                <w:ilvl w:val="0"/>
                <w:numId w:val="86"/>
              </w:numPr>
              <w:spacing w:after="0" w:line="312" w:lineRule="auto"/>
              <w:rPr>
                <w:rFonts w:cs="Arial"/>
              </w:rPr>
            </w:pPr>
            <w:r w:rsidRPr="00476C67">
              <w:rPr>
                <w:rFonts w:cs="Arial"/>
              </w:rPr>
              <w:t>powód udzielenia kary,</w:t>
            </w:r>
            <w:r w:rsidR="00A33051" w:rsidRPr="00476C67">
              <w:rPr>
                <w:rFonts w:cs="Arial"/>
              </w:rPr>
              <w:t xml:space="preserve"> </w:t>
            </w:r>
            <w:r w:rsidR="008D6C79" w:rsidRPr="00476C67">
              <w:rPr>
                <w:rFonts w:cs="Arial"/>
              </w:rPr>
              <w:t>u</w:t>
            </w:r>
            <w:r w:rsidR="00A33051" w:rsidRPr="00476C67">
              <w:rPr>
                <w:rFonts w:cs="Arial"/>
              </w:rPr>
              <w:t>pomn</w:t>
            </w:r>
            <w:r w:rsidR="008D6C79" w:rsidRPr="00476C67">
              <w:rPr>
                <w:rFonts w:cs="Arial"/>
              </w:rPr>
              <w:t>ienia,</w:t>
            </w:r>
          </w:p>
          <w:p w14:paraId="2F99FA45" w14:textId="3CDA78B4" w:rsidR="00C324CF" w:rsidRPr="00476C67" w:rsidRDefault="00C324CF" w:rsidP="00067603">
            <w:pPr>
              <w:pStyle w:val="Akapitzlist"/>
              <w:numPr>
                <w:ilvl w:val="0"/>
                <w:numId w:val="86"/>
              </w:numPr>
              <w:spacing w:after="0" w:line="312" w:lineRule="auto"/>
              <w:rPr>
                <w:rFonts w:cs="Arial"/>
              </w:rPr>
            </w:pPr>
            <w:r w:rsidRPr="00476C67">
              <w:rPr>
                <w:rFonts w:cs="Arial"/>
              </w:rPr>
              <w:t>kwota,</w:t>
            </w:r>
          </w:p>
          <w:p w14:paraId="5BA952B7" w14:textId="4D277763" w:rsidR="00C324CF" w:rsidRPr="00476C67" w:rsidRDefault="00C324CF" w:rsidP="00067603">
            <w:pPr>
              <w:pStyle w:val="Akapitzlist"/>
              <w:numPr>
                <w:ilvl w:val="0"/>
                <w:numId w:val="86"/>
              </w:numPr>
              <w:spacing w:after="0" w:line="312" w:lineRule="auto"/>
              <w:rPr>
                <w:rFonts w:cs="Arial"/>
              </w:rPr>
            </w:pPr>
            <w:r w:rsidRPr="00476C67">
              <w:rPr>
                <w:rFonts w:cs="Arial"/>
              </w:rPr>
              <w:t>komentarz.</w:t>
            </w:r>
          </w:p>
        </w:tc>
      </w:tr>
      <w:tr w:rsidR="007B1867" w:rsidRPr="00476C67" w14:paraId="5AC27A45" w14:textId="77777777" w:rsidTr="00985407">
        <w:trPr>
          <w:cantSplit/>
        </w:trPr>
        <w:tc>
          <w:tcPr>
            <w:tcW w:w="947" w:type="pct"/>
            <w:vAlign w:val="center"/>
          </w:tcPr>
          <w:p w14:paraId="5856D51C" w14:textId="77777777" w:rsidR="007B1867" w:rsidRPr="00476C67" w:rsidRDefault="007B1867" w:rsidP="00067603">
            <w:pPr>
              <w:pStyle w:val="Akapitzlist"/>
              <w:numPr>
                <w:ilvl w:val="0"/>
                <w:numId w:val="55"/>
              </w:numPr>
              <w:spacing w:after="0" w:line="312" w:lineRule="auto"/>
              <w:rPr>
                <w:rFonts w:cs="Arial"/>
              </w:rPr>
            </w:pPr>
          </w:p>
        </w:tc>
        <w:tc>
          <w:tcPr>
            <w:tcW w:w="4053" w:type="pct"/>
          </w:tcPr>
          <w:p w14:paraId="50EB821F" w14:textId="77777777" w:rsidR="007B1867" w:rsidRPr="00476C67" w:rsidRDefault="00C324CF" w:rsidP="00067603">
            <w:pPr>
              <w:spacing w:after="0" w:line="312" w:lineRule="auto"/>
              <w:rPr>
                <w:rFonts w:eastAsia="Times New Roman" w:cs="Arial"/>
                <w:color w:val="000000"/>
              </w:rPr>
            </w:pPr>
            <w:r w:rsidRPr="00476C67">
              <w:rPr>
                <w:rFonts w:eastAsia="Times New Roman" w:cs="Arial"/>
                <w:color w:val="000000"/>
              </w:rPr>
              <w:t>E</w:t>
            </w:r>
            <w:r w:rsidR="007B1867" w:rsidRPr="00476C67">
              <w:rPr>
                <w:rFonts w:eastAsia="Times New Roman" w:cs="Arial"/>
                <w:color w:val="000000"/>
              </w:rPr>
              <w:t>widencja wyspecyfikowanych informacji dot. udzielonych kar oraz automatyczne powiadomienie o upływie terminu zatarcia kary</w:t>
            </w:r>
            <w:r w:rsidRPr="00476C67">
              <w:rPr>
                <w:rFonts w:eastAsia="Times New Roman" w:cs="Arial"/>
                <w:color w:val="000000"/>
              </w:rPr>
              <w:t>:</w:t>
            </w:r>
          </w:p>
          <w:p w14:paraId="2C1A98AA" w14:textId="77777777" w:rsidR="00C324CF" w:rsidRPr="00476C67" w:rsidRDefault="00C324CF" w:rsidP="00067603">
            <w:pPr>
              <w:pStyle w:val="Akapitzlist"/>
              <w:numPr>
                <w:ilvl w:val="0"/>
                <w:numId w:val="87"/>
              </w:numPr>
              <w:spacing w:after="0" w:line="312" w:lineRule="auto"/>
              <w:rPr>
                <w:rFonts w:cs="Arial"/>
              </w:rPr>
            </w:pPr>
            <w:r w:rsidRPr="00476C67">
              <w:rPr>
                <w:rFonts w:cs="Arial"/>
              </w:rPr>
              <w:t>przez komisję dyscyplinarną, dyrektora generalnego,</w:t>
            </w:r>
          </w:p>
          <w:p w14:paraId="3B9B93A0" w14:textId="6641C54A" w:rsidR="00C324CF" w:rsidRPr="00476C67" w:rsidRDefault="00C324CF" w:rsidP="00067603">
            <w:pPr>
              <w:pStyle w:val="Akapitzlist"/>
              <w:numPr>
                <w:ilvl w:val="0"/>
                <w:numId w:val="87"/>
              </w:numPr>
              <w:spacing w:after="0" w:line="312" w:lineRule="auto"/>
              <w:rPr>
                <w:rFonts w:cs="Arial"/>
              </w:rPr>
            </w:pPr>
            <w:r w:rsidRPr="00476C67">
              <w:rPr>
                <w:rFonts w:cs="Arial"/>
              </w:rPr>
              <w:t>nagany za nieprzestrzeganie przepisów o bezpieczeństwie i</w:t>
            </w:r>
            <w:r w:rsidR="00B61CD1" w:rsidRPr="00476C67">
              <w:rPr>
                <w:rFonts w:cs="Arial"/>
              </w:rPr>
              <w:t> </w:t>
            </w:r>
            <w:r w:rsidRPr="00476C67">
              <w:rPr>
                <w:rFonts w:cs="Arial"/>
              </w:rPr>
              <w:t>higienie pracy, przepisów przeciwpożarowych, a także przyjętego sposobu potwierdzania przybycia i obecności w pracy oraz usprawiedliwiania nieobecności w pracy, przebywania na terenie zakładu po spożyciu alkoholu.</w:t>
            </w:r>
          </w:p>
          <w:p w14:paraId="163A6F09" w14:textId="33012659" w:rsidR="00C324CF" w:rsidRPr="00476C67" w:rsidRDefault="00C324CF" w:rsidP="00067603">
            <w:pPr>
              <w:spacing w:after="0" w:line="312" w:lineRule="auto"/>
              <w:rPr>
                <w:rFonts w:cs="Arial"/>
              </w:rPr>
            </w:pPr>
            <w:r w:rsidRPr="00476C67">
              <w:rPr>
                <w:rFonts w:cs="Arial"/>
              </w:rPr>
              <w:t>Automatyczne informowanie o upływie terminu zatarcia kary z</w:t>
            </w:r>
            <w:r w:rsidR="00B61CD1" w:rsidRPr="00476C67">
              <w:rPr>
                <w:rFonts w:cs="Arial"/>
              </w:rPr>
              <w:t> </w:t>
            </w:r>
            <w:r w:rsidRPr="00476C67">
              <w:rPr>
                <w:rFonts w:cs="Arial"/>
              </w:rPr>
              <w:t>możliwością usunięcia informacji o karze po jej zatarciu.</w:t>
            </w:r>
          </w:p>
        </w:tc>
      </w:tr>
      <w:tr w:rsidR="007B1867" w:rsidRPr="00476C67" w14:paraId="401FCB9A" w14:textId="77777777" w:rsidTr="00985407">
        <w:tc>
          <w:tcPr>
            <w:tcW w:w="947" w:type="pct"/>
            <w:vAlign w:val="center"/>
          </w:tcPr>
          <w:p w14:paraId="64BA3A2F" w14:textId="77777777" w:rsidR="007B1867" w:rsidRPr="00476C67" w:rsidRDefault="007B1867" w:rsidP="00067603">
            <w:pPr>
              <w:pStyle w:val="Akapitzlist"/>
              <w:numPr>
                <w:ilvl w:val="0"/>
                <w:numId w:val="55"/>
              </w:numPr>
              <w:spacing w:after="0" w:line="312" w:lineRule="auto"/>
              <w:rPr>
                <w:rFonts w:cs="Arial"/>
              </w:rPr>
            </w:pPr>
          </w:p>
        </w:tc>
        <w:tc>
          <w:tcPr>
            <w:tcW w:w="4053" w:type="pct"/>
          </w:tcPr>
          <w:p w14:paraId="249D6F57" w14:textId="77777777" w:rsidR="007B1867" w:rsidRPr="00476C67" w:rsidRDefault="00C324CF" w:rsidP="00067603">
            <w:pPr>
              <w:spacing w:after="0" w:line="312" w:lineRule="auto"/>
              <w:rPr>
                <w:rFonts w:eastAsia="Times New Roman" w:cs="Arial"/>
                <w:color w:val="000000"/>
              </w:rPr>
            </w:pPr>
            <w:r w:rsidRPr="00476C67">
              <w:rPr>
                <w:rFonts w:eastAsia="Times New Roman" w:cs="Arial"/>
                <w:color w:val="000000"/>
              </w:rPr>
              <w:t>R</w:t>
            </w:r>
            <w:r w:rsidR="007B1867" w:rsidRPr="00476C67">
              <w:rPr>
                <w:rFonts w:eastAsia="Times New Roman" w:cs="Arial"/>
                <w:color w:val="000000"/>
              </w:rPr>
              <w:t>ejestracja wyspecyfikowanych informacji dot. poprzedniego zatrudnienia</w:t>
            </w:r>
            <w:r w:rsidRPr="00476C67">
              <w:rPr>
                <w:rFonts w:eastAsia="Times New Roman" w:cs="Arial"/>
                <w:color w:val="000000"/>
              </w:rPr>
              <w:t>:</w:t>
            </w:r>
          </w:p>
          <w:p w14:paraId="37690B4A" w14:textId="198F8EF2" w:rsidR="00C324CF" w:rsidRPr="00476C67" w:rsidRDefault="00C324CF" w:rsidP="00067603">
            <w:pPr>
              <w:pStyle w:val="Akapitzlist"/>
              <w:numPr>
                <w:ilvl w:val="0"/>
                <w:numId w:val="88"/>
              </w:numPr>
              <w:spacing w:after="0" w:line="312" w:lineRule="auto"/>
              <w:rPr>
                <w:rFonts w:cs="Arial"/>
              </w:rPr>
            </w:pPr>
            <w:r w:rsidRPr="00476C67">
              <w:rPr>
                <w:rFonts w:cs="Arial"/>
              </w:rPr>
              <w:t>data zatrudnienia od/do,</w:t>
            </w:r>
          </w:p>
          <w:p w14:paraId="53E2F2A5" w14:textId="75BF7363" w:rsidR="00C324CF" w:rsidRPr="00476C67" w:rsidRDefault="00C324CF" w:rsidP="00067603">
            <w:pPr>
              <w:pStyle w:val="Akapitzlist"/>
              <w:numPr>
                <w:ilvl w:val="0"/>
                <w:numId w:val="88"/>
              </w:numPr>
              <w:spacing w:after="0" w:line="312" w:lineRule="auto"/>
              <w:rPr>
                <w:rFonts w:cs="Arial"/>
              </w:rPr>
            </w:pPr>
            <w:r w:rsidRPr="00476C67">
              <w:rPr>
                <w:rFonts w:cs="Arial"/>
              </w:rPr>
              <w:t>stanowisko,</w:t>
            </w:r>
          </w:p>
          <w:p w14:paraId="448378D6" w14:textId="7CE31E86" w:rsidR="00C324CF" w:rsidRPr="00476C67" w:rsidRDefault="00C324CF" w:rsidP="00067603">
            <w:pPr>
              <w:pStyle w:val="Akapitzlist"/>
              <w:numPr>
                <w:ilvl w:val="0"/>
                <w:numId w:val="88"/>
              </w:numPr>
              <w:spacing w:after="0" w:line="312" w:lineRule="auto"/>
              <w:rPr>
                <w:rFonts w:cs="Arial"/>
              </w:rPr>
            </w:pPr>
            <w:r w:rsidRPr="00476C67">
              <w:rPr>
                <w:rFonts w:cs="Arial"/>
              </w:rPr>
              <w:t xml:space="preserve">tryb rozwiązania stosunku pracy (w tym odpowiednie tryby/przyczyny rozwiązania poprzedniego stosunku pracy umożliwiające </w:t>
            </w:r>
            <w:r w:rsidRPr="00476C67">
              <w:rPr>
                <w:rFonts w:cs="Arial"/>
              </w:rPr>
              <w:lastRenderedPageBreak/>
              <w:t>automatyczne zakwalifikowanie pracowników uprawnionych do dodatkowego wynagrodzenia rocznego),</w:t>
            </w:r>
          </w:p>
          <w:p w14:paraId="02BF7BDE" w14:textId="48FFFEF5" w:rsidR="00C324CF" w:rsidRPr="00476C67" w:rsidRDefault="00C324CF" w:rsidP="00067603">
            <w:pPr>
              <w:pStyle w:val="Akapitzlist"/>
              <w:numPr>
                <w:ilvl w:val="0"/>
                <w:numId w:val="88"/>
              </w:numPr>
              <w:spacing w:after="0" w:line="312" w:lineRule="auto"/>
              <w:rPr>
                <w:rFonts w:cs="Arial"/>
              </w:rPr>
            </w:pPr>
            <w:r w:rsidRPr="00476C67">
              <w:rPr>
                <w:rFonts w:cs="Arial"/>
              </w:rPr>
              <w:t>nazwa pracodawcy,</w:t>
            </w:r>
          </w:p>
          <w:p w14:paraId="06FFAA20" w14:textId="51111A18" w:rsidR="00C324CF" w:rsidRPr="00476C67" w:rsidRDefault="00C324CF" w:rsidP="00067603">
            <w:pPr>
              <w:pStyle w:val="Akapitzlist"/>
              <w:numPr>
                <w:ilvl w:val="0"/>
                <w:numId w:val="88"/>
              </w:numPr>
              <w:spacing w:after="0" w:line="312" w:lineRule="auto"/>
              <w:rPr>
                <w:rFonts w:cs="Arial"/>
              </w:rPr>
            </w:pPr>
            <w:r w:rsidRPr="00476C67">
              <w:rPr>
                <w:rFonts w:cs="Arial"/>
              </w:rPr>
              <w:t>urlop bezpłatny (okres od/do, automatyczne zliczenie w</w:t>
            </w:r>
            <w:r w:rsidR="00B61CD1" w:rsidRPr="00476C67">
              <w:rPr>
                <w:rFonts w:cs="Arial"/>
              </w:rPr>
              <w:t> </w:t>
            </w:r>
            <w:r w:rsidRPr="00476C67">
              <w:rPr>
                <w:rFonts w:cs="Arial"/>
              </w:rPr>
              <w:t>latach/miesiącach/dniach),</w:t>
            </w:r>
          </w:p>
          <w:p w14:paraId="192E4321" w14:textId="7D9AB8FB" w:rsidR="00C324CF" w:rsidRPr="00476C67" w:rsidRDefault="00C324CF" w:rsidP="00067603">
            <w:pPr>
              <w:pStyle w:val="Akapitzlist"/>
              <w:numPr>
                <w:ilvl w:val="0"/>
                <w:numId w:val="88"/>
              </w:numPr>
              <w:spacing w:after="0" w:line="312" w:lineRule="auto"/>
              <w:rPr>
                <w:rFonts w:cs="Arial"/>
              </w:rPr>
            </w:pPr>
            <w:r w:rsidRPr="00476C67">
              <w:rPr>
                <w:rFonts w:cs="Arial"/>
              </w:rPr>
              <w:t>urlop wychowawczy (okres od/do, automatyczne zliczenie w</w:t>
            </w:r>
            <w:r w:rsidR="00B61CD1" w:rsidRPr="00476C67">
              <w:rPr>
                <w:rFonts w:cs="Arial"/>
              </w:rPr>
              <w:t> </w:t>
            </w:r>
            <w:r w:rsidRPr="00476C67">
              <w:rPr>
                <w:rFonts w:cs="Arial"/>
              </w:rPr>
              <w:t>latach/miesiącach/dniach), na które dziecko,</w:t>
            </w:r>
          </w:p>
          <w:p w14:paraId="1ED2079F" w14:textId="3D8C0CF9" w:rsidR="00C324CF" w:rsidRPr="00476C67" w:rsidRDefault="00C324CF" w:rsidP="00067603">
            <w:pPr>
              <w:pStyle w:val="Akapitzlist"/>
              <w:numPr>
                <w:ilvl w:val="0"/>
                <w:numId w:val="88"/>
              </w:numPr>
              <w:spacing w:after="0" w:line="312" w:lineRule="auto"/>
              <w:rPr>
                <w:rFonts w:cs="Arial"/>
              </w:rPr>
            </w:pPr>
            <w:r w:rsidRPr="00476C67">
              <w:rPr>
                <w:rFonts w:cs="Arial"/>
              </w:rPr>
              <w:t>urlop rodzicielski, ojcowski, (wymiar i ilość części), na które dziecko,</w:t>
            </w:r>
          </w:p>
          <w:p w14:paraId="7A7B23A8" w14:textId="2EFD25C0" w:rsidR="00C324CF" w:rsidRPr="00476C67" w:rsidRDefault="00C324CF" w:rsidP="00067603">
            <w:pPr>
              <w:pStyle w:val="Akapitzlist"/>
              <w:numPr>
                <w:ilvl w:val="0"/>
                <w:numId w:val="88"/>
              </w:numPr>
              <w:spacing w:after="0" w:line="312" w:lineRule="auto"/>
              <w:rPr>
                <w:rFonts w:cs="Arial"/>
              </w:rPr>
            </w:pPr>
            <w:r w:rsidRPr="00476C67">
              <w:rPr>
                <w:rFonts w:cs="Arial"/>
              </w:rPr>
              <w:t>inne okresy zaliczane do stażu pracy (np.: nauka w KSAP, studia doktoranckie, służba wojskowa, okresy pobierania zasiłków, itp.),</w:t>
            </w:r>
          </w:p>
          <w:p w14:paraId="6113D1C3" w14:textId="76E8AF08" w:rsidR="00C324CF" w:rsidRPr="00476C67" w:rsidRDefault="00C324CF" w:rsidP="00067603">
            <w:pPr>
              <w:pStyle w:val="Akapitzlist"/>
              <w:numPr>
                <w:ilvl w:val="0"/>
                <w:numId w:val="88"/>
              </w:numPr>
              <w:spacing w:after="0" w:line="312" w:lineRule="auto"/>
              <w:rPr>
                <w:rFonts w:cs="Arial"/>
              </w:rPr>
            </w:pPr>
            <w:r w:rsidRPr="00476C67">
              <w:rPr>
                <w:rFonts w:cs="Arial"/>
              </w:rPr>
              <w:t>liczba dni/godzin wykorzystanego urlopu wypoczynkowego w</w:t>
            </w:r>
            <w:r w:rsidR="00B61CD1" w:rsidRPr="00476C67">
              <w:rPr>
                <w:rFonts w:cs="Arial"/>
              </w:rPr>
              <w:t> </w:t>
            </w:r>
            <w:r w:rsidRPr="00476C67">
              <w:rPr>
                <w:rFonts w:cs="Arial"/>
              </w:rPr>
              <w:t>danym roku kalendarzowym, w tym na żądanie i dodatkowego u</w:t>
            </w:r>
            <w:r w:rsidR="00B61CD1" w:rsidRPr="00476C67">
              <w:rPr>
                <w:rFonts w:cs="Arial"/>
              </w:rPr>
              <w:t> </w:t>
            </w:r>
            <w:r w:rsidRPr="00476C67">
              <w:rPr>
                <w:rFonts w:cs="Arial"/>
              </w:rPr>
              <w:t>poprzedniego pracodawcy,</w:t>
            </w:r>
          </w:p>
          <w:p w14:paraId="50631376" w14:textId="1F4210F9" w:rsidR="00C324CF" w:rsidRPr="00476C67" w:rsidRDefault="00C324CF" w:rsidP="00067603">
            <w:pPr>
              <w:pStyle w:val="Akapitzlist"/>
              <w:numPr>
                <w:ilvl w:val="0"/>
                <w:numId w:val="88"/>
              </w:numPr>
              <w:spacing w:after="0" w:line="312" w:lineRule="auto"/>
              <w:rPr>
                <w:rFonts w:cs="Arial"/>
              </w:rPr>
            </w:pPr>
            <w:r w:rsidRPr="00476C67">
              <w:rPr>
                <w:rFonts w:cs="Arial"/>
              </w:rPr>
              <w:t>liczba wykorzystanych godzin/dni wolnych przysługujących pracownikowi wychowującemu co najmniej jedno dziecko w wieku do 14 roku życia z tytułu opieki nad dzieckiem (16 godzin lub 2 dni w ciągu danego roku kalendarzowego),</w:t>
            </w:r>
          </w:p>
          <w:p w14:paraId="03EE65BF" w14:textId="26CE0643" w:rsidR="00C324CF" w:rsidRPr="00476C67" w:rsidRDefault="00C324CF" w:rsidP="00067603">
            <w:pPr>
              <w:pStyle w:val="Akapitzlist"/>
              <w:numPr>
                <w:ilvl w:val="0"/>
                <w:numId w:val="88"/>
              </w:numPr>
              <w:spacing w:after="0" w:line="312" w:lineRule="auto"/>
              <w:rPr>
                <w:rFonts w:cs="Arial"/>
              </w:rPr>
            </w:pPr>
            <w:r w:rsidRPr="00476C67">
              <w:rPr>
                <w:rFonts w:cs="Arial"/>
              </w:rPr>
              <w:t>liczba dni niezdolności do pracy z powodu choroby, liczba dni sprawowania opieki nad członkiem rodziny,</w:t>
            </w:r>
          </w:p>
          <w:p w14:paraId="6BC1F5A0" w14:textId="14D70139" w:rsidR="00C324CF" w:rsidRPr="00476C67" w:rsidRDefault="00C324CF" w:rsidP="00067603">
            <w:pPr>
              <w:pStyle w:val="Akapitzlist"/>
              <w:numPr>
                <w:ilvl w:val="0"/>
                <w:numId w:val="88"/>
              </w:numPr>
              <w:spacing w:after="0" w:line="312" w:lineRule="auto"/>
              <w:rPr>
                <w:rFonts w:cs="Arial"/>
              </w:rPr>
            </w:pPr>
            <w:r w:rsidRPr="00476C67">
              <w:rPr>
                <w:rFonts w:cs="Arial"/>
              </w:rPr>
              <w:t>wcześniejsze zatrudnienie w służbie cywilnej,</w:t>
            </w:r>
          </w:p>
          <w:p w14:paraId="0AF8DF88" w14:textId="68FCAAF8" w:rsidR="00C324CF" w:rsidRPr="00476C67" w:rsidRDefault="00C324CF" w:rsidP="00067603">
            <w:pPr>
              <w:pStyle w:val="Akapitzlist"/>
              <w:numPr>
                <w:ilvl w:val="0"/>
                <w:numId w:val="88"/>
              </w:numPr>
              <w:spacing w:after="0" w:line="312" w:lineRule="auto"/>
              <w:rPr>
                <w:rFonts w:cs="Arial"/>
              </w:rPr>
            </w:pPr>
            <w:r w:rsidRPr="00476C67">
              <w:rPr>
                <w:rFonts w:cs="Arial"/>
              </w:rPr>
              <w:t>wcześniejsze zatrudnienie w administracji publicznej,</w:t>
            </w:r>
          </w:p>
          <w:p w14:paraId="08A4272C" w14:textId="506DF3B1" w:rsidR="00C324CF" w:rsidRPr="00476C67" w:rsidRDefault="00C324CF" w:rsidP="00067603">
            <w:pPr>
              <w:pStyle w:val="Akapitzlist"/>
              <w:numPr>
                <w:ilvl w:val="0"/>
                <w:numId w:val="88"/>
              </w:numPr>
              <w:spacing w:after="0" w:line="312" w:lineRule="auto"/>
              <w:rPr>
                <w:rFonts w:cs="Arial"/>
              </w:rPr>
            </w:pPr>
            <w:r w:rsidRPr="00476C67">
              <w:rPr>
                <w:rFonts w:cs="Arial"/>
              </w:rPr>
              <w:t>rodzaj umowy o pracę w czasie zatrudnienia w służbie cywilnej,</w:t>
            </w:r>
          </w:p>
          <w:p w14:paraId="1C7F7065" w14:textId="1CE9009B" w:rsidR="00C324CF" w:rsidRPr="00476C67" w:rsidRDefault="00C324CF" w:rsidP="00067603">
            <w:pPr>
              <w:pStyle w:val="Akapitzlist"/>
              <w:numPr>
                <w:ilvl w:val="0"/>
                <w:numId w:val="88"/>
              </w:numPr>
              <w:spacing w:after="0" w:line="312" w:lineRule="auto"/>
              <w:rPr>
                <w:rFonts w:cs="Arial"/>
              </w:rPr>
            </w:pPr>
            <w:r w:rsidRPr="00476C67">
              <w:rPr>
                <w:rFonts w:cs="Arial"/>
              </w:rPr>
              <w:t>służba przygotowawcza,</w:t>
            </w:r>
          </w:p>
          <w:p w14:paraId="60078903" w14:textId="2FA861AD" w:rsidR="00C324CF" w:rsidRPr="00476C67" w:rsidRDefault="00C324CF" w:rsidP="00067603">
            <w:pPr>
              <w:pStyle w:val="Akapitzlist"/>
              <w:numPr>
                <w:ilvl w:val="0"/>
                <w:numId w:val="88"/>
              </w:numPr>
              <w:spacing w:after="0" w:line="312" w:lineRule="auto"/>
              <w:rPr>
                <w:rFonts w:cs="Arial"/>
              </w:rPr>
            </w:pPr>
            <w:r w:rsidRPr="00476C67">
              <w:rPr>
                <w:rFonts w:cs="Arial"/>
              </w:rPr>
              <w:t>informacje o dokonaniu pierwszej oceny, oceny okresowej urzędników/pracowników służby cywilnej,</w:t>
            </w:r>
          </w:p>
          <w:p w14:paraId="1C202C62" w14:textId="28DF1816" w:rsidR="00C324CF" w:rsidRPr="00476C67" w:rsidRDefault="00C324CF" w:rsidP="00067603">
            <w:pPr>
              <w:pStyle w:val="Akapitzlist"/>
              <w:numPr>
                <w:ilvl w:val="0"/>
                <w:numId w:val="88"/>
              </w:numPr>
              <w:spacing w:after="0" w:line="312" w:lineRule="auto"/>
              <w:rPr>
                <w:rFonts w:cs="Arial"/>
              </w:rPr>
            </w:pPr>
            <w:r w:rsidRPr="00476C67">
              <w:rPr>
                <w:rFonts w:cs="Arial"/>
              </w:rPr>
              <w:t>automatyczne wyliczanie stażu pracy u każdego pracodawcy w tym w</w:t>
            </w:r>
            <w:r w:rsidR="007C39D7">
              <w:rPr>
                <w:rFonts w:cs="Arial"/>
              </w:rPr>
              <w:t> </w:t>
            </w:r>
            <w:r w:rsidRPr="00476C67">
              <w:rPr>
                <w:rFonts w:cs="Arial"/>
              </w:rPr>
              <w:t>przypadku trwania innych stosunków pracy (np. ogółem, w</w:t>
            </w:r>
            <w:r w:rsidR="00B61CD1" w:rsidRPr="00476C67">
              <w:rPr>
                <w:rFonts w:cs="Arial"/>
              </w:rPr>
              <w:t> </w:t>
            </w:r>
            <w:r w:rsidRPr="00476C67">
              <w:rPr>
                <w:rFonts w:cs="Arial"/>
              </w:rPr>
              <w:t>administracji publicznej, w Głównym Inspektoracie Sanitarnym).</w:t>
            </w:r>
          </w:p>
          <w:p w14:paraId="57570320" w14:textId="19535B7C" w:rsidR="00C324CF" w:rsidRPr="00476C67" w:rsidRDefault="00C324CF" w:rsidP="00067603">
            <w:pPr>
              <w:spacing w:after="0" w:line="312" w:lineRule="auto"/>
              <w:rPr>
                <w:rFonts w:cs="Arial"/>
              </w:rPr>
            </w:pPr>
            <w:r w:rsidRPr="00476C67">
              <w:rPr>
                <w:rFonts w:cs="Arial"/>
              </w:rPr>
              <w:t>Możliwość edycji każdej pozycji.</w:t>
            </w:r>
          </w:p>
        </w:tc>
      </w:tr>
      <w:tr w:rsidR="007B1867" w:rsidRPr="00476C67" w14:paraId="1ABCD64D" w14:textId="77777777" w:rsidTr="00985407">
        <w:tc>
          <w:tcPr>
            <w:tcW w:w="947" w:type="pct"/>
            <w:vAlign w:val="center"/>
          </w:tcPr>
          <w:p w14:paraId="2B39283A" w14:textId="77777777" w:rsidR="007B1867" w:rsidRPr="00476C67" w:rsidRDefault="007B1867" w:rsidP="00067603">
            <w:pPr>
              <w:pStyle w:val="Akapitzlist"/>
              <w:numPr>
                <w:ilvl w:val="0"/>
                <w:numId w:val="55"/>
              </w:numPr>
              <w:spacing w:after="0" w:line="312" w:lineRule="auto"/>
              <w:rPr>
                <w:rFonts w:cs="Arial"/>
              </w:rPr>
            </w:pPr>
          </w:p>
        </w:tc>
        <w:tc>
          <w:tcPr>
            <w:tcW w:w="4053" w:type="pct"/>
          </w:tcPr>
          <w:p w14:paraId="3A3B8038" w14:textId="77777777" w:rsidR="007B1867" w:rsidRPr="00476C67" w:rsidRDefault="00FB41AB" w:rsidP="00067603">
            <w:pPr>
              <w:spacing w:after="0" w:line="312" w:lineRule="auto"/>
              <w:rPr>
                <w:rFonts w:eastAsia="Times New Roman" w:cs="Arial"/>
                <w:color w:val="000000"/>
              </w:rPr>
            </w:pPr>
            <w:r w:rsidRPr="00476C67">
              <w:rPr>
                <w:rFonts w:eastAsia="Times New Roman" w:cs="Arial"/>
                <w:color w:val="000000"/>
              </w:rPr>
              <w:t>R</w:t>
            </w:r>
            <w:r w:rsidR="007B1867" w:rsidRPr="00476C67">
              <w:rPr>
                <w:rFonts w:eastAsia="Times New Roman" w:cs="Arial"/>
                <w:color w:val="000000"/>
              </w:rPr>
              <w:t>ejestracja wyspecyfikowanych informacji dot. warunków zatrudnienia i ich zmiany</w:t>
            </w:r>
            <w:r w:rsidRPr="00476C67">
              <w:rPr>
                <w:rFonts w:eastAsia="Times New Roman" w:cs="Arial"/>
                <w:color w:val="000000"/>
              </w:rPr>
              <w:t>:</w:t>
            </w:r>
          </w:p>
          <w:p w14:paraId="49549C4A" w14:textId="164F85F9" w:rsidR="00FB41AB" w:rsidRPr="00476C67" w:rsidRDefault="00FB41AB" w:rsidP="00067603">
            <w:pPr>
              <w:pStyle w:val="Akapitzlist"/>
              <w:numPr>
                <w:ilvl w:val="0"/>
                <w:numId w:val="89"/>
              </w:numPr>
              <w:spacing w:after="0" w:line="312" w:lineRule="auto"/>
              <w:rPr>
                <w:rFonts w:cs="Arial"/>
              </w:rPr>
            </w:pPr>
            <w:r w:rsidRPr="00476C67">
              <w:rPr>
                <w:rFonts w:cs="Arial"/>
              </w:rPr>
              <w:t>data zatrudnienia,</w:t>
            </w:r>
          </w:p>
          <w:p w14:paraId="4DFCAA49" w14:textId="0A0AEAD6" w:rsidR="00FB41AB" w:rsidRPr="00476C67" w:rsidRDefault="00FB41AB" w:rsidP="00067603">
            <w:pPr>
              <w:pStyle w:val="Akapitzlist"/>
              <w:numPr>
                <w:ilvl w:val="0"/>
                <w:numId w:val="89"/>
              </w:numPr>
              <w:spacing w:after="0" w:line="312" w:lineRule="auto"/>
              <w:rPr>
                <w:rFonts w:cs="Arial"/>
              </w:rPr>
            </w:pPr>
            <w:r w:rsidRPr="00476C67">
              <w:rPr>
                <w:rFonts w:cs="Arial"/>
              </w:rPr>
              <w:t>komórka organizacyjna (z uwzględnieniem różnych struktur organizacyjnych GIS),</w:t>
            </w:r>
          </w:p>
          <w:p w14:paraId="711D7F78" w14:textId="4101F189" w:rsidR="00FB41AB" w:rsidRPr="00476C67" w:rsidRDefault="00FB41AB" w:rsidP="00067603">
            <w:pPr>
              <w:pStyle w:val="Akapitzlist"/>
              <w:numPr>
                <w:ilvl w:val="0"/>
                <w:numId w:val="89"/>
              </w:numPr>
              <w:spacing w:after="0" w:line="312" w:lineRule="auto"/>
              <w:rPr>
                <w:rFonts w:cs="Arial"/>
              </w:rPr>
            </w:pPr>
            <w:r w:rsidRPr="00476C67">
              <w:rPr>
                <w:rFonts w:cs="Arial"/>
              </w:rPr>
              <w:t>wydział/</w:t>
            </w:r>
            <w:r w:rsidR="001B3D42">
              <w:rPr>
                <w:rFonts w:cs="Arial"/>
              </w:rPr>
              <w:t>zespół/</w:t>
            </w:r>
            <w:r w:rsidRPr="00476C67">
              <w:rPr>
                <w:rFonts w:cs="Arial"/>
              </w:rPr>
              <w:t>dział/samodzielne stanowisko,</w:t>
            </w:r>
          </w:p>
          <w:p w14:paraId="13B00D57" w14:textId="5B123474" w:rsidR="00FB41AB" w:rsidRPr="00476C67" w:rsidRDefault="00FB41AB" w:rsidP="00067603">
            <w:pPr>
              <w:pStyle w:val="Akapitzlist"/>
              <w:numPr>
                <w:ilvl w:val="0"/>
                <w:numId w:val="89"/>
              </w:numPr>
              <w:spacing w:after="0" w:line="312" w:lineRule="auto"/>
              <w:rPr>
                <w:rFonts w:cs="Arial"/>
              </w:rPr>
            </w:pPr>
            <w:r w:rsidRPr="00476C67">
              <w:rPr>
                <w:rFonts w:cs="Arial"/>
              </w:rPr>
              <w:t>podstawa zatrudnienia: umowa – wszystkie rodzaje (np. czas określony, na zastępstwo), mianowanie, powołanie, itp.,</w:t>
            </w:r>
          </w:p>
          <w:p w14:paraId="63FC8810" w14:textId="23DD1ED1" w:rsidR="00FB41AB" w:rsidRPr="00476C67" w:rsidRDefault="00FB41AB" w:rsidP="00067603">
            <w:pPr>
              <w:pStyle w:val="Akapitzlist"/>
              <w:numPr>
                <w:ilvl w:val="0"/>
                <w:numId w:val="89"/>
              </w:numPr>
              <w:spacing w:after="0" w:line="312" w:lineRule="auto"/>
              <w:rPr>
                <w:rFonts w:cs="Arial"/>
              </w:rPr>
            </w:pPr>
            <w:r w:rsidRPr="00476C67">
              <w:rPr>
                <w:rFonts w:cs="Arial"/>
              </w:rPr>
              <w:t>grupa stanowisk w służbie cywilnej,</w:t>
            </w:r>
          </w:p>
          <w:p w14:paraId="69FCB643" w14:textId="475FF0DA" w:rsidR="00FB41AB" w:rsidRPr="00476C67" w:rsidRDefault="00FB41AB" w:rsidP="00067603">
            <w:pPr>
              <w:pStyle w:val="Akapitzlist"/>
              <w:numPr>
                <w:ilvl w:val="0"/>
                <w:numId w:val="89"/>
              </w:numPr>
              <w:spacing w:after="0" w:line="312" w:lineRule="auto"/>
              <w:rPr>
                <w:rFonts w:cs="Arial"/>
              </w:rPr>
            </w:pPr>
            <w:r w:rsidRPr="00476C67">
              <w:rPr>
                <w:rFonts w:cs="Arial"/>
              </w:rPr>
              <w:t>stanowisko, ds.</w:t>
            </w:r>
            <w:r w:rsidR="004C39FA" w:rsidRPr="00476C67">
              <w:rPr>
                <w:rFonts w:cs="Arial"/>
              </w:rPr>
              <w:t xml:space="preserve"> –</w:t>
            </w:r>
            <w:r w:rsidR="00FF31F3" w:rsidRPr="00476C67" w:rsidDel="00FF31F3">
              <w:rPr>
                <w:rFonts w:cs="Arial"/>
              </w:rPr>
              <w:t xml:space="preserve"> </w:t>
            </w:r>
            <w:r w:rsidR="0010009F" w:rsidRPr="00476C67">
              <w:rPr>
                <w:rFonts w:cs="Arial"/>
              </w:rPr>
              <w:t>s</w:t>
            </w:r>
            <w:r w:rsidRPr="00476C67">
              <w:rPr>
                <w:rFonts w:cs="Arial"/>
              </w:rPr>
              <w:t>ymbol zawodu wg Klasyfikacja Zawodów i</w:t>
            </w:r>
            <w:r w:rsidR="00B61CD1" w:rsidRPr="00476C67">
              <w:rPr>
                <w:rFonts w:cs="Arial"/>
              </w:rPr>
              <w:t> </w:t>
            </w:r>
            <w:r w:rsidRPr="00476C67">
              <w:rPr>
                <w:rFonts w:cs="Arial"/>
              </w:rPr>
              <w:t>Specjalności,</w:t>
            </w:r>
          </w:p>
          <w:p w14:paraId="1EE90A20" w14:textId="7C80C060" w:rsidR="00FB41AB" w:rsidRPr="00476C67" w:rsidRDefault="00FB41AB" w:rsidP="00067603">
            <w:pPr>
              <w:pStyle w:val="Akapitzlist"/>
              <w:numPr>
                <w:ilvl w:val="0"/>
                <w:numId w:val="89"/>
              </w:numPr>
              <w:spacing w:after="0" w:line="312" w:lineRule="auto"/>
              <w:rPr>
                <w:rFonts w:cs="Arial"/>
              </w:rPr>
            </w:pPr>
            <w:r w:rsidRPr="00476C67">
              <w:rPr>
                <w:rFonts w:cs="Arial"/>
              </w:rPr>
              <w:t>data mianowania (dotyczy urzędników służby cywilnej),</w:t>
            </w:r>
          </w:p>
          <w:p w14:paraId="6D3622AC" w14:textId="1188C8F6" w:rsidR="00FB41AB" w:rsidRPr="00476C67" w:rsidRDefault="00FB41AB" w:rsidP="00067603">
            <w:pPr>
              <w:pStyle w:val="Akapitzlist"/>
              <w:numPr>
                <w:ilvl w:val="0"/>
                <w:numId w:val="89"/>
              </w:numPr>
              <w:spacing w:after="0" w:line="312" w:lineRule="auto"/>
              <w:rPr>
                <w:rFonts w:cs="Arial"/>
              </w:rPr>
            </w:pPr>
            <w:r w:rsidRPr="00476C67">
              <w:rPr>
                <w:rFonts w:cs="Arial"/>
              </w:rPr>
              <w:lastRenderedPageBreak/>
              <w:t>umowa do dnia (przy umowach terminowych) – do edycji,</w:t>
            </w:r>
          </w:p>
          <w:p w14:paraId="50DD1167" w14:textId="6990C9B9" w:rsidR="00FB41AB" w:rsidRPr="00476C67" w:rsidRDefault="00FB41AB" w:rsidP="00067603">
            <w:pPr>
              <w:pStyle w:val="Akapitzlist"/>
              <w:numPr>
                <w:ilvl w:val="0"/>
                <w:numId w:val="89"/>
              </w:numPr>
              <w:spacing w:after="0" w:line="312" w:lineRule="auto"/>
              <w:rPr>
                <w:rFonts w:cs="Arial"/>
              </w:rPr>
            </w:pPr>
            <w:r w:rsidRPr="00476C67">
              <w:rPr>
                <w:rFonts w:cs="Arial"/>
              </w:rPr>
              <w:t>status zatrudnienia (np. urzędnik służby cywilnej, pracownik służby cywilnej, wyższe stanowiska w służbie cywilnej, osoby nieobjęte mnożnikowym systemem wynagrodzeń, kierownicze stanowiska państwowe),</w:t>
            </w:r>
          </w:p>
          <w:p w14:paraId="4BF16C11" w14:textId="54897122" w:rsidR="00FB41AB" w:rsidRPr="00476C67" w:rsidRDefault="00FB41AB" w:rsidP="00067603">
            <w:pPr>
              <w:pStyle w:val="Akapitzlist"/>
              <w:numPr>
                <w:ilvl w:val="0"/>
                <w:numId w:val="89"/>
              </w:numPr>
              <w:spacing w:after="0" w:line="312" w:lineRule="auto"/>
              <w:rPr>
                <w:rFonts w:cs="Arial"/>
              </w:rPr>
            </w:pPr>
            <w:r w:rsidRPr="00476C67">
              <w:rPr>
                <w:rFonts w:cs="Arial"/>
              </w:rPr>
              <w:t>orzeczenie o stopniu niepełnosprawności (stopień niepełnosprawności oraz okres ważności orzeczenia),</w:t>
            </w:r>
          </w:p>
          <w:p w14:paraId="07CBA53E" w14:textId="4C1B13F4" w:rsidR="00FB41AB" w:rsidRPr="00476C67" w:rsidRDefault="00FB41AB" w:rsidP="00067603">
            <w:pPr>
              <w:pStyle w:val="Akapitzlist"/>
              <w:numPr>
                <w:ilvl w:val="0"/>
                <w:numId w:val="89"/>
              </w:numPr>
              <w:spacing w:after="0" w:line="312" w:lineRule="auto"/>
              <w:rPr>
                <w:rFonts w:cs="Arial"/>
              </w:rPr>
            </w:pPr>
            <w:r w:rsidRPr="00476C67">
              <w:rPr>
                <w:rFonts w:cs="Arial"/>
              </w:rPr>
              <w:t>wymiar etatu (w postaci ułamka zwykłego oraz ułamka dziesiętnego przy niepełnym wymiarze etatu do 3 miejsc po przecinku),</w:t>
            </w:r>
          </w:p>
          <w:p w14:paraId="2A8EDF91" w14:textId="18BF8924" w:rsidR="00FB41AB" w:rsidRPr="00476C67" w:rsidRDefault="00FB41AB" w:rsidP="00067603">
            <w:pPr>
              <w:pStyle w:val="Akapitzlist"/>
              <w:numPr>
                <w:ilvl w:val="0"/>
                <w:numId w:val="89"/>
              </w:numPr>
              <w:spacing w:after="0" w:line="312" w:lineRule="auto"/>
              <w:rPr>
                <w:rFonts w:cs="Arial"/>
              </w:rPr>
            </w:pPr>
            <w:r w:rsidRPr="00476C67">
              <w:rPr>
                <w:rFonts w:cs="Arial"/>
              </w:rPr>
              <w:t>angaż od dnia,</w:t>
            </w:r>
          </w:p>
          <w:p w14:paraId="46237F50" w14:textId="6BAEE9F8" w:rsidR="00FB41AB" w:rsidRPr="00476C67" w:rsidRDefault="00FB41AB" w:rsidP="00067603">
            <w:pPr>
              <w:pStyle w:val="Akapitzlist"/>
              <w:numPr>
                <w:ilvl w:val="0"/>
                <w:numId w:val="89"/>
              </w:numPr>
              <w:spacing w:after="0" w:line="312" w:lineRule="auto"/>
              <w:rPr>
                <w:rFonts w:cs="Arial"/>
              </w:rPr>
            </w:pPr>
            <w:r w:rsidRPr="00476C67">
              <w:rPr>
                <w:rFonts w:cs="Arial"/>
              </w:rPr>
              <w:t>angaż do dnia,</w:t>
            </w:r>
          </w:p>
          <w:p w14:paraId="5AD7FE65" w14:textId="5A65457A" w:rsidR="00FB41AB" w:rsidRPr="00476C67" w:rsidRDefault="00FB41AB" w:rsidP="00067603">
            <w:pPr>
              <w:pStyle w:val="Akapitzlist"/>
              <w:numPr>
                <w:ilvl w:val="0"/>
                <w:numId w:val="89"/>
              </w:numPr>
              <w:spacing w:after="0" w:line="312" w:lineRule="auto"/>
              <w:rPr>
                <w:rFonts w:cs="Arial"/>
              </w:rPr>
            </w:pPr>
            <w:r w:rsidRPr="00476C67">
              <w:rPr>
                <w:rFonts w:cs="Arial"/>
              </w:rPr>
              <w:t>mnożnik,</w:t>
            </w:r>
          </w:p>
          <w:p w14:paraId="2B475CD5" w14:textId="1CDD9C1C" w:rsidR="00FB41AB" w:rsidRPr="00476C67" w:rsidRDefault="00FB41AB" w:rsidP="00067603">
            <w:pPr>
              <w:pStyle w:val="Akapitzlist"/>
              <w:numPr>
                <w:ilvl w:val="0"/>
                <w:numId w:val="89"/>
              </w:numPr>
              <w:spacing w:after="0" w:line="312" w:lineRule="auto"/>
              <w:rPr>
                <w:rFonts w:cs="Arial"/>
              </w:rPr>
            </w:pPr>
            <w:r w:rsidRPr="00476C67">
              <w:rPr>
                <w:rFonts w:cs="Arial"/>
              </w:rPr>
              <w:t>wynagrodzenie zasadnicze,</w:t>
            </w:r>
          </w:p>
          <w:p w14:paraId="1078AED9" w14:textId="440DD86F" w:rsidR="004C39FA" w:rsidRPr="00476C67" w:rsidRDefault="004C39FA" w:rsidP="00067603">
            <w:pPr>
              <w:pStyle w:val="Akapitzlist"/>
              <w:numPr>
                <w:ilvl w:val="0"/>
                <w:numId w:val="89"/>
              </w:numPr>
              <w:spacing w:after="0" w:line="312" w:lineRule="auto"/>
              <w:rPr>
                <w:rFonts w:cs="Arial"/>
              </w:rPr>
            </w:pPr>
            <w:r w:rsidRPr="00476C67">
              <w:rPr>
                <w:rFonts w:cs="Arial"/>
              </w:rPr>
              <w:t xml:space="preserve"> dodatek stażowy,</w:t>
            </w:r>
          </w:p>
          <w:p w14:paraId="6BC11FAF" w14:textId="58B9A97F" w:rsidR="00FB41AB" w:rsidRPr="00476C67" w:rsidRDefault="00FB41AB" w:rsidP="00067603">
            <w:pPr>
              <w:pStyle w:val="Akapitzlist"/>
              <w:numPr>
                <w:ilvl w:val="0"/>
                <w:numId w:val="89"/>
              </w:numPr>
              <w:spacing w:after="0" w:line="312" w:lineRule="auto"/>
              <w:rPr>
                <w:rFonts w:cs="Arial"/>
              </w:rPr>
            </w:pPr>
            <w:r w:rsidRPr="00476C67">
              <w:rPr>
                <w:rFonts w:cs="Arial"/>
              </w:rPr>
              <w:t>kategoria zaszeregowania,</w:t>
            </w:r>
          </w:p>
          <w:p w14:paraId="6AE96147" w14:textId="6BCE76E1" w:rsidR="00FB41AB" w:rsidRPr="00476C67" w:rsidRDefault="00FB41AB" w:rsidP="00067603">
            <w:pPr>
              <w:pStyle w:val="Akapitzlist"/>
              <w:numPr>
                <w:ilvl w:val="0"/>
                <w:numId w:val="89"/>
              </w:numPr>
              <w:spacing w:after="0" w:line="312" w:lineRule="auto"/>
              <w:rPr>
                <w:rFonts w:cs="Arial"/>
              </w:rPr>
            </w:pPr>
            <w:r w:rsidRPr="00476C67">
              <w:rPr>
                <w:rFonts w:cs="Arial"/>
              </w:rPr>
              <w:t>% i kwota premii liczonej od wynagrodzenia zasadniczego,</w:t>
            </w:r>
          </w:p>
          <w:p w14:paraId="1645BF6E" w14:textId="3796189B" w:rsidR="00FB41AB" w:rsidRPr="00476C67" w:rsidRDefault="00FB41AB" w:rsidP="00067603">
            <w:pPr>
              <w:pStyle w:val="Akapitzlist"/>
              <w:numPr>
                <w:ilvl w:val="0"/>
                <w:numId w:val="89"/>
              </w:numPr>
              <w:spacing w:after="0" w:line="312" w:lineRule="auto"/>
              <w:rPr>
                <w:rFonts w:cs="Arial"/>
              </w:rPr>
            </w:pPr>
            <w:r w:rsidRPr="00476C67">
              <w:rPr>
                <w:rFonts w:cs="Arial"/>
              </w:rPr>
              <w:t>część budżetowa wynagrodzenia,</w:t>
            </w:r>
          </w:p>
          <w:p w14:paraId="0CCDA253" w14:textId="7EE49119" w:rsidR="00FB41AB" w:rsidRPr="00476C67" w:rsidRDefault="00FB41AB" w:rsidP="00067603">
            <w:pPr>
              <w:pStyle w:val="Akapitzlist"/>
              <w:numPr>
                <w:ilvl w:val="0"/>
                <w:numId w:val="89"/>
              </w:numPr>
              <w:spacing w:after="0" w:line="312" w:lineRule="auto"/>
              <w:rPr>
                <w:rFonts w:cs="Arial"/>
              </w:rPr>
            </w:pPr>
            <w:r w:rsidRPr="00476C67">
              <w:rPr>
                <w:rFonts w:cs="Arial"/>
              </w:rPr>
              <w:t>część projektowa wynagrodzenia,</w:t>
            </w:r>
          </w:p>
          <w:p w14:paraId="47D908F1" w14:textId="4A0C6899" w:rsidR="00FB41AB" w:rsidRPr="00476C67" w:rsidRDefault="00FB41AB" w:rsidP="00067603">
            <w:pPr>
              <w:pStyle w:val="Akapitzlist"/>
              <w:numPr>
                <w:ilvl w:val="0"/>
                <w:numId w:val="89"/>
              </w:numPr>
              <w:spacing w:after="0" w:line="312" w:lineRule="auto"/>
              <w:rPr>
                <w:rFonts w:cs="Arial"/>
              </w:rPr>
            </w:pPr>
            <w:r w:rsidRPr="00476C67">
              <w:rPr>
                <w:rFonts w:cs="Arial"/>
              </w:rPr>
              <w:t>bezpośredni przełożony,</w:t>
            </w:r>
          </w:p>
          <w:p w14:paraId="6C38E7A1" w14:textId="40B29209" w:rsidR="00FB41AB" w:rsidRPr="00476C67" w:rsidRDefault="00FB41AB" w:rsidP="00067603">
            <w:pPr>
              <w:pStyle w:val="Akapitzlist"/>
              <w:numPr>
                <w:ilvl w:val="0"/>
                <w:numId w:val="89"/>
              </w:numPr>
              <w:spacing w:after="0" w:line="312" w:lineRule="auto"/>
              <w:rPr>
                <w:rFonts w:cs="Arial"/>
              </w:rPr>
            </w:pPr>
            <w:r w:rsidRPr="00476C67">
              <w:rPr>
                <w:rFonts w:cs="Arial"/>
              </w:rPr>
              <w:t>stanowisko kierownicze,</w:t>
            </w:r>
          </w:p>
          <w:p w14:paraId="5E1B02C6" w14:textId="2EF000AD" w:rsidR="00FB41AB" w:rsidRPr="00476C67" w:rsidRDefault="00FB41AB" w:rsidP="00067603">
            <w:pPr>
              <w:pStyle w:val="Akapitzlist"/>
              <w:numPr>
                <w:ilvl w:val="0"/>
                <w:numId w:val="89"/>
              </w:numPr>
              <w:spacing w:after="0" w:line="312" w:lineRule="auto"/>
              <w:rPr>
                <w:rFonts w:cs="Arial"/>
              </w:rPr>
            </w:pPr>
            <w:r w:rsidRPr="00476C67">
              <w:rPr>
                <w:rFonts w:cs="Arial"/>
              </w:rPr>
              <w:t>główne miejsce zatrudnienia,</w:t>
            </w:r>
          </w:p>
          <w:p w14:paraId="4D46465D" w14:textId="50E371DC" w:rsidR="00FB41AB" w:rsidRPr="00476C67" w:rsidRDefault="00FB41AB" w:rsidP="00067603">
            <w:pPr>
              <w:pStyle w:val="Akapitzlist"/>
              <w:numPr>
                <w:ilvl w:val="0"/>
                <w:numId w:val="89"/>
              </w:numPr>
              <w:spacing w:after="0" w:line="312" w:lineRule="auto"/>
              <w:rPr>
                <w:rFonts w:cs="Arial"/>
              </w:rPr>
            </w:pPr>
            <w:r w:rsidRPr="00476C67">
              <w:rPr>
                <w:rFonts w:cs="Arial"/>
              </w:rPr>
              <w:t>zakres obowiązków – data określenia, możliwość podłączenia dokumentu,</w:t>
            </w:r>
          </w:p>
          <w:p w14:paraId="4AC8F71C" w14:textId="6B7DE0EC" w:rsidR="00FB41AB" w:rsidRPr="00476C67" w:rsidRDefault="00FB41AB" w:rsidP="00067603">
            <w:pPr>
              <w:pStyle w:val="Akapitzlist"/>
              <w:numPr>
                <w:ilvl w:val="0"/>
                <w:numId w:val="89"/>
              </w:numPr>
              <w:spacing w:after="0" w:line="312" w:lineRule="auto"/>
              <w:rPr>
                <w:rFonts w:cs="Arial"/>
              </w:rPr>
            </w:pPr>
            <w:r w:rsidRPr="00476C67">
              <w:rPr>
                <w:rFonts w:cs="Arial"/>
              </w:rPr>
              <w:t>paragraf i rozdział budżetowy.</w:t>
            </w:r>
          </w:p>
        </w:tc>
      </w:tr>
      <w:tr w:rsidR="007B1867" w:rsidRPr="00476C67" w14:paraId="78CDB7B1" w14:textId="77777777" w:rsidTr="00985407">
        <w:trPr>
          <w:cantSplit/>
        </w:trPr>
        <w:tc>
          <w:tcPr>
            <w:tcW w:w="947" w:type="pct"/>
            <w:vAlign w:val="center"/>
          </w:tcPr>
          <w:p w14:paraId="23A06006" w14:textId="77777777" w:rsidR="007B1867" w:rsidRPr="00476C67" w:rsidRDefault="007B1867" w:rsidP="00067603">
            <w:pPr>
              <w:pStyle w:val="Akapitzlist"/>
              <w:numPr>
                <w:ilvl w:val="0"/>
                <w:numId w:val="55"/>
              </w:numPr>
              <w:spacing w:after="0" w:line="312" w:lineRule="auto"/>
              <w:rPr>
                <w:rFonts w:cs="Arial"/>
              </w:rPr>
            </w:pPr>
          </w:p>
        </w:tc>
        <w:tc>
          <w:tcPr>
            <w:tcW w:w="4053" w:type="pct"/>
          </w:tcPr>
          <w:p w14:paraId="5A909C6C" w14:textId="79075D55" w:rsidR="007B1867" w:rsidRPr="00476C67" w:rsidRDefault="00FB41AB" w:rsidP="00067603">
            <w:pPr>
              <w:spacing w:after="0" w:line="312" w:lineRule="auto"/>
              <w:rPr>
                <w:rFonts w:cs="Arial"/>
              </w:rPr>
            </w:pPr>
            <w:r w:rsidRPr="00476C67">
              <w:rPr>
                <w:rFonts w:eastAsia="Times New Roman" w:cs="Arial"/>
                <w:color w:val="000000"/>
              </w:rPr>
              <w:t>O</w:t>
            </w:r>
            <w:r w:rsidR="007B1867" w:rsidRPr="00476C67">
              <w:rPr>
                <w:rFonts w:eastAsia="Times New Roman" w:cs="Arial"/>
                <w:color w:val="000000"/>
              </w:rPr>
              <w:t>bsługa zatrudnienia z tytułu więcej niż jednego stosunku pracy równocześnie z zapewnieniem ich rozróżnienia oraz prawidłowego naliczania uprawnień pracowniczych</w:t>
            </w:r>
            <w:r w:rsidR="00A600A1" w:rsidRPr="00476C67">
              <w:rPr>
                <w:rFonts w:eastAsia="Times New Roman" w:cs="Arial"/>
                <w:color w:val="000000"/>
              </w:rPr>
              <w:t xml:space="preserve"> (np. zatrudnienie w służbie cywilnej oraz powołanie na wyższe stanowisko w służbie cywilnej).</w:t>
            </w:r>
          </w:p>
        </w:tc>
      </w:tr>
      <w:tr w:rsidR="007B1867" w:rsidRPr="00476C67" w14:paraId="13F8019A" w14:textId="77777777" w:rsidTr="00985407">
        <w:trPr>
          <w:cantSplit/>
        </w:trPr>
        <w:tc>
          <w:tcPr>
            <w:tcW w:w="947" w:type="pct"/>
            <w:vAlign w:val="center"/>
          </w:tcPr>
          <w:p w14:paraId="7DC373EF" w14:textId="77777777" w:rsidR="007B1867" w:rsidRPr="00476C67" w:rsidRDefault="007B1867" w:rsidP="00067603">
            <w:pPr>
              <w:pStyle w:val="Akapitzlist"/>
              <w:numPr>
                <w:ilvl w:val="0"/>
                <w:numId w:val="55"/>
              </w:numPr>
              <w:spacing w:after="0" w:line="312" w:lineRule="auto"/>
              <w:rPr>
                <w:rFonts w:cs="Arial"/>
              </w:rPr>
            </w:pPr>
          </w:p>
        </w:tc>
        <w:tc>
          <w:tcPr>
            <w:tcW w:w="4053" w:type="pct"/>
          </w:tcPr>
          <w:p w14:paraId="4E43A404" w14:textId="6B2800F7" w:rsidR="007B1867" w:rsidRPr="00476C67" w:rsidRDefault="00A600A1" w:rsidP="00067603">
            <w:pPr>
              <w:spacing w:after="0" w:line="312" w:lineRule="auto"/>
              <w:rPr>
                <w:rFonts w:cs="Arial"/>
              </w:rPr>
            </w:pPr>
            <w:r w:rsidRPr="00476C67">
              <w:rPr>
                <w:rFonts w:eastAsia="Times New Roman" w:cs="Arial"/>
                <w:color w:val="000000"/>
              </w:rPr>
              <w:t xml:space="preserve">Możliwość przypisania danemu pracownikowi pełnionych funkcji (np.: inspektor ochrony danych osobowych, </w:t>
            </w:r>
            <w:r w:rsidR="004C39FA" w:rsidRPr="00476C67">
              <w:rPr>
                <w:rFonts w:eastAsia="Times New Roman" w:cs="Arial"/>
                <w:color w:val="000000"/>
              </w:rPr>
              <w:t>koordynator</w:t>
            </w:r>
            <w:r w:rsidRPr="00476C67">
              <w:rPr>
                <w:rFonts w:eastAsia="Times New Roman" w:cs="Arial"/>
                <w:color w:val="000000"/>
              </w:rPr>
              <w:t xml:space="preserve">, </w:t>
            </w:r>
            <w:r w:rsidR="004C39FA" w:rsidRPr="00476C67">
              <w:rPr>
                <w:rFonts w:eastAsia="Times New Roman" w:cs="Arial"/>
                <w:color w:val="000000"/>
              </w:rPr>
              <w:t>członek zespołu</w:t>
            </w:r>
            <w:r w:rsidRPr="00476C67">
              <w:rPr>
                <w:rFonts w:eastAsia="Times New Roman" w:cs="Arial"/>
                <w:color w:val="000000"/>
              </w:rPr>
              <w:t xml:space="preserve">) </w:t>
            </w:r>
            <w:r w:rsidR="00E1205A">
              <w:rPr>
                <w:rFonts w:eastAsia="Times New Roman" w:cs="Arial"/>
                <w:color w:val="000000"/>
              </w:rPr>
              <w:t xml:space="preserve">oraz dodatkowych informacji (np. kwot ewentualnie przyznanych dodatków finansowych, wskazania przedziału dat pełnienia funkcji), </w:t>
            </w:r>
            <w:r w:rsidRPr="00476C67">
              <w:rPr>
                <w:rFonts w:eastAsia="Times New Roman" w:cs="Arial"/>
                <w:color w:val="000000"/>
              </w:rPr>
              <w:t>niezależnie od przypisania go do określonej komórki i</w:t>
            </w:r>
            <w:r w:rsidR="00B61CD1" w:rsidRPr="00476C67">
              <w:rPr>
                <w:rFonts w:eastAsia="Times New Roman" w:cs="Arial"/>
                <w:color w:val="000000"/>
              </w:rPr>
              <w:t> </w:t>
            </w:r>
            <w:r w:rsidRPr="00476C67">
              <w:rPr>
                <w:rFonts w:eastAsia="Times New Roman" w:cs="Arial"/>
                <w:color w:val="000000"/>
              </w:rPr>
              <w:t>stanowiska.</w:t>
            </w:r>
          </w:p>
        </w:tc>
      </w:tr>
      <w:tr w:rsidR="007B1867" w:rsidRPr="00476C67" w14:paraId="00F3EC8E" w14:textId="77777777" w:rsidTr="00985407">
        <w:trPr>
          <w:cantSplit/>
        </w:trPr>
        <w:tc>
          <w:tcPr>
            <w:tcW w:w="947" w:type="pct"/>
            <w:vAlign w:val="center"/>
          </w:tcPr>
          <w:p w14:paraId="0BE128A9" w14:textId="77777777" w:rsidR="007B1867" w:rsidRPr="00476C67" w:rsidRDefault="007B1867" w:rsidP="00067603">
            <w:pPr>
              <w:pStyle w:val="Akapitzlist"/>
              <w:numPr>
                <w:ilvl w:val="0"/>
                <w:numId w:val="55"/>
              </w:numPr>
              <w:spacing w:after="0" w:line="312" w:lineRule="auto"/>
              <w:rPr>
                <w:rFonts w:cs="Arial"/>
              </w:rPr>
            </w:pPr>
          </w:p>
        </w:tc>
        <w:tc>
          <w:tcPr>
            <w:tcW w:w="4053" w:type="pct"/>
          </w:tcPr>
          <w:p w14:paraId="70DFD18D" w14:textId="0417835B" w:rsidR="00A600A1" w:rsidRPr="00476C67" w:rsidRDefault="00A600A1" w:rsidP="00067603">
            <w:pPr>
              <w:spacing w:after="0" w:line="312" w:lineRule="auto"/>
              <w:rPr>
                <w:rFonts w:eastAsia="Times New Roman" w:cs="Arial"/>
                <w:color w:val="000000"/>
              </w:rPr>
            </w:pPr>
            <w:r w:rsidRPr="00476C67">
              <w:rPr>
                <w:rFonts w:eastAsia="Times New Roman" w:cs="Arial"/>
                <w:color w:val="000000"/>
              </w:rPr>
              <w:t>R</w:t>
            </w:r>
            <w:r w:rsidR="00450FE0" w:rsidRPr="00476C67">
              <w:rPr>
                <w:rFonts w:eastAsia="Times New Roman" w:cs="Arial"/>
                <w:color w:val="000000"/>
              </w:rPr>
              <w:t xml:space="preserve">ejestracja wyspecyfikowanych danych dot. wynagrodzenia i jego </w:t>
            </w:r>
            <w:r w:rsidR="004C39FA" w:rsidRPr="00476C67">
              <w:rPr>
                <w:rFonts w:eastAsia="Times New Roman" w:cs="Arial"/>
                <w:color w:val="000000"/>
              </w:rPr>
              <w:t>zmiany -</w:t>
            </w:r>
            <w:r w:rsidRPr="00476C67">
              <w:rPr>
                <w:rFonts w:eastAsia="Times New Roman" w:cs="Arial"/>
                <w:color w:val="000000"/>
              </w:rPr>
              <w:t xml:space="preserve"> data zmiany (z uwzględnieniem specyfiki wynagrodzeń różnych grup pracowników): podział wynagrodzenia na składniki wynagrodzeń i</w:t>
            </w:r>
            <w:r w:rsidR="007C39D7">
              <w:rPr>
                <w:rFonts w:eastAsia="Times New Roman" w:cs="Arial"/>
                <w:color w:val="000000"/>
              </w:rPr>
              <w:t> </w:t>
            </w:r>
            <w:r w:rsidRPr="00476C67">
              <w:rPr>
                <w:rFonts w:eastAsia="Times New Roman" w:cs="Arial"/>
                <w:color w:val="000000"/>
              </w:rPr>
              <w:t>dodatków, ogółem oraz w rozbiciu na budżet i</w:t>
            </w:r>
            <w:r w:rsidR="00B61CD1" w:rsidRPr="00476C67">
              <w:rPr>
                <w:rFonts w:eastAsia="Times New Roman" w:cs="Arial"/>
                <w:color w:val="000000"/>
              </w:rPr>
              <w:t> </w:t>
            </w:r>
            <w:r w:rsidRPr="00476C67">
              <w:rPr>
                <w:rFonts w:eastAsia="Times New Roman" w:cs="Arial"/>
                <w:color w:val="000000"/>
              </w:rPr>
              <w:t>finansowanie lub współfinansowanie ze środków UE, środków grantowych, budżetu spisów powszechnych (inny rozdział).</w:t>
            </w:r>
          </w:p>
          <w:p w14:paraId="5576F792" w14:textId="77777777" w:rsidR="00A600A1" w:rsidRPr="00476C67" w:rsidRDefault="00A600A1" w:rsidP="00067603">
            <w:pPr>
              <w:spacing w:after="0" w:line="312" w:lineRule="auto"/>
              <w:rPr>
                <w:rFonts w:eastAsia="Times New Roman" w:cs="Arial"/>
                <w:color w:val="000000"/>
              </w:rPr>
            </w:pPr>
            <w:r w:rsidRPr="00476C67">
              <w:rPr>
                <w:rFonts w:eastAsia="Times New Roman" w:cs="Arial"/>
                <w:color w:val="000000"/>
              </w:rPr>
              <w:t>Możliwość finansowania wynagrodzenia więcej niż z jednego źródła (min. 4 źródła) oraz możliwość zaznaczenia, który pracownik jest współfinansowany z poszczególnych projektów oraz w jakim wymiarze etatu.</w:t>
            </w:r>
          </w:p>
          <w:p w14:paraId="500484DD" w14:textId="77777777" w:rsidR="00A600A1" w:rsidRPr="00476C67" w:rsidRDefault="00A600A1" w:rsidP="00067603">
            <w:pPr>
              <w:spacing w:after="0" w:line="312" w:lineRule="auto"/>
              <w:rPr>
                <w:rFonts w:eastAsia="Times New Roman" w:cs="Arial"/>
                <w:color w:val="000000"/>
              </w:rPr>
            </w:pPr>
            <w:r w:rsidRPr="00476C67">
              <w:rPr>
                <w:rFonts w:eastAsia="Times New Roman" w:cs="Arial"/>
                <w:color w:val="000000"/>
              </w:rPr>
              <w:t>Możliwość wprowadzania wynagrodzenia przyszłego i jego automatycznego aktywowania w wyznaczonym terminie.</w:t>
            </w:r>
          </w:p>
          <w:p w14:paraId="57E17FE2" w14:textId="5869F08B" w:rsidR="007B1867" w:rsidRPr="00476C67" w:rsidRDefault="00A600A1" w:rsidP="00067603">
            <w:pPr>
              <w:spacing w:after="0" w:line="312" w:lineRule="auto"/>
              <w:rPr>
                <w:rFonts w:cs="Arial"/>
              </w:rPr>
            </w:pPr>
            <w:r w:rsidRPr="00476C67">
              <w:rPr>
                <w:rFonts w:eastAsia="Times New Roman" w:cs="Arial"/>
                <w:color w:val="000000"/>
              </w:rPr>
              <w:t>Zachowanie historii zmian z możliwością edycji.</w:t>
            </w:r>
          </w:p>
        </w:tc>
      </w:tr>
      <w:tr w:rsidR="00450FE0" w:rsidRPr="00476C67" w14:paraId="0DF5CD19" w14:textId="77777777" w:rsidTr="00985407">
        <w:trPr>
          <w:cantSplit/>
        </w:trPr>
        <w:tc>
          <w:tcPr>
            <w:tcW w:w="947" w:type="pct"/>
            <w:vAlign w:val="center"/>
          </w:tcPr>
          <w:p w14:paraId="5AE229EC"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12E4572D" w14:textId="77777777" w:rsidR="00450FE0" w:rsidRPr="00476C67" w:rsidRDefault="00A600A1" w:rsidP="00067603">
            <w:pPr>
              <w:spacing w:after="0" w:line="312" w:lineRule="auto"/>
              <w:rPr>
                <w:rFonts w:eastAsia="Times New Roman" w:cs="Arial"/>
                <w:color w:val="000000"/>
              </w:rPr>
            </w:pPr>
            <w:r w:rsidRPr="00476C67">
              <w:rPr>
                <w:rFonts w:eastAsia="Times New Roman" w:cs="Arial"/>
                <w:color w:val="000000"/>
              </w:rPr>
              <w:t>R</w:t>
            </w:r>
            <w:r w:rsidR="00450FE0" w:rsidRPr="00476C67">
              <w:rPr>
                <w:rFonts w:eastAsia="Times New Roman" w:cs="Arial"/>
                <w:color w:val="000000"/>
              </w:rPr>
              <w:t>ejestracja wyspecyfikowanych informacji dot. przyznawania stopni służbowych urzędnikom służby cywilnej</w:t>
            </w:r>
            <w:r w:rsidRPr="00476C67">
              <w:rPr>
                <w:rFonts w:eastAsia="Times New Roman" w:cs="Arial"/>
                <w:color w:val="000000"/>
              </w:rPr>
              <w:t>:</w:t>
            </w:r>
          </w:p>
          <w:p w14:paraId="2172A939" w14:textId="392CECC3" w:rsidR="00A600A1" w:rsidRPr="00476C67" w:rsidRDefault="00A600A1" w:rsidP="00067603">
            <w:pPr>
              <w:pStyle w:val="Akapitzlist"/>
              <w:numPr>
                <w:ilvl w:val="0"/>
                <w:numId w:val="145"/>
              </w:numPr>
              <w:spacing w:after="0" w:line="312" w:lineRule="auto"/>
              <w:rPr>
                <w:rFonts w:cs="Arial"/>
              </w:rPr>
            </w:pPr>
            <w:r w:rsidRPr="00476C67">
              <w:rPr>
                <w:rFonts w:cs="Arial"/>
              </w:rPr>
              <w:t>data mianowania w służbie cywilnej,</w:t>
            </w:r>
          </w:p>
          <w:p w14:paraId="46D2AC40" w14:textId="4ADA0A2E" w:rsidR="00A600A1" w:rsidRPr="00476C67" w:rsidRDefault="00A600A1" w:rsidP="00067603">
            <w:pPr>
              <w:pStyle w:val="Akapitzlist"/>
              <w:numPr>
                <w:ilvl w:val="0"/>
                <w:numId w:val="145"/>
              </w:numPr>
              <w:spacing w:after="0" w:line="312" w:lineRule="auto"/>
              <w:rPr>
                <w:rFonts w:cs="Arial"/>
              </w:rPr>
            </w:pPr>
            <w:r w:rsidRPr="00476C67">
              <w:rPr>
                <w:rFonts w:cs="Arial"/>
              </w:rPr>
              <w:t>stopień służbowy (1-9)</w:t>
            </w:r>
            <w:r w:rsidR="004C39FA" w:rsidRPr="00476C67">
              <w:rPr>
                <w:rFonts w:cs="Arial"/>
              </w:rPr>
              <w:t xml:space="preserve"> z możliwością wpisania mnożnika i kwoty</w:t>
            </w:r>
            <w:r w:rsidRPr="00476C67">
              <w:rPr>
                <w:rFonts w:cs="Arial"/>
              </w:rPr>
              <w:t>,</w:t>
            </w:r>
          </w:p>
          <w:p w14:paraId="1B26E41A" w14:textId="36A36B3A" w:rsidR="00A600A1" w:rsidRPr="00476C67" w:rsidRDefault="00A600A1" w:rsidP="00067603">
            <w:pPr>
              <w:pStyle w:val="Akapitzlist"/>
              <w:numPr>
                <w:ilvl w:val="0"/>
                <w:numId w:val="145"/>
              </w:numPr>
              <w:spacing w:after="0" w:line="312" w:lineRule="auto"/>
              <w:rPr>
                <w:rFonts w:cs="Arial"/>
              </w:rPr>
            </w:pPr>
            <w:r w:rsidRPr="00476C67">
              <w:rPr>
                <w:rFonts w:cs="Arial"/>
              </w:rPr>
              <w:t>data przyznania stopnia służbowego,</w:t>
            </w:r>
          </w:p>
          <w:p w14:paraId="3E096C8C" w14:textId="4D90E53E" w:rsidR="00A600A1" w:rsidRPr="00476C67" w:rsidRDefault="00A600A1" w:rsidP="00067603">
            <w:pPr>
              <w:pStyle w:val="Akapitzlist"/>
              <w:numPr>
                <w:ilvl w:val="0"/>
                <w:numId w:val="145"/>
              </w:numPr>
              <w:spacing w:after="0" w:line="312" w:lineRule="auto"/>
              <w:rPr>
                <w:rFonts w:cs="Arial"/>
              </w:rPr>
            </w:pPr>
            <w:r w:rsidRPr="00476C67">
              <w:rPr>
                <w:rFonts w:cs="Arial"/>
              </w:rPr>
              <w:t>podstawa prawna (mianowanie na podstawie ustawy o służbie cywilnej),</w:t>
            </w:r>
          </w:p>
          <w:p w14:paraId="0A960C0E" w14:textId="3E9D2AF6" w:rsidR="00A600A1" w:rsidRPr="00476C67" w:rsidRDefault="00A600A1" w:rsidP="00067603">
            <w:pPr>
              <w:pStyle w:val="Akapitzlist"/>
              <w:numPr>
                <w:ilvl w:val="0"/>
                <w:numId w:val="145"/>
              </w:numPr>
              <w:spacing w:after="0" w:line="312" w:lineRule="auto"/>
              <w:rPr>
                <w:rFonts w:cs="Arial"/>
              </w:rPr>
            </w:pPr>
            <w:r w:rsidRPr="00476C67">
              <w:rPr>
                <w:rFonts w:cs="Arial"/>
              </w:rPr>
              <w:t>podstawa prawna przyznania stopnia służbowego,</w:t>
            </w:r>
          </w:p>
          <w:p w14:paraId="39593CB8" w14:textId="42A5BEF2" w:rsidR="00A600A1" w:rsidRPr="00476C67" w:rsidRDefault="00A600A1" w:rsidP="00067603">
            <w:pPr>
              <w:pStyle w:val="Akapitzlist"/>
              <w:numPr>
                <w:ilvl w:val="0"/>
                <w:numId w:val="145"/>
              </w:numPr>
              <w:spacing w:after="0" w:line="312" w:lineRule="auto"/>
              <w:rPr>
                <w:rFonts w:cs="Arial"/>
              </w:rPr>
            </w:pPr>
            <w:r w:rsidRPr="00476C67">
              <w:rPr>
                <w:rFonts w:cs="Arial"/>
              </w:rPr>
              <w:t>możliwość wyboru współfinansowania z projektów dodatku służ</w:t>
            </w:r>
            <w:r w:rsidR="00AB7FA3">
              <w:rPr>
                <w:rFonts w:cs="Arial"/>
              </w:rPr>
              <w:t>b</w:t>
            </w:r>
            <w:r w:rsidRPr="00476C67">
              <w:rPr>
                <w:rFonts w:cs="Arial"/>
              </w:rPr>
              <w:t>y cywilnej (1 rok po mianowaniu płacony z rezerwy celowej).</w:t>
            </w:r>
          </w:p>
          <w:p w14:paraId="316F17EE" w14:textId="2F7B2B32" w:rsidR="00A600A1" w:rsidRPr="00476C67" w:rsidRDefault="00A600A1" w:rsidP="00067603">
            <w:pPr>
              <w:spacing w:after="0" w:line="312" w:lineRule="auto"/>
              <w:rPr>
                <w:rFonts w:cs="Arial"/>
              </w:rPr>
            </w:pPr>
            <w:r w:rsidRPr="00476C67">
              <w:rPr>
                <w:rFonts w:cs="Arial"/>
              </w:rPr>
              <w:t>Zachowanie danych historycznych.</w:t>
            </w:r>
          </w:p>
        </w:tc>
      </w:tr>
      <w:tr w:rsidR="00450FE0" w:rsidRPr="00476C67" w14:paraId="743CB906" w14:textId="77777777" w:rsidTr="00985407">
        <w:trPr>
          <w:cantSplit/>
        </w:trPr>
        <w:tc>
          <w:tcPr>
            <w:tcW w:w="947" w:type="pct"/>
            <w:vAlign w:val="center"/>
          </w:tcPr>
          <w:p w14:paraId="39759ED5"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67C43875" w14:textId="77777777" w:rsidR="00450FE0" w:rsidRPr="00476C67" w:rsidRDefault="00A600A1" w:rsidP="00067603">
            <w:pPr>
              <w:tabs>
                <w:tab w:val="left" w:pos="1110"/>
              </w:tabs>
              <w:spacing w:after="0" w:line="312" w:lineRule="auto"/>
              <w:rPr>
                <w:rFonts w:eastAsia="Times New Roman" w:cs="Arial"/>
                <w:color w:val="000000"/>
              </w:rPr>
            </w:pPr>
            <w:r w:rsidRPr="00476C67">
              <w:rPr>
                <w:rFonts w:eastAsia="Times New Roman" w:cs="Arial"/>
                <w:color w:val="000000"/>
              </w:rPr>
              <w:t>R</w:t>
            </w:r>
            <w:r w:rsidR="00450FE0" w:rsidRPr="00476C67">
              <w:rPr>
                <w:rFonts w:eastAsia="Times New Roman" w:cs="Arial"/>
                <w:color w:val="000000"/>
              </w:rPr>
              <w:t>ejestracja wyspecyfikowanych informacji o dodatkowym zatrudnieniu/zajęciu zarobkowym</w:t>
            </w:r>
            <w:r w:rsidRPr="00476C67">
              <w:rPr>
                <w:rFonts w:eastAsia="Times New Roman" w:cs="Arial"/>
                <w:color w:val="000000"/>
              </w:rPr>
              <w:t>:</w:t>
            </w:r>
          </w:p>
          <w:p w14:paraId="238F0A89" w14:textId="3C77B745" w:rsidR="00A600A1" w:rsidRPr="00476C67" w:rsidRDefault="00A600A1" w:rsidP="00067603">
            <w:pPr>
              <w:pStyle w:val="Akapitzlist"/>
              <w:numPr>
                <w:ilvl w:val="0"/>
                <w:numId w:val="90"/>
              </w:numPr>
              <w:tabs>
                <w:tab w:val="left" w:pos="1110"/>
              </w:tabs>
              <w:spacing w:after="0" w:line="312" w:lineRule="auto"/>
              <w:rPr>
                <w:rFonts w:cs="Arial"/>
              </w:rPr>
            </w:pPr>
            <w:r w:rsidRPr="00476C67">
              <w:rPr>
                <w:rFonts w:cs="Arial"/>
              </w:rPr>
              <w:t>imię (imiona) i nazwisko,</w:t>
            </w:r>
          </w:p>
          <w:p w14:paraId="4193DD2C" w14:textId="3E6951E1" w:rsidR="00A600A1" w:rsidRPr="00476C67" w:rsidRDefault="00A600A1" w:rsidP="00067603">
            <w:pPr>
              <w:pStyle w:val="Akapitzlist"/>
              <w:numPr>
                <w:ilvl w:val="0"/>
                <w:numId w:val="90"/>
              </w:numPr>
              <w:tabs>
                <w:tab w:val="left" w:pos="1110"/>
              </w:tabs>
              <w:spacing w:after="0" w:line="312" w:lineRule="auto"/>
              <w:rPr>
                <w:rFonts w:cs="Arial"/>
              </w:rPr>
            </w:pPr>
            <w:r w:rsidRPr="00476C67">
              <w:rPr>
                <w:rFonts w:cs="Arial"/>
              </w:rPr>
              <w:t>stanowisko,</w:t>
            </w:r>
          </w:p>
          <w:p w14:paraId="6098ABB0" w14:textId="10DED9D6" w:rsidR="00A600A1" w:rsidRPr="00476C67" w:rsidRDefault="00A600A1" w:rsidP="00067603">
            <w:pPr>
              <w:pStyle w:val="Akapitzlist"/>
              <w:numPr>
                <w:ilvl w:val="0"/>
                <w:numId w:val="90"/>
              </w:numPr>
              <w:tabs>
                <w:tab w:val="left" w:pos="1110"/>
              </w:tabs>
              <w:spacing w:after="0" w:line="312" w:lineRule="auto"/>
              <w:rPr>
                <w:rFonts w:cs="Arial"/>
              </w:rPr>
            </w:pPr>
            <w:r w:rsidRPr="00476C67">
              <w:rPr>
                <w:rFonts w:cs="Arial"/>
              </w:rPr>
              <w:t>komórka organizacyjna,</w:t>
            </w:r>
          </w:p>
          <w:p w14:paraId="5BFF5C72" w14:textId="574C7D73" w:rsidR="00A600A1" w:rsidRPr="00476C67" w:rsidRDefault="00A600A1" w:rsidP="00067603">
            <w:pPr>
              <w:pStyle w:val="Akapitzlist"/>
              <w:numPr>
                <w:ilvl w:val="0"/>
                <w:numId w:val="90"/>
              </w:numPr>
              <w:tabs>
                <w:tab w:val="left" w:pos="1110"/>
              </w:tabs>
              <w:spacing w:after="0" w:line="312" w:lineRule="auto"/>
              <w:rPr>
                <w:rFonts w:cs="Arial"/>
              </w:rPr>
            </w:pPr>
            <w:r w:rsidRPr="00476C67">
              <w:rPr>
                <w:rFonts w:cs="Arial"/>
              </w:rPr>
              <w:t>status pracowniczy,</w:t>
            </w:r>
          </w:p>
          <w:p w14:paraId="6E8A75A0" w14:textId="659C2327" w:rsidR="00A600A1" w:rsidRPr="00476C67" w:rsidRDefault="00A600A1" w:rsidP="00067603">
            <w:pPr>
              <w:pStyle w:val="Akapitzlist"/>
              <w:numPr>
                <w:ilvl w:val="0"/>
                <w:numId w:val="90"/>
              </w:numPr>
              <w:tabs>
                <w:tab w:val="left" w:pos="1110"/>
              </w:tabs>
              <w:spacing w:after="0" w:line="312" w:lineRule="auto"/>
              <w:rPr>
                <w:rFonts w:cs="Arial"/>
              </w:rPr>
            </w:pPr>
            <w:r w:rsidRPr="00476C67">
              <w:rPr>
                <w:rFonts w:cs="Arial"/>
              </w:rPr>
              <w:t>podstawa dodatkowego zatrudnienia lub zajęć zarobkowych,</w:t>
            </w:r>
          </w:p>
          <w:p w14:paraId="50CF70C3" w14:textId="398FE297" w:rsidR="00A600A1" w:rsidRPr="00476C67" w:rsidRDefault="00A600A1" w:rsidP="00067603">
            <w:pPr>
              <w:pStyle w:val="Akapitzlist"/>
              <w:numPr>
                <w:ilvl w:val="0"/>
                <w:numId w:val="90"/>
              </w:numPr>
              <w:tabs>
                <w:tab w:val="left" w:pos="1110"/>
              </w:tabs>
              <w:spacing w:after="0" w:line="312" w:lineRule="auto"/>
              <w:rPr>
                <w:rFonts w:cs="Arial"/>
              </w:rPr>
            </w:pPr>
            <w:r w:rsidRPr="00476C67">
              <w:rPr>
                <w:rFonts w:cs="Arial"/>
              </w:rPr>
              <w:t>miejsce dodatkowego zatrudnienia lub zajęć zarobkowych,</w:t>
            </w:r>
          </w:p>
          <w:p w14:paraId="4125C993" w14:textId="09C00156" w:rsidR="00A600A1" w:rsidRPr="00476C67" w:rsidRDefault="00A600A1" w:rsidP="00067603">
            <w:pPr>
              <w:pStyle w:val="Akapitzlist"/>
              <w:numPr>
                <w:ilvl w:val="0"/>
                <w:numId w:val="90"/>
              </w:numPr>
              <w:tabs>
                <w:tab w:val="left" w:pos="1110"/>
              </w:tabs>
              <w:spacing w:after="0" w:line="312" w:lineRule="auto"/>
              <w:rPr>
                <w:rFonts w:cs="Arial"/>
              </w:rPr>
            </w:pPr>
            <w:r w:rsidRPr="00476C67">
              <w:rPr>
                <w:rFonts w:cs="Arial"/>
              </w:rPr>
              <w:t>okres dodatkowego zatrudnienia lub zajęć zarobkowych,</w:t>
            </w:r>
          </w:p>
          <w:p w14:paraId="61B2D2FC" w14:textId="3FC2AACC" w:rsidR="00A600A1" w:rsidRPr="00476C67" w:rsidRDefault="00A600A1" w:rsidP="00067603">
            <w:pPr>
              <w:pStyle w:val="Akapitzlist"/>
              <w:numPr>
                <w:ilvl w:val="0"/>
                <w:numId w:val="90"/>
              </w:numPr>
              <w:tabs>
                <w:tab w:val="left" w:pos="1110"/>
              </w:tabs>
              <w:spacing w:after="0" w:line="312" w:lineRule="auto"/>
              <w:rPr>
                <w:rFonts w:cs="Arial"/>
              </w:rPr>
            </w:pPr>
            <w:r w:rsidRPr="00476C67">
              <w:rPr>
                <w:rFonts w:cs="Arial"/>
              </w:rPr>
              <w:t>informacja o decyzji (zgoda/odmowa),</w:t>
            </w:r>
          </w:p>
          <w:p w14:paraId="2454EB6F" w14:textId="4AE58FB3" w:rsidR="00A600A1" w:rsidRPr="00476C67" w:rsidRDefault="00A600A1" w:rsidP="00067603">
            <w:pPr>
              <w:pStyle w:val="Akapitzlist"/>
              <w:numPr>
                <w:ilvl w:val="0"/>
                <w:numId w:val="90"/>
              </w:numPr>
              <w:tabs>
                <w:tab w:val="left" w:pos="1110"/>
              </w:tabs>
              <w:spacing w:after="0" w:line="312" w:lineRule="auto"/>
              <w:rPr>
                <w:rFonts w:cs="Arial"/>
              </w:rPr>
            </w:pPr>
            <w:r w:rsidRPr="00476C67">
              <w:rPr>
                <w:rFonts w:cs="Arial"/>
              </w:rPr>
              <w:t>data decyzji,</w:t>
            </w:r>
          </w:p>
          <w:p w14:paraId="68D8CBA7" w14:textId="12DE1FBE" w:rsidR="00A600A1" w:rsidRPr="00476C67" w:rsidRDefault="00A600A1" w:rsidP="00067603">
            <w:pPr>
              <w:pStyle w:val="Akapitzlist"/>
              <w:numPr>
                <w:ilvl w:val="0"/>
                <w:numId w:val="90"/>
              </w:numPr>
              <w:tabs>
                <w:tab w:val="left" w:pos="1110"/>
              </w:tabs>
              <w:spacing w:after="0" w:line="312" w:lineRule="auto"/>
              <w:rPr>
                <w:rFonts w:cs="Arial"/>
              </w:rPr>
            </w:pPr>
            <w:r w:rsidRPr="00476C67">
              <w:rPr>
                <w:rFonts w:cs="Arial"/>
              </w:rPr>
              <w:t>komentarz.</w:t>
            </w:r>
          </w:p>
          <w:p w14:paraId="6009A6B3" w14:textId="77777777" w:rsidR="00A600A1" w:rsidRPr="00476C67" w:rsidRDefault="00A600A1" w:rsidP="00067603">
            <w:pPr>
              <w:tabs>
                <w:tab w:val="left" w:pos="1110"/>
              </w:tabs>
              <w:spacing w:after="0" w:line="312" w:lineRule="auto"/>
              <w:rPr>
                <w:rFonts w:cs="Arial"/>
              </w:rPr>
            </w:pPr>
            <w:r w:rsidRPr="00476C67">
              <w:rPr>
                <w:rFonts w:cs="Arial"/>
              </w:rPr>
              <w:t>Możliwość rozróżnienia dodatkowego zatrudnienia i dodatkowego zajęcia zarobkowego.</w:t>
            </w:r>
          </w:p>
          <w:p w14:paraId="705B28E4" w14:textId="6D4D037B" w:rsidR="00A600A1" w:rsidRPr="00476C67" w:rsidRDefault="00A600A1" w:rsidP="00067603">
            <w:pPr>
              <w:tabs>
                <w:tab w:val="left" w:pos="1110"/>
              </w:tabs>
              <w:spacing w:after="0" w:line="312" w:lineRule="auto"/>
              <w:rPr>
                <w:rFonts w:cs="Arial"/>
              </w:rPr>
            </w:pPr>
            <w:r w:rsidRPr="00476C67">
              <w:rPr>
                <w:rFonts w:cs="Arial"/>
              </w:rPr>
              <w:t>Możliwość wpisania kilku pozycji w danym roku.</w:t>
            </w:r>
          </w:p>
        </w:tc>
      </w:tr>
      <w:tr w:rsidR="00450FE0" w:rsidRPr="00476C67" w14:paraId="6E59A392" w14:textId="77777777" w:rsidTr="00985407">
        <w:trPr>
          <w:cantSplit/>
        </w:trPr>
        <w:tc>
          <w:tcPr>
            <w:tcW w:w="947" w:type="pct"/>
            <w:vAlign w:val="center"/>
          </w:tcPr>
          <w:p w14:paraId="6CF554BD"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1AC0B7D8" w14:textId="054D25AF" w:rsidR="00450FE0" w:rsidRPr="00476C67" w:rsidRDefault="00A600A1" w:rsidP="00067603">
            <w:pPr>
              <w:spacing w:after="0" w:line="312" w:lineRule="auto"/>
              <w:rPr>
                <w:rFonts w:cs="Arial"/>
              </w:rPr>
            </w:pPr>
            <w:r w:rsidRPr="00476C67">
              <w:rPr>
                <w:rFonts w:eastAsia="Times New Roman" w:cs="Arial"/>
                <w:color w:val="000000"/>
              </w:rPr>
              <w:t>Obliczanie stażu pracy pracowników – automatyczne przeliczanie stażu po wprowadzeniu okresów zatrudnienia i nieobecności pracowniczych powodujących obniżenie stażu. Możliwość sprawdzenia stażu do emerytury, urlopu wypoczynkowego (zmiana wymiaru), nagrody jubileuszowej, stażu pracy w GIS, w administracji publicznej, możliwość wyboru okresów zatrudnienia do wyliczenia.</w:t>
            </w:r>
          </w:p>
        </w:tc>
      </w:tr>
      <w:tr w:rsidR="00450FE0" w:rsidRPr="00476C67" w14:paraId="5F2A80AE" w14:textId="77777777" w:rsidTr="00985407">
        <w:trPr>
          <w:cantSplit/>
        </w:trPr>
        <w:tc>
          <w:tcPr>
            <w:tcW w:w="947" w:type="pct"/>
            <w:vAlign w:val="center"/>
          </w:tcPr>
          <w:p w14:paraId="5B86A9A3"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5826AF93" w14:textId="5DAFF730" w:rsidR="00450FE0" w:rsidRPr="00476C67" w:rsidRDefault="00A600A1" w:rsidP="00067603">
            <w:pPr>
              <w:spacing w:after="0" w:line="312" w:lineRule="auto"/>
              <w:rPr>
                <w:rFonts w:cs="Arial"/>
              </w:rPr>
            </w:pPr>
            <w:r w:rsidRPr="00476C67">
              <w:rPr>
                <w:rFonts w:eastAsia="Times New Roman" w:cs="Arial"/>
                <w:color w:val="000000"/>
              </w:rPr>
              <w:t>O</w:t>
            </w:r>
            <w:r w:rsidR="00450FE0" w:rsidRPr="00476C67">
              <w:rPr>
                <w:rFonts w:eastAsia="Times New Roman" w:cs="Arial"/>
                <w:color w:val="000000"/>
              </w:rPr>
              <w:t>bliczanie stażu pracy w zakresie bieżącego doliczania stażu wynikającego z aktualnego zatrudnienia</w:t>
            </w:r>
            <w:r w:rsidRPr="00476C67">
              <w:rPr>
                <w:rFonts w:eastAsia="Times New Roman" w:cs="Arial"/>
                <w:color w:val="000000"/>
              </w:rPr>
              <w:t>.</w:t>
            </w:r>
          </w:p>
        </w:tc>
      </w:tr>
      <w:tr w:rsidR="00450FE0" w:rsidRPr="00476C67" w14:paraId="45C0E6C3" w14:textId="77777777" w:rsidTr="00985407">
        <w:trPr>
          <w:cantSplit/>
        </w:trPr>
        <w:tc>
          <w:tcPr>
            <w:tcW w:w="947" w:type="pct"/>
            <w:vAlign w:val="center"/>
          </w:tcPr>
          <w:p w14:paraId="3767F28C"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29D0AE71" w14:textId="00DB114D" w:rsidR="00450FE0" w:rsidRPr="00476C67" w:rsidRDefault="007550F8" w:rsidP="00067603">
            <w:pPr>
              <w:spacing w:after="0" w:line="312" w:lineRule="auto"/>
              <w:rPr>
                <w:rFonts w:cs="Arial"/>
              </w:rPr>
            </w:pPr>
            <w:r w:rsidRPr="00476C67">
              <w:rPr>
                <w:rFonts w:eastAsia="Times New Roman" w:cs="Arial"/>
                <w:color w:val="000000"/>
              </w:rPr>
              <w:t>O</w:t>
            </w:r>
            <w:r w:rsidR="00450FE0" w:rsidRPr="00476C67">
              <w:rPr>
                <w:rFonts w:eastAsia="Times New Roman" w:cs="Arial"/>
                <w:color w:val="000000"/>
              </w:rPr>
              <w:t>bliczanie stażu pracy w zakresie kontroli zaliczania stażu przy jednoczesnym zatrudnieniu w wielu miejscach w tym samym okresie</w:t>
            </w:r>
            <w:r w:rsidRPr="00476C67">
              <w:rPr>
                <w:rFonts w:eastAsia="Times New Roman" w:cs="Arial"/>
                <w:color w:val="000000"/>
              </w:rPr>
              <w:t>.</w:t>
            </w:r>
          </w:p>
        </w:tc>
      </w:tr>
      <w:tr w:rsidR="00450FE0" w:rsidRPr="00476C67" w14:paraId="3E8F4D36" w14:textId="77777777" w:rsidTr="00985407">
        <w:trPr>
          <w:cantSplit/>
        </w:trPr>
        <w:tc>
          <w:tcPr>
            <w:tcW w:w="947" w:type="pct"/>
            <w:vAlign w:val="center"/>
          </w:tcPr>
          <w:p w14:paraId="1A0374C4"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24361B7F" w14:textId="2B1978A7" w:rsidR="00450FE0" w:rsidRPr="00476C67" w:rsidRDefault="007550F8" w:rsidP="00067603">
            <w:pPr>
              <w:spacing w:after="0" w:line="312" w:lineRule="auto"/>
              <w:rPr>
                <w:rFonts w:eastAsia="Times New Roman" w:cs="Arial"/>
                <w:color w:val="000000"/>
              </w:rPr>
            </w:pPr>
            <w:r w:rsidRPr="00476C67">
              <w:rPr>
                <w:rFonts w:eastAsia="Times New Roman" w:cs="Arial"/>
                <w:color w:val="000000"/>
              </w:rPr>
              <w:t>R</w:t>
            </w:r>
            <w:r w:rsidR="00450FE0" w:rsidRPr="00476C67">
              <w:rPr>
                <w:rFonts w:eastAsia="Times New Roman" w:cs="Arial"/>
                <w:color w:val="000000"/>
              </w:rPr>
              <w:t>ejestracja wyspecyfikowanych informacji dot. czasu pracy (kalendarz) w</w:t>
            </w:r>
            <w:r w:rsidR="007C39D7">
              <w:rPr>
                <w:rFonts w:eastAsia="Times New Roman" w:cs="Arial"/>
                <w:color w:val="000000"/>
              </w:rPr>
              <w:t> </w:t>
            </w:r>
            <w:r w:rsidR="00450FE0" w:rsidRPr="00476C67">
              <w:rPr>
                <w:rFonts w:eastAsia="Times New Roman" w:cs="Arial"/>
                <w:color w:val="000000"/>
              </w:rPr>
              <w:t>godzinach i minutach z uwzględnieniem zakresu godzin</w:t>
            </w:r>
            <w:r w:rsidRPr="00476C67">
              <w:rPr>
                <w:rFonts w:eastAsia="Times New Roman" w:cs="Arial"/>
                <w:color w:val="000000"/>
              </w:rPr>
              <w:t>:</w:t>
            </w:r>
          </w:p>
          <w:p w14:paraId="792062B0" w14:textId="47CE6E31" w:rsidR="007550F8" w:rsidRPr="00476C67" w:rsidRDefault="007550F8" w:rsidP="00067603">
            <w:pPr>
              <w:pStyle w:val="Akapitzlist"/>
              <w:numPr>
                <w:ilvl w:val="0"/>
                <w:numId w:val="91"/>
              </w:numPr>
              <w:spacing w:after="0" w:line="312" w:lineRule="auto"/>
              <w:rPr>
                <w:rFonts w:cs="Arial"/>
              </w:rPr>
            </w:pPr>
            <w:r w:rsidRPr="00476C67">
              <w:rPr>
                <w:rFonts w:cs="Arial"/>
              </w:rPr>
              <w:t>norma podstawowa – 8 godzin na dobę i 40 godzin w</w:t>
            </w:r>
            <w:r w:rsidR="00B61CD1" w:rsidRPr="00476C67">
              <w:rPr>
                <w:rFonts w:cs="Arial"/>
              </w:rPr>
              <w:t> </w:t>
            </w:r>
            <w:r w:rsidRPr="00476C67">
              <w:rPr>
                <w:rFonts w:cs="Arial"/>
              </w:rPr>
              <w:t>pięciodniowym tygodniu pracy,</w:t>
            </w:r>
          </w:p>
          <w:p w14:paraId="6A76F08C" w14:textId="114748BC" w:rsidR="007550F8" w:rsidRPr="00476C67" w:rsidRDefault="007550F8" w:rsidP="00067603">
            <w:pPr>
              <w:pStyle w:val="Akapitzlist"/>
              <w:numPr>
                <w:ilvl w:val="0"/>
                <w:numId w:val="91"/>
              </w:numPr>
              <w:spacing w:after="0" w:line="312" w:lineRule="auto"/>
              <w:rPr>
                <w:rFonts w:cs="Arial"/>
              </w:rPr>
            </w:pPr>
            <w:r w:rsidRPr="00476C67">
              <w:rPr>
                <w:rFonts w:cs="Arial"/>
              </w:rPr>
              <w:t>normy dla pracowników niepełnosprawnych,</w:t>
            </w:r>
          </w:p>
          <w:p w14:paraId="6FF71960" w14:textId="6995CC45" w:rsidR="007550F8" w:rsidRPr="00476C67" w:rsidRDefault="007550F8" w:rsidP="00067603">
            <w:pPr>
              <w:pStyle w:val="Akapitzlist"/>
              <w:numPr>
                <w:ilvl w:val="0"/>
                <w:numId w:val="91"/>
              </w:numPr>
              <w:spacing w:after="0" w:line="312" w:lineRule="auto"/>
              <w:rPr>
                <w:rFonts w:cs="Arial"/>
              </w:rPr>
            </w:pPr>
            <w:r w:rsidRPr="00476C67">
              <w:rPr>
                <w:rFonts w:cs="Arial"/>
              </w:rPr>
              <w:t>możliwość ustalania rozkładu czasu pracy indywidualnie dla każdego pracownika na dany okres rozliczeniowy z</w:t>
            </w:r>
            <w:r w:rsidR="00B61CD1" w:rsidRPr="00476C67">
              <w:rPr>
                <w:rFonts w:cs="Arial"/>
              </w:rPr>
              <w:t> </w:t>
            </w:r>
            <w:r w:rsidRPr="00476C67">
              <w:rPr>
                <w:rFonts w:cs="Arial"/>
              </w:rPr>
              <w:t>uwzględnieniem niepełnego wymiaru czasu pracy,</w:t>
            </w:r>
          </w:p>
          <w:p w14:paraId="75957501" w14:textId="71A4DDFA" w:rsidR="007550F8" w:rsidRPr="00AD6D59" w:rsidRDefault="4F9D1DFB" w:rsidP="00067603">
            <w:pPr>
              <w:pStyle w:val="Akapitzlist"/>
              <w:numPr>
                <w:ilvl w:val="0"/>
                <w:numId w:val="91"/>
              </w:numPr>
              <w:spacing w:after="0" w:line="312" w:lineRule="auto"/>
              <w:rPr>
                <w:rFonts w:cs="Arial"/>
              </w:rPr>
            </w:pPr>
            <w:r w:rsidRPr="2C852015">
              <w:rPr>
                <w:rFonts w:cs="Arial"/>
              </w:rPr>
              <w:t>możliwość zmiany rozkładu czasu pracy w środku tygodnia/miesiąca,</w:t>
            </w:r>
          </w:p>
          <w:p w14:paraId="01B68E65" w14:textId="3ECEDD8B" w:rsidR="007550F8" w:rsidRPr="00476C67" w:rsidRDefault="007550F8" w:rsidP="00067603">
            <w:pPr>
              <w:pStyle w:val="Akapitzlist"/>
              <w:numPr>
                <w:ilvl w:val="0"/>
                <w:numId w:val="91"/>
              </w:numPr>
              <w:spacing w:after="0" w:line="312" w:lineRule="auto"/>
              <w:rPr>
                <w:rFonts w:cs="Arial"/>
              </w:rPr>
            </w:pPr>
            <w:r w:rsidRPr="00476C67">
              <w:rPr>
                <w:rFonts w:cs="Arial"/>
              </w:rPr>
              <w:t>informacja o czasie faktycznie przepracowanym przez danego pracownika (godziny nadliczbowe, praca w porze nocnej, w</w:t>
            </w:r>
            <w:r w:rsidR="00B61CD1" w:rsidRPr="00476C67">
              <w:rPr>
                <w:rFonts w:cs="Arial"/>
              </w:rPr>
              <w:t> </w:t>
            </w:r>
            <w:r w:rsidRPr="00476C67">
              <w:rPr>
                <w:rFonts w:cs="Arial"/>
              </w:rPr>
              <w:t>niedziele i</w:t>
            </w:r>
            <w:r w:rsidR="007C39D7">
              <w:rPr>
                <w:rFonts w:cs="Arial"/>
              </w:rPr>
              <w:t> </w:t>
            </w:r>
            <w:r w:rsidRPr="00476C67">
              <w:rPr>
                <w:rFonts w:cs="Arial"/>
              </w:rPr>
              <w:t>święta),</w:t>
            </w:r>
          </w:p>
          <w:p w14:paraId="538162E0" w14:textId="077B79B8" w:rsidR="007550F8" w:rsidRPr="00AD6D59" w:rsidRDefault="4F9D1DFB" w:rsidP="00067603">
            <w:pPr>
              <w:pStyle w:val="Akapitzlist"/>
              <w:numPr>
                <w:ilvl w:val="0"/>
                <w:numId w:val="91"/>
              </w:numPr>
              <w:spacing w:after="0" w:line="312" w:lineRule="auto"/>
              <w:rPr>
                <w:rFonts w:cs="Arial"/>
              </w:rPr>
            </w:pPr>
            <w:r w:rsidRPr="2C852015">
              <w:rPr>
                <w:rFonts w:cs="Arial"/>
              </w:rPr>
              <w:t xml:space="preserve"> rozkład czasu pracy indywidualnie dla każdego pracownika na dany okres rozliczeniowy,</w:t>
            </w:r>
          </w:p>
          <w:p w14:paraId="25BB0F55" w14:textId="64CD23EA" w:rsidR="007550F8" w:rsidRPr="00476C67" w:rsidRDefault="007550F8" w:rsidP="00067603">
            <w:pPr>
              <w:pStyle w:val="Akapitzlist"/>
              <w:numPr>
                <w:ilvl w:val="0"/>
                <w:numId w:val="91"/>
              </w:numPr>
              <w:spacing w:after="0" w:line="312" w:lineRule="auto"/>
              <w:rPr>
                <w:rFonts w:cs="Arial"/>
              </w:rPr>
            </w:pPr>
            <w:r w:rsidRPr="00476C67">
              <w:rPr>
                <w:rFonts w:cs="Arial"/>
              </w:rPr>
              <w:t>praca w równoważnym systemie czasu pracy – rozkład czasu pracy indywidualnie dla każdego pracownika na dany okres rozliczeniowy,</w:t>
            </w:r>
          </w:p>
          <w:p w14:paraId="14480633" w14:textId="43C18E80" w:rsidR="007550F8" w:rsidRPr="00476C67" w:rsidRDefault="007550F8" w:rsidP="00067603">
            <w:pPr>
              <w:pStyle w:val="Akapitzlist"/>
              <w:numPr>
                <w:ilvl w:val="0"/>
                <w:numId w:val="91"/>
              </w:numPr>
              <w:spacing w:after="0" w:line="312" w:lineRule="auto"/>
              <w:rPr>
                <w:rFonts w:cs="Arial"/>
              </w:rPr>
            </w:pPr>
            <w:r w:rsidRPr="00476C67">
              <w:rPr>
                <w:rFonts w:cs="Arial"/>
              </w:rPr>
              <w:t>ruchomy czas pracy,</w:t>
            </w:r>
          </w:p>
          <w:p w14:paraId="11A33E07" w14:textId="387B938F" w:rsidR="007550F8" w:rsidRPr="00476C67" w:rsidRDefault="007550F8" w:rsidP="00067603">
            <w:pPr>
              <w:pStyle w:val="Akapitzlist"/>
              <w:numPr>
                <w:ilvl w:val="0"/>
                <w:numId w:val="91"/>
              </w:numPr>
              <w:spacing w:after="0" w:line="312" w:lineRule="auto"/>
              <w:rPr>
                <w:rFonts w:cs="Arial"/>
              </w:rPr>
            </w:pPr>
            <w:r w:rsidRPr="00476C67">
              <w:rPr>
                <w:rFonts w:cs="Arial"/>
              </w:rPr>
              <w:t>praca w zadaniowym systemie czasu pracy .</w:t>
            </w:r>
          </w:p>
        </w:tc>
      </w:tr>
      <w:tr w:rsidR="00450FE0" w:rsidRPr="00476C67" w14:paraId="022A8AA8" w14:textId="77777777" w:rsidTr="00985407">
        <w:trPr>
          <w:cantSplit/>
        </w:trPr>
        <w:tc>
          <w:tcPr>
            <w:tcW w:w="947" w:type="pct"/>
            <w:vAlign w:val="center"/>
          </w:tcPr>
          <w:p w14:paraId="2C6A952A"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0FE93F35" w14:textId="65EF8E14" w:rsidR="00450FE0" w:rsidRPr="00476C67" w:rsidRDefault="4F9D1DFB" w:rsidP="00067603">
            <w:pPr>
              <w:spacing w:after="0" w:line="312" w:lineRule="auto"/>
              <w:rPr>
                <w:rFonts w:cs="Arial"/>
              </w:rPr>
            </w:pPr>
            <w:r w:rsidRPr="2C852015">
              <w:rPr>
                <w:rFonts w:eastAsia="Times New Roman" w:cs="Arial"/>
                <w:color w:val="000000" w:themeColor="text1"/>
              </w:rPr>
              <w:t>A</w:t>
            </w:r>
            <w:r w:rsidR="3FA414BB" w:rsidRPr="2C852015">
              <w:rPr>
                <w:rFonts w:eastAsia="Times New Roman" w:cs="Arial"/>
                <w:color w:val="000000" w:themeColor="text1"/>
              </w:rPr>
              <w:t xml:space="preserve">utomatyczne wyliczanie czasu pracy pracowników z uwzględnieniem niepełnych wymiarów czasu pracy, zmniejszonego wymiaru czasu pracy np. os. </w:t>
            </w:r>
            <w:r w:rsidR="46D554DF" w:rsidRPr="2C852015">
              <w:rPr>
                <w:rFonts w:eastAsia="Times New Roman" w:cs="Arial"/>
                <w:color w:val="000000" w:themeColor="text1"/>
              </w:rPr>
              <w:t xml:space="preserve">z </w:t>
            </w:r>
            <w:r w:rsidR="3FA414BB" w:rsidRPr="2C852015">
              <w:rPr>
                <w:rFonts w:eastAsia="Times New Roman" w:cs="Arial"/>
                <w:color w:val="000000" w:themeColor="text1"/>
              </w:rPr>
              <w:t>niepełnosprawn</w:t>
            </w:r>
            <w:r w:rsidR="46D554DF" w:rsidRPr="2C852015">
              <w:rPr>
                <w:rFonts w:eastAsia="Times New Roman" w:cs="Arial"/>
                <w:color w:val="000000" w:themeColor="text1"/>
              </w:rPr>
              <w:t>ością</w:t>
            </w:r>
            <w:r w:rsidR="3FA414BB" w:rsidRPr="2C852015">
              <w:rPr>
                <w:rFonts w:eastAsia="Times New Roman" w:cs="Arial"/>
                <w:color w:val="000000" w:themeColor="text1"/>
              </w:rPr>
              <w:t xml:space="preserve"> oraz zmiany rozkładu czasu pracy</w:t>
            </w:r>
            <w:r w:rsidR="46D554DF" w:rsidRPr="2C852015">
              <w:rPr>
                <w:rFonts w:eastAsia="Times New Roman" w:cs="Arial"/>
                <w:color w:val="000000" w:themeColor="text1"/>
              </w:rPr>
              <w:t xml:space="preserve"> (wg norm czasu pracy w okresie rozliczeniowym).</w:t>
            </w:r>
          </w:p>
        </w:tc>
      </w:tr>
      <w:tr w:rsidR="00450FE0" w:rsidRPr="00476C67" w14:paraId="1C881EEA" w14:textId="77777777" w:rsidTr="00985407">
        <w:trPr>
          <w:cantSplit/>
        </w:trPr>
        <w:tc>
          <w:tcPr>
            <w:tcW w:w="947" w:type="pct"/>
            <w:vAlign w:val="center"/>
          </w:tcPr>
          <w:p w14:paraId="3ECD492A"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45ED4402" w14:textId="77777777" w:rsidR="00783161" w:rsidRPr="00476C67" w:rsidRDefault="00783161" w:rsidP="00067603">
            <w:pPr>
              <w:spacing w:after="0" w:line="312" w:lineRule="auto"/>
              <w:rPr>
                <w:rFonts w:eastAsia="Times New Roman" w:cs="Arial"/>
                <w:color w:val="000000"/>
              </w:rPr>
            </w:pPr>
            <w:r w:rsidRPr="00476C67">
              <w:rPr>
                <w:rFonts w:eastAsia="Times New Roman" w:cs="Arial"/>
                <w:color w:val="000000"/>
              </w:rPr>
              <w:t>Obsługa badań lekarskich - rodzaj: wstępne, okresowe, kontrolne, dodatkowe oraz termin wykonania badania i termin następnego badania, okres użytkowania samochodu.</w:t>
            </w:r>
          </w:p>
          <w:p w14:paraId="3A56DBB1" w14:textId="77777777" w:rsidR="00783161" w:rsidRPr="00476C67" w:rsidRDefault="00783161" w:rsidP="00067603">
            <w:pPr>
              <w:spacing w:after="0" w:line="312" w:lineRule="auto"/>
              <w:rPr>
                <w:rFonts w:eastAsia="Times New Roman" w:cs="Arial"/>
                <w:color w:val="000000"/>
              </w:rPr>
            </w:pPr>
            <w:r w:rsidRPr="00476C67">
              <w:rPr>
                <w:rFonts w:eastAsia="Times New Roman" w:cs="Arial"/>
                <w:color w:val="000000"/>
              </w:rPr>
              <w:t>Obsługa badań lekarskich: wskazania lekarza medycyny pracy (np. praca w okularach korekcyjnych).</w:t>
            </w:r>
          </w:p>
          <w:p w14:paraId="3136DC69" w14:textId="5F7F7D82" w:rsidR="00783161" w:rsidRPr="00476C67" w:rsidRDefault="46D554DF" w:rsidP="00067603">
            <w:pPr>
              <w:spacing w:after="0" w:line="312" w:lineRule="auto"/>
              <w:rPr>
                <w:rFonts w:eastAsia="Times New Roman" w:cs="Arial"/>
                <w:color w:val="000000"/>
              </w:rPr>
            </w:pPr>
            <w:r w:rsidRPr="2C852015">
              <w:rPr>
                <w:rFonts w:eastAsia="Times New Roman" w:cs="Arial"/>
                <w:color w:val="000000" w:themeColor="text1"/>
              </w:rPr>
              <w:t xml:space="preserve">Automatyczne informowanie o upływie terminu badań na co najmniej 30 dni oraz </w:t>
            </w:r>
            <w:r w:rsidR="42F969AD" w:rsidRPr="2C852015">
              <w:rPr>
                <w:rFonts w:eastAsia="Times New Roman" w:cs="Arial"/>
                <w:color w:val="000000" w:themeColor="text1"/>
              </w:rPr>
              <w:t>5</w:t>
            </w:r>
            <w:r w:rsidRPr="2C852015">
              <w:rPr>
                <w:rFonts w:eastAsia="Times New Roman" w:cs="Arial"/>
                <w:color w:val="000000" w:themeColor="text1"/>
              </w:rPr>
              <w:t xml:space="preserve"> d</w:t>
            </w:r>
            <w:r w:rsidR="3BDA5CFA" w:rsidRPr="2C852015">
              <w:rPr>
                <w:rFonts w:eastAsia="Times New Roman" w:cs="Arial"/>
                <w:color w:val="000000" w:themeColor="text1"/>
              </w:rPr>
              <w:t>ni</w:t>
            </w:r>
            <w:r w:rsidRPr="2C852015">
              <w:rPr>
                <w:rFonts w:eastAsia="Times New Roman" w:cs="Arial"/>
                <w:color w:val="000000" w:themeColor="text1"/>
              </w:rPr>
              <w:t xml:space="preserve"> przed utratą ważności.</w:t>
            </w:r>
          </w:p>
          <w:p w14:paraId="20B26A15" w14:textId="77777777" w:rsidR="00783161" w:rsidRPr="00476C67" w:rsidRDefault="00783161" w:rsidP="00067603">
            <w:pPr>
              <w:spacing w:after="0" w:line="312" w:lineRule="auto"/>
              <w:rPr>
                <w:rFonts w:eastAsia="Times New Roman" w:cs="Arial"/>
                <w:color w:val="000000"/>
              </w:rPr>
            </w:pPr>
            <w:r w:rsidRPr="00476C67">
              <w:rPr>
                <w:rFonts w:eastAsia="Times New Roman" w:cs="Arial"/>
                <w:color w:val="000000"/>
              </w:rPr>
              <w:t>Automatyczne informowanie o zbliżającym się terminie przekroczenia 30 dni ciągłego zwolnienia lekarskiego (badania kontrolne).</w:t>
            </w:r>
          </w:p>
          <w:p w14:paraId="647CA30D" w14:textId="039FDECC" w:rsidR="00450FE0" w:rsidRPr="00476C67" w:rsidRDefault="00783161" w:rsidP="00067603">
            <w:pPr>
              <w:spacing w:after="0" w:line="312" w:lineRule="auto"/>
              <w:rPr>
                <w:rFonts w:cs="Arial"/>
              </w:rPr>
            </w:pPr>
            <w:r w:rsidRPr="00476C67">
              <w:rPr>
                <w:rFonts w:eastAsia="Times New Roman" w:cs="Arial"/>
                <w:color w:val="000000"/>
              </w:rPr>
              <w:t xml:space="preserve">Możliwość automatycznego </w:t>
            </w:r>
            <w:r w:rsidR="00AB29D4" w:rsidRPr="00476C67">
              <w:rPr>
                <w:rFonts w:eastAsia="Times New Roman" w:cs="Arial"/>
                <w:color w:val="000000"/>
              </w:rPr>
              <w:t>generowani</w:t>
            </w:r>
            <w:r w:rsidR="00AB29D4">
              <w:rPr>
                <w:rFonts w:eastAsia="Times New Roman" w:cs="Arial"/>
                <w:color w:val="000000"/>
              </w:rPr>
              <w:t>a</w:t>
            </w:r>
            <w:r w:rsidR="00AB29D4" w:rsidRPr="00476C67">
              <w:rPr>
                <w:rFonts w:eastAsia="Times New Roman" w:cs="Arial"/>
                <w:color w:val="000000"/>
              </w:rPr>
              <w:t xml:space="preserve"> </w:t>
            </w:r>
            <w:r w:rsidRPr="00476C67">
              <w:rPr>
                <w:rFonts w:eastAsia="Times New Roman" w:cs="Arial"/>
                <w:color w:val="000000"/>
              </w:rPr>
              <w:t>przez System ERP skierowania na badania lekarskie z zaciągnięciem danych o</w:t>
            </w:r>
            <w:r w:rsidR="00B61CD1" w:rsidRPr="00476C67">
              <w:rPr>
                <w:rFonts w:eastAsia="Times New Roman" w:cs="Arial"/>
                <w:color w:val="000000"/>
              </w:rPr>
              <w:t> </w:t>
            </w:r>
            <w:r w:rsidRPr="00476C67">
              <w:rPr>
                <w:rFonts w:eastAsia="Times New Roman" w:cs="Arial"/>
                <w:color w:val="000000"/>
              </w:rPr>
              <w:t xml:space="preserve">pracowniku z </w:t>
            </w:r>
            <w:r w:rsidR="001D67C1">
              <w:rPr>
                <w:rFonts w:eastAsia="Times New Roman" w:cs="Arial"/>
                <w:color w:val="000000"/>
              </w:rPr>
              <w:t>S</w:t>
            </w:r>
            <w:r w:rsidRPr="00476C67">
              <w:rPr>
                <w:rFonts w:eastAsia="Times New Roman" w:cs="Arial"/>
                <w:color w:val="000000"/>
              </w:rPr>
              <w:t>ystemu</w:t>
            </w:r>
            <w:r w:rsidR="001D67C1">
              <w:rPr>
                <w:rFonts w:eastAsia="Times New Roman" w:cs="Arial"/>
                <w:color w:val="000000"/>
              </w:rPr>
              <w:t xml:space="preserve"> ERP</w:t>
            </w:r>
            <w:r w:rsidRPr="00476C67">
              <w:rPr>
                <w:rFonts w:eastAsia="Times New Roman" w:cs="Arial"/>
                <w:color w:val="000000"/>
              </w:rPr>
              <w:t>.</w:t>
            </w:r>
          </w:p>
        </w:tc>
      </w:tr>
      <w:tr w:rsidR="00450FE0" w:rsidRPr="00476C67" w14:paraId="5F92662B" w14:textId="77777777" w:rsidTr="00985407">
        <w:trPr>
          <w:cantSplit/>
        </w:trPr>
        <w:tc>
          <w:tcPr>
            <w:tcW w:w="947" w:type="pct"/>
            <w:vAlign w:val="center"/>
          </w:tcPr>
          <w:p w14:paraId="0B1C276D"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522138F1" w14:textId="2124270D" w:rsidR="00450FE0" w:rsidRPr="00476C67" w:rsidRDefault="00333D20" w:rsidP="00067603">
            <w:pPr>
              <w:spacing w:after="0" w:line="312" w:lineRule="auto"/>
              <w:rPr>
                <w:rFonts w:cs="Arial"/>
              </w:rPr>
            </w:pPr>
            <w:r w:rsidRPr="00476C67">
              <w:rPr>
                <w:rFonts w:eastAsia="Times New Roman" w:cs="Arial"/>
                <w:color w:val="000000"/>
              </w:rPr>
              <w:t>Informacja o wejściu pracownika w okres ochronny (data) – 4 lata do osiągnięcia wieku emerytalnego – art. 39 Kodeksu pracy.</w:t>
            </w:r>
          </w:p>
        </w:tc>
      </w:tr>
      <w:tr w:rsidR="00450FE0" w:rsidRPr="00476C67" w14:paraId="1D845825" w14:textId="77777777" w:rsidTr="00985407">
        <w:trPr>
          <w:cantSplit/>
        </w:trPr>
        <w:tc>
          <w:tcPr>
            <w:tcW w:w="947" w:type="pct"/>
            <w:vAlign w:val="center"/>
          </w:tcPr>
          <w:p w14:paraId="0C1A2633"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62381B83" w14:textId="520EE05E" w:rsidR="00450FE0" w:rsidRPr="00476C67" w:rsidRDefault="00E564E3" w:rsidP="00067603">
            <w:pPr>
              <w:spacing w:after="0" w:line="312" w:lineRule="auto"/>
              <w:rPr>
                <w:rFonts w:cs="Arial"/>
              </w:rPr>
            </w:pPr>
            <w:r w:rsidRPr="00476C67">
              <w:rPr>
                <w:rFonts w:eastAsia="Times New Roman" w:cs="Arial"/>
                <w:color w:val="000000"/>
              </w:rPr>
              <w:t>U</w:t>
            </w:r>
            <w:r w:rsidR="00450FE0" w:rsidRPr="00476C67">
              <w:rPr>
                <w:rFonts w:eastAsia="Times New Roman" w:cs="Arial"/>
                <w:color w:val="000000"/>
              </w:rPr>
              <w:t>zyskanie wyspecyfikowanej informacji o ochronie związanej z ciążą oraz uprawnieniami rodzicielskimi</w:t>
            </w:r>
            <w:r w:rsidR="00333D20" w:rsidRPr="00476C67">
              <w:rPr>
                <w:rFonts w:eastAsia="Times New Roman" w:cs="Arial"/>
                <w:color w:val="000000"/>
              </w:rPr>
              <w:t xml:space="preserve"> (data).</w:t>
            </w:r>
          </w:p>
        </w:tc>
      </w:tr>
      <w:tr w:rsidR="00450FE0" w:rsidRPr="00476C67" w14:paraId="1D5B78B9" w14:textId="77777777" w:rsidTr="00985407">
        <w:trPr>
          <w:cantSplit/>
        </w:trPr>
        <w:tc>
          <w:tcPr>
            <w:tcW w:w="947" w:type="pct"/>
            <w:vAlign w:val="center"/>
          </w:tcPr>
          <w:p w14:paraId="201FF4DB"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05014908" w14:textId="7DA8A163" w:rsidR="00450FE0" w:rsidRPr="00476C67" w:rsidRDefault="00E564E3" w:rsidP="00067603">
            <w:pPr>
              <w:spacing w:after="0" w:line="312" w:lineRule="auto"/>
              <w:rPr>
                <w:rFonts w:cs="Arial"/>
              </w:rPr>
            </w:pPr>
            <w:r w:rsidRPr="00476C67">
              <w:rPr>
                <w:rFonts w:eastAsia="Times New Roman" w:cs="Arial"/>
                <w:color w:val="000000"/>
              </w:rPr>
              <w:t>U</w:t>
            </w:r>
            <w:r w:rsidR="00450FE0" w:rsidRPr="00476C67">
              <w:rPr>
                <w:rFonts w:eastAsia="Times New Roman" w:cs="Arial"/>
                <w:color w:val="000000"/>
              </w:rPr>
              <w:t>zyskanie wyspecyfikowanej informacji o wejściu pracownika w okres ochronny</w:t>
            </w:r>
            <w:r w:rsidR="00333D20" w:rsidRPr="00476C67">
              <w:rPr>
                <w:rFonts w:eastAsia="Times New Roman" w:cs="Arial"/>
                <w:color w:val="000000"/>
              </w:rPr>
              <w:t xml:space="preserve"> – np. pełnienie funkcji w związkach zawodowych, pełnienie funkcji społecznego inspektora pracy.</w:t>
            </w:r>
          </w:p>
        </w:tc>
      </w:tr>
      <w:tr w:rsidR="00450FE0" w:rsidRPr="00476C67" w14:paraId="6390DC13" w14:textId="77777777" w:rsidTr="00985407">
        <w:trPr>
          <w:cantSplit/>
        </w:trPr>
        <w:tc>
          <w:tcPr>
            <w:tcW w:w="947" w:type="pct"/>
            <w:vAlign w:val="center"/>
          </w:tcPr>
          <w:p w14:paraId="39B0A89B"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2BB1131E" w14:textId="18066579" w:rsidR="00333D20" w:rsidRPr="00476C67" w:rsidRDefault="00333D20" w:rsidP="00067603">
            <w:pPr>
              <w:spacing w:after="0" w:line="312" w:lineRule="auto"/>
              <w:rPr>
                <w:rFonts w:eastAsia="Times New Roman" w:cs="Arial"/>
                <w:color w:val="000000"/>
              </w:rPr>
            </w:pPr>
            <w:r w:rsidRPr="00476C67">
              <w:rPr>
                <w:rFonts w:eastAsia="Times New Roman" w:cs="Arial"/>
                <w:color w:val="000000"/>
              </w:rPr>
              <w:t>Rejestracja informacji o pracownikach – zakończenie stosunku pracy:</w:t>
            </w:r>
          </w:p>
          <w:p w14:paraId="4337224A" w14:textId="1D82CB99" w:rsidR="00333D20" w:rsidRPr="00476C67" w:rsidRDefault="00333D20" w:rsidP="00067603">
            <w:pPr>
              <w:pStyle w:val="Akapitzlist"/>
              <w:numPr>
                <w:ilvl w:val="0"/>
                <w:numId w:val="92"/>
              </w:numPr>
              <w:spacing w:after="0" w:line="312" w:lineRule="auto"/>
              <w:rPr>
                <w:rFonts w:eastAsia="Times New Roman" w:cs="Arial"/>
                <w:color w:val="000000"/>
              </w:rPr>
            </w:pPr>
            <w:r w:rsidRPr="00476C67">
              <w:rPr>
                <w:rFonts w:eastAsia="Times New Roman" w:cs="Arial"/>
                <w:color w:val="000000"/>
              </w:rPr>
              <w:t>data rozwiązania/wygaśnięcia stosunku pracy/stosunku służbowego,</w:t>
            </w:r>
          </w:p>
          <w:p w14:paraId="352B5A28" w14:textId="75176A79" w:rsidR="00333D20" w:rsidRPr="00476C67" w:rsidRDefault="00333D20" w:rsidP="00067603">
            <w:pPr>
              <w:pStyle w:val="Akapitzlist"/>
              <w:numPr>
                <w:ilvl w:val="0"/>
                <w:numId w:val="92"/>
              </w:numPr>
              <w:spacing w:after="0" w:line="312" w:lineRule="auto"/>
              <w:rPr>
                <w:rFonts w:eastAsia="Times New Roman" w:cs="Arial"/>
                <w:color w:val="000000"/>
              </w:rPr>
            </w:pPr>
            <w:r w:rsidRPr="00476C67">
              <w:rPr>
                <w:rFonts w:eastAsia="Times New Roman" w:cs="Arial"/>
                <w:color w:val="000000"/>
              </w:rPr>
              <w:t>podstawa prawna, tryb rozwiązania (w tym odpowiednie tryby/przyczyny rozwiązania stosunku pracy umożliwiające automatyczne zakwalifikowanie pracowników uprawnionych do dodatkowego wynagrodzenia rocznego),</w:t>
            </w:r>
          </w:p>
          <w:p w14:paraId="5B2E923D" w14:textId="63CB4E19" w:rsidR="00333D20" w:rsidRPr="00476C67" w:rsidRDefault="00333D20" w:rsidP="00067603">
            <w:pPr>
              <w:pStyle w:val="Akapitzlist"/>
              <w:numPr>
                <w:ilvl w:val="0"/>
                <w:numId w:val="92"/>
              </w:numPr>
              <w:spacing w:after="0" w:line="312" w:lineRule="auto"/>
              <w:rPr>
                <w:rFonts w:eastAsia="Times New Roman" w:cs="Arial"/>
                <w:color w:val="000000"/>
              </w:rPr>
            </w:pPr>
            <w:r w:rsidRPr="00476C67">
              <w:rPr>
                <w:rFonts w:eastAsia="Times New Roman" w:cs="Arial"/>
                <w:color w:val="000000"/>
              </w:rPr>
              <w:t>prawo do świadczeń związanych z rozwiązaniem stosunku pracy,</w:t>
            </w:r>
          </w:p>
          <w:p w14:paraId="24AD029B" w14:textId="6403858B" w:rsidR="00333D20" w:rsidRPr="00476C67" w:rsidRDefault="00333D20" w:rsidP="00067603">
            <w:pPr>
              <w:pStyle w:val="Akapitzlist"/>
              <w:numPr>
                <w:ilvl w:val="0"/>
                <w:numId w:val="92"/>
              </w:numPr>
              <w:spacing w:after="0" w:line="312" w:lineRule="auto"/>
              <w:rPr>
                <w:rFonts w:eastAsia="Times New Roman" w:cs="Arial"/>
                <w:color w:val="000000"/>
              </w:rPr>
            </w:pPr>
            <w:r w:rsidRPr="00476C67">
              <w:rPr>
                <w:rFonts w:eastAsia="Times New Roman" w:cs="Arial"/>
                <w:color w:val="000000"/>
              </w:rPr>
              <w:t>zajęcia komornicze,</w:t>
            </w:r>
          </w:p>
          <w:p w14:paraId="1C49C2FC" w14:textId="147FB35C" w:rsidR="00333D20" w:rsidRPr="00476C67" w:rsidRDefault="00333D20" w:rsidP="00067603">
            <w:pPr>
              <w:pStyle w:val="Akapitzlist"/>
              <w:numPr>
                <w:ilvl w:val="0"/>
                <w:numId w:val="92"/>
              </w:numPr>
              <w:spacing w:after="0" w:line="312" w:lineRule="auto"/>
              <w:rPr>
                <w:rFonts w:eastAsia="Times New Roman" w:cs="Arial"/>
                <w:color w:val="000000"/>
              </w:rPr>
            </w:pPr>
            <w:r w:rsidRPr="00476C67">
              <w:rPr>
                <w:rFonts w:eastAsia="Times New Roman" w:cs="Arial"/>
                <w:color w:val="000000"/>
              </w:rPr>
              <w:t>okres wypowiedzenia (daty od/do),</w:t>
            </w:r>
          </w:p>
          <w:p w14:paraId="54CA0CBF" w14:textId="6A58B2AB" w:rsidR="00333D20" w:rsidRPr="00476C67" w:rsidRDefault="00333D20" w:rsidP="00067603">
            <w:pPr>
              <w:pStyle w:val="Akapitzlist"/>
              <w:numPr>
                <w:ilvl w:val="0"/>
                <w:numId w:val="92"/>
              </w:numPr>
              <w:spacing w:after="0" w:line="312" w:lineRule="auto"/>
              <w:rPr>
                <w:rFonts w:eastAsia="Times New Roman" w:cs="Arial"/>
                <w:color w:val="000000"/>
              </w:rPr>
            </w:pPr>
            <w:r w:rsidRPr="00476C67">
              <w:rPr>
                <w:rFonts w:eastAsia="Times New Roman" w:cs="Arial"/>
                <w:color w:val="000000"/>
              </w:rPr>
              <w:t>okres zwolnienia ze świadczenia pracy (daty od/do),</w:t>
            </w:r>
          </w:p>
          <w:p w14:paraId="6657D500" w14:textId="0E54D2E1" w:rsidR="00333D20" w:rsidRPr="00476C67" w:rsidRDefault="00333D20" w:rsidP="00067603">
            <w:pPr>
              <w:pStyle w:val="Akapitzlist"/>
              <w:numPr>
                <w:ilvl w:val="0"/>
                <w:numId w:val="92"/>
              </w:numPr>
              <w:spacing w:after="0" w:line="312" w:lineRule="auto"/>
              <w:rPr>
                <w:rFonts w:eastAsia="Times New Roman" w:cs="Arial"/>
                <w:color w:val="000000"/>
              </w:rPr>
            </w:pPr>
            <w:r w:rsidRPr="00476C67">
              <w:rPr>
                <w:rFonts w:eastAsia="Times New Roman" w:cs="Arial"/>
                <w:color w:val="000000"/>
              </w:rPr>
              <w:t>data odwołania ze stanowiska,</w:t>
            </w:r>
          </w:p>
          <w:p w14:paraId="52934421" w14:textId="0C2B274A" w:rsidR="00333D20" w:rsidRPr="00476C67" w:rsidRDefault="00333D20" w:rsidP="00067603">
            <w:pPr>
              <w:pStyle w:val="Akapitzlist"/>
              <w:numPr>
                <w:ilvl w:val="0"/>
                <w:numId w:val="92"/>
              </w:numPr>
              <w:spacing w:after="0" w:line="312" w:lineRule="auto"/>
              <w:rPr>
                <w:rFonts w:eastAsia="Times New Roman" w:cs="Arial"/>
                <w:color w:val="000000"/>
              </w:rPr>
            </w:pPr>
            <w:r w:rsidRPr="00476C67">
              <w:rPr>
                <w:rFonts w:eastAsia="Times New Roman" w:cs="Arial"/>
                <w:color w:val="000000"/>
              </w:rPr>
              <w:t>data wyrejestrowania z ubezpieczeń,</w:t>
            </w:r>
          </w:p>
          <w:p w14:paraId="76A98BBD" w14:textId="233656CC" w:rsidR="00333D20" w:rsidRPr="00476C67" w:rsidRDefault="00333D20" w:rsidP="00067603">
            <w:pPr>
              <w:pStyle w:val="Akapitzlist"/>
              <w:numPr>
                <w:ilvl w:val="0"/>
                <w:numId w:val="92"/>
              </w:numPr>
              <w:spacing w:after="0" w:line="312" w:lineRule="auto"/>
              <w:rPr>
                <w:rFonts w:eastAsia="Times New Roman" w:cs="Arial"/>
                <w:color w:val="000000"/>
              </w:rPr>
            </w:pPr>
            <w:r w:rsidRPr="00476C67">
              <w:rPr>
                <w:rFonts w:eastAsia="Times New Roman" w:cs="Arial"/>
                <w:color w:val="000000"/>
              </w:rPr>
              <w:t>kod przyczyny wyrejestrowania,</w:t>
            </w:r>
          </w:p>
          <w:p w14:paraId="6162C51F" w14:textId="5D230C8E" w:rsidR="00333D20" w:rsidRPr="00476C67" w:rsidRDefault="00333D20" w:rsidP="00067603">
            <w:pPr>
              <w:pStyle w:val="Akapitzlist"/>
              <w:numPr>
                <w:ilvl w:val="0"/>
                <w:numId w:val="92"/>
              </w:numPr>
              <w:spacing w:after="0" w:line="312" w:lineRule="auto"/>
              <w:rPr>
                <w:rFonts w:eastAsia="Times New Roman" w:cs="Arial"/>
                <w:color w:val="000000"/>
              </w:rPr>
            </w:pPr>
            <w:r w:rsidRPr="00476C67">
              <w:rPr>
                <w:rFonts w:eastAsia="Times New Roman" w:cs="Arial"/>
                <w:color w:val="000000"/>
              </w:rPr>
              <w:t>kod podstawy prawnej rozwiązania/wygaśnięcia stosunku pracy/stosunku służbowego,</w:t>
            </w:r>
          </w:p>
          <w:p w14:paraId="25313305" w14:textId="7773709E" w:rsidR="00333D20" w:rsidRPr="00476C67" w:rsidRDefault="00333D20" w:rsidP="00067603">
            <w:pPr>
              <w:pStyle w:val="Akapitzlist"/>
              <w:numPr>
                <w:ilvl w:val="0"/>
                <w:numId w:val="92"/>
              </w:numPr>
              <w:spacing w:after="0" w:line="312" w:lineRule="auto"/>
              <w:rPr>
                <w:rFonts w:eastAsia="Times New Roman" w:cs="Arial"/>
                <w:color w:val="000000"/>
              </w:rPr>
            </w:pPr>
            <w:r w:rsidRPr="00476C67">
              <w:rPr>
                <w:rFonts w:eastAsia="Times New Roman" w:cs="Arial"/>
                <w:color w:val="000000"/>
              </w:rPr>
              <w:t>kod wygaśnięcia/kod trybu rozwiązania stosunku pracy/stosunku służbowego,</w:t>
            </w:r>
          </w:p>
          <w:p w14:paraId="6B7F0AD9" w14:textId="2B91C86F" w:rsidR="00333D20" w:rsidRPr="00476C67" w:rsidRDefault="00333D20" w:rsidP="00067603">
            <w:pPr>
              <w:pStyle w:val="Akapitzlist"/>
              <w:numPr>
                <w:ilvl w:val="0"/>
                <w:numId w:val="92"/>
              </w:numPr>
              <w:spacing w:after="0" w:line="312" w:lineRule="auto"/>
              <w:rPr>
                <w:rFonts w:eastAsia="Times New Roman" w:cs="Arial"/>
                <w:color w:val="000000"/>
              </w:rPr>
            </w:pPr>
            <w:r w:rsidRPr="00476C67">
              <w:rPr>
                <w:rFonts w:eastAsia="Times New Roman" w:cs="Arial"/>
                <w:color w:val="000000"/>
              </w:rPr>
              <w:t>podstawa prawna rozwiązania/wygaśnięcia stosunku pracy/stosunku służbowego,</w:t>
            </w:r>
          </w:p>
          <w:p w14:paraId="49412763" w14:textId="2B25299A" w:rsidR="00450FE0" w:rsidRPr="00476C67" w:rsidRDefault="00333D20" w:rsidP="00067603">
            <w:pPr>
              <w:pStyle w:val="Akapitzlist"/>
              <w:numPr>
                <w:ilvl w:val="0"/>
                <w:numId w:val="92"/>
              </w:numPr>
              <w:spacing w:after="0" w:line="312" w:lineRule="auto"/>
              <w:rPr>
                <w:rFonts w:cs="Arial"/>
              </w:rPr>
            </w:pPr>
            <w:r w:rsidRPr="00476C67">
              <w:rPr>
                <w:rFonts w:eastAsia="Times New Roman" w:cs="Arial"/>
                <w:color w:val="000000"/>
              </w:rPr>
              <w:t>strona z inicjatywy, której nastąpiło rozwiązanie stosunku pracy.</w:t>
            </w:r>
          </w:p>
        </w:tc>
      </w:tr>
      <w:tr w:rsidR="00450FE0" w:rsidRPr="00476C67" w14:paraId="37B41F17" w14:textId="77777777" w:rsidTr="00985407">
        <w:tc>
          <w:tcPr>
            <w:tcW w:w="947" w:type="pct"/>
            <w:vAlign w:val="center"/>
          </w:tcPr>
          <w:p w14:paraId="4F533227"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71DAE3B9" w14:textId="2115F8D6" w:rsidR="00450FE0" w:rsidRPr="00476C67" w:rsidRDefault="4B8E4A26" w:rsidP="00067603">
            <w:pPr>
              <w:spacing w:after="0" w:line="312" w:lineRule="auto"/>
              <w:rPr>
                <w:rFonts w:eastAsia="Times New Roman" w:cs="Arial"/>
                <w:color w:val="000000"/>
              </w:rPr>
            </w:pPr>
            <w:r w:rsidRPr="2C852015">
              <w:rPr>
                <w:rFonts w:eastAsia="Times New Roman" w:cs="Arial"/>
                <w:color w:val="000000" w:themeColor="text1"/>
              </w:rPr>
              <w:t>S</w:t>
            </w:r>
            <w:r w:rsidR="58355F21" w:rsidRPr="2C852015">
              <w:rPr>
                <w:rFonts w:eastAsia="Times New Roman" w:cs="Arial"/>
                <w:color w:val="000000" w:themeColor="text1"/>
              </w:rPr>
              <w:t>ygnalizacja</w:t>
            </w:r>
            <w:r w:rsidR="386DC8E9" w:rsidRPr="2C852015">
              <w:rPr>
                <w:rFonts w:eastAsia="Times New Roman" w:cs="Arial"/>
                <w:color w:val="000000" w:themeColor="text1"/>
              </w:rPr>
              <w:t xml:space="preserve"> (powiadomienia)</w:t>
            </w:r>
            <w:r w:rsidR="69E95EC1" w:rsidRPr="2C852015">
              <w:rPr>
                <w:rFonts w:eastAsia="Times New Roman" w:cs="Arial"/>
                <w:color w:val="000000" w:themeColor="text1"/>
              </w:rPr>
              <w:t xml:space="preserve"> z </w:t>
            </w:r>
            <w:r w:rsidR="6F272337" w:rsidRPr="2C852015">
              <w:rPr>
                <w:rFonts w:eastAsia="Times New Roman" w:cs="Arial"/>
                <w:color w:val="000000" w:themeColor="text1"/>
              </w:rPr>
              <w:t>30 dni</w:t>
            </w:r>
            <w:r w:rsidR="1E0948D6" w:rsidRPr="2C852015">
              <w:rPr>
                <w:rFonts w:eastAsia="Times New Roman" w:cs="Arial"/>
                <w:color w:val="000000" w:themeColor="text1"/>
              </w:rPr>
              <w:t>owym</w:t>
            </w:r>
            <w:r w:rsidR="6F272337" w:rsidRPr="2C852015">
              <w:rPr>
                <w:rFonts w:eastAsia="Times New Roman" w:cs="Arial"/>
                <w:color w:val="000000" w:themeColor="text1"/>
              </w:rPr>
              <w:t xml:space="preserve"> oraz </w:t>
            </w:r>
            <w:r w:rsidR="0077A0A4" w:rsidRPr="2C852015">
              <w:rPr>
                <w:rFonts w:eastAsia="Times New Roman" w:cs="Arial"/>
                <w:color w:val="000000" w:themeColor="text1"/>
              </w:rPr>
              <w:t xml:space="preserve">następnie z 5 dniowym </w:t>
            </w:r>
            <w:r w:rsidR="58355F21" w:rsidRPr="2C852015">
              <w:rPr>
                <w:rFonts w:eastAsia="Times New Roman" w:cs="Arial"/>
                <w:color w:val="000000" w:themeColor="text1"/>
              </w:rPr>
              <w:t xml:space="preserve">wyprzedzeniem,  </w:t>
            </w:r>
            <w:r w:rsidR="72EAD813" w:rsidRPr="2C852015">
              <w:rPr>
                <w:rFonts w:eastAsia="Times New Roman" w:cs="Arial"/>
                <w:color w:val="000000" w:themeColor="text1"/>
              </w:rPr>
              <w:t>o terminach:</w:t>
            </w:r>
          </w:p>
          <w:p w14:paraId="18CBA57D" w14:textId="5B30D655" w:rsidR="00333D20" w:rsidRPr="00476C67" w:rsidRDefault="00333D20" w:rsidP="00067603">
            <w:pPr>
              <w:pStyle w:val="Akapitzlist"/>
              <w:numPr>
                <w:ilvl w:val="0"/>
                <w:numId w:val="93"/>
              </w:numPr>
              <w:spacing w:after="0" w:line="312" w:lineRule="auto"/>
              <w:rPr>
                <w:rFonts w:cs="Arial"/>
              </w:rPr>
            </w:pPr>
            <w:r w:rsidRPr="00476C67">
              <w:rPr>
                <w:rFonts w:cs="Arial"/>
              </w:rPr>
              <w:lastRenderedPageBreak/>
              <w:t>końca umowy o pracę zawartej na okres próbny, czas określony, drugiej i trzeciej umowy na czas określony,</w:t>
            </w:r>
          </w:p>
          <w:p w14:paraId="57986342" w14:textId="1A779F99" w:rsidR="00333D20" w:rsidRPr="00476C67" w:rsidRDefault="00333D20" w:rsidP="00067603">
            <w:pPr>
              <w:pStyle w:val="Akapitzlist"/>
              <w:numPr>
                <w:ilvl w:val="0"/>
                <w:numId w:val="93"/>
              </w:numPr>
              <w:spacing w:after="0" w:line="312" w:lineRule="auto"/>
              <w:rPr>
                <w:rFonts w:cs="Arial"/>
              </w:rPr>
            </w:pPr>
            <w:r w:rsidRPr="00476C67">
              <w:rPr>
                <w:rFonts w:cs="Arial"/>
              </w:rPr>
              <w:t>końca ważności obowiązkowych badań okresowych,</w:t>
            </w:r>
          </w:p>
          <w:p w14:paraId="0C24B352" w14:textId="36F5C748" w:rsidR="00333D20" w:rsidRPr="00476C67" w:rsidRDefault="00333D20" w:rsidP="00067603">
            <w:pPr>
              <w:pStyle w:val="Akapitzlist"/>
              <w:numPr>
                <w:ilvl w:val="0"/>
                <w:numId w:val="93"/>
              </w:numPr>
              <w:spacing w:after="0" w:line="312" w:lineRule="auto"/>
              <w:rPr>
                <w:rFonts w:cs="Arial"/>
              </w:rPr>
            </w:pPr>
            <w:r w:rsidRPr="00476C67">
              <w:rPr>
                <w:rFonts w:cs="Arial"/>
              </w:rPr>
              <w:t>końca ważności orzeczenia o niepełnosprawności,</w:t>
            </w:r>
          </w:p>
          <w:p w14:paraId="77000A2E" w14:textId="2DA61510" w:rsidR="00333D20" w:rsidRPr="00476C67" w:rsidRDefault="00333D20" w:rsidP="00067603">
            <w:pPr>
              <w:pStyle w:val="Akapitzlist"/>
              <w:numPr>
                <w:ilvl w:val="0"/>
                <w:numId w:val="93"/>
              </w:numPr>
              <w:spacing w:after="0" w:line="312" w:lineRule="auto"/>
              <w:rPr>
                <w:rFonts w:cs="Arial"/>
              </w:rPr>
            </w:pPr>
            <w:r w:rsidRPr="00476C67">
              <w:rPr>
                <w:rFonts w:cs="Arial"/>
              </w:rPr>
              <w:t>końca ważności szkoleń BHP,</w:t>
            </w:r>
          </w:p>
          <w:p w14:paraId="57938C28" w14:textId="3F740501" w:rsidR="00333D20" w:rsidRPr="00476C67" w:rsidRDefault="00333D20" w:rsidP="00067603">
            <w:pPr>
              <w:pStyle w:val="Akapitzlist"/>
              <w:numPr>
                <w:ilvl w:val="0"/>
                <w:numId w:val="93"/>
              </w:numPr>
              <w:spacing w:after="0" w:line="312" w:lineRule="auto"/>
              <w:rPr>
                <w:rFonts w:cs="Arial"/>
              </w:rPr>
            </w:pPr>
            <w:r w:rsidRPr="00476C67">
              <w:rPr>
                <w:rFonts w:cs="Arial"/>
              </w:rPr>
              <w:t>nabycia prawa do dodatku za wysługę lat,</w:t>
            </w:r>
          </w:p>
          <w:p w14:paraId="5274C7B3" w14:textId="5DA7D7D7" w:rsidR="00333D20" w:rsidRPr="00476C67" w:rsidRDefault="00333D20" w:rsidP="00067603">
            <w:pPr>
              <w:pStyle w:val="Akapitzlist"/>
              <w:numPr>
                <w:ilvl w:val="0"/>
                <w:numId w:val="93"/>
              </w:numPr>
              <w:spacing w:after="0" w:line="312" w:lineRule="auto"/>
              <w:rPr>
                <w:rFonts w:cs="Arial"/>
              </w:rPr>
            </w:pPr>
            <w:r w:rsidRPr="00476C67">
              <w:rPr>
                <w:rFonts w:cs="Arial"/>
              </w:rPr>
              <w:t>nabycia prawa do nagrody jubileuszowej,</w:t>
            </w:r>
          </w:p>
          <w:p w14:paraId="651E10D1" w14:textId="32B4C876" w:rsidR="00333D20" w:rsidRPr="00476C67" w:rsidRDefault="00333D20" w:rsidP="00067603">
            <w:pPr>
              <w:pStyle w:val="Akapitzlist"/>
              <w:numPr>
                <w:ilvl w:val="0"/>
                <w:numId w:val="93"/>
              </w:numPr>
              <w:spacing w:after="0" w:line="312" w:lineRule="auto"/>
              <w:rPr>
                <w:rFonts w:cs="Arial"/>
              </w:rPr>
            </w:pPr>
            <w:r w:rsidRPr="00476C67">
              <w:rPr>
                <w:rFonts w:cs="Arial"/>
              </w:rPr>
              <w:t>końca dodatku specjalnego lub zadaniowego,</w:t>
            </w:r>
          </w:p>
          <w:p w14:paraId="4D780641" w14:textId="324B7405" w:rsidR="00333D20" w:rsidRPr="00476C67" w:rsidRDefault="00333D20" w:rsidP="00067603">
            <w:pPr>
              <w:pStyle w:val="Akapitzlist"/>
              <w:numPr>
                <w:ilvl w:val="0"/>
                <w:numId w:val="93"/>
              </w:numPr>
              <w:spacing w:after="0" w:line="312" w:lineRule="auto"/>
              <w:rPr>
                <w:rFonts w:cs="Arial"/>
              </w:rPr>
            </w:pPr>
            <w:r w:rsidRPr="00476C67">
              <w:rPr>
                <w:rFonts w:cs="Arial"/>
              </w:rPr>
              <w:t>sporządzenia oceny okresowej lub pierwszej oceny w służbie cywilnej,</w:t>
            </w:r>
          </w:p>
          <w:p w14:paraId="1094CDC6" w14:textId="1A2E5041" w:rsidR="00333D20" w:rsidRPr="00476C67" w:rsidRDefault="00333D20" w:rsidP="00067603">
            <w:pPr>
              <w:pStyle w:val="Akapitzlist"/>
              <w:numPr>
                <w:ilvl w:val="0"/>
                <w:numId w:val="93"/>
              </w:numPr>
              <w:spacing w:after="0" w:line="312" w:lineRule="auto"/>
              <w:rPr>
                <w:rFonts w:cs="Arial"/>
              </w:rPr>
            </w:pPr>
            <w:r w:rsidRPr="00476C67">
              <w:rPr>
                <w:rFonts w:cs="Arial"/>
              </w:rPr>
              <w:t>nabycia prawa do kolejnego dnia urlopu dodatkowego urzędników służby cywilnej,</w:t>
            </w:r>
          </w:p>
          <w:p w14:paraId="37A6D675" w14:textId="2C400C5C" w:rsidR="00333D20" w:rsidRPr="00476C67" w:rsidRDefault="00333D20" w:rsidP="00067603">
            <w:pPr>
              <w:pStyle w:val="Akapitzlist"/>
              <w:numPr>
                <w:ilvl w:val="0"/>
                <w:numId w:val="93"/>
              </w:numPr>
              <w:spacing w:after="0" w:line="312" w:lineRule="auto"/>
              <w:rPr>
                <w:rFonts w:cs="Arial"/>
              </w:rPr>
            </w:pPr>
            <w:r w:rsidRPr="00476C67">
              <w:rPr>
                <w:rFonts w:cs="Arial"/>
              </w:rPr>
              <w:t>nabycie prawa do urlopu wypoczynkowego o podwyższonym wymiarze (26 dni),</w:t>
            </w:r>
          </w:p>
          <w:p w14:paraId="167E22D2" w14:textId="243DD70A" w:rsidR="00333D20" w:rsidRPr="00476C67" w:rsidRDefault="00333D20" w:rsidP="00067603">
            <w:pPr>
              <w:pStyle w:val="Akapitzlist"/>
              <w:numPr>
                <w:ilvl w:val="0"/>
                <w:numId w:val="93"/>
              </w:numPr>
              <w:spacing w:after="0" w:line="312" w:lineRule="auto"/>
              <w:rPr>
                <w:rFonts w:cs="Arial"/>
              </w:rPr>
            </w:pPr>
            <w:r w:rsidRPr="00476C67">
              <w:rPr>
                <w:rFonts w:cs="Arial"/>
              </w:rPr>
              <w:t>nabycia prawa do dodatkowego urlopu (np. osób niepełnosprawnych, żołnierzy zawodowych),</w:t>
            </w:r>
          </w:p>
          <w:p w14:paraId="000A7D61" w14:textId="3463AB30" w:rsidR="00333D20" w:rsidRPr="00476C67" w:rsidRDefault="00333D20" w:rsidP="00067603">
            <w:pPr>
              <w:pStyle w:val="Akapitzlist"/>
              <w:numPr>
                <w:ilvl w:val="0"/>
                <w:numId w:val="93"/>
              </w:numPr>
              <w:spacing w:after="0" w:line="312" w:lineRule="auto"/>
              <w:rPr>
                <w:rFonts w:cs="Arial"/>
              </w:rPr>
            </w:pPr>
            <w:r w:rsidRPr="00476C67">
              <w:rPr>
                <w:rFonts w:cs="Arial"/>
              </w:rPr>
              <w:t>upływu 30/182/270 dnia zwolnienia lekarskiego,</w:t>
            </w:r>
          </w:p>
          <w:p w14:paraId="2D78905C" w14:textId="0D2AE901" w:rsidR="00333D20" w:rsidRPr="00476C67" w:rsidRDefault="00333D20" w:rsidP="00067603">
            <w:pPr>
              <w:pStyle w:val="Akapitzlist"/>
              <w:numPr>
                <w:ilvl w:val="0"/>
                <w:numId w:val="93"/>
              </w:numPr>
              <w:spacing w:after="0" w:line="312" w:lineRule="auto"/>
              <w:rPr>
                <w:rFonts w:cs="Arial"/>
              </w:rPr>
            </w:pPr>
            <w:r w:rsidRPr="00476C67">
              <w:rPr>
                <w:rFonts w:cs="Arial"/>
              </w:rPr>
              <w:t>końca urlopu bezpłatnego,</w:t>
            </w:r>
          </w:p>
          <w:p w14:paraId="0546F404" w14:textId="7E18AEE9" w:rsidR="00333D20" w:rsidRPr="00476C67" w:rsidRDefault="00333D20" w:rsidP="00067603">
            <w:pPr>
              <w:pStyle w:val="Akapitzlist"/>
              <w:numPr>
                <w:ilvl w:val="0"/>
                <w:numId w:val="93"/>
              </w:numPr>
              <w:spacing w:after="0" w:line="312" w:lineRule="auto"/>
              <w:rPr>
                <w:rFonts w:cs="Arial"/>
              </w:rPr>
            </w:pPr>
            <w:r w:rsidRPr="00476C67">
              <w:rPr>
                <w:rFonts w:cs="Arial"/>
              </w:rPr>
              <w:t>końca urlopu wychowawczego,</w:t>
            </w:r>
          </w:p>
          <w:p w14:paraId="0E0BEF5C" w14:textId="3C179145" w:rsidR="00333D20" w:rsidRPr="00476C67" w:rsidRDefault="00333D20" w:rsidP="00067603">
            <w:pPr>
              <w:pStyle w:val="Akapitzlist"/>
              <w:numPr>
                <w:ilvl w:val="0"/>
                <w:numId w:val="93"/>
              </w:numPr>
              <w:spacing w:after="0" w:line="312" w:lineRule="auto"/>
              <w:rPr>
                <w:rFonts w:cs="Arial"/>
              </w:rPr>
            </w:pPr>
            <w:r w:rsidRPr="00476C67">
              <w:rPr>
                <w:rFonts w:cs="Arial"/>
              </w:rPr>
              <w:t>końca urlopu macierzyńskiego, ojcowskiego, rodzicielskiego,</w:t>
            </w:r>
          </w:p>
          <w:p w14:paraId="7AEA4ED8" w14:textId="4B8AC6EC" w:rsidR="00333D20" w:rsidRPr="00476C67" w:rsidRDefault="00333D20" w:rsidP="00067603">
            <w:pPr>
              <w:pStyle w:val="Akapitzlist"/>
              <w:numPr>
                <w:ilvl w:val="0"/>
                <w:numId w:val="93"/>
              </w:numPr>
              <w:spacing w:after="0" w:line="312" w:lineRule="auto"/>
              <w:rPr>
                <w:rFonts w:cs="Arial"/>
              </w:rPr>
            </w:pPr>
            <w:r w:rsidRPr="00476C67">
              <w:rPr>
                <w:rFonts w:cs="Arial"/>
              </w:rPr>
              <w:t>zakończenia kolejnych etapów podnoszenia kwalifikacji w ramach umowy szkoleniowej lub kursu językowego,</w:t>
            </w:r>
          </w:p>
          <w:p w14:paraId="09DFBE0A" w14:textId="3AB635C1" w:rsidR="00333D20" w:rsidRPr="00476C67" w:rsidRDefault="00333D20" w:rsidP="00067603">
            <w:pPr>
              <w:pStyle w:val="Akapitzlist"/>
              <w:numPr>
                <w:ilvl w:val="0"/>
                <w:numId w:val="93"/>
              </w:numPr>
              <w:spacing w:after="0" w:line="312" w:lineRule="auto"/>
              <w:rPr>
                <w:rFonts w:cs="Arial"/>
              </w:rPr>
            </w:pPr>
            <w:r w:rsidRPr="00476C67">
              <w:rPr>
                <w:rFonts w:cs="Arial"/>
              </w:rPr>
              <w:t>data zatarcia kary dyscyplinarnej.</w:t>
            </w:r>
          </w:p>
          <w:p w14:paraId="45B7D005" w14:textId="49658333" w:rsidR="00333D20" w:rsidRPr="00476C67" w:rsidRDefault="00333D20" w:rsidP="00067603">
            <w:pPr>
              <w:spacing w:after="0" w:line="312" w:lineRule="auto"/>
              <w:rPr>
                <w:rFonts w:cs="Arial"/>
              </w:rPr>
            </w:pPr>
            <w:r w:rsidRPr="00476C67">
              <w:rPr>
                <w:rFonts w:cs="Arial"/>
              </w:rPr>
              <w:t>Możliwość definiowania nowych, nieuwzględnionych powyżej wykazów zgodnie ze zmieniającymi się przepisami prawa dotyczącymi ww. zagadnień.</w:t>
            </w:r>
          </w:p>
        </w:tc>
      </w:tr>
      <w:tr w:rsidR="00450FE0" w:rsidRPr="00476C67" w14:paraId="559B0BBA" w14:textId="77777777" w:rsidTr="00985407">
        <w:trPr>
          <w:cantSplit/>
        </w:trPr>
        <w:tc>
          <w:tcPr>
            <w:tcW w:w="947" w:type="pct"/>
            <w:vAlign w:val="center"/>
          </w:tcPr>
          <w:p w14:paraId="11AD1F4B"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0BCAD26F" w14:textId="653B12BB" w:rsidR="00333D20" w:rsidRPr="00476C67" w:rsidRDefault="00333D20" w:rsidP="00067603">
            <w:pPr>
              <w:spacing w:after="0" w:line="312" w:lineRule="auto"/>
              <w:rPr>
                <w:rFonts w:eastAsia="Times New Roman" w:cs="Arial"/>
                <w:color w:val="000000"/>
              </w:rPr>
            </w:pPr>
            <w:r w:rsidRPr="00476C67">
              <w:rPr>
                <w:rFonts w:eastAsia="Times New Roman" w:cs="Arial"/>
                <w:color w:val="000000"/>
              </w:rPr>
              <w:t>Możliwość tworzenia zestawień na poziomie użytkownika na dany dzień lub we wskazanym okresie (okresy bieżące i archiwalne) w</w:t>
            </w:r>
            <w:r w:rsidR="000D7C25" w:rsidRPr="00476C67">
              <w:rPr>
                <w:rFonts w:eastAsia="Times New Roman" w:cs="Arial"/>
                <w:color w:val="000000"/>
              </w:rPr>
              <w:t> </w:t>
            </w:r>
            <w:r w:rsidRPr="00476C67">
              <w:rPr>
                <w:rFonts w:eastAsia="Times New Roman" w:cs="Arial"/>
                <w:color w:val="000000"/>
              </w:rPr>
              <w:t>konfiguracjach ustalanych przez poszczególnych użytkowników w</w:t>
            </w:r>
            <w:r w:rsidR="000D7C25" w:rsidRPr="00476C67">
              <w:rPr>
                <w:rFonts w:eastAsia="Times New Roman" w:cs="Arial"/>
                <w:color w:val="000000"/>
              </w:rPr>
              <w:t> </w:t>
            </w:r>
            <w:r w:rsidRPr="00476C67">
              <w:rPr>
                <w:rFonts w:eastAsia="Times New Roman" w:cs="Arial"/>
                <w:color w:val="000000"/>
              </w:rPr>
              <w:t>szczególności związanych ze strukturą i stanem zatrudnienia, wynagrodzeniami i</w:t>
            </w:r>
            <w:r w:rsidR="007C39D7">
              <w:rPr>
                <w:rFonts w:eastAsia="Times New Roman" w:cs="Arial"/>
                <w:color w:val="000000"/>
              </w:rPr>
              <w:t> </w:t>
            </w:r>
            <w:r w:rsidRPr="00476C67">
              <w:rPr>
                <w:rFonts w:eastAsia="Times New Roman" w:cs="Arial"/>
                <w:color w:val="000000"/>
              </w:rPr>
              <w:t>funduszem wynagrodzeń (w tym symulacja funduszu wynagrodzeń) z</w:t>
            </w:r>
            <w:r w:rsidR="007C39D7">
              <w:rPr>
                <w:rFonts w:eastAsia="Times New Roman" w:cs="Arial"/>
                <w:color w:val="000000"/>
              </w:rPr>
              <w:t> </w:t>
            </w:r>
            <w:r w:rsidRPr="00476C67">
              <w:rPr>
                <w:rFonts w:eastAsia="Times New Roman" w:cs="Arial"/>
                <w:color w:val="000000"/>
              </w:rPr>
              <w:t>uwzględnieniem podziału wynagrodzeń na różne źródła finansowania w</w:t>
            </w:r>
            <w:r w:rsidR="007C39D7">
              <w:rPr>
                <w:rFonts w:eastAsia="Times New Roman" w:cs="Arial"/>
                <w:color w:val="000000"/>
              </w:rPr>
              <w:t> </w:t>
            </w:r>
            <w:r w:rsidRPr="00476C67">
              <w:rPr>
                <w:rFonts w:eastAsia="Times New Roman" w:cs="Arial"/>
                <w:color w:val="000000"/>
              </w:rPr>
              <w:t>tym np. ze środków europejskich, uprawnienia i obowiązki pracownicze, absencje.</w:t>
            </w:r>
          </w:p>
          <w:p w14:paraId="399649D4" w14:textId="13B3D578" w:rsidR="00450FE0" w:rsidRPr="00476C67" w:rsidRDefault="00333D20" w:rsidP="00067603">
            <w:pPr>
              <w:spacing w:after="0" w:line="312" w:lineRule="auto"/>
              <w:rPr>
                <w:rFonts w:cs="Arial"/>
              </w:rPr>
            </w:pPr>
            <w:r w:rsidRPr="00476C67">
              <w:rPr>
                <w:rFonts w:eastAsia="Times New Roman" w:cs="Arial"/>
                <w:color w:val="000000"/>
              </w:rPr>
              <w:t>Możliwość definiowania zestawień na stałe i zapisywania ich jako szablon i</w:t>
            </w:r>
            <w:r w:rsidR="007C39D7">
              <w:rPr>
                <w:rFonts w:eastAsia="Times New Roman" w:cs="Arial"/>
                <w:color w:val="000000"/>
              </w:rPr>
              <w:t> </w:t>
            </w:r>
            <w:r w:rsidRPr="00476C67">
              <w:rPr>
                <w:rFonts w:eastAsia="Times New Roman" w:cs="Arial"/>
                <w:color w:val="000000"/>
              </w:rPr>
              <w:t>udostępniania innym użytkownikom.</w:t>
            </w:r>
          </w:p>
        </w:tc>
      </w:tr>
      <w:tr w:rsidR="00450FE0" w:rsidRPr="00476C67" w14:paraId="480C3CE3" w14:textId="77777777" w:rsidTr="00985407">
        <w:trPr>
          <w:cantSplit/>
        </w:trPr>
        <w:tc>
          <w:tcPr>
            <w:tcW w:w="947" w:type="pct"/>
            <w:vAlign w:val="center"/>
          </w:tcPr>
          <w:p w14:paraId="0229EE21"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1DA1176C" w14:textId="34DEEA19" w:rsidR="00450FE0" w:rsidRPr="00476C67" w:rsidRDefault="00AE4375" w:rsidP="00067603">
            <w:pPr>
              <w:spacing w:after="0" w:line="312" w:lineRule="auto"/>
              <w:rPr>
                <w:rFonts w:cs="Arial"/>
              </w:rPr>
            </w:pPr>
            <w:r w:rsidRPr="00476C67">
              <w:rPr>
                <w:rFonts w:eastAsia="Times New Roman" w:cs="Arial"/>
                <w:color w:val="000000"/>
              </w:rPr>
              <w:t>Możliwość tworzenia symulacji płacowych, a następnie aktualizowanie danych poprzez ich zatwierdzenie.</w:t>
            </w:r>
          </w:p>
        </w:tc>
      </w:tr>
      <w:tr w:rsidR="00450FE0" w:rsidRPr="00476C67" w14:paraId="0C3424D0" w14:textId="77777777" w:rsidTr="00985407">
        <w:trPr>
          <w:cantSplit/>
        </w:trPr>
        <w:tc>
          <w:tcPr>
            <w:tcW w:w="947" w:type="pct"/>
            <w:vAlign w:val="center"/>
          </w:tcPr>
          <w:p w14:paraId="4DCC2A5C"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2C81D77A" w14:textId="605C285F" w:rsidR="00450FE0" w:rsidRPr="00476C67" w:rsidRDefault="00AE4375" w:rsidP="00067603">
            <w:pPr>
              <w:spacing w:after="0" w:line="312" w:lineRule="auto"/>
              <w:rPr>
                <w:rFonts w:cs="Arial"/>
              </w:rPr>
            </w:pPr>
            <w:r w:rsidRPr="00476C67">
              <w:rPr>
                <w:rFonts w:eastAsia="Times New Roman" w:cs="Arial"/>
                <w:color w:val="000000"/>
              </w:rPr>
              <w:t>U</w:t>
            </w:r>
            <w:r w:rsidR="00450FE0" w:rsidRPr="00476C67">
              <w:rPr>
                <w:rFonts w:eastAsia="Times New Roman" w:cs="Arial"/>
                <w:color w:val="000000"/>
              </w:rPr>
              <w:t>stalanie uprawnień do dodatkowego wynagrodzenia rocznego za dany rok kalendarzowy</w:t>
            </w:r>
            <w:r w:rsidRPr="00476C67">
              <w:rPr>
                <w:rFonts w:eastAsia="Times New Roman" w:cs="Arial"/>
                <w:color w:val="000000"/>
              </w:rPr>
              <w:t>.</w:t>
            </w:r>
          </w:p>
        </w:tc>
      </w:tr>
      <w:tr w:rsidR="00450FE0" w:rsidRPr="00476C67" w14:paraId="17B09F3E" w14:textId="77777777" w:rsidTr="00985407">
        <w:trPr>
          <w:cantSplit/>
        </w:trPr>
        <w:tc>
          <w:tcPr>
            <w:tcW w:w="947" w:type="pct"/>
            <w:vAlign w:val="center"/>
          </w:tcPr>
          <w:p w14:paraId="07E3A381"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43045152" w14:textId="35337C04" w:rsidR="00450FE0" w:rsidRPr="00476C67" w:rsidRDefault="00AE4375" w:rsidP="00067603">
            <w:pPr>
              <w:spacing w:after="0" w:line="312" w:lineRule="auto"/>
              <w:rPr>
                <w:rFonts w:cs="Arial"/>
              </w:rPr>
            </w:pPr>
            <w:r w:rsidRPr="00476C67">
              <w:rPr>
                <w:rFonts w:eastAsia="Times New Roman" w:cs="Arial"/>
                <w:color w:val="000000"/>
              </w:rPr>
              <w:t>T</w:t>
            </w:r>
            <w:r w:rsidR="00450FE0" w:rsidRPr="00476C67">
              <w:rPr>
                <w:rFonts w:eastAsia="Times New Roman" w:cs="Arial"/>
                <w:color w:val="000000"/>
              </w:rPr>
              <w:t>worzenie planów/harmonogramów urlopów</w:t>
            </w:r>
            <w:r w:rsidRPr="00476C67">
              <w:rPr>
                <w:rFonts w:eastAsia="Times New Roman" w:cs="Arial"/>
                <w:color w:val="000000"/>
              </w:rPr>
              <w:t xml:space="preserve"> – kalendarze.</w:t>
            </w:r>
          </w:p>
        </w:tc>
      </w:tr>
      <w:tr w:rsidR="00450FE0" w:rsidRPr="00476C67" w14:paraId="4A5B0CD0" w14:textId="77777777" w:rsidTr="00985407">
        <w:trPr>
          <w:cantSplit/>
        </w:trPr>
        <w:tc>
          <w:tcPr>
            <w:tcW w:w="947" w:type="pct"/>
            <w:vAlign w:val="center"/>
          </w:tcPr>
          <w:p w14:paraId="0171EE4A"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0ACF3619" w14:textId="6A1A4B2B" w:rsidR="00450FE0" w:rsidRPr="00476C67" w:rsidRDefault="00AE4375" w:rsidP="00067603">
            <w:pPr>
              <w:spacing w:after="0" w:line="312" w:lineRule="auto"/>
              <w:rPr>
                <w:rFonts w:cs="Arial"/>
              </w:rPr>
            </w:pPr>
            <w:r w:rsidRPr="00476C67">
              <w:rPr>
                <w:rFonts w:eastAsia="Times New Roman" w:cs="Arial"/>
                <w:color w:val="000000"/>
              </w:rPr>
              <w:t>T</w:t>
            </w:r>
            <w:r w:rsidR="00450FE0" w:rsidRPr="00476C67">
              <w:rPr>
                <w:rFonts w:eastAsia="Times New Roman" w:cs="Arial"/>
                <w:color w:val="000000"/>
              </w:rPr>
              <w:t>worzenie raportów dot. przyszłych zdarzeń kadrowych np. ważność badań okresowych w danym roku, zakończenie umów okresowych w</w:t>
            </w:r>
            <w:r w:rsidR="000D7C25" w:rsidRPr="00476C67">
              <w:rPr>
                <w:rFonts w:eastAsia="Times New Roman" w:cs="Arial"/>
                <w:color w:val="000000"/>
              </w:rPr>
              <w:t> </w:t>
            </w:r>
            <w:r w:rsidR="00450FE0" w:rsidRPr="00476C67">
              <w:rPr>
                <w:rFonts w:eastAsia="Times New Roman" w:cs="Arial"/>
                <w:color w:val="000000"/>
              </w:rPr>
              <w:t xml:space="preserve">danym okresie z możliwością eksportu do </w:t>
            </w:r>
            <w:r w:rsidR="00C53F12">
              <w:rPr>
                <w:rFonts w:eastAsia="Times New Roman" w:cs="Arial"/>
                <w:color w:val="000000"/>
              </w:rPr>
              <w:t xml:space="preserve">formatu MS </w:t>
            </w:r>
            <w:r w:rsidR="00450FE0" w:rsidRPr="00476C67">
              <w:rPr>
                <w:rFonts w:eastAsia="Times New Roman" w:cs="Arial"/>
                <w:color w:val="000000"/>
              </w:rPr>
              <w:t xml:space="preserve">Excel, </w:t>
            </w:r>
            <w:r w:rsidR="00C53F12">
              <w:rPr>
                <w:rFonts w:eastAsia="Times New Roman" w:cs="Arial"/>
                <w:color w:val="000000"/>
              </w:rPr>
              <w:t xml:space="preserve">MS </w:t>
            </w:r>
            <w:r w:rsidR="00450FE0" w:rsidRPr="00476C67">
              <w:rPr>
                <w:rFonts w:eastAsia="Times New Roman" w:cs="Arial"/>
                <w:color w:val="000000"/>
              </w:rPr>
              <w:t>Word</w:t>
            </w:r>
            <w:r w:rsidRPr="00476C67">
              <w:rPr>
                <w:rFonts w:eastAsia="Times New Roman" w:cs="Arial"/>
                <w:color w:val="000000"/>
              </w:rPr>
              <w:t>, PDF.</w:t>
            </w:r>
          </w:p>
        </w:tc>
      </w:tr>
      <w:tr w:rsidR="00450FE0" w:rsidRPr="00476C67" w14:paraId="051B5E58" w14:textId="77777777" w:rsidTr="00985407">
        <w:trPr>
          <w:cantSplit/>
        </w:trPr>
        <w:tc>
          <w:tcPr>
            <w:tcW w:w="947" w:type="pct"/>
            <w:vAlign w:val="center"/>
          </w:tcPr>
          <w:p w14:paraId="3FC47CB4"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0465186B" w14:textId="30600879" w:rsidR="00AE4375" w:rsidRPr="00476C67" w:rsidRDefault="00AE4375" w:rsidP="00067603">
            <w:pPr>
              <w:spacing w:after="0" w:line="312" w:lineRule="auto"/>
              <w:rPr>
                <w:rFonts w:eastAsia="Times New Roman" w:cs="Arial"/>
                <w:color w:val="000000"/>
              </w:rPr>
            </w:pPr>
            <w:r w:rsidRPr="00476C67">
              <w:rPr>
                <w:rFonts w:eastAsia="Times New Roman" w:cs="Arial"/>
                <w:color w:val="000000"/>
              </w:rPr>
              <w:t>System ERP musi zapewnić obsługę ewidencji urlopów wypoczynkowych obejmujących również dodatkowe urlopy wynikające z uprawnień osób niepełnosprawnych i urzędników służby cywilnej, w tym w szczególności automatyzować proces naliczania, bieżącego wykorzystania oraz monitoringu:</w:t>
            </w:r>
          </w:p>
          <w:p w14:paraId="356678FE" w14:textId="39183676" w:rsidR="00AE4375" w:rsidRPr="00476C67" w:rsidRDefault="00AE4375" w:rsidP="00067603">
            <w:pPr>
              <w:pStyle w:val="Akapitzlist"/>
              <w:numPr>
                <w:ilvl w:val="0"/>
                <w:numId w:val="94"/>
              </w:numPr>
              <w:spacing w:after="0" w:line="312" w:lineRule="auto"/>
              <w:rPr>
                <w:rFonts w:eastAsia="Times New Roman" w:cs="Arial"/>
                <w:color w:val="000000"/>
              </w:rPr>
            </w:pPr>
            <w:r w:rsidRPr="00476C67">
              <w:rPr>
                <w:rFonts w:eastAsia="Times New Roman" w:cs="Arial"/>
                <w:color w:val="000000"/>
              </w:rPr>
              <w:t>wysokości przysługującego urlopu w danym roku z</w:t>
            </w:r>
            <w:r w:rsidR="000D7C25" w:rsidRPr="00476C67">
              <w:rPr>
                <w:rFonts w:eastAsia="Times New Roman" w:cs="Arial"/>
                <w:color w:val="000000"/>
              </w:rPr>
              <w:t> </w:t>
            </w:r>
            <w:r w:rsidRPr="00476C67">
              <w:rPr>
                <w:rFonts w:eastAsia="Times New Roman" w:cs="Arial"/>
                <w:color w:val="000000"/>
              </w:rPr>
              <w:t>uwzględnieniem urlopu zaległego,</w:t>
            </w:r>
          </w:p>
          <w:p w14:paraId="373C83FD" w14:textId="726E5308" w:rsidR="00AE4375" w:rsidRPr="00476C67" w:rsidRDefault="00AE4375" w:rsidP="00067603">
            <w:pPr>
              <w:pStyle w:val="Akapitzlist"/>
              <w:numPr>
                <w:ilvl w:val="0"/>
                <w:numId w:val="94"/>
              </w:numPr>
              <w:spacing w:after="0" w:line="312" w:lineRule="auto"/>
              <w:rPr>
                <w:rFonts w:eastAsia="Times New Roman" w:cs="Arial"/>
                <w:color w:val="000000"/>
              </w:rPr>
            </w:pPr>
            <w:r w:rsidRPr="00476C67">
              <w:rPr>
                <w:rFonts w:eastAsia="Times New Roman" w:cs="Arial"/>
                <w:color w:val="000000"/>
              </w:rPr>
              <w:t>wysokości przysługującego urlopu w danym roku z</w:t>
            </w:r>
            <w:r w:rsidR="000D7C25" w:rsidRPr="00476C67">
              <w:rPr>
                <w:rFonts w:eastAsia="Times New Roman" w:cs="Arial"/>
                <w:color w:val="000000"/>
              </w:rPr>
              <w:t> </w:t>
            </w:r>
            <w:r w:rsidRPr="00476C67">
              <w:rPr>
                <w:rFonts w:eastAsia="Times New Roman" w:cs="Arial"/>
                <w:color w:val="000000"/>
              </w:rPr>
              <w:t>uwzględnieniem urlopów wykorzystanych w poprzednich miejscach pracy,</w:t>
            </w:r>
          </w:p>
          <w:p w14:paraId="27A040FA" w14:textId="46EFFE3A" w:rsidR="00AE4375" w:rsidRPr="00476C67" w:rsidRDefault="00AE4375" w:rsidP="00067603">
            <w:pPr>
              <w:pStyle w:val="Akapitzlist"/>
              <w:numPr>
                <w:ilvl w:val="0"/>
                <w:numId w:val="94"/>
              </w:numPr>
              <w:spacing w:after="0" w:line="312" w:lineRule="auto"/>
              <w:rPr>
                <w:rFonts w:eastAsia="Times New Roman" w:cs="Arial"/>
                <w:color w:val="000000"/>
              </w:rPr>
            </w:pPr>
            <w:r w:rsidRPr="00476C67">
              <w:rPr>
                <w:rFonts w:eastAsia="Times New Roman" w:cs="Arial"/>
                <w:color w:val="000000"/>
              </w:rPr>
              <w:t>wykorzystania nieprzerwanego urlopu wypoczynkowego w ilości 14 dni kalendarzowych,</w:t>
            </w:r>
          </w:p>
          <w:p w14:paraId="49E975E9" w14:textId="7E883D08" w:rsidR="00AE4375" w:rsidRPr="00476C67" w:rsidRDefault="00AE4375" w:rsidP="00067603">
            <w:pPr>
              <w:pStyle w:val="Akapitzlist"/>
              <w:numPr>
                <w:ilvl w:val="0"/>
                <w:numId w:val="94"/>
              </w:numPr>
              <w:spacing w:after="0" w:line="312" w:lineRule="auto"/>
              <w:rPr>
                <w:rFonts w:eastAsia="Times New Roman" w:cs="Arial"/>
                <w:color w:val="000000"/>
              </w:rPr>
            </w:pPr>
            <w:r w:rsidRPr="00476C67">
              <w:rPr>
                <w:rFonts w:eastAsia="Times New Roman" w:cs="Arial"/>
                <w:color w:val="000000"/>
              </w:rPr>
              <w:t>terminu zwiększenia wymiaru urlopu wypoczynkowego.</w:t>
            </w:r>
            <w:r w:rsidR="004C39FA" w:rsidRPr="00476C67">
              <w:rPr>
                <w:rFonts w:eastAsia="Times New Roman" w:cs="Arial"/>
                <w:color w:val="000000"/>
              </w:rPr>
              <w:t xml:space="preserve"> System</w:t>
            </w:r>
            <w:r w:rsidR="003A241C">
              <w:rPr>
                <w:rFonts w:eastAsia="Times New Roman" w:cs="Arial"/>
                <w:color w:val="000000"/>
              </w:rPr>
              <w:t xml:space="preserve"> </w:t>
            </w:r>
            <w:r w:rsidR="003A241C" w:rsidRPr="003A241C">
              <w:rPr>
                <w:rFonts w:eastAsia="Times New Roman" w:cs="Arial"/>
                <w:color w:val="000000"/>
              </w:rPr>
              <w:t>ERP</w:t>
            </w:r>
            <w:r w:rsidR="004C39FA" w:rsidRPr="00476C67">
              <w:rPr>
                <w:rFonts w:eastAsia="Times New Roman" w:cs="Arial"/>
                <w:color w:val="000000"/>
              </w:rPr>
              <w:t xml:space="preserve"> musi zaciągać do ewidencji urlopów zatw</w:t>
            </w:r>
            <w:r w:rsidR="008E7EE8" w:rsidRPr="00476C67">
              <w:rPr>
                <w:rFonts w:eastAsia="Times New Roman" w:cs="Arial"/>
                <w:color w:val="000000"/>
              </w:rPr>
              <w:t>i</w:t>
            </w:r>
            <w:r w:rsidR="004C39FA" w:rsidRPr="00476C67">
              <w:rPr>
                <w:rFonts w:eastAsia="Times New Roman" w:cs="Arial"/>
                <w:color w:val="000000"/>
              </w:rPr>
              <w:t xml:space="preserve">erdzone wnioski z </w:t>
            </w:r>
            <w:r w:rsidR="00284F7C">
              <w:rPr>
                <w:rFonts w:eastAsia="Times New Roman" w:cs="Arial"/>
                <w:color w:val="000000"/>
              </w:rPr>
              <w:t>P</w:t>
            </w:r>
            <w:r w:rsidR="004C39FA" w:rsidRPr="00476C67">
              <w:rPr>
                <w:rFonts w:eastAsia="Times New Roman" w:cs="Arial"/>
                <w:color w:val="000000"/>
              </w:rPr>
              <w:t xml:space="preserve">ortalu </w:t>
            </w:r>
            <w:r w:rsidR="00284F7C">
              <w:rPr>
                <w:rFonts w:eastAsia="Times New Roman" w:cs="Arial"/>
                <w:color w:val="000000"/>
              </w:rPr>
              <w:t>P</w:t>
            </w:r>
            <w:r w:rsidR="004C39FA" w:rsidRPr="00476C67">
              <w:rPr>
                <w:rFonts w:eastAsia="Times New Roman" w:cs="Arial"/>
                <w:color w:val="000000"/>
              </w:rPr>
              <w:t>racownika.</w:t>
            </w:r>
          </w:p>
          <w:p w14:paraId="1C5D433D" w14:textId="704F4AB0" w:rsidR="00AE4375" w:rsidRPr="00476C67" w:rsidRDefault="00AE4375" w:rsidP="00067603">
            <w:pPr>
              <w:spacing w:after="0" w:line="312" w:lineRule="auto"/>
              <w:rPr>
                <w:rFonts w:eastAsia="Times New Roman" w:cs="Arial"/>
                <w:color w:val="000000"/>
              </w:rPr>
            </w:pPr>
            <w:r w:rsidRPr="00476C67">
              <w:rPr>
                <w:rFonts w:eastAsia="Times New Roman" w:cs="Arial"/>
                <w:color w:val="000000"/>
              </w:rPr>
              <w:t xml:space="preserve">System ERP musi zapewnić raportowanie w zakresie obszaru ewidencji urlopów wypoczynkowych z uwzględnieniem struktury organizacyjnej </w:t>
            </w:r>
            <w:r w:rsidR="007D4F2E" w:rsidRPr="00476C67">
              <w:rPr>
                <w:rFonts w:eastAsia="Times New Roman" w:cs="Arial"/>
                <w:color w:val="000000"/>
              </w:rPr>
              <w:t>GIS</w:t>
            </w:r>
            <w:r w:rsidRPr="00476C67">
              <w:rPr>
                <w:rFonts w:eastAsia="Times New Roman" w:cs="Arial"/>
                <w:color w:val="000000"/>
              </w:rPr>
              <w:t>, w szczególności:</w:t>
            </w:r>
          </w:p>
          <w:p w14:paraId="40E93B99" w14:textId="4B9A55D0" w:rsidR="00AE4375" w:rsidRPr="00476C67" w:rsidRDefault="00A30598" w:rsidP="00067603">
            <w:pPr>
              <w:pStyle w:val="Akapitzlist"/>
              <w:numPr>
                <w:ilvl w:val="0"/>
                <w:numId w:val="95"/>
              </w:numPr>
              <w:spacing w:after="0" w:line="312" w:lineRule="auto"/>
              <w:rPr>
                <w:rFonts w:eastAsia="Times New Roman" w:cs="Arial"/>
                <w:color w:val="000000"/>
              </w:rPr>
            </w:pPr>
            <w:r>
              <w:rPr>
                <w:rFonts w:eastAsia="Times New Roman" w:cs="Arial"/>
                <w:color w:val="000000"/>
              </w:rPr>
              <w:t>liczby</w:t>
            </w:r>
            <w:r w:rsidRPr="00476C67">
              <w:rPr>
                <w:rFonts w:eastAsia="Times New Roman" w:cs="Arial"/>
                <w:color w:val="000000"/>
              </w:rPr>
              <w:t xml:space="preserve"> </w:t>
            </w:r>
            <w:r w:rsidR="00AE4375" w:rsidRPr="00476C67">
              <w:rPr>
                <w:rFonts w:eastAsia="Times New Roman" w:cs="Arial"/>
                <w:color w:val="000000"/>
              </w:rPr>
              <w:t>wykorzystanych dni urlopu w danym roku w podziale na urlop zaległy i bieżący oraz w podziale na typy urlopów np. urlop na żądanie,</w:t>
            </w:r>
          </w:p>
          <w:p w14:paraId="6FF0D4AA" w14:textId="2D7F533C" w:rsidR="00450FE0" w:rsidRPr="00476C67" w:rsidRDefault="00A30598" w:rsidP="00067603">
            <w:pPr>
              <w:pStyle w:val="Akapitzlist"/>
              <w:numPr>
                <w:ilvl w:val="0"/>
                <w:numId w:val="95"/>
              </w:numPr>
              <w:spacing w:after="0" w:line="312" w:lineRule="auto"/>
              <w:rPr>
                <w:rFonts w:cs="Arial"/>
              </w:rPr>
            </w:pPr>
            <w:r>
              <w:rPr>
                <w:rFonts w:eastAsia="Times New Roman" w:cs="Arial"/>
                <w:color w:val="000000"/>
              </w:rPr>
              <w:t>liczby</w:t>
            </w:r>
            <w:r w:rsidRPr="00476C67">
              <w:rPr>
                <w:rFonts w:eastAsia="Times New Roman" w:cs="Arial"/>
                <w:color w:val="000000"/>
              </w:rPr>
              <w:t xml:space="preserve"> </w:t>
            </w:r>
            <w:r w:rsidR="00AE4375" w:rsidRPr="00476C67">
              <w:rPr>
                <w:rFonts w:eastAsia="Times New Roman" w:cs="Arial"/>
                <w:color w:val="000000"/>
              </w:rPr>
              <w:t>dni urlopu do wykorzystania w danym roku w podziale na urlop zaległy i bieżący oraz w podziale na typy urlopów np. urlop na żądanie, w zakresie wykorzystania nieprzerwanego urlopu wypoczynkowego w</w:t>
            </w:r>
            <w:r w:rsidR="007C39D7">
              <w:rPr>
                <w:rFonts w:eastAsia="Times New Roman" w:cs="Arial"/>
                <w:color w:val="000000"/>
              </w:rPr>
              <w:t> </w:t>
            </w:r>
            <w:r w:rsidR="00AE4375" w:rsidRPr="00476C67">
              <w:rPr>
                <w:rFonts w:eastAsia="Times New Roman" w:cs="Arial"/>
                <w:color w:val="000000"/>
              </w:rPr>
              <w:t>wymiarze 14 dni kalendarzowych.</w:t>
            </w:r>
          </w:p>
        </w:tc>
      </w:tr>
      <w:tr w:rsidR="00450FE0" w:rsidRPr="00476C67" w14:paraId="0992C69A" w14:textId="77777777" w:rsidTr="00985407">
        <w:trPr>
          <w:cantSplit/>
        </w:trPr>
        <w:tc>
          <w:tcPr>
            <w:tcW w:w="947" w:type="pct"/>
            <w:vAlign w:val="center"/>
          </w:tcPr>
          <w:p w14:paraId="425B15BA"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5A1226DD" w14:textId="3DD3ABEA" w:rsidR="00AE4375" w:rsidRPr="00476C67" w:rsidRDefault="00AE4375" w:rsidP="00067603">
            <w:pPr>
              <w:spacing w:after="0" w:line="312" w:lineRule="auto"/>
              <w:rPr>
                <w:rFonts w:eastAsia="Times New Roman" w:cs="Arial"/>
                <w:color w:val="000000"/>
              </w:rPr>
            </w:pPr>
            <w:r w:rsidRPr="00476C67">
              <w:rPr>
                <w:rFonts w:eastAsia="Times New Roman" w:cs="Arial"/>
                <w:color w:val="000000"/>
              </w:rPr>
              <w:t xml:space="preserve">System ERP </w:t>
            </w:r>
            <w:r w:rsidR="00E564E3" w:rsidRPr="00476C67">
              <w:rPr>
                <w:rFonts w:eastAsia="Times New Roman" w:cs="Arial"/>
                <w:color w:val="000000"/>
              </w:rPr>
              <w:t xml:space="preserve">w powiązaniu z Portalem Pracownika </w:t>
            </w:r>
            <w:r w:rsidRPr="00476C67">
              <w:rPr>
                <w:rFonts w:eastAsia="Times New Roman" w:cs="Arial"/>
                <w:color w:val="000000"/>
              </w:rPr>
              <w:t>musi zapewniać elektroniczny obieg wniosków związanych z nieobecnością w pracy np. wniosków urlopowych, opieka nad dzieckiem, wyjścia prywatne, odbiór nadgodzin, wyjścia służbowe w tym: zarejestrowanie przez każdego pracownika</w:t>
            </w:r>
            <w:r w:rsidR="00E564E3" w:rsidRPr="00476C67">
              <w:rPr>
                <w:rFonts w:eastAsia="Times New Roman" w:cs="Arial"/>
                <w:color w:val="000000"/>
              </w:rPr>
              <w:t>,</w:t>
            </w:r>
            <w:r w:rsidRPr="00476C67">
              <w:rPr>
                <w:rFonts w:eastAsia="Times New Roman" w:cs="Arial"/>
                <w:color w:val="000000"/>
              </w:rPr>
              <w:t xml:space="preserve"> ich akceptację wielopoziomową (bezpośredni przełożony, dyrektor właściwej komórki organizacyjnej) oraz migrację do </w:t>
            </w:r>
            <w:r w:rsidR="001D67C1">
              <w:rPr>
                <w:rFonts w:eastAsia="Times New Roman" w:cs="Arial"/>
                <w:color w:val="000000"/>
              </w:rPr>
              <w:t>S</w:t>
            </w:r>
            <w:r w:rsidRPr="00476C67">
              <w:rPr>
                <w:rFonts w:eastAsia="Times New Roman" w:cs="Arial"/>
                <w:color w:val="000000"/>
              </w:rPr>
              <w:t>ystemu</w:t>
            </w:r>
            <w:r w:rsidR="001D67C1">
              <w:rPr>
                <w:rFonts w:eastAsia="Times New Roman" w:cs="Arial"/>
                <w:color w:val="000000"/>
              </w:rPr>
              <w:t xml:space="preserve"> ERP</w:t>
            </w:r>
            <w:r w:rsidRPr="00476C67">
              <w:rPr>
                <w:rFonts w:eastAsia="Times New Roman" w:cs="Arial"/>
                <w:color w:val="000000"/>
              </w:rPr>
              <w:t xml:space="preserve"> i automatyczne wyliczenie np. należnego urlopu, opieki nad dzieckiem, rozliczenia godzin nadliczbowych.</w:t>
            </w:r>
          </w:p>
          <w:p w14:paraId="3B5D6905" w14:textId="68883F19" w:rsidR="00450FE0" w:rsidRPr="00476C67" w:rsidRDefault="00AE4375" w:rsidP="00067603">
            <w:pPr>
              <w:spacing w:after="0" w:line="312" w:lineRule="auto"/>
              <w:rPr>
                <w:rFonts w:cs="Arial"/>
              </w:rPr>
            </w:pPr>
            <w:r w:rsidRPr="00476C67">
              <w:rPr>
                <w:rFonts w:eastAsia="Times New Roman" w:cs="Arial"/>
                <w:color w:val="000000"/>
              </w:rPr>
              <w:t>System ERP musi zapewniać elektroniczny obieg dokumentów związanych ze zleceniem pracownikowi pracy w godzinach nadliczbowych.</w:t>
            </w:r>
          </w:p>
        </w:tc>
      </w:tr>
      <w:tr w:rsidR="00450FE0" w:rsidRPr="00476C67" w14:paraId="36C18A9F" w14:textId="77777777" w:rsidTr="00985407">
        <w:trPr>
          <w:cantSplit/>
        </w:trPr>
        <w:tc>
          <w:tcPr>
            <w:tcW w:w="947" w:type="pct"/>
            <w:vAlign w:val="center"/>
          </w:tcPr>
          <w:p w14:paraId="0D0F6A61"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2370BAF8" w14:textId="6254DA97" w:rsidR="00450FE0" w:rsidRPr="00476C67" w:rsidRDefault="00AE4375" w:rsidP="00067603">
            <w:pPr>
              <w:spacing w:after="0" w:line="312" w:lineRule="auto"/>
              <w:rPr>
                <w:rFonts w:cs="Arial"/>
              </w:rPr>
            </w:pPr>
            <w:r w:rsidRPr="00476C67">
              <w:rPr>
                <w:rFonts w:eastAsia="Times New Roman" w:cs="Arial"/>
                <w:color w:val="000000"/>
              </w:rPr>
              <w:t>A</w:t>
            </w:r>
            <w:r w:rsidR="00450FE0" w:rsidRPr="00476C67">
              <w:rPr>
                <w:rFonts w:eastAsia="Times New Roman" w:cs="Arial"/>
                <w:color w:val="000000"/>
              </w:rPr>
              <w:t>utomatyczne wyliczenie urlopów związanych z rodzicielstwem</w:t>
            </w:r>
            <w:r w:rsidRPr="00476C67">
              <w:rPr>
                <w:rFonts w:eastAsia="Times New Roman" w:cs="Arial"/>
                <w:color w:val="000000"/>
              </w:rPr>
              <w:t>.</w:t>
            </w:r>
          </w:p>
        </w:tc>
      </w:tr>
      <w:tr w:rsidR="00450FE0" w:rsidRPr="00476C67" w14:paraId="1BCFD065" w14:textId="77777777" w:rsidTr="00985407">
        <w:trPr>
          <w:cantSplit/>
        </w:trPr>
        <w:tc>
          <w:tcPr>
            <w:tcW w:w="947" w:type="pct"/>
            <w:vAlign w:val="center"/>
          </w:tcPr>
          <w:p w14:paraId="7B1192A6"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6F25A36E" w14:textId="53ED5F87" w:rsidR="00AE4375" w:rsidRPr="00476C67" w:rsidRDefault="00AE4375" w:rsidP="00067603">
            <w:pPr>
              <w:spacing w:after="0" w:line="312" w:lineRule="auto"/>
              <w:rPr>
                <w:rFonts w:eastAsia="Times New Roman" w:cs="Arial"/>
                <w:color w:val="000000"/>
              </w:rPr>
            </w:pPr>
            <w:r w:rsidRPr="00476C67">
              <w:rPr>
                <w:rFonts w:eastAsia="Times New Roman" w:cs="Arial"/>
                <w:color w:val="000000"/>
              </w:rPr>
              <w:t>System ERP musi zapewniać ewidencję czasu pracy pracowników w</w:t>
            </w:r>
            <w:r w:rsidR="000D7C25" w:rsidRPr="00476C67">
              <w:rPr>
                <w:rFonts w:eastAsia="Times New Roman" w:cs="Arial"/>
                <w:color w:val="000000"/>
              </w:rPr>
              <w:t> </w:t>
            </w:r>
            <w:r w:rsidRPr="00476C67">
              <w:rPr>
                <w:rFonts w:eastAsia="Times New Roman" w:cs="Arial"/>
                <w:color w:val="000000"/>
              </w:rPr>
              <w:t>dniach i godzinach z uwzględnieniem zakresu godzin pracy oraz umożliwiać definiowanie wielu typów nieobecności, limitowanych (np. urlopy wypoczynkowe/na żądanie) lub nielimitowanych (np. urlop bezpłatny). System ERP musi grupować typy nieobecności w kategorie w</w:t>
            </w:r>
            <w:r w:rsidR="007C39D7">
              <w:rPr>
                <w:rFonts w:eastAsia="Times New Roman" w:cs="Arial"/>
                <w:color w:val="000000"/>
              </w:rPr>
              <w:t> </w:t>
            </w:r>
            <w:r w:rsidRPr="00476C67">
              <w:rPr>
                <w:rFonts w:eastAsia="Times New Roman" w:cs="Arial"/>
                <w:color w:val="000000"/>
              </w:rPr>
              <w:t>szczególności dla celów kontroli limitów i</w:t>
            </w:r>
            <w:r w:rsidR="000D7C25" w:rsidRPr="00476C67">
              <w:rPr>
                <w:rFonts w:eastAsia="Times New Roman" w:cs="Arial"/>
                <w:color w:val="000000"/>
              </w:rPr>
              <w:t> </w:t>
            </w:r>
            <w:r w:rsidRPr="00476C67">
              <w:rPr>
                <w:rFonts w:eastAsia="Times New Roman" w:cs="Arial"/>
                <w:color w:val="000000"/>
              </w:rPr>
              <w:t>sprawozdań np. dla Głównego Urzędu Statystycznego.</w:t>
            </w:r>
          </w:p>
          <w:p w14:paraId="6C33D719" w14:textId="7C770127" w:rsidR="00450FE0" w:rsidRPr="00476C67" w:rsidRDefault="00AE4375" w:rsidP="00067603">
            <w:pPr>
              <w:spacing w:after="0" w:line="312" w:lineRule="auto"/>
              <w:rPr>
                <w:rFonts w:cs="Arial"/>
              </w:rPr>
            </w:pPr>
            <w:r w:rsidRPr="00476C67">
              <w:rPr>
                <w:rFonts w:eastAsia="Times New Roman" w:cs="Arial"/>
                <w:color w:val="000000"/>
              </w:rPr>
              <w:t xml:space="preserve">System ERP automatycznie </w:t>
            </w:r>
            <w:r w:rsidR="00A839F9" w:rsidRPr="00476C67">
              <w:rPr>
                <w:rFonts w:eastAsia="Times New Roman" w:cs="Arial"/>
                <w:color w:val="000000"/>
              </w:rPr>
              <w:t xml:space="preserve">musi </w:t>
            </w:r>
            <w:r w:rsidRPr="00476C67">
              <w:rPr>
                <w:rFonts w:eastAsia="Times New Roman" w:cs="Arial"/>
                <w:color w:val="000000"/>
              </w:rPr>
              <w:t>generować ewidencję czasu pracy pracownika zgodnie z przepisami o prowadzeniu dokumentacji pracowniczej, która automatycznie będzie rozliczała czas pracy z</w:t>
            </w:r>
            <w:r w:rsidR="000D7C25" w:rsidRPr="00476C67">
              <w:rPr>
                <w:rFonts w:eastAsia="Times New Roman" w:cs="Arial"/>
                <w:color w:val="000000"/>
              </w:rPr>
              <w:t> </w:t>
            </w:r>
            <w:r w:rsidRPr="00476C67">
              <w:rPr>
                <w:rFonts w:eastAsia="Times New Roman" w:cs="Arial"/>
                <w:color w:val="000000"/>
              </w:rPr>
              <w:t xml:space="preserve">uwzględnieniem m.in. godzin rozpoczęcia i zakończenia pracy, zwolnień od pracy. System </w:t>
            </w:r>
            <w:r w:rsidR="003A241C" w:rsidRPr="003A241C">
              <w:rPr>
                <w:rFonts w:eastAsia="Times New Roman" w:cs="Arial"/>
                <w:color w:val="000000"/>
              </w:rPr>
              <w:t xml:space="preserve">ERP </w:t>
            </w:r>
            <w:r w:rsidR="00A839F9" w:rsidRPr="00476C67">
              <w:rPr>
                <w:rFonts w:eastAsia="Times New Roman" w:cs="Arial"/>
                <w:color w:val="000000"/>
              </w:rPr>
              <w:t>powinien</w:t>
            </w:r>
            <w:r w:rsidRPr="00476C67">
              <w:rPr>
                <w:rFonts w:eastAsia="Times New Roman" w:cs="Arial"/>
                <w:color w:val="000000"/>
              </w:rPr>
              <w:t xml:space="preserve"> uwzględniać możliwości importowania danych z systemu automatycznej rejestracji czasu pracy.</w:t>
            </w:r>
          </w:p>
        </w:tc>
      </w:tr>
      <w:tr w:rsidR="00450FE0" w:rsidRPr="00476C67" w14:paraId="599AFE4E" w14:textId="77777777" w:rsidTr="00985407">
        <w:trPr>
          <w:cantSplit/>
        </w:trPr>
        <w:tc>
          <w:tcPr>
            <w:tcW w:w="947" w:type="pct"/>
            <w:vAlign w:val="center"/>
          </w:tcPr>
          <w:p w14:paraId="54DD9627"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50E8E8B8" w14:textId="175F71B8" w:rsidR="00E81C8F" w:rsidRPr="00476C67" w:rsidRDefault="00E81C8F" w:rsidP="00067603">
            <w:pPr>
              <w:spacing w:after="0" w:line="312" w:lineRule="auto"/>
              <w:rPr>
                <w:rFonts w:eastAsia="Times New Roman" w:cs="Arial"/>
                <w:color w:val="000000"/>
              </w:rPr>
            </w:pPr>
            <w:r w:rsidRPr="00476C67">
              <w:rPr>
                <w:rFonts w:eastAsia="Times New Roman" w:cs="Arial"/>
                <w:color w:val="000000"/>
              </w:rPr>
              <w:t>System ERP musi automatycznie kontrolować wprowadzane nieobecności, w tym w szczególności uniemożliwić wprowadzenie dwóch różnych typów nieobecności dla tego samego dnia (np. urlop i</w:t>
            </w:r>
            <w:r w:rsidR="00D44780" w:rsidRPr="00476C67">
              <w:rPr>
                <w:rFonts w:eastAsia="Times New Roman" w:cs="Arial"/>
                <w:color w:val="000000"/>
              </w:rPr>
              <w:t> </w:t>
            </w:r>
            <w:r w:rsidRPr="00476C67">
              <w:rPr>
                <w:rFonts w:eastAsia="Times New Roman" w:cs="Arial"/>
                <w:color w:val="000000"/>
              </w:rPr>
              <w:t xml:space="preserve">zwolnienie lekarskie). </w:t>
            </w:r>
          </w:p>
          <w:p w14:paraId="1234B91B" w14:textId="54769C60" w:rsidR="00E81C8F" w:rsidRPr="00476C67" w:rsidRDefault="00E81C8F" w:rsidP="00067603">
            <w:pPr>
              <w:spacing w:after="0" w:line="312" w:lineRule="auto"/>
              <w:rPr>
                <w:rFonts w:eastAsia="Times New Roman" w:cs="Arial"/>
                <w:color w:val="000000"/>
              </w:rPr>
            </w:pPr>
            <w:r w:rsidRPr="00476C67">
              <w:rPr>
                <w:rFonts w:eastAsia="Times New Roman" w:cs="Arial"/>
                <w:color w:val="000000"/>
              </w:rPr>
              <w:t xml:space="preserve">System ERP </w:t>
            </w:r>
            <w:r w:rsidR="001E7A11" w:rsidRPr="00476C67">
              <w:rPr>
                <w:rFonts w:eastAsia="Times New Roman" w:cs="Arial"/>
                <w:color w:val="000000"/>
              </w:rPr>
              <w:t xml:space="preserve">musi </w:t>
            </w:r>
            <w:r w:rsidRPr="00476C67">
              <w:rPr>
                <w:rFonts w:eastAsia="Times New Roman" w:cs="Arial"/>
                <w:color w:val="000000"/>
              </w:rPr>
              <w:t>automatycznie dzielić absencje na: wynagrodzenie za czas choroby oraz zasiłek chorobowy.</w:t>
            </w:r>
          </w:p>
          <w:p w14:paraId="0BAE079F" w14:textId="7871F808" w:rsidR="00E81C8F" w:rsidRPr="00476C67" w:rsidRDefault="00E81C8F" w:rsidP="00067603">
            <w:pPr>
              <w:spacing w:after="0" w:line="312" w:lineRule="auto"/>
              <w:rPr>
                <w:rFonts w:eastAsia="Times New Roman" w:cs="Arial"/>
                <w:color w:val="000000"/>
              </w:rPr>
            </w:pPr>
            <w:r w:rsidRPr="00476C67">
              <w:rPr>
                <w:rFonts w:eastAsia="Times New Roman" w:cs="Arial"/>
                <w:color w:val="000000"/>
              </w:rPr>
              <w:t>System ERP musi umożliwiać korygowanie wprowadzonych nieobecności w szczególności w zakresie typu i daty nieobecności:</w:t>
            </w:r>
          </w:p>
          <w:p w14:paraId="2E6704D4" w14:textId="5A7F4FB5" w:rsidR="00E81C8F" w:rsidRPr="00476C67" w:rsidRDefault="00E81C8F" w:rsidP="00067603">
            <w:pPr>
              <w:pStyle w:val="Akapitzlist"/>
              <w:numPr>
                <w:ilvl w:val="0"/>
                <w:numId w:val="96"/>
              </w:numPr>
              <w:spacing w:after="0" w:line="312" w:lineRule="auto"/>
              <w:rPr>
                <w:rFonts w:eastAsia="Times New Roman" w:cs="Arial"/>
                <w:color w:val="000000"/>
              </w:rPr>
            </w:pPr>
            <w:r w:rsidRPr="00476C67">
              <w:rPr>
                <w:rFonts w:eastAsia="Times New Roman" w:cs="Arial"/>
                <w:color w:val="000000"/>
              </w:rPr>
              <w:t>przed zatwierdzeniem listy płac ze skutkiem w danej liście płac,</w:t>
            </w:r>
          </w:p>
          <w:p w14:paraId="4130F6FB" w14:textId="3CC2D4D4" w:rsidR="00E81C8F" w:rsidRPr="00476C67" w:rsidRDefault="00E81C8F" w:rsidP="00067603">
            <w:pPr>
              <w:pStyle w:val="Akapitzlist"/>
              <w:numPr>
                <w:ilvl w:val="0"/>
                <w:numId w:val="96"/>
              </w:numPr>
              <w:spacing w:after="0" w:line="312" w:lineRule="auto"/>
              <w:rPr>
                <w:rFonts w:eastAsia="Times New Roman" w:cs="Arial"/>
                <w:color w:val="000000"/>
              </w:rPr>
            </w:pPr>
            <w:r w:rsidRPr="00476C67">
              <w:rPr>
                <w:rFonts w:eastAsia="Times New Roman" w:cs="Arial"/>
                <w:color w:val="000000"/>
              </w:rPr>
              <w:t>po zatwierdzeniu listy płac.</w:t>
            </w:r>
          </w:p>
          <w:p w14:paraId="53D626CA" w14:textId="0E7FDD58" w:rsidR="00450FE0" w:rsidRPr="00476C67" w:rsidRDefault="00E81C8F" w:rsidP="00067603">
            <w:pPr>
              <w:spacing w:after="0" w:line="312" w:lineRule="auto"/>
              <w:rPr>
                <w:rFonts w:cs="Arial"/>
              </w:rPr>
            </w:pPr>
            <w:r w:rsidRPr="00476C67">
              <w:rPr>
                <w:rFonts w:eastAsia="Times New Roman" w:cs="Arial"/>
                <w:color w:val="000000"/>
              </w:rPr>
              <w:t>Możliwość wprowadzania danych dotyczących kolejnego roku kalendarzowego.</w:t>
            </w:r>
          </w:p>
        </w:tc>
      </w:tr>
      <w:tr w:rsidR="00450FE0" w:rsidRPr="00476C67" w14:paraId="48D10571" w14:textId="77777777" w:rsidTr="00985407">
        <w:tc>
          <w:tcPr>
            <w:tcW w:w="947" w:type="pct"/>
            <w:vAlign w:val="center"/>
          </w:tcPr>
          <w:p w14:paraId="417AD3F2"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062520C9" w14:textId="30069BBE" w:rsidR="00E81C8F" w:rsidRPr="00476C67" w:rsidRDefault="00E81C8F" w:rsidP="00067603">
            <w:pPr>
              <w:spacing w:after="0" w:line="312" w:lineRule="auto"/>
              <w:rPr>
                <w:rFonts w:eastAsia="Times New Roman" w:cs="Arial"/>
                <w:color w:val="000000"/>
              </w:rPr>
            </w:pPr>
            <w:r w:rsidRPr="00476C67">
              <w:rPr>
                <w:rFonts w:eastAsia="Times New Roman" w:cs="Arial"/>
                <w:color w:val="000000"/>
              </w:rPr>
              <w:t>System ERP musi zapewnić obsługę ewidencji nadgodzin, z</w:t>
            </w:r>
            <w:r w:rsidR="00D44780" w:rsidRPr="00476C67">
              <w:rPr>
                <w:rFonts w:eastAsia="Times New Roman" w:cs="Arial"/>
                <w:color w:val="000000"/>
              </w:rPr>
              <w:t> </w:t>
            </w:r>
            <w:r w:rsidRPr="00476C67">
              <w:rPr>
                <w:rFonts w:eastAsia="Times New Roman" w:cs="Arial"/>
                <w:color w:val="000000"/>
              </w:rPr>
              <w:t>uwzględnieniem podziału na czas dodatkowo płatny, czas pracy do wykorzystania oraz wyjścia prywatne do odpracowania, z możliwością zarejestrowania:</w:t>
            </w:r>
          </w:p>
          <w:p w14:paraId="5967623C" w14:textId="799614E6" w:rsidR="00E81C8F" w:rsidRPr="00476C67" w:rsidRDefault="00E81C8F" w:rsidP="00067603">
            <w:pPr>
              <w:pStyle w:val="Akapitzlist"/>
              <w:numPr>
                <w:ilvl w:val="0"/>
                <w:numId w:val="97"/>
              </w:numPr>
              <w:spacing w:after="0" w:line="312" w:lineRule="auto"/>
              <w:rPr>
                <w:rFonts w:eastAsia="Times New Roman" w:cs="Arial"/>
                <w:color w:val="000000"/>
              </w:rPr>
            </w:pPr>
            <w:r w:rsidRPr="00476C67">
              <w:rPr>
                <w:rFonts w:eastAsia="Times New Roman" w:cs="Arial"/>
                <w:color w:val="000000"/>
              </w:rPr>
              <w:t>dzień wykonania pracy,</w:t>
            </w:r>
          </w:p>
          <w:p w14:paraId="6E307FDF" w14:textId="1F63BF6F" w:rsidR="00E81C8F" w:rsidRPr="00476C67" w:rsidRDefault="00E81C8F" w:rsidP="00067603">
            <w:pPr>
              <w:pStyle w:val="Akapitzlist"/>
              <w:numPr>
                <w:ilvl w:val="0"/>
                <w:numId w:val="97"/>
              </w:numPr>
              <w:spacing w:after="0" w:line="312" w:lineRule="auto"/>
              <w:rPr>
                <w:rFonts w:eastAsia="Times New Roman" w:cs="Arial"/>
                <w:color w:val="000000"/>
              </w:rPr>
            </w:pPr>
            <w:r w:rsidRPr="00476C67">
              <w:rPr>
                <w:rFonts w:eastAsia="Times New Roman" w:cs="Arial"/>
                <w:color w:val="000000"/>
              </w:rPr>
              <w:t>nadgodziny do odebrania,</w:t>
            </w:r>
          </w:p>
          <w:p w14:paraId="55A67350" w14:textId="48707E68" w:rsidR="00E81C8F" w:rsidRPr="00476C67" w:rsidRDefault="00E81C8F" w:rsidP="00067603">
            <w:pPr>
              <w:pStyle w:val="Akapitzlist"/>
              <w:numPr>
                <w:ilvl w:val="0"/>
                <w:numId w:val="97"/>
              </w:numPr>
              <w:spacing w:after="0" w:line="312" w:lineRule="auto"/>
              <w:rPr>
                <w:rFonts w:eastAsia="Times New Roman" w:cs="Arial"/>
                <w:color w:val="000000"/>
              </w:rPr>
            </w:pPr>
            <w:r w:rsidRPr="00476C67">
              <w:rPr>
                <w:rFonts w:eastAsia="Times New Roman" w:cs="Arial"/>
                <w:color w:val="000000"/>
              </w:rPr>
              <w:t>nadgodziny płatne 50%,</w:t>
            </w:r>
          </w:p>
          <w:p w14:paraId="6DA2B414" w14:textId="55F911FC" w:rsidR="00E81C8F" w:rsidRPr="00476C67" w:rsidRDefault="00E81C8F" w:rsidP="00067603">
            <w:pPr>
              <w:pStyle w:val="Akapitzlist"/>
              <w:numPr>
                <w:ilvl w:val="0"/>
                <w:numId w:val="97"/>
              </w:numPr>
              <w:spacing w:after="0" w:line="312" w:lineRule="auto"/>
              <w:rPr>
                <w:rFonts w:eastAsia="Times New Roman" w:cs="Arial"/>
                <w:color w:val="000000"/>
              </w:rPr>
            </w:pPr>
            <w:r w:rsidRPr="00476C67">
              <w:rPr>
                <w:rFonts w:eastAsia="Times New Roman" w:cs="Arial"/>
                <w:color w:val="000000"/>
              </w:rPr>
              <w:t>nadgodziny płatne 100%,</w:t>
            </w:r>
          </w:p>
          <w:p w14:paraId="15E35250" w14:textId="4B17C034" w:rsidR="00E81C8F" w:rsidRPr="00476C67" w:rsidRDefault="00E81C8F" w:rsidP="00067603">
            <w:pPr>
              <w:pStyle w:val="Akapitzlist"/>
              <w:numPr>
                <w:ilvl w:val="0"/>
                <w:numId w:val="97"/>
              </w:numPr>
              <w:spacing w:after="0" w:line="312" w:lineRule="auto"/>
              <w:rPr>
                <w:rFonts w:eastAsia="Times New Roman" w:cs="Arial"/>
                <w:color w:val="000000"/>
              </w:rPr>
            </w:pPr>
            <w:r w:rsidRPr="00476C67">
              <w:rPr>
                <w:rFonts w:eastAsia="Times New Roman" w:cs="Arial"/>
                <w:color w:val="000000"/>
              </w:rPr>
              <w:t>godziny nocne 20%,</w:t>
            </w:r>
          </w:p>
          <w:p w14:paraId="4CD98208" w14:textId="47E478CE" w:rsidR="00E81C8F" w:rsidRPr="00476C67" w:rsidRDefault="00E81C8F" w:rsidP="00067603">
            <w:pPr>
              <w:pStyle w:val="Akapitzlist"/>
              <w:numPr>
                <w:ilvl w:val="0"/>
                <w:numId w:val="97"/>
              </w:numPr>
              <w:spacing w:after="0" w:line="312" w:lineRule="auto"/>
              <w:rPr>
                <w:rFonts w:eastAsia="Times New Roman" w:cs="Arial"/>
                <w:color w:val="000000"/>
              </w:rPr>
            </w:pPr>
            <w:r w:rsidRPr="00476C67">
              <w:rPr>
                <w:rFonts w:eastAsia="Times New Roman" w:cs="Arial"/>
                <w:color w:val="000000"/>
              </w:rPr>
              <w:t>godziny ponadwymiarowe (dot. zatrudnionych w niepełnym wymiarze czasu pracy),</w:t>
            </w:r>
          </w:p>
          <w:p w14:paraId="4F5E44DF" w14:textId="3D203184" w:rsidR="00E81C8F" w:rsidRPr="00476C67" w:rsidRDefault="00E81C8F" w:rsidP="00067603">
            <w:pPr>
              <w:pStyle w:val="Akapitzlist"/>
              <w:numPr>
                <w:ilvl w:val="0"/>
                <w:numId w:val="97"/>
              </w:numPr>
              <w:spacing w:after="0" w:line="312" w:lineRule="auto"/>
              <w:rPr>
                <w:rFonts w:eastAsia="Times New Roman" w:cs="Arial"/>
                <w:color w:val="000000"/>
              </w:rPr>
            </w:pPr>
            <w:r w:rsidRPr="00476C67">
              <w:rPr>
                <w:rFonts w:eastAsia="Times New Roman" w:cs="Arial"/>
                <w:color w:val="000000"/>
              </w:rPr>
              <w:t>wyjścia prywatne do odpracowania,</w:t>
            </w:r>
          </w:p>
          <w:p w14:paraId="6E85024A" w14:textId="23CA958D" w:rsidR="00E81C8F" w:rsidRPr="00476C67" w:rsidRDefault="00E81C8F" w:rsidP="00067603">
            <w:pPr>
              <w:pStyle w:val="Akapitzlist"/>
              <w:numPr>
                <w:ilvl w:val="0"/>
                <w:numId w:val="97"/>
              </w:numPr>
              <w:spacing w:after="0" w:line="312" w:lineRule="auto"/>
              <w:rPr>
                <w:rFonts w:eastAsia="Times New Roman" w:cs="Arial"/>
                <w:color w:val="000000"/>
              </w:rPr>
            </w:pPr>
            <w:r w:rsidRPr="00476C67">
              <w:rPr>
                <w:rFonts w:eastAsia="Times New Roman" w:cs="Arial"/>
                <w:color w:val="000000"/>
              </w:rPr>
              <w:t>odbiór nadgodzin,</w:t>
            </w:r>
          </w:p>
          <w:p w14:paraId="7FB5C492" w14:textId="6992C733" w:rsidR="00E81C8F" w:rsidRPr="00476C67" w:rsidRDefault="00E81C8F" w:rsidP="00067603">
            <w:pPr>
              <w:pStyle w:val="Akapitzlist"/>
              <w:numPr>
                <w:ilvl w:val="0"/>
                <w:numId w:val="97"/>
              </w:numPr>
              <w:spacing w:after="0" w:line="312" w:lineRule="auto"/>
              <w:rPr>
                <w:rFonts w:eastAsia="Times New Roman" w:cs="Arial"/>
                <w:color w:val="000000"/>
              </w:rPr>
            </w:pPr>
            <w:r w:rsidRPr="00476C67">
              <w:rPr>
                <w:rFonts w:eastAsia="Times New Roman" w:cs="Arial"/>
                <w:color w:val="000000"/>
              </w:rPr>
              <w:t>odpracowanie wyjść prywatnych.</w:t>
            </w:r>
          </w:p>
          <w:p w14:paraId="2021B95E" w14:textId="1B3BA813" w:rsidR="00450FE0" w:rsidRPr="00476C67" w:rsidRDefault="00E81C8F" w:rsidP="00067603">
            <w:pPr>
              <w:spacing w:after="0" w:line="312" w:lineRule="auto"/>
              <w:rPr>
                <w:rFonts w:cs="Arial"/>
              </w:rPr>
            </w:pPr>
            <w:r w:rsidRPr="00476C67">
              <w:rPr>
                <w:rFonts w:eastAsia="Times New Roman" w:cs="Arial"/>
                <w:color w:val="000000"/>
              </w:rPr>
              <w:t xml:space="preserve">System ERP musi zapewnić raportowanie w zakresie ewidencji nadgodzin i wyjść prywatnych, z uwzględnieniem podziału na godziny rozliczone </w:t>
            </w:r>
            <w:r w:rsidRPr="00476C67">
              <w:rPr>
                <w:rFonts w:eastAsia="Times New Roman" w:cs="Arial"/>
                <w:color w:val="000000"/>
              </w:rPr>
              <w:lastRenderedPageBreak/>
              <w:t>i</w:t>
            </w:r>
            <w:r w:rsidR="007C39D7">
              <w:rPr>
                <w:rFonts w:eastAsia="Times New Roman" w:cs="Arial"/>
                <w:color w:val="000000"/>
              </w:rPr>
              <w:t> </w:t>
            </w:r>
            <w:r w:rsidRPr="00476C67">
              <w:rPr>
                <w:rFonts w:eastAsia="Times New Roman" w:cs="Arial"/>
                <w:color w:val="000000"/>
              </w:rPr>
              <w:t>nierozliczone w przyjętym w okresie rozliczeniowym oraz w ujęciu rocznym</w:t>
            </w:r>
            <w:r w:rsidR="00D44780" w:rsidRPr="00476C67">
              <w:rPr>
                <w:rFonts w:eastAsia="Times New Roman" w:cs="Arial"/>
                <w:color w:val="000000"/>
              </w:rPr>
              <w:t>,</w:t>
            </w:r>
            <w:r w:rsidRPr="00476C67">
              <w:rPr>
                <w:rFonts w:eastAsia="Times New Roman" w:cs="Arial"/>
                <w:color w:val="000000"/>
              </w:rPr>
              <w:t xml:space="preserve"> a także z uwzględnieniem struktury organizacyjnej i typów pracowników.</w:t>
            </w:r>
          </w:p>
        </w:tc>
      </w:tr>
      <w:tr w:rsidR="00450FE0" w:rsidRPr="00476C67" w14:paraId="2EEEF79E" w14:textId="77777777" w:rsidTr="00985407">
        <w:trPr>
          <w:cantSplit/>
        </w:trPr>
        <w:tc>
          <w:tcPr>
            <w:tcW w:w="947" w:type="pct"/>
            <w:vAlign w:val="center"/>
          </w:tcPr>
          <w:p w14:paraId="132FB72E"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28931DE7" w14:textId="201686BC" w:rsidR="00450FE0" w:rsidRPr="00476C67" w:rsidRDefault="00E81C8F" w:rsidP="00067603">
            <w:pPr>
              <w:spacing w:after="0" w:line="312" w:lineRule="auto"/>
              <w:rPr>
                <w:rFonts w:cs="Arial"/>
              </w:rPr>
            </w:pPr>
            <w:r w:rsidRPr="00476C67">
              <w:rPr>
                <w:rFonts w:eastAsia="Times New Roman" w:cs="Arial"/>
                <w:color w:val="000000"/>
              </w:rPr>
              <w:t>Możliwość wykonania analizy zatrudnienia. Możliwość wyliczenia stanu zatrudnienia na dowolny podany dzień w komórkach organizacyjnych i</w:t>
            </w:r>
            <w:r w:rsidR="007C39D7">
              <w:rPr>
                <w:rFonts w:eastAsia="Times New Roman" w:cs="Arial"/>
                <w:color w:val="000000"/>
              </w:rPr>
              <w:t> </w:t>
            </w:r>
            <w:r w:rsidRPr="00476C67">
              <w:rPr>
                <w:rFonts w:eastAsia="Times New Roman" w:cs="Arial"/>
                <w:color w:val="000000"/>
              </w:rPr>
              <w:t>w</w:t>
            </w:r>
            <w:r w:rsidR="007C39D7">
              <w:rPr>
                <w:rFonts w:eastAsia="Times New Roman" w:cs="Arial"/>
                <w:color w:val="000000"/>
              </w:rPr>
              <w:t> </w:t>
            </w:r>
            <w:r w:rsidRPr="00476C67">
              <w:rPr>
                <w:rFonts w:eastAsia="Times New Roman" w:cs="Arial"/>
                <w:color w:val="000000"/>
              </w:rPr>
              <w:t>podziale na części budżetowe. Wyszczególnienie liczby osób/etatów na urlopach związanych z</w:t>
            </w:r>
            <w:r w:rsidR="00D44780" w:rsidRPr="00476C67">
              <w:rPr>
                <w:rFonts w:eastAsia="Times New Roman" w:cs="Arial"/>
                <w:color w:val="000000"/>
              </w:rPr>
              <w:t> </w:t>
            </w:r>
            <w:r w:rsidRPr="00476C67">
              <w:rPr>
                <w:rFonts w:eastAsia="Times New Roman" w:cs="Arial"/>
                <w:color w:val="000000"/>
              </w:rPr>
              <w:t xml:space="preserve">rodzicielstwem/bezpłatnych. </w:t>
            </w:r>
          </w:p>
        </w:tc>
      </w:tr>
      <w:tr w:rsidR="00450FE0" w:rsidRPr="00476C67" w14:paraId="1A53FDC4" w14:textId="77777777" w:rsidTr="00985407">
        <w:trPr>
          <w:cantSplit/>
        </w:trPr>
        <w:tc>
          <w:tcPr>
            <w:tcW w:w="947" w:type="pct"/>
            <w:vAlign w:val="center"/>
          </w:tcPr>
          <w:p w14:paraId="1EF796A7"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1B5B5837" w14:textId="1266B0F4" w:rsidR="00450FE0" w:rsidRPr="00476C67" w:rsidRDefault="00E81C8F" w:rsidP="00067603">
            <w:pPr>
              <w:spacing w:after="0" w:line="312" w:lineRule="auto"/>
              <w:rPr>
                <w:rFonts w:cs="Arial"/>
              </w:rPr>
            </w:pPr>
            <w:r w:rsidRPr="00476C67">
              <w:rPr>
                <w:rFonts w:eastAsia="Times New Roman" w:cs="Arial"/>
                <w:color w:val="000000"/>
              </w:rPr>
              <w:t>W</w:t>
            </w:r>
            <w:r w:rsidR="00450FE0" w:rsidRPr="00476C67">
              <w:rPr>
                <w:rFonts w:eastAsia="Times New Roman" w:cs="Arial"/>
                <w:color w:val="000000"/>
              </w:rPr>
              <w:t xml:space="preserve">yliczenie etatów z uwzględnieniem specyfiki sposobu wyliczania wymiaru etatów dla Zakładowego Funduszu Świadczeń Socjalnych, Państwowego Funduszu Rehabilitacji Osób Niepełnosprawnych, </w:t>
            </w:r>
            <w:r w:rsidRPr="00476C67">
              <w:rPr>
                <w:rFonts w:eastAsia="Times New Roman" w:cs="Arial"/>
                <w:color w:val="000000"/>
              </w:rPr>
              <w:t xml:space="preserve">dany </w:t>
            </w:r>
            <w:r w:rsidR="00450FE0" w:rsidRPr="00476C67">
              <w:rPr>
                <w:rFonts w:eastAsia="Times New Roman" w:cs="Arial"/>
                <w:color w:val="000000"/>
              </w:rPr>
              <w:t>Program Operacyjny oraz do sprawozdań budżetowych</w:t>
            </w:r>
            <w:r w:rsidRPr="00476C67">
              <w:rPr>
                <w:rFonts w:eastAsia="Times New Roman" w:cs="Arial"/>
                <w:color w:val="000000"/>
              </w:rPr>
              <w:t>.</w:t>
            </w:r>
          </w:p>
        </w:tc>
      </w:tr>
      <w:tr w:rsidR="00450FE0" w:rsidRPr="00476C67" w14:paraId="6343D5F7" w14:textId="77777777" w:rsidTr="00985407">
        <w:trPr>
          <w:cantSplit/>
        </w:trPr>
        <w:tc>
          <w:tcPr>
            <w:tcW w:w="947" w:type="pct"/>
            <w:vAlign w:val="center"/>
          </w:tcPr>
          <w:p w14:paraId="4D6C19D6"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0917C43D" w14:textId="4470C72B" w:rsidR="00FC584F" w:rsidRPr="00476C67" w:rsidRDefault="00FC584F" w:rsidP="00067603">
            <w:pPr>
              <w:spacing w:after="0" w:line="312" w:lineRule="auto"/>
              <w:rPr>
                <w:rFonts w:eastAsia="Times New Roman" w:cs="Arial"/>
                <w:color w:val="000000"/>
              </w:rPr>
            </w:pPr>
            <w:r w:rsidRPr="00476C67">
              <w:rPr>
                <w:rFonts w:eastAsia="Times New Roman" w:cs="Arial"/>
                <w:color w:val="000000"/>
              </w:rPr>
              <w:t>Stałe zestawienia/sprawozdania do GUS (np. Z-03,Z-05, Z-06, Z-12, Z</w:t>
            </w:r>
            <w:r w:rsidR="00D44780" w:rsidRPr="00476C67">
              <w:rPr>
                <w:rFonts w:eastAsia="Times New Roman" w:cs="Arial"/>
                <w:color w:val="000000"/>
              </w:rPr>
              <w:noBreakHyphen/>
            </w:r>
            <w:r w:rsidRPr="00476C67">
              <w:rPr>
                <w:rFonts w:eastAsia="Times New Roman" w:cs="Arial"/>
                <w:color w:val="000000"/>
              </w:rPr>
              <w:t xml:space="preserve">14, PNT-01), ZUS (np. ZUS ZUA, ZWUA, ZCNA), PFRON, Ministerstwa Finansów (np. RB-70), Szefa Służby Cywilnej, wymagane przepisami prawa i aktualizowane w przypadku zmian przepisów prawa. </w:t>
            </w:r>
          </w:p>
          <w:p w14:paraId="4727F737" w14:textId="6FD0063D" w:rsidR="00450FE0" w:rsidRPr="00476C67" w:rsidRDefault="00FC584F" w:rsidP="00067603">
            <w:pPr>
              <w:spacing w:after="0" w:line="312" w:lineRule="auto"/>
              <w:rPr>
                <w:rFonts w:cs="Arial"/>
              </w:rPr>
            </w:pPr>
            <w:r w:rsidRPr="00476C67">
              <w:rPr>
                <w:rFonts w:eastAsia="Times New Roman" w:cs="Arial"/>
                <w:color w:val="000000"/>
              </w:rPr>
              <w:t>Możliwość eksportu stworzonych zestawień/sprawozdań do właściwych aplikacji/systemów (np. Płatnik).</w:t>
            </w:r>
          </w:p>
        </w:tc>
      </w:tr>
      <w:tr w:rsidR="00450FE0" w:rsidRPr="00476C67" w14:paraId="0F7B537E" w14:textId="77777777" w:rsidTr="00985407">
        <w:tc>
          <w:tcPr>
            <w:tcW w:w="947" w:type="pct"/>
            <w:vAlign w:val="center"/>
          </w:tcPr>
          <w:p w14:paraId="68CF9237"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3D5E7F33" w14:textId="77777777" w:rsidR="00FC584F" w:rsidRPr="00476C67" w:rsidRDefault="00FC584F" w:rsidP="00067603">
            <w:pPr>
              <w:spacing w:after="0" w:line="312" w:lineRule="auto"/>
              <w:rPr>
                <w:rFonts w:eastAsia="Times New Roman" w:cs="Arial"/>
                <w:color w:val="000000"/>
              </w:rPr>
            </w:pPr>
            <w:r w:rsidRPr="00476C67">
              <w:rPr>
                <w:rFonts w:eastAsia="Times New Roman" w:cs="Arial"/>
                <w:color w:val="000000"/>
              </w:rPr>
              <w:t>Możliwość generowania raportów i dokumentów kadrowych dotyczących m.in:</w:t>
            </w:r>
          </w:p>
          <w:p w14:paraId="6D42AC9A" w14:textId="77777777" w:rsidR="00FC584F" w:rsidRPr="00476C67" w:rsidRDefault="00FC584F" w:rsidP="00067603">
            <w:pPr>
              <w:pStyle w:val="Akapitzlist"/>
              <w:numPr>
                <w:ilvl w:val="0"/>
                <w:numId w:val="98"/>
              </w:numPr>
              <w:spacing w:after="0" w:line="312" w:lineRule="auto"/>
              <w:rPr>
                <w:rFonts w:eastAsia="Times New Roman" w:cs="Arial"/>
                <w:color w:val="000000"/>
              </w:rPr>
            </w:pPr>
            <w:r w:rsidRPr="00476C67">
              <w:rPr>
                <w:rFonts w:eastAsia="Times New Roman" w:cs="Arial"/>
                <w:color w:val="000000"/>
              </w:rPr>
              <w:t>listy pracowników (z możliwością filtrowania i sortowania wg różnych kryteriów),</w:t>
            </w:r>
          </w:p>
          <w:p w14:paraId="31E4916C" w14:textId="0F8F8217" w:rsidR="00FC584F" w:rsidRPr="00476C67" w:rsidRDefault="00FC584F" w:rsidP="00067603">
            <w:pPr>
              <w:pStyle w:val="Akapitzlist"/>
              <w:numPr>
                <w:ilvl w:val="0"/>
                <w:numId w:val="98"/>
              </w:numPr>
              <w:spacing w:after="0" w:line="312" w:lineRule="auto"/>
              <w:rPr>
                <w:rFonts w:eastAsia="Times New Roman" w:cs="Arial"/>
                <w:color w:val="000000"/>
              </w:rPr>
            </w:pPr>
            <w:r w:rsidRPr="00476C67">
              <w:rPr>
                <w:rFonts w:eastAsia="Times New Roman" w:cs="Arial"/>
                <w:color w:val="000000"/>
              </w:rPr>
              <w:t xml:space="preserve">listy obecności pracowników z zaciąganiem danych z </w:t>
            </w:r>
            <w:r w:rsidR="001D67C1">
              <w:rPr>
                <w:rFonts w:eastAsia="Times New Roman" w:cs="Arial"/>
                <w:color w:val="000000"/>
              </w:rPr>
              <w:t>S</w:t>
            </w:r>
            <w:r w:rsidRPr="00476C67">
              <w:rPr>
                <w:rFonts w:eastAsia="Times New Roman" w:cs="Arial"/>
                <w:color w:val="000000"/>
              </w:rPr>
              <w:t>ystemu</w:t>
            </w:r>
            <w:r w:rsidR="001D67C1">
              <w:rPr>
                <w:rFonts w:eastAsia="Times New Roman" w:cs="Arial"/>
                <w:color w:val="000000"/>
              </w:rPr>
              <w:t xml:space="preserve"> ERP</w:t>
            </w:r>
            <w:r w:rsidRPr="00476C67">
              <w:rPr>
                <w:rFonts w:eastAsia="Times New Roman" w:cs="Arial"/>
                <w:color w:val="000000"/>
              </w:rPr>
              <w:t xml:space="preserve"> o</w:t>
            </w:r>
            <w:r w:rsidR="00D44780" w:rsidRPr="00476C67">
              <w:rPr>
                <w:rFonts w:eastAsia="Times New Roman" w:cs="Arial"/>
                <w:color w:val="000000"/>
              </w:rPr>
              <w:t> </w:t>
            </w:r>
            <w:r w:rsidRPr="00476C67">
              <w:rPr>
                <w:rFonts w:eastAsia="Times New Roman" w:cs="Arial"/>
                <w:color w:val="000000"/>
              </w:rPr>
              <w:t>rozkładzie czasu pracy każdego pracownika (nazwy departamentów</w:t>
            </w:r>
            <w:r w:rsidR="00A30598">
              <w:rPr>
                <w:rFonts w:eastAsia="Times New Roman" w:cs="Arial"/>
                <w:color w:val="000000"/>
              </w:rPr>
              <w:t>/biur</w:t>
            </w:r>
            <w:r w:rsidRPr="00476C67">
              <w:rPr>
                <w:rFonts w:eastAsia="Times New Roman" w:cs="Arial"/>
                <w:color w:val="000000"/>
              </w:rPr>
              <w:t>, miesiące, dni wolne od pracy, czas pracy od/do w</w:t>
            </w:r>
            <w:r w:rsidR="00D44780" w:rsidRPr="00476C67">
              <w:rPr>
                <w:rFonts w:eastAsia="Times New Roman" w:cs="Arial"/>
                <w:color w:val="000000"/>
              </w:rPr>
              <w:t> </w:t>
            </w:r>
            <w:r w:rsidRPr="00476C67">
              <w:rPr>
                <w:rFonts w:eastAsia="Times New Roman" w:cs="Arial"/>
                <w:color w:val="000000"/>
              </w:rPr>
              <w:t>godzinach),</w:t>
            </w:r>
          </w:p>
          <w:p w14:paraId="28ABB148" w14:textId="12DDCA10" w:rsidR="00FC584F" w:rsidRPr="00476C67" w:rsidRDefault="00FC584F" w:rsidP="00067603">
            <w:pPr>
              <w:pStyle w:val="Akapitzlist"/>
              <w:numPr>
                <w:ilvl w:val="0"/>
                <w:numId w:val="98"/>
              </w:numPr>
              <w:spacing w:after="0" w:line="312" w:lineRule="auto"/>
              <w:rPr>
                <w:rFonts w:eastAsia="Times New Roman" w:cs="Arial"/>
                <w:color w:val="000000"/>
              </w:rPr>
            </w:pPr>
            <w:r w:rsidRPr="00476C67">
              <w:rPr>
                <w:rFonts w:eastAsia="Times New Roman" w:cs="Arial"/>
                <w:color w:val="000000"/>
              </w:rPr>
              <w:t>stanu zatrudnienia na dany dzień (z możliwością filtrowania i</w:t>
            </w:r>
            <w:r w:rsidR="00D44780" w:rsidRPr="00476C67">
              <w:rPr>
                <w:rFonts w:eastAsia="Times New Roman" w:cs="Arial"/>
                <w:color w:val="000000"/>
              </w:rPr>
              <w:t> </w:t>
            </w:r>
            <w:r w:rsidRPr="00476C67">
              <w:rPr>
                <w:rFonts w:eastAsia="Times New Roman" w:cs="Arial"/>
                <w:color w:val="000000"/>
              </w:rPr>
              <w:t>sortowania wg różnych kryteriów),</w:t>
            </w:r>
          </w:p>
          <w:p w14:paraId="5DBCD0D9" w14:textId="77777777" w:rsidR="00FC584F" w:rsidRPr="00476C67" w:rsidRDefault="00FC584F" w:rsidP="00067603">
            <w:pPr>
              <w:pStyle w:val="Akapitzlist"/>
              <w:numPr>
                <w:ilvl w:val="0"/>
                <w:numId w:val="98"/>
              </w:numPr>
              <w:spacing w:after="0" w:line="312" w:lineRule="auto"/>
              <w:rPr>
                <w:rFonts w:eastAsia="Times New Roman" w:cs="Arial"/>
                <w:color w:val="000000"/>
              </w:rPr>
            </w:pPr>
            <w:r w:rsidRPr="00476C67">
              <w:rPr>
                <w:rFonts w:eastAsia="Times New Roman" w:cs="Arial"/>
                <w:color w:val="000000"/>
              </w:rPr>
              <w:t>wykazu pracowników ze składnikami wynagrodzenia wg stanu na dany dzień (w szczególności z możliwością sortowania po stanowiskach/komórkach organizacyjnych/statusach zatrudnienia),</w:t>
            </w:r>
          </w:p>
          <w:p w14:paraId="2FA50FCA" w14:textId="77777777" w:rsidR="00FC584F" w:rsidRPr="00476C67" w:rsidRDefault="00FC584F" w:rsidP="00067603">
            <w:pPr>
              <w:pStyle w:val="Akapitzlist"/>
              <w:numPr>
                <w:ilvl w:val="0"/>
                <w:numId w:val="98"/>
              </w:numPr>
              <w:spacing w:after="0" w:line="312" w:lineRule="auto"/>
              <w:rPr>
                <w:rFonts w:eastAsia="Times New Roman" w:cs="Arial"/>
                <w:color w:val="000000"/>
              </w:rPr>
            </w:pPr>
            <w:r w:rsidRPr="00476C67">
              <w:rPr>
                <w:rFonts w:eastAsia="Times New Roman" w:cs="Arial"/>
                <w:color w:val="000000"/>
              </w:rPr>
              <w:t>nieobecności pracowników (z możliwością filtrowania i sortowania wg różnych kryteriów),</w:t>
            </w:r>
          </w:p>
          <w:p w14:paraId="6A5B94FE" w14:textId="77777777" w:rsidR="00FC584F" w:rsidRPr="00476C67" w:rsidRDefault="00FC584F" w:rsidP="00067603">
            <w:pPr>
              <w:pStyle w:val="Akapitzlist"/>
              <w:numPr>
                <w:ilvl w:val="0"/>
                <w:numId w:val="98"/>
              </w:numPr>
              <w:spacing w:after="0" w:line="312" w:lineRule="auto"/>
              <w:rPr>
                <w:rFonts w:eastAsia="Times New Roman" w:cs="Arial"/>
                <w:color w:val="000000"/>
              </w:rPr>
            </w:pPr>
            <w:r w:rsidRPr="00476C67">
              <w:rPr>
                <w:rFonts w:eastAsia="Times New Roman" w:cs="Arial"/>
                <w:color w:val="000000"/>
              </w:rPr>
              <w:t>kartotek pracowniczych (z możliwością filtrowania i sortowania wg różnych kryteriów),</w:t>
            </w:r>
          </w:p>
          <w:p w14:paraId="566FC198" w14:textId="77777777" w:rsidR="00FC584F" w:rsidRPr="00476C67" w:rsidRDefault="00FC584F" w:rsidP="00067603">
            <w:pPr>
              <w:pStyle w:val="Akapitzlist"/>
              <w:numPr>
                <w:ilvl w:val="0"/>
                <w:numId w:val="98"/>
              </w:numPr>
              <w:spacing w:after="0" w:line="312" w:lineRule="auto"/>
              <w:rPr>
                <w:rFonts w:eastAsia="Times New Roman" w:cs="Arial"/>
                <w:color w:val="000000"/>
              </w:rPr>
            </w:pPr>
            <w:r w:rsidRPr="00476C67">
              <w:rPr>
                <w:rFonts w:eastAsia="Times New Roman" w:cs="Arial"/>
                <w:color w:val="000000"/>
              </w:rPr>
              <w:t>okresów zatrudnienia pracowników,</w:t>
            </w:r>
          </w:p>
          <w:p w14:paraId="1862BE96" w14:textId="77777777" w:rsidR="00FC584F" w:rsidRPr="00476C67" w:rsidRDefault="00FC584F" w:rsidP="00067603">
            <w:pPr>
              <w:pStyle w:val="Akapitzlist"/>
              <w:numPr>
                <w:ilvl w:val="0"/>
                <w:numId w:val="98"/>
              </w:numPr>
              <w:spacing w:after="0" w:line="312" w:lineRule="auto"/>
              <w:rPr>
                <w:rFonts w:eastAsia="Times New Roman" w:cs="Arial"/>
                <w:color w:val="000000"/>
              </w:rPr>
            </w:pPr>
            <w:r w:rsidRPr="00476C67">
              <w:rPr>
                <w:rFonts w:eastAsia="Times New Roman" w:cs="Arial"/>
                <w:color w:val="000000"/>
              </w:rPr>
              <w:t>ewidencji okresów zatrudnienia do dodatków stażowych i nagród jubileuszowych,</w:t>
            </w:r>
          </w:p>
          <w:p w14:paraId="1F363638" w14:textId="19DF89C7" w:rsidR="00FC584F" w:rsidRPr="00476C67" w:rsidRDefault="00FC584F" w:rsidP="00067603">
            <w:pPr>
              <w:pStyle w:val="Akapitzlist"/>
              <w:numPr>
                <w:ilvl w:val="0"/>
                <w:numId w:val="98"/>
              </w:numPr>
              <w:spacing w:after="0" w:line="312" w:lineRule="auto"/>
              <w:rPr>
                <w:rFonts w:eastAsia="Times New Roman" w:cs="Arial"/>
                <w:color w:val="000000"/>
              </w:rPr>
            </w:pPr>
            <w:r w:rsidRPr="00476C67">
              <w:rPr>
                <w:rFonts w:eastAsia="Times New Roman" w:cs="Arial"/>
                <w:color w:val="000000"/>
              </w:rPr>
              <w:t>list pracowników uprawnionych do nagród jubileuszowych i</w:t>
            </w:r>
            <w:r w:rsidR="00D44780" w:rsidRPr="00476C67">
              <w:rPr>
                <w:rFonts w:eastAsia="Times New Roman" w:cs="Arial"/>
                <w:color w:val="000000"/>
              </w:rPr>
              <w:t> </w:t>
            </w:r>
            <w:r w:rsidRPr="00476C67">
              <w:rPr>
                <w:rFonts w:eastAsia="Times New Roman" w:cs="Arial"/>
                <w:color w:val="000000"/>
              </w:rPr>
              <w:t>dodatków stażowych na dany dzień/miesiąc/rok,</w:t>
            </w:r>
          </w:p>
          <w:p w14:paraId="7DCABEE2" w14:textId="77777777" w:rsidR="00FC584F" w:rsidRPr="00476C67" w:rsidRDefault="00FC584F" w:rsidP="00067603">
            <w:pPr>
              <w:pStyle w:val="Akapitzlist"/>
              <w:numPr>
                <w:ilvl w:val="0"/>
                <w:numId w:val="98"/>
              </w:numPr>
              <w:spacing w:after="0" w:line="312" w:lineRule="auto"/>
              <w:rPr>
                <w:rFonts w:eastAsia="Times New Roman" w:cs="Arial"/>
                <w:color w:val="000000"/>
              </w:rPr>
            </w:pPr>
            <w:r w:rsidRPr="00476C67">
              <w:rPr>
                <w:rFonts w:eastAsia="Times New Roman" w:cs="Arial"/>
                <w:color w:val="000000"/>
              </w:rPr>
              <w:t>przypisania pracowników do komórek i/lub stanowisk,</w:t>
            </w:r>
          </w:p>
          <w:p w14:paraId="6609DB4F" w14:textId="77777777" w:rsidR="00FC584F" w:rsidRPr="00476C67" w:rsidRDefault="00FC584F" w:rsidP="00067603">
            <w:pPr>
              <w:pStyle w:val="Akapitzlist"/>
              <w:keepNext/>
              <w:numPr>
                <w:ilvl w:val="0"/>
                <w:numId w:val="98"/>
              </w:numPr>
              <w:spacing w:after="0" w:line="312" w:lineRule="auto"/>
              <w:ind w:left="357" w:hanging="357"/>
              <w:rPr>
                <w:rFonts w:eastAsia="Times New Roman" w:cs="Arial"/>
                <w:color w:val="000000"/>
              </w:rPr>
            </w:pPr>
            <w:r w:rsidRPr="00476C67">
              <w:rPr>
                <w:rFonts w:eastAsia="Times New Roman" w:cs="Arial"/>
                <w:color w:val="000000"/>
              </w:rPr>
              <w:lastRenderedPageBreak/>
              <w:t>historii przeszeregowań pracownika (przebieg zatrudnienia) + wykaz zmian stanowiskowych i/lub dotyczących zmian wynagrodzenia za dany okres,</w:t>
            </w:r>
          </w:p>
          <w:p w14:paraId="232F659B" w14:textId="77777777" w:rsidR="00FC584F" w:rsidRPr="00476C67" w:rsidRDefault="00FC584F" w:rsidP="00067603">
            <w:pPr>
              <w:pStyle w:val="Akapitzlist"/>
              <w:numPr>
                <w:ilvl w:val="0"/>
                <w:numId w:val="98"/>
              </w:numPr>
              <w:spacing w:after="0" w:line="312" w:lineRule="auto"/>
              <w:rPr>
                <w:rFonts w:eastAsia="Times New Roman" w:cs="Arial"/>
                <w:color w:val="000000"/>
              </w:rPr>
            </w:pPr>
            <w:r w:rsidRPr="00476C67">
              <w:rPr>
                <w:rFonts w:eastAsia="Times New Roman" w:cs="Arial"/>
                <w:color w:val="000000"/>
              </w:rPr>
              <w:t>uprawnienia pracowników do „13”,</w:t>
            </w:r>
          </w:p>
          <w:p w14:paraId="6C59A11B" w14:textId="77777777" w:rsidR="00FC584F" w:rsidRPr="00476C67" w:rsidRDefault="00FC584F" w:rsidP="00067603">
            <w:pPr>
              <w:pStyle w:val="Akapitzlist"/>
              <w:numPr>
                <w:ilvl w:val="0"/>
                <w:numId w:val="98"/>
              </w:numPr>
              <w:spacing w:after="0" w:line="312" w:lineRule="auto"/>
              <w:rPr>
                <w:rFonts w:eastAsia="Times New Roman" w:cs="Arial"/>
                <w:color w:val="000000"/>
              </w:rPr>
            </w:pPr>
            <w:r w:rsidRPr="00476C67">
              <w:rPr>
                <w:rFonts w:eastAsia="Times New Roman" w:cs="Arial"/>
                <w:color w:val="000000"/>
              </w:rPr>
              <w:t>szkoleń pracowników (z możliwością filtrowania i sortowania wg różnych kryteriów),</w:t>
            </w:r>
          </w:p>
          <w:p w14:paraId="458672AF" w14:textId="6158AC0F" w:rsidR="00FC584F" w:rsidRPr="00476C67" w:rsidRDefault="00FC584F" w:rsidP="00067603">
            <w:pPr>
              <w:pStyle w:val="Akapitzlist"/>
              <w:numPr>
                <w:ilvl w:val="0"/>
                <w:numId w:val="98"/>
              </w:numPr>
              <w:spacing w:after="0" w:line="312" w:lineRule="auto"/>
              <w:rPr>
                <w:rFonts w:eastAsia="Times New Roman" w:cs="Arial"/>
                <w:color w:val="000000"/>
              </w:rPr>
            </w:pPr>
            <w:r w:rsidRPr="00476C67">
              <w:rPr>
                <w:rFonts w:eastAsia="Times New Roman" w:cs="Arial"/>
                <w:color w:val="000000"/>
              </w:rPr>
              <w:t>wykształcenia pracowników (z możliwością filtrowania i</w:t>
            </w:r>
            <w:r w:rsidR="00D44780" w:rsidRPr="00476C67">
              <w:rPr>
                <w:rFonts w:eastAsia="Times New Roman" w:cs="Arial"/>
                <w:color w:val="000000"/>
              </w:rPr>
              <w:t> </w:t>
            </w:r>
            <w:r w:rsidRPr="00476C67">
              <w:rPr>
                <w:rFonts w:eastAsia="Times New Roman" w:cs="Arial"/>
                <w:color w:val="000000"/>
              </w:rPr>
              <w:t>sortowania wg różnych kryteriów),</w:t>
            </w:r>
          </w:p>
          <w:p w14:paraId="51EA7060" w14:textId="77777777" w:rsidR="00FC584F" w:rsidRPr="00476C67" w:rsidRDefault="00FC584F" w:rsidP="00067603">
            <w:pPr>
              <w:pStyle w:val="Akapitzlist"/>
              <w:numPr>
                <w:ilvl w:val="0"/>
                <w:numId w:val="98"/>
              </w:numPr>
              <w:spacing w:after="0" w:line="312" w:lineRule="auto"/>
              <w:rPr>
                <w:rFonts w:eastAsia="Times New Roman" w:cs="Arial"/>
                <w:color w:val="000000"/>
              </w:rPr>
            </w:pPr>
            <w:r w:rsidRPr="00476C67">
              <w:rPr>
                <w:rFonts w:eastAsia="Times New Roman" w:cs="Arial"/>
                <w:color w:val="000000"/>
              </w:rPr>
              <w:t>ważności badań lekarskich,</w:t>
            </w:r>
          </w:p>
          <w:p w14:paraId="29E5F3AF" w14:textId="77777777" w:rsidR="00FC584F" w:rsidRPr="00476C67" w:rsidRDefault="00FC584F" w:rsidP="00067603">
            <w:pPr>
              <w:pStyle w:val="Akapitzlist"/>
              <w:numPr>
                <w:ilvl w:val="0"/>
                <w:numId w:val="98"/>
              </w:numPr>
              <w:spacing w:after="0" w:line="312" w:lineRule="auto"/>
              <w:rPr>
                <w:rFonts w:eastAsia="Times New Roman" w:cs="Arial"/>
                <w:color w:val="000000"/>
              </w:rPr>
            </w:pPr>
            <w:r w:rsidRPr="00476C67">
              <w:rPr>
                <w:rFonts w:eastAsia="Times New Roman" w:cs="Arial"/>
                <w:color w:val="000000"/>
              </w:rPr>
              <w:t>ewidencji czasu pracy zgodnie z rozporządzeniem w sprawie dokumentacji pracowniczej,</w:t>
            </w:r>
          </w:p>
          <w:p w14:paraId="75C24E1F" w14:textId="77777777" w:rsidR="00FC584F" w:rsidRPr="00476C67" w:rsidRDefault="00FC584F" w:rsidP="00067603">
            <w:pPr>
              <w:pStyle w:val="Akapitzlist"/>
              <w:numPr>
                <w:ilvl w:val="0"/>
                <w:numId w:val="98"/>
              </w:numPr>
              <w:spacing w:after="0" w:line="312" w:lineRule="auto"/>
              <w:rPr>
                <w:rFonts w:eastAsia="Times New Roman" w:cs="Arial"/>
                <w:color w:val="000000"/>
              </w:rPr>
            </w:pPr>
            <w:r w:rsidRPr="00476C67">
              <w:rPr>
                <w:rFonts w:eastAsia="Times New Roman" w:cs="Arial"/>
                <w:color w:val="000000"/>
              </w:rPr>
              <w:t>karty urlopowej oraz kalendarza do planu urlopów,</w:t>
            </w:r>
          </w:p>
          <w:p w14:paraId="3A3BFB64" w14:textId="06873AF6" w:rsidR="00FC584F" w:rsidRPr="00476C67" w:rsidRDefault="00FC584F" w:rsidP="00067603">
            <w:pPr>
              <w:pStyle w:val="Akapitzlist"/>
              <w:numPr>
                <w:ilvl w:val="0"/>
                <w:numId w:val="98"/>
              </w:numPr>
              <w:spacing w:after="0" w:line="312" w:lineRule="auto"/>
              <w:rPr>
                <w:rFonts w:eastAsia="Times New Roman" w:cs="Arial"/>
                <w:color w:val="000000"/>
              </w:rPr>
            </w:pPr>
            <w:r w:rsidRPr="00476C67">
              <w:rPr>
                <w:rFonts w:eastAsia="Times New Roman" w:cs="Arial"/>
                <w:color w:val="000000"/>
              </w:rPr>
              <w:t>list pracowników zatrudnionych/zwolnionych w wybranym okresie (z</w:t>
            </w:r>
            <w:r w:rsidR="007C39D7">
              <w:rPr>
                <w:rFonts w:eastAsia="Times New Roman" w:cs="Arial"/>
                <w:color w:val="000000"/>
              </w:rPr>
              <w:t> </w:t>
            </w:r>
            <w:r w:rsidRPr="00476C67">
              <w:rPr>
                <w:rFonts w:eastAsia="Times New Roman" w:cs="Arial"/>
                <w:color w:val="000000"/>
              </w:rPr>
              <w:t>możliwością filtrowania i sortowania wg różnych kryteriów np. wykształcenie, wiek, staż pracy zawodowej, przyczyna rozwiązania stosunku pracy),</w:t>
            </w:r>
          </w:p>
          <w:p w14:paraId="2A27F62F" w14:textId="6A5556CE" w:rsidR="00FC584F" w:rsidRPr="00476C67" w:rsidRDefault="00FC584F" w:rsidP="00067603">
            <w:pPr>
              <w:pStyle w:val="Akapitzlist"/>
              <w:numPr>
                <w:ilvl w:val="0"/>
                <w:numId w:val="98"/>
              </w:numPr>
              <w:spacing w:after="0" w:line="312" w:lineRule="auto"/>
              <w:rPr>
                <w:rFonts w:eastAsia="Times New Roman" w:cs="Arial"/>
                <w:color w:val="000000"/>
              </w:rPr>
            </w:pPr>
            <w:r w:rsidRPr="00476C67">
              <w:rPr>
                <w:rFonts w:eastAsia="Times New Roman" w:cs="Arial"/>
                <w:color w:val="000000"/>
              </w:rPr>
              <w:t>średniego zatrudnienia/wynagrodzenia za dany okres (z</w:t>
            </w:r>
            <w:r w:rsidR="00D44780" w:rsidRPr="00476C67">
              <w:rPr>
                <w:rFonts w:eastAsia="Times New Roman" w:cs="Arial"/>
                <w:color w:val="000000"/>
              </w:rPr>
              <w:t> </w:t>
            </w:r>
            <w:r w:rsidRPr="00476C67">
              <w:rPr>
                <w:rFonts w:eastAsia="Times New Roman" w:cs="Arial"/>
                <w:color w:val="000000"/>
              </w:rPr>
              <w:t>możliwością filtrowania i sortowania wg różnych kryteriów),</w:t>
            </w:r>
          </w:p>
          <w:p w14:paraId="5A1C2E28" w14:textId="51C5A57F" w:rsidR="00FC584F" w:rsidRPr="00476C67" w:rsidRDefault="00FC584F" w:rsidP="00067603">
            <w:pPr>
              <w:pStyle w:val="Akapitzlist"/>
              <w:numPr>
                <w:ilvl w:val="0"/>
                <w:numId w:val="98"/>
              </w:numPr>
              <w:spacing w:after="0" w:line="312" w:lineRule="auto"/>
              <w:rPr>
                <w:rFonts w:eastAsia="Times New Roman" w:cs="Arial"/>
                <w:color w:val="000000"/>
              </w:rPr>
            </w:pPr>
            <w:r w:rsidRPr="00476C67">
              <w:rPr>
                <w:rFonts w:eastAsia="Times New Roman" w:cs="Arial"/>
                <w:color w:val="000000"/>
              </w:rPr>
              <w:t>wykazu stażu pracy pracowników (z możliwością filtrowania i</w:t>
            </w:r>
            <w:r w:rsidR="00D44780" w:rsidRPr="00476C67">
              <w:rPr>
                <w:rFonts w:eastAsia="Times New Roman" w:cs="Arial"/>
                <w:color w:val="000000"/>
              </w:rPr>
              <w:t> </w:t>
            </w:r>
            <w:r w:rsidRPr="00476C67">
              <w:rPr>
                <w:rFonts w:eastAsia="Times New Roman" w:cs="Arial"/>
                <w:color w:val="000000"/>
              </w:rPr>
              <w:t>sortowania wg różnych kryteriów),</w:t>
            </w:r>
          </w:p>
          <w:p w14:paraId="0623A082" w14:textId="77777777" w:rsidR="00FC584F" w:rsidRPr="00476C67" w:rsidRDefault="00FC584F" w:rsidP="00067603">
            <w:pPr>
              <w:pStyle w:val="Akapitzlist"/>
              <w:numPr>
                <w:ilvl w:val="0"/>
                <w:numId w:val="98"/>
              </w:numPr>
              <w:spacing w:after="0" w:line="312" w:lineRule="auto"/>
              <w:rPr>
                <w:rFonts w:eastAsia="Times New Roman" w:cs="Arial"/>
                <w:color w:val="000000"/>
              </w:rPr>
            </w:pPr>
            <w:r w:rsidRPr="00476C67">
              <w:rPr>
                <w:rFonts w:eastAsia="Times New Roman" w:cs="Arial"/>
                <w:color w:val="000000"/>
              </w:rPr>
              <w:t>listy pracowników niepełnosprawnych oraz emerytów, rencistów, absolwentów, stanowisk wraz z numerem kwalifikacji zawodów,</w:t>
            </w:r>
          </w:p>
          <w:p w14:paraId="1FD144E4" w14:textId="77777777" w:rsidR="00FC584F" w:rsidRPr="00476C67" w:rsidRDefault="00FC584F" w:rsidP="00067603">
            <w:pPr>
              <w:pStyle w:val="Akapitzlist"/>
              <w:numPr>
                <w:ilvl w:val="0"/>
                <w:numId w:val="98"/>
              </w:numPr>
              <w:spacing w:after="0" w:line="312" w:lineRule="auto"/>
              <w:rPr>
                <w:rFonts w:eastAsia="Times New Roman" w:cs="Arial"/>
                <w:color w:val="000000"/>
              </w:rPr>
            </w:pPr>
            <w:r w:rsidRPr="00476C67">
              <w:rPr>
                <w:rFonts w:eastAsia="Times New Roman" w:cs="Arial"/>
                <w:color w:val="000000"/>
              </w:rPr>
              <w:t>typu pracownika, typu umowy, osoby zastępowanej.</w:t>
            </w:r>
          </w:p>
          <w:p w14:paraId="3A4C9201" w14:textId="187C1C3A" w:rsidR="00FC584F" w:rsidRPr="00476C67" w:rsidRDefault="00FC584F" w:rsidP="00067603">
            <w:pPr>
              <w:spacing w:after="0" w:line="312" w:lineRule="auto"/>
              <w:rPr>
                <w:rFonts w:eastAsia="Times New Roman" w:cs="Arial"/>
                <w:color w:val="000000"/>
              </w:rPr>
            </w:pPr>
            <w:r w:rsidRPr="00476C67">
              <w:rPr>
                <w:rFonts w:eastAsia="Times New Roman" w:cs="Arial"/>
                <w:color w:val="000000"/>
              </w:rPr>
              <w:t>Możliwość generowania przez użytkownika innych raportów i</w:t>
            </w:r>
            <w:r w:rsidR="00D44780" w:rsidRPr="00476C67">
              <w:rPr>
                <w:rFonts w:eastAsia="Times New Roman" w:cs="Arial"/>
                <w:color w:val="000000"/>
              </w:rPr>
              <w:t> </w:t>
            </w:r>
            <w:r w:rsidRPr="00476C67">
              <w:rPr>
                <w:rFonts w:eastAsia="Times New Roman" w:cs="Arial"/>
                <w:color w:val="000000"/>
              </w:rPr>
              <w:t>dokumentów nie zawartych w tym wykazie.</w:t>
            </w:r>
          </w:p>
          <w:p w14:paraId="7E293FA3" w14:textId="73D2280C" w:rsidR="00450FE0" w:rsidRPr="00476C67" w:rsidRDefault="00FC584F" w:rsidP="00067603">
            <w:pPr>
              <w:spacing w:after="0" w:line="312" w:lineRule="auto"/>
              <w:rPr>
                <w:rFonts w:cs="Arial"/>
              </w:rPr>
            </w:pPr>
            <w:r w:rsidRPr="00476C67">
              <w:rPr>
                <w:rFonts w:eastAsia="Times New Roman" w:cs="Arial"/>
                <w:color w:val="000000"/>
              </w:rPr>
              <w:t xml:space="preserve">Raporty muszą być generowane w opcjach w formatach do wyboru: pdf oraz Excel. System ERP </w:t>
            </w:r>
            <w:r w:rsidR="00DE0FFD" w:rsidRPr="00476C67">
              <w:rPr>
                <w:rFonts w:eastAsia="Times New Roman" w:cs="Arial"/>
                <w:color w:val="000000"/>
              </w:rPr>
              <w:t xml:space="preserve">musi </w:t>
            </w:r>
            <w:r w:rsidRPr="00476C67">
              <w:rPr>
                <w:rFonts w:eastAsia="Times New Roman" w:cs="Arial"/>
                <w:color w:val="000000"/>
              </w:rPr>
              <w:t>zawierać możliwość wyboru dowolnych dat lub okresów przy generowaniu raportów i</w:t>
            </w:r>
            <w:r w:rsidR="00D44780" w:rsidRPr="00476C67">
              <w:rPr>
                <w:rFonts w:eastAsia="Times New Roman" w:cs="Arial"/>
                <w:color w:val="000000"/>
              </w:rPr>
              <w:t> </w:t>
            </w:r>
            <w:r w:rsidRPr="00476C67">
              <w:rPr>
                <w:rFonts w:eastAsia="Times New Roman" w:cs="Arial"/>
                <w:color w:val="000000"/>
              </w:rPr>
              <w:t>dokumentów.</w:t>
            </w:r>
          </w:p>
        </w:tc>
      </w:tr>
      <w:tr w:rsidR="00450FE0" w:rsidRPr="00476C67" w14:paraId="2DAEB33B" w14:textId="77777777" w:rsidTr="00985407">
        <w:trPr>
          <w:cantSplit/>
        </w:trPr>
        <w:tc>
          <w:tcPr>
            <w:tcW w:w="947" w:type="pct"/>
            <w:vAlign w:val="center"/>
          </w:tcPr>
          <w:p w14:paraId="4DD33E01"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3BFE812F" w14:textId="3C669D61" w:rsidR="00450FE0" w:rsidRPr="00476C67" w:rsidRDefault="00ED0335" w:rsidP="00067603">
            <w:pPr>
              <w:spacing w:after="0" w:line="312" w:lineRule="auto"/>
              <w:rPr>
                <w:rFonts w:cs="Arial"/>
              </w:rPr>
            </w:pPr>
            <w:r w:rsidRPr="00476C67">
              <w:rPr>
                <w:rFonts w:cs="Arial"/>
                <w:color w:val="000000"/>
              </w:rPr>
              <w:t>Rejestrowanie informacji o pracownikach – źródło naboru (np. z</w:t>
            </w:r>
            <w:r w:rsidR="00D44780" w:rsidRPr="00476C67">
              <w:rPr>
                <w:rFonts w:cs="Arial"/>
                <w:color w:val="000000"/>
              </w:rPr>
              <w:t> </w:t>
            </w:r>
            <w:r w:rsidRPr="00476C67">
              <w:rPr>
                <w:rFonts w:cs="Arial"/>
                <w:color w:val="000000"/>
              </w:rPr>
              <w:t>naboru, oddelegowanie, skierowanie, przeniesienie członka korpusu służby cywilnej – słownik otwarty).</w:t>
            </w:r>
          </w:p>
        </w:tc>
      </w:tr>
      <w:tr w:rsidR="00450FE0" w:rsidRPr="00476C67" w14:paraId="474E18FA" w14:textId="77777777" w:rsidTr="00985407">
        <w:trPr>
          <w:cantSplit/>
        </w:trPr>
        <w:tc>
          <w:tcPr>
            <w:tcW w:w="947" w:type="pct"/>
            <w:vAlign w:val="center"/>
          </w:tcPr>
          <w:p w14:paraId="07866D6F"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45A88DA6" w14:textId="77777777" w:rsidR="00ED0335" w:rsidRPr="00476C67" w:rsidRDefault="00ED0335" w:rsidP="00067603">
            <w:pPr>
              <w:spacing w:after="0" w:line="312" w:lineRule="auto"/>
              <w:rPr>
                <w:rFonts w:eastAsia="Times New Roman" w:cs="Arial"/>
                <w:color w:val="000000"/>
              </w:rPr>
            </w:pPr>
            <w:r w:rsidRPr="00476C67">
              <w:rPr>
                <w:rFonts w:eastAsia="Times New Roman" w:cs="Arial"/>
                <w:color w:val="000000"/>
              </w:rPr>
              <w:t>Informacje dotyczące ewidencji naboru na stanowiska nieobsadzone/nowe stanowiska pracy oraz zastępstwa za nieobecnych członków korpusu służby cywilnej:</w:t>
            </w:r>
          </w:p>
          <w:p w14:paraId="6E4F02A7" w14:textId="128604A3" w:rsidR="00ED0335" w:rsidRPr="00476C67" w:rsidRDefault="00ED0335" w:rsidP="00067603">
            <w:pPr>
              <w:pStyle w:val="Akapitzlist"/>
              <w:numPr>
                <w:ilvl w:val="0"/>
                <w:numId w:val="99"/>
              </w:numPr>
              <w:spacing w:after="0" w:line="312" w:lineRule="auto"/>
              <w:rPr>
                <w:rFonts w:eastAsia="Times New Roman" w:cs="Arial"/>
                <w:color w:val="000000"/>
              </w:rPr>
            </w:pPr>
            <w:r w:rsidRPr="00476C67">
              <w:rPr>
                <w:rFonts w:eastAsia="Times New Roman" w:cs="Arial"/>
                <w:color w:val="000000"/>
              </w:rPr>
              <w:t>departament/biuro/samodzielne stanowisko/wydział/zespół i</w:t>
            </w:r>
            <w:r w:rsidR="00D44780" w:rsidRPr="00476C67">
              <w:rPr>
                <w:rFonts w:eastAsia="Times New Roman" w:cs="Arial"/>
                <w:color w:val="000000"/>
              </w:rPr>
              <w:t> </w:t>
            </w:r>
            <w:r w:rsidRPr="00476C67">
              <w:rPr>
                <w:rFonts w:eastAsia="Times New Roman" w:cs="Arial"/>
                <w:color w:val="000000"/>
              </w:rPr>
              <w:t>stanowisko pracy, na które prowadzony jest nabór (rekrutacja),</w:t>
            </w:r>
          </w:p>
          <w:p w14:paraId="6825A957" w14:textId="60573B89" w:rsidR="00ED0335" w:rsidRPr="00476C67" w:rsidRDefault="00ED0335" w:rsidP="00067603">
            <w:pPr>
              <w:pStyle w:val="Akapitzlist"/>
              <w:numPr>
                <w:ilvl w:val="0"/>
                <w:numId w:val="99"/>
              </w:numPr>
              <w:spacing w:after="0" w:line="312" w:lineRule="auto"/>
              <w:rPr>
                <w:rFonts w:eastAsia="Times New Roman" w:cs="Arial"/>
                <w:color w:val="000000"/>
              </w:rPr>
            </w:pPr>
            <w:r w:rsidRPr="00476C67">
              <w:rPr>
                <w:rFonts w:eastAsia="Times New Roman" w:cs="Arial"/>
                <w:color w:val="000000"/>
              </w:rPr>
              <w:t>wszczęcie procedury naboru na zastępstwo nieobecnego członka służby cywilnej – kontrola zgodności danych związanych z</w:t>
            </w:r>
            <w:r w:rsidR="00D44780" w:rsidRPr="00476C67">
              <w:rPr>
                <w:rFonts w:eastAsia="Times New Roman" w:cs="Arial"/>
                <w:color w:val="000000"/>
              </w:rPr>
              <w:t> </w:t>
            </w:r>
            <w:r w:rsidRPr="00476C67">
              <w:rPr>
                <w:rFonts w:eastAsia="Times New Roman" w:cs="Arial"/>
                <w:color w:val="000000"/>
              </w:rPr>
              <w:t xml:space="preserve">pracownikami zastępowanymi, termin prawdopodobnego końca zastępstwa (data powrotu zadeklarowana przez osobę zastępowaną), możliwość weryfikacji danych w </w:t>
            </w:r>
            <w:r w:rsidR="00AD76BC">
              <w:rPr>
                <w:rFonts w:eastAsia="Times New Roman" w:cs="Arial"/>
                <w:color w:val="000000"/>
              </w:rPr>
              <w:t>S</w:t>
            </w:r>
            <w:r w:rsidRPr="00476C67">
              <w:rPr>
                <w:rFonts w:eastAsia="Times New Roman" w:cs="Arial"/>
                <w:color w:val="000000"/>
              </w:rPr>
              <w:t>ystemie</w:t>
            </w:r>
            <w:r w:rsidR="00AD76BC">
              <w:rPr>
                <w:rFonts w:eastAsia="Times New Roman" w:cs="Arial"/>
                <w:color w:val="000000"/>
              </w:rPr>
              <w:t xml:space="preserve"> ERP</w:t>
            </w:r>
            <w:r w:rsidRPr="00476C67">
              <w:rPr>
                <w:rFonts w:eastAsia="Times New Roman" w:cs="Arial"/>
                <w:color w:val="000000"/>
              </w:rPr>
              <w:t>,</w:t>
            </w:r>
          </w:p>
          <w:p w14:paraId="07DE655F" w14:textId="1002355D" w:rsidR="00ED0335" w:rsidRPr="00476C67" w:rsidRDefault="00ED0335" w:rsidP="00067603">
            <w:pPr>
              <w:pStyle w:val="Akapitzlist"/>
              <w:numPr>
                <w:ilvl w:val="0"/>
                <w:numId w:val="99"/>
              </w:numPr>
              <w:spacing w:after="0" w:line="312" w:lineRule="auto"/>
              <w:rPr>
                <w:rFonts w:eastAsia="Times New Roman" w:cs="Arial"/>
                <w:color w:val="000000"/>
              </w:rPr>
            </w:pPr>
            <w:r w:rsidRPr="00476C67">
              <w:rPr>
                <w:rFonts w:eastAsia="Times New Roman" w:cs="Arial"/>
                <w:color w:val="000000"/>
              </w:rPr>
              <w:t xml:space="preserve">rekrutacja poza korpusem służby cywilnej, </w:t>
            </w:r>
          </w:p>
          <w:p w14:paraId="79E39D2A" w14:textId="2E3E3176" w:rsidR="00ED0335" w:rsidRPr="00476C67" w:rsidRDefault="00ED0335" w:rsidP="00067603">
            <w:pPr>
              <w:pStyle w:val="Akapitzlist"/>
              <w:numPr>
                <w:ilvl w:val="0"/>
                <w:numId w:val="99"/>
              </w:numPr>
              <w:spacing w:after="0" w:line="312" w:lineRule="auto"/>
              <w:rPr>
                <w:rFonts w:eastAsia="Times New Roman" w:cs="Arial"/>
                <w:color w:val="000000"/>
              </w:rPr>
            </w:pPr>
            <w:r w:rsidRPr="00476C67">
              <w:rPr>
                <w:rFonts w:eastAsia="Times New Roman" w:cs="Arial"/>
                <w:color w:val="000000"/>
              </w:rPr>
              <w:t>podział stanowisk w służbie cywilnej na wyższe w służbie cywilnej i</w:t>
            </w:r>
            <w:r w:rsidR="00D44780" w:rsidRPr="00476C67">
              <w:rPr>
                <w:rFonts w:eastAsia="Times New Roman" w:cs="Arial"/>
                <w:color w:val="000000"/>
              </w:rPr>
              <w:t> </w:t>
            </w:r>
            <w:r w:rsidRPr="00476C67">
              <w:rPr>
                <w:rFonts w:eastAsia="Times New Roman" w:cs="Arial"/>
                <w:color w:val="000000"/>
              </w:rPr>
              <w:t>pozostałe w służbie cywilnej</w:t>
            </w:r>
            <w:r w:rsidR="00D44780" w:rsidRPr="00476C67">
              <w:rPr>
                <w:rFonts w:eastAsia="Times New Roman" w:cs="Arial"/>
                <w:color w:val="000000"/>
              </w:rPr>
              <w:t>,</w:t>
            </w:r>
          </w:p>
          <w:p w14:paraId="2C11422E" w14:textId="5933B699" w:rsidR="00ED0335" w:rsidRPr="00476C67" w:rsidRDefault="00ED0335" w:rsidP="00067603">
            <w:pPr>
              <w:pStyle w:val="Akapitzlist"/>
              <w:numPr>
                <w:ilvl w:val="0"/>
                <w:numId w:val="99"/>
              </w:numPr>
              <w:spacing w:after="0" w:line="312" w:lineRule="auto"/>
              <w:rPr>
                <w:rFonts w:eastAsia="Times New Roman" w:cs="Arial"/>
                <w:color w:val="000000"/>
              </w:rPr>
            </w:pPr>
            <w:r w:rsidRPr="00476C67">
              <w:rPr>
                <w:rFonts w:eastAsia="Times New Roman" w:cs="Arial"/>
                <w:color w:val="000000"/>
              </w:rPr>
              <w:t>ujęcie etatowe oraz stanowiskowe (liczby) – możliwość weryfikacji danych w Systemie</w:t>
            </w:r>
            <w:r w:rsidR="003C315F">
              <w:rPr>
                <w:rFonts w:eastAsia="Times New Roman" w:cs="Arial"/>
                <w:color w:val="000000"/>
              </w:rPr>
              <w:t xml:space="preserve"> ERP</w:t>
            </w:r>
            <w:r w:rsidRPr="00476C67">
              <w:rPr>
                <w:rFonts w:eastAsia="Times New Roman" w:cs="Arial"/>
                <w:color w:val="000000"/>
              </w:rPr>
              <w:t>,</w:t>
            </w:r>
          </w:p>
          <w:p w14:paraId="2D24A42C" w14:textId="076E2400" w:rsidR="00ED0335" w:rsidRPr="00476C67" w:rsidRDefault="00ED0335" w:rsidP="00067603">
            <w:pPr>
              <w:pStyle w:val="Akapitzlist"/>
              <w:numPr>
                <w:ilvl w:val="0"/>
                <w:numId w:val="99"/>
              </w:numPr>
              <w:spacing w:after="0" w:line="312" w:lineRule="auto"/>
              <w:rPr>
                <w:rFonts w:eastAsia="Times New Roman" w:cs="Arial"/>
                <w:color w:val="000000"/>
              </w:rPr>
            </w:pPr>
            <w:r w:rsidRPr="00476C67">
              <w:rPr>
                <w:rFonts w:eastAsia="Times New Roman" w:cs="Arial"/>
                <w:color w:val="000000"/>
              </w:rPr>
              <w:t>rekrutacja wewnętrzna w ramach Urzędu w służbie cywilnej lub nabór,</w:t>
            </w:r>
          </w:p>
          <w:p w14:paraId="71BAEE12" w14:textId="6EBBEDBB" w:rsidR="00ED0335" w:rsidRPr="00476C67" w:rsidRDefault="00ED0335" w:rsidP="00067603">
            <w:pPr>
              <w:pStyle w:val="Akapitzlist"/>
              <w:numPr>
                <w:ilvl w:val="0"/>
                <w:numId w:val="99"/>
              </w:numPr>
              <w:spacing w:after="0" w:line="312" w:lineRule="auto"/>
              <w:rPr>
                <w:rFonts w:eastAsia="Times New Roman" w:cs="Arial"/>
                <w:color w:val="000000"/>
              </w:rPr>
            </w:pPr>
            <w:r w:rsidRPr="00476C67">
              <w:rPr>
                <w:rFonts w:eastAsia="Times New Roman" w:cs="Arial"/>
                <w:color w:val="000000"/>
              </w:rPr>
              <w:t xml:space="preserve">nr wniosku/pisma o nabór, </w:t>
            </w:r>
          </w:p>
          <w:p w14:paraId="2B4C0A52" w14:textId="58718B7E" w:rsidR="00ED0335" w:rsidRPr="00476C67" w:rsidRDefault="00ED0335" w:rsidP="00067603">
            <w:pPr>
              <w:pStyle w:val="Akapitzlist"/>
              <w:numPr>
                <w:ilvl w:val="0"/>
                <w:numId w:val="99"/>
              </w:numPr>
              <w:spacing w:after="0" w:line="312" w:lineRule="auto"/>
              <w:rPr>
                <w:rFonts w:eastAsia="Times New Roman" w:cs="Arial"/>
                <w:color w:val="000000"/>
              </w:rPr>
            </w:pPr>
            <w:r w:rsidRPr="00476C67">
              <w:rPr>
                <w:rFonts w:eastAsia="Times New Roman" w:cs="Arial"/>
                <w:color w:val="000000"/>
              </w:rPr>
              <w:t>rejestracja przez użytkownika Systemu</w:t>
            </w:r>
            <w:r w:rsidR="003C315F">
              <w:rPr>
                <w:rFonts w:eastAsia="Times New Roman" w:cs="Arial"/>
                <w:color w:val="000000"/>
              </w:rPr>
              <w:t xml:space="preserve"> ERP</w:t>
            </w:r>
            <w:r w:rsidRPr="00476C67">
              <w:rPr>
                <w:rFonts w:eastAsia="Times New Roman" w:cs="Arial"/>
                <w:color w:val="000000"/>
              </w:rPr>
              <w:t xml:space="preserve"> kolejnego numeru rekrutacji/naboru</w:t>
            </w:r>
          </w:p>
          <w:p w14:paraId="1F34C747" w14:textId="5D4C1DD0" w:rsidR="00ED0335" w:rsidRPr="00476C67" w:rsidRDefault="00ED0335" w:rsidP="00067603">
            <w:pPr>
              <w:pStyle w:val="Akapitzlist"/>
              <w:numPr>
                <w:ilvl w:val="0"/>
                <w:numId w:val="99"/>
              </w:numPr>
              <w:spacing w:after="0" w:line="312" w:lineRule="auto"/>
              <w:rPr>
                <w:rFonts w:eastAsia="Times New Roman" w:cs="Arial"/>
                <w:color w:val="000000"/>
              </w:rPr>
            </w:pPr>
            <w:r w:rsidRPr="00476C67">
              <w:rPr>
                <w:rFonts w:eastAsia="Times New Roman" w:cs="Arial"/>
                <w:color w:val="000000"/>
              </w:rPr>
              <w:t>numer ogłoszenia w Biuletynie Informacji Publicznej Kancelarii Prezesa Rady Ministrów,</w:t>
            </w:r>
          </w:p>
          <w:p w14:paraId="46CDC051" w14:textId="75BF4AC8" w:rsidR="00ED0335" w:rsidRPr="00476C67" w:rsidRDefault="00ED0335" w:rsidP="00067603">
            <w:pPr>
              <w:pStyle w:val="Akapitzlist"/>
              <w:numPr>
                <w:ilvl w:val="0"/>
                <w:numId w:val="99"/>
              </w:numPr>
              <w:spacing w:after="0" w:line="312" w:lineRule="auto"/>
              <w:rPr>
                <w:rFonts w:eastAsia="Times New Roman" w:cs="Arial"/>
                <w:color w:val="000000"/>
              </w:rPr>
            </w:pPr>
            <w:r w:rsidRPr="00476C67">
              <w:rPr>
                <w:rFonts w:eastAsia="Times New Roman" w:cs="Arial"/>
                <w:color w:val="000000"/>
              </w:rPr>
              <w:t>data publikacji ogłoszenia i termin składania ofert,</w:t>
            </w:r>
          </w:p>
          <w:p w14:paraId="5E57AEE1" w14:textId="6034808E" w:rsidR="00ED0335" w:rsidRPr="00476C67" w:rsidRDefault="00ED0335" w:rsidP="00067603">
            <w:pPr>
              <w:pStyle w:val="Akapitzlist"/>
              <w:numPr>
                <w:ilvl w:val="0"/>
                <w:numId w:val="99"/>
              </w:numPr>
              <w:spacing w:after="0" w:line="312" w:lineRule="auto"/>
              <w:rPr>
                <w:rFonts w:eastAsia="Times New Roman" w:cs="Arial"/>
                <w:color w:val="000000"/>
              </w:rPr>
            </w:pPr>
            <w:r w:rsidRPr="00476C67">
              <w:rPr>
                <w:rFonts w:eastAsia="Times New Roman" w:cs="Arial"/>
                <w:color w:val="000000"/>
              </w:rPr>
              <w:t>liczba ofert, które wpłynęły na dane stanowisko – w tym: spełniających/niespełniających wymagań formalnych z podziałem na płeć i osoby niepełnosprawne z podziałem na płeć,</w:t>
            </w:r>
          </w:p>
          <w:p w14:paraId="64DCC434" w14:textId="1547A908" w:rsidR="00ED0335" w:rsidRPr="00476C67" w:rsidRDefault="00ED0335" w:rsidP="00067603">
            <w:pPr>
              <w:pStyle w:val="Akapitzlist"/>
              <w:numPr>
                <w:ilvl w:val="0"/>
                <w:numId w:val="99"/>
              </w:numPr>
              <w:spacing w:after="0" w:line="312" w:lineRule="auto"/>
              <w:rPr>
                <w:rFonts w:eastAsia="Times New Roman" w:cs="Arial"/>
                <w:color w:val="000000"/>
              </w:rPr>
            </w:pPr>
            <w:r w:rsidRPr="00476C67">
              <w:rPr>
                <w:rFonts w:eastAsia="Times New Roman" w:cs="Arial"/>
                <w:color w:val="000000"/>
              </w:rPr>
              <w:t>liczba wyłonionych osób (tj. wskazanych w protokole z naboru jako najlepsi kandydaci), z podziałem na płeć,</w:t>
            </w:r>
          </w:p>
          <w:p w14:paraId="045FF043" w14:textId="3749CF08" w:rsidR="00ED0335" w:rsidRPr="00476C67" w:rsidRDefault="00ED0335" w:rsidP="00067603">
            <w:pPr>
              <w:pStyle w:val="Akapitzlist"/>
              <w:numPr>
                <w:ilvl w:val="0"/>
                <w:numId w:val="99"/>
              </w:numPr>
              <w:spacing w:after="0" w:line="312" w:lineRule="auto"/>
              <w:rPr>
                <w:rFonts w:eastAsia="Times New Roman" w:cs="Arial"/>
                <w:color w:val="000000"/>
              </w:rPr>
            </w:pPr>
            <w:r w:rsidRPr="00476C67">
              <w:rPr>
                <w:rFonts w:eastAsia="Times New Roman" w:cs="Arial"/>
                <w:color w:val="000000"/>
              </w:rPr>
              <w:t>możliwość wygenerowania protokołu wraz z załącznikami,</w:t>
            </w:r>
          </w:p>
          <w:p w14:paraId="6F90E6FF" w14:textId="77F1DACC" w:rsidR="00ED0335" w:rsidRPr="00476C67" w:rsidRDefault="00ED0335" w:rsidP="00067603">
            <w:pPr>
              <w:pStyle w:val="Akapitzlist"/>
              <w:numPr>
                <w:ilvl w:val="0"/>
                <w:numId w:val="99"/>
              </w:numPr>
              <w:spacing w:after="0" w:line="312" w:lineRule="auto"/>
              <w:rPr>
                <w:rFonts w:eastAsia="Times New Roman" w:cs="Arial"/>
                <w:color w:val="000000"/>
              </w:rPr>
            </w:pPr>
            <w:r w:rsidRPr="00476C67">
              <w:rPr>
                <w:rFonts w:eastAsia="Times New Roman" w:cs="Arial"/>
                <w:color w:val="000000"/>
              </w:rPr>
              <w:t>imię i nazwisko kandydata/kandydatów,</w:t>
            </w:r>
          </w:p>
          <w:p w14:paraId="24FAA85E" w14:textId="69EA01C6" w:rsidR="00ED0335" w:rsidRPr="00476C67" w:rsidRDefault="00ED0335" w:rsidP="00067603">
            <w:pPr>
              <w:pStyle w:val="Akapitzlist"/>
              <w:numPr>
                <w:ilvl w:val="0"/>
                <w:numId w:val="99"/>
              </w:numPr>
              <w:spacing w:after="0" w:line="312" w:lineRule="auto"/>
              <w:rPr>
                <w:rFonts w:eastAsia="Times New Roman" w:cs="Arial"/>
                <w:color w:val="000000"/>
              </w:rPr>
            </w:pPr>
            <w:r w:rsidRPr="00476C67">
              <w:rPr>
                <w:rFonts w:eastAsia="Times New Roman" w:cs="Arial"/>
                <w:color w:val="000000"/>
              </w:rPr>
              <w:t>wynik naboru/status, data wyniku,</w:t>
            </w:r>
          </w:p>
          <w:p w14:paraId="7FEACD38" w14:textId="77777777" w:rsidR="00ED0335" w:rsidRPr="00476C67" w:rsidRDefault="00ED0335" w:rsidP="00067603">
            <w:pPr>
              <w:pStyle w:val="Akapitzlist"/>
              <w:numPr>
                <w:ilvl w:val="0"/>
                <w:numId w:val="99"/>
              </w:numPr>
              <w:spacing w:after="0" w:line="312" w:lineRule="auto"/>
              <w:rPr>
                <w:rFonts w:eastAsia="Times New Roman" w:cs="Arial"/>
                <w:color w:val="000000"/>
              </w:rPr>
            </w:pPr>
            <w:r w:rsidRPr="00476C67">
              <w:rPr>
                <w:rFonts w:eastAsia="Times New Roman" w:cs="Arial"/>
                <w:color w:val="000000"/>
              </w:rPr>
              <w:t>dodatkowe informacje,</w:t>
            </w:r>
          </w:p>
          <w:p w14:paraId="530F68A3" w14:textId="6505B47E" w:rsidR="00ED0335" w:rsidRPr="00476C67" w:rsidRDefault="00ED0335" w:rsidP="00067603">
            <w:pPr>
              <w:spacing w:after="0" w:line="312" w:lineRule="auto"/>
              <w:rPr>
                <w:rFonts w:eastAsia="Times New Roman" w:cs="Arial"/>
                <w:color w:val="000000"/>
              </w:rPr>
            </w:pPr>
            <w:r w:rsidRPr="00476C67">
              <w:rPr>
                <w:rFonts w:eastAsia="Times New Roman" w:cs="Arial"/>
                <w:color w:val="000000"/>
              </w:rPr>
              <w:t>System ERP musi posiadać możliwość pobierania/wgrywania/zaciągania dokumentów z Elektronicznego Systemu Zarządzania Dokumentacją (formularza/wniosku o nabór, formularza ogłoszenia o naborze, arkusza wstępnej selekcji, protokołu wraz z załącznikami).</w:t>
            </w:r>
          </w:p>
          <w:p w14:paraId="112E2336" w14:textId="77777777" w:rsidR="00ED0335" w:rsidRPr="00476C67" w:rsidRDefault="00ED0335" w:rsidP="00067603">
            <w:pPr>
              <w:spacing w:after="0" w:line="312" w:lineRule="auto"/>
              <w:rPr>
                <w:rFonts w:eastAsia="Times New Roman" w:cs="Arial"/>
                <w:color w:val="000000"/>
              </w:rPr>
            </w:pPr>
            <w:r w:rsidRPr="00476C67">
              <w:rPr>
                <w:rFonts w:eastAsia="Times New Roman" w:cs="Arial"/>
                <w:color w:val="000000"/>
              </w:rPr>
              <w:t>Możliwość generowania z opisu stanowiska pracy treści do ogłoszenia (np. wymagania, główne zadania).</w:t>
            </w:r>
          </w:p>
          <w:p w14:paraId="4B20E06A" w14:textId="32099AF8" w:rsidR="00450FE0" w:rsidRPr="00476C67" w:rsidRDefault="00ED0335" w:rsidP="00067603">
            <w:pPr>
              <w:spacing w:after="0" w:line="312" w:lineRule="auto"/>
              <w:rPr>
                <w:rFonts w:cs="Arial"/>
              </w:rPr>
            </w:pPr>
            <w:r w:rsidRPr="00476C67">
              <w:rPr>
                <w:rFonts w:eastAsia="Times New Roman" w:cs="Arial"/>
                <w:color w:val="000000"/>
              </w:rPr>
              <w:t>Możliwość wprowadzenia członków komisji ds. naboru.</w:t>
            </w:r>
          </w:p>
        </w:tc>
      </w:tr>
      <w:tr w:rsidR="00450FE0" w:rsidRPr="00476C67" w14:paraId="6104AC7A" w14:textId="77777777" w:rsidTr="00985407">
        <w:trPr>
          <w:cantSplit/>
        </w:trPr>
        <w:tc>
          <w:tcPr>
            <w:tcW w:w="947" w:type="pct"/>
            <w:vAlign w:val="center"/>
          </w:tcPr>
          <w:p w14:paraId="35CA3837"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29DB66D4" w14:textId="12C30863" w:rsidR="00450FE0" w:rsidRPr="00476C67" w:rsidRDefault="00E23CF7" w:rsidP="00067603">
            <w:pPr>
              <w:spacing w:after="0" w:line="312" w:lineRule="auto"/>
              <w:rPr>
                <w:rFonts w:cs="Arial"/>
              </w:rPr>
            </w:pPr>
            <w:r w:rsidRPr="00476C67">
              <w:rPr>
                <w:rFonts w:eastAsia="Times New Roman" w:cs="Arial"/>
                <w:color w:val="000000"/>
              </w:rPr>
              <w:t>Możliwość przypisania naboru do konkretnego stanowiska pracy w</w:t>
            </w:r>
            <w:r w:rsidR="00D44780" w:rsidRPr="00476C67">
              <w:rPr>
                <w:rFonts w:eastAsia="Times New Roman" w:cs="Arial"/>
                <w:color w:val="000000"/>
              </w:rPr>
              <w:t> </w:t>
            </w:r>
            <w:r w:rsidRPr="00476C67">
              <w:rPr>
                <w:rFonts w:eastAsia="Times New Roman" w:cs="Arial"/>
                <w:color w:val="000000"/>
              </w:rPr>
              <w:t>schemacie organizacyjnym. Możliwość dodania komentarza przy dowolnie wybranym stanowisku pracy w schemacie organizacyjnym (pole edytowalne).</w:t>
            </w:r>
          </w:p>
        </w:tc>
      </w:tr>
      <w:tr w:rsidR="00450FE0" w:rsidRPr="00476C67" w14:paraId="4B7B8138" w14:textId="77777777" w:rsidTr="00985407">
        <w:trPr>
          <w:cantSplit/>
        </w:trPr>
        <w:tc>
          <w:tcPr>
            <w:tcW w:w="947" w:type="pct"/>
            <w:vAlign w:val="center"/>
          </w:tcPr>
          <w:p w14:paraId="0E5322DE"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04D1FCBA" w14:textId="77777777" w:rsidR="00E23CF7" w:rsidRPr="00476C67" w:rsidRDefault="00E23CF7" w:rsidP="00067603">
            <w:pPr>
              <w:spacing w:after="0" w:line="312" w:lineRule="auto"/>
              <w:rPr>
                <w:rFonts w:eastAsia="Times New Roman" w:cs="Arial"/>
                <w:color w:val="000000"/>
              </w:rPr>
            </w:pPr>
            <w:r w:rsidRPr="00476C67">
              <w:rPr>
                <w:rFonts w:eastAsia="Times New Roman" w:cs="Arial"/>
                <w:color w:val="000000"/>
              </w:rPr>
              <w:t>Struktura organizacyjna (nazwy komórek organizacyjnych i skróty nazw). Możliwość odzwierciedlenia aktualnego schematu komórki organizacyjnej z uwzględnieniem wakatów/naborów.</w:t>
            </w:r>
          </w:p>
          <w:p w14:paraId="06D91F80" w14:textId="7FC94593" w:rsidR="00E23CF7" w:rsidRPr="00476C67" w:rsidRDefault="00E23CF7" w:rsidP="00067603">
            <w:pPr>
              <w:spacing w:after="0" w:line="312" w:lineRule="auto"/>
              <w:rPr>
                <w:rFonts w:eastAsia="Times New Roman" w:cs="Arial"/>
                <w:color w:val="000000"/>
              </w:rPr>
            </w:pPr>
            <w:r w:rsidRPr="00476C67">
              <w:rPr>
                <w:rFonts w:eastAsia="Times New Roman" w:cs="Arial"/>
                <w:color w:val="000000"/>
              </w:rPr>
              <w:t>Przyporządkowanie organizacyjne pracowników do poszczególnych komórek organizacyjnych tj. departament/biuro</w:t>
            </w:r>
            <w:r w:rsidR="00D44780" w:rsidRPr="00476C67">
              <w:rPr>
                <w:rFonts w:eastAsia="Times New Roman" w:cs="Arial"/>
                <w:color w:val="000000"/>
              </w:rPr>
              <w:t>,</w:t>
            </w:r>
            <w:r w:rsidRPr="00476C67">
              <w:rPr>
                <w:rFonts w:eastAsia="Times New Roman" w:cs="Arial"/>
                <w:color w:val="000000"/>
              </w:rPr>
              <w:t xml:space="preserve"> a w ich ramach – do wydziałów/zespołów/samodzielnych stanowisk pracy.</w:t>
            </w:r>
          </w:p>
          <w:p w14:paraId="266D55A6" w14:textId="529A2041" w:rsidR="00450FE0" w:rsidRPr="00476C67" w:rsidRDefault="00E23CF7" w:rsidP="00067603">
            <w:pPr>
              <w:spacing w:after="0" w:line="312" w:lineRule="auto"/>
              <w:rPr>
                <w:rFonts w:cs="Arial"/>
              </w:rPr>
            </w:pPr>
            <w:r w:rsidRPr="00476C67">
              <w:rPr>
                <w:rFonts w:eastAsia="Times New Roman" w:cs="Arial"/>
                <w:color w:val="000000"/>
              </w:rPr>
              <w:t>Umożliwienie przechowywania pełnej historii każdej zmiany struktury organizacyjnej.</w:t>
            </w:r>
          </w:p>
        </w:tc>
      </w:tr>
      <w:tr w:rsidR="00450FE0" w:rsidRPr="00476C67" w14:paraId="02A954A2" w14:textId="77777777" w:rsidTr="00985407">
        <w:trPr>
          <w:cantSplit/>
        </w:trPr>
        <w:tc>
          <w:tcPr>
            <w:tcW w:w="947" w:type="pct"/>
            <w:vAlign w:val="center"/>
          </w:tcPr>
          <w:p w14:paraId="0726C52B"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7566C53B" w14:textId="2BF3514F" w:rsidR="00450FE0" w:rsidRPr="00476C67" w:rsidRDefault="00E23CF7" w:rsidP="00067603">
            <w:pPr>
              <w:spacing w:after="0" w:line="312" w:lineRule="auto"/>
              <w:rPr>
                <w:rFonts w:cs="Arial"/>
              </w:rPr>
            </w:pPr>
            <w:r w:rsidRPr="00476C67">
              <w:rPr>
                <w:rFonts w:eastAsia="Times New Roman" w:cs="Arial"/>
                <w:color w:val="000000"/>
              </w:rPr>
              <w:t>M</w:t>
            </w:r>
            <w:r w:rsidR="00CD2C3E" w:rsidRPr="00476C67">
              <w:rPr>
                <w:rFonts w:eastAsia="Times New Roman" w:cs="Arial"/>
                <w:color w:val="000000"/>
              </w:rPr>
              <w:t>ożliwość tworzenia i edycji hierarchii stanowisk i przypisania podległości służbowej</w:t>
            </w:r>
            <w:r w:rsidRPr="00476C67">
              <w:rPr>
                <w:rFonts w:eastAsia="Times New Roman" w:cs="Arial"/>
                <w:color w:val="000000"/>
              </w:rPr>
              <w:t>.</w:t>
            </w:r>
          </w:p>
        </w:tc>
      </w:tr>
      <w:tr w:rsidR="00450FE0" w:rsidRPr="00476C67" w14:paraId="7A9CBC51" w14:textId="77777777" w:rsidTr="00985407">
        <w:trPr>
          <w:cantSplit/>
        </w:trPr>
        <w:tc>
          <w:tcPr>
            <w:tcW w:w="947" w:type="pct"/>
            <w:vAlign w:val="center"/>
          </w:tcPr>
          <w:p w14:paraId="2EFD0FA6"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54F55129" w14:textId="77777777" w:rsidR="00450FE0" w:rsidRPr="00476C67" w:rsidRDefault="00E23CF7" w:rsidP="00067603">
            <w:pPr>
              <w:spacing w:after="0" w:line="312" w:lineRule="auto"/>
              <w:rPr>
                <w:rFonts w:eastAsia="Times New Roman" w:cs="Arial"/>
                <w:color w:val="000000"/>
              </w:rPr>
            </w:pPr>
            <w:r w:rsidRPr="00476C67">
              <w:rPr>
                <w:rFonts w:eastAsia="Times New Roman" w:cs="Arial"/>
                <w:color w:val="000000"/>
              </w:rPr>
              <w:t>R</w:t>
            </w:r>
            <w:r w:rsidR="00CD2C3E" w:rsidRPr="00476C67">
              <w:rPr>
                <w:rFonts w:eastAsia="Times New Roman" w:cs="Arial"/>
                <w:color w:val="000000"/>
              </w:rPr>
              <w:t>ejestracja wyspecyfikowanych informacji dot. opisu stanowiska pracy</w:t>
            </w:r>
            <w:r w:rsidRPr="00476C67">
              <w:rPr>
                <w:rFonts w:eastAsia="Times New Roman" w:cs="Arial"/>
                <w:color w:val="000000"/>
              </w:rPr>
              <w:t>:</w:t>
            </w:r>
          </w:p>
          <w:p w14:paraId="2B597BED" w14:textId="144501DE" w:rsidR="00E23CF7" w:rsidRPr="00476C67" w:rsidRDefault="00E23CF7" w:rsidP="00067603">
            <w:pPr>
              <w:pStyle w:val="Akapitzlist"/>
              <w:numPr>
                <w:ilvl w:val="0"/>
                <w:numId w:val="100"/>
              </w:numPr>
              <w:spacing w:after="0" w:line="312" w:lineRule="auto"/>
              <w:rPr>
                <w:rFonts w:cs="Arial"/>
              </w:rPr>
            </w:pPr>
            <w:r w:rsidRPr="00476C67">
              <w:rPr>
                <w:rFonts w:cs="Arial"/>
              </w:rPr>
              <w:t>przyporządkowanie pracownikom symbolu opisu stanowiska pracy i</w:t>
            </w:r>
            <w:r w:rsidR="007C39D7">
              <w:rPr>
                <w:rFonts w:cs="Arial"/>
              </w:rPr>
              <w:t> </w:t>
            </w:r>
            <w:r w:rsidRPr="00476C67">
              <w:rPr>
                <w:rFonts w:cs="Arial"/>
              </w:rPr>
              <w:t>jego nazwy (ds.),</w:t>
            </w:r>
          </w:p>
          <w:p w14:paraId="22F3F722" w14:textId="4663E07A" w:rsidR="00E23CF7" w:rsidRPr="00476C67" w:rsidRDefault="00E23CF7" w:rsidP="00067603">
            <w:pPr>
              <w:pStyle w:val="Akapitzlist"/>
              <w:numPr>
                <w:ilvl w:val="0"/>
                <w:numId w:val="100"/>
              </w:numPr>
              <w:spacing w:after="0" w:line="312" w:lineRule="auto"/>
              <w:rPr>
                <w:rFonts w:cs="Arial"/>
              </w:rPr>
            </w:pPr>
            <w:r w:rsidRPr="00476C67">
              <w:rPr>
                <w:rFonts w:cs="Arial"/>
              </w:rPr>
              <w:t>data zatwierdzenia opisu stanowiska pracy daty obowiązywania opisu stanowiska pracy od-do, do odwołania,</w:t>
            </w:r>
          </w:p>
          <w:p w14:paraId="045CAA7F" w14:textId="7011FCA4" w:rsidR="00E23CF7" w:rsidRPr="00476C67" w:rsidRDefault="00E23CF7" w:rsidP="00067603">
            <w:pPr>
              <w:pStyle w:val="Akapitzlist"/>
              <w:numPr>
                <w:ilvl w:val="0"/>
                <w:numId w:val="100"/>
              </w:numPr>
              <w:spacing w:after="0" w:line="312" w:lineRule="auto"/>
              <w:rPr>
                <w:rFonts w:cs="Arial"/>
              </w:rPr>
            </w:pPr>
            <w:r w:rsidRPr="00476C67">
              <w:rPr>
                <w:rFonts w:cs="Arial"/>
              </w:rPr>
              <w:t>możliwość załączania wersji elektronicznej opisu stanowiska pracy, oświadczenia o kwalifikowalności stanowiska pracy w ramach projektów współfinansowanych ze środków europejskich i spisów (np. POPC),</w:t>
            </w:r>
          </w:p>
          <w:p w14:paraId="72058720" w14:textId="37832BEF" w:rsidR="00E23CF7" w:rsidRPr="00476C67" w:rsidRDefault="00E23CF7" w:rsidP="00067603">
            <w:pPr>
              <w:pStyle w:val="Akapitzlist"/>
              <w:numPr>
                <w:ilvl w:val="0"/>
                <w:numId w:val="100"/>
              </w:numPr>
              <w:spacing w:after="0" w:line="312" w:lineRule="auto"/>
              <w:rPr>
                <w:rFonts w:cs="Arial"/>
              </w:rPr>
            </w:pPr>
            <w:r w:rsidRPr="00476C67">
              <w:rPr>
                <w:rFonts w:cs="Arial"/>
              </w:rPr>
              <w:t>możliwość wprowadzania dodatkowych informacji np. o likwidacji opisu, nr pisma z decyzją na podstawie której następuje zmiana itd.,</w:t>
            </w:r>
          </w:p>
          <w:p w14:paraId="591DD148" w14:textId="1630D196" w:rsidR="00E23CF7" w:rsidRPr="00476C67" w:rsidRDefault="00E23CF7" w:rsidP="00067603">
            <w:pPr>
              <w:pStyle w:val="Akapitzlist"/>
              <w:numPr>
                <w:ilvl w:val="0"/>
                <w:numId w:val="100"/>
              </w:numPr>
              <w:spacing w:after="0" w:line="312" w:lineRule="auto"/>
              <w:rPr>
                <w:rFonts w:cs="Arial"/>
              </w:rPr>
            </w:pPr>
            <w:r w:rsidRPr="00476C67">
              <w:rPr>
                <w:rFonts w:cs="Arial"/>
              </w:rPr>
              <w:t>możliwość generowania wybranych informacji np. w zakresie wyodrębnienia opisów zaangażowanych w konkretny projekt itd.,</w:t>
            </w:r>
          </w:p>
          <w:p w14:paraId="67F29E55" w14:textId="0B8245D5" w:rsidR="00E23CF7" w:rsidRPr="00476C67" w:rsidRDefault="00E23CF7" w:rsidP="00067603">
            <w:pPr>
              <w:pStyle w:val="Akapitzlist"/>
              <w:numPr>
                <w:ilvl w:val="0"/>
                <w:numId w:val="100"/>
              </w:numPr>
              <w:spacing w:after="0" w:line="312" w:lineRule="auto"/>
              <w:rPr>
                <w:rFonts w:cs="Arial"/>
              </w:rPr>
            </w:pPr>
            <w:r w:rsidRPr="00476C67">
              <w:rPr>
                <w:rFonts w:cs="Arial"/>
              </w:rPr>
              <w:t>daty zajmowania danego stanowiska pracy przez pracownika,</w:t>
            </w:r>
          </w:p>
          <w:p w14:paraId="61B10149" w14:textId="2E3AB42B" w:rsidR="00E23CF7" w:rsidRPr="00476C67" w:rsidRDefault="00E23CF7" w:rsidP="00067603">
            <w:pPr>
              <w:pStyle w:val="Akapitzlist"/>
              <w:numPr>
                <w:ilvl w:val="0"/>
                <w:numId w:val="100"/>
              </w:numPr>
              <w:spacing w:after="0" w:line="312" w:lineRule="auto"/>
              <w:rPr>
                <w:rFonts w:cs="Arial"/>
              </w:rPr>
            </w:pPr>
            <w:r w:rsidRPr="00476C67">
              <w:rPr>
                <w:rFonts w:cs="Arial"/>
              </w:rPr>
              <w:t>przyporządkowanie stanowiska pracy do profilu kompetencyjnego,</w:t>
            </w:r>
          </w:p>
          <w:p w14:paraId="5E8B48A0" w14:textId="15A38E60" w:rsidR="00E23CF7" w:rsidRPr="00476C67" w:rsidRDefault="00E23CF7" w:rsidP="00067603">
            <w:pPr>
              <w:pStyle w:val="Akapitzlist"/>
              <w:numPr>
                <w:ilvl w:val="0"/>
                <w:numId w:val="100"/>
              </w:numPr>
              <w:spacing w:after="0" w:line="312" w:lineRule="auto"/>
              <w:rPr>
                <w:rFonts w:cs="Arial"/>
              </w:rPr>
            </w:pPr>
            <w:r w:rsidRPr="00476C67">
              <w:rPr>
                <w:rFonts w:cs="Arial"/>
              </w:rPr>
              <w:t>możliwość generowania zestawień dotyczących najważniejszych elementów karty opisu stanowiska pracy (zadań, określenia ds., wymagań na stanowisku pracy, podległości czy przyporządkowania do komórki organizacyjnej/zespołu).</w:t>
            </w:r>
          </w:p>
          <w:p w14:paraId="3D4E298C" w14:textId="36655979" w:rsidR="00E23CF7" w:rsidRPr="00476C67" w:rsidRDefault="00E23CF7" w:rsidP="00067603">
            <w:pPr>
              <w:spacing w:after="0" w:line="312" w:lineRule="auto"/>
              <w:rPr>
                <w:rFonts w:cs="Arial"/>
              </w:rPr>
            </w:pPr>
            <w:r w:rsidRPr="00476C67">
              <w:rPr>
                <w:rFonts w:cs="Arial"/>
              </w:rPr>
              <w:t xml:space="preserve">System ERP </w:t>
            </w:r>
            <w:r w:rsidR="00DE0FFD" w:rsidRPr="00476C67">
              <w:rPr>
                <w:rFonts w:cs="Arial"/>
              </w:rPr>
              <w:t xml:space="preserve">musi </w:t>
            </w:r>
            <w:r w:rsidRPr="00476C67">
              <w:rPr>
                <w:rFonts w:cs="Arial"/>
              </w:rPr>
              <w:t>zapewniać elektroniczny obieg dokumentów</w:t>
            </w:r>
            <w:r w:rsidR="00D14541" w:rsidRPr="00476C67">
              <w:rPr>
                <w:rFonts w:cs="Arial"/>
              </w:rPr>
              <w:t>,</w:t>
            </w:r>
            <w:r w:rsidRPr="00476C67">
              <w:rPr>
                <w:rFonts w:cs="Arial"/>
              </w:rPr>
              <w:t xml:space="preserve"> w tym ich zatwierdzanie.</w:t>
            </w:r>
          </w:p>
        </w:tc>
      </w:tr>
      <w:tr w:rsidR="00450FE0" w:rsidRPr="00476C67" w14:paraId="0CC4C9A7" w14:textId="77777777" w:rsidTr="00985407">
        <w:trPr>
          <w:cantSplit/>
        </w:trPr>
        <w:tc>
          <w:tcPr>
            <w:tcW w:w="947" w:type="pct"/>
            <w:vAlign w:val="center"/>
          </w:tcPr>
          <w:p w14:paraId="124B8B11"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50946193" w14:textId="77777777" w:rsidR="00450FE0" w:rsidRPr="00476C67" w:rsidRDefault="00A15461" w:rsidP="00067603">
            <w:pPr>
              <w:spacing w:after="0" w:line="312" w:lineRule="auto"/>
              <w:rPr>
                <w:rFonts w:eastAsia="Times New Roman" w:cs="Arial"/>
                <w:color w:val="000000"/>
              </w:rPr>
            </w:pPr>
            <w:r w:rsidRPr="00476C67">
              <w:rPr>
                <w:rFonts w:eastAsia="Times New Roman" w:cs="Arial"/>
                <w:color w:val="000000"/>
              </w:rPr>
              <w:t>R</w:t>
            </w:r>
            <w:r w:rsidR="00CD2C3E" w:rsidRPr="00476C67">
              <w:rPr>
                <w:rFonts w:eastAsia="Times New Roman" w:cs="Arial"/>
                <w:color w:val="000000"/>
              </w:rPr>
              <w:t>ejestracja wyspecyfikowanych informacji dot. wartościowania stanowisk pracy</w:t>
            </w:r>
            <w:r w:rsidRPr="00476C67">
              <w:rPr>
                <w:rFonts w:eastAsia="Times New Roman" w:cs="Arial"/>
                <w:color w:val="000000"/>
              </w:rPr>
              <w:t>:</w:t>
            </w:r>
          </w:p>
          <w:p w14:paraId="475221DB" w14:textId="5FB5E08D" w:rsidR="00A15461" w:rsidRPr="00476C67" w:rsidRDefault="00A15461" w:rsidP="00067603">
            <w:pPr>
              <w:pStyle w:val="Akapitzlist"/>
              <w:numPr>
                <w:ilvl w:val="0"/>
                <w:numId w:val="101"/>
              </w:numPr>
              <w:spacing w:after="0" w:line="312" w:lineRule="auto"/>
              <w:rPr>
                <w:rFonts w:cs="Arial"/>
              </w:rPr>
            </w:pPr>
            <w:r w:rsidRPr="00476C67">
              <w:rPr>
                <w:rFonts w:cs="Arial"/>
              </w:rPr>
              <w:t>liczba punktów wynikająca z wartościowania opisu stanowiska pracy,</w:t>
            </w:r>
          </w:p>
          <w:p w14:paraId="34E9B0F1" w14:textId="12935CBF" w:rsidR="00A15461" w:rsidRPr="00476C67" w:rsidRDefault="00A15461" w:rsidP="00067603">
            <w:pPr>
              <w:pStyle w:val="Akapitzlist"/>
              <w:numPr>
                <w:ilvl w:val="0"/>
                <w:numId w:val="101"/>
              </w:numPr>
              <w:spacing w:after="0" w:line="312" w:lineRule="auto"/>
              <w:rPr>
                <w:rFonts w:cs="Arial"/>
              </w:rPr>
            </w:pPr>
            <w:r w:rsidRPr="00476C67">
              <w:rPr>
                <w:rFonts w:cs="Arial"/>
              </w:rPr>
              <w:t>przedziały punktowe – automatyczne przyporządkowanie stanowiska pracy do danego przedziału punktowego (połączenie z przedziałami mnożnikowymi),</w:t>
            </w:r>
          </w:p>
          <w:p w14:paraId="0435D3FD" w14:textId="09741C50" w:rsidR="00A15461" w:rsidRPr="00476C67" w:rsidRDefault="00A15461" w:rsidP="00067603">
            <w:pPr>
              <w:pStyle w:val="Akapitzlist"/>
              <w:numPr>
                <w:ilvl w:val="0"/>
                <w:numId w:val="101"/>
              </w:numPr>
              <w:spacing w:after="0" w:line="312" w:lineRule="auto"/>
              <w:rPr>
                <w:rFonts w:cs="Arial"/>
              </w:rPr>
            </w:pPr>
            <w:r w:rsidRPr="00476C67">
              <w:rPr>
                <w:rFonts w:cs="Arial"/>
              </w:rPr>
              <w:t>data zatwierdzenia wyników wartościowania,</w:t>
            </w:r>
          </w:p>
          <w:p w14:paraId="20123A7F" w14:textId="2AED6735" w:rsidR="00A15461" w:rsidRPr="00476C67" w:rsidRDefault="00A15461" w:rsidP="00067603">
            <w:pPr>
              <w:pStyle w:val="Akapitzlist"/>
              <w:numPr>
                <w:ilvl w:val="0"/>
                <w:numId w:val="101"/>
              </w:numPr>
              <w:spacing w:after="0" w:line="312" w:lineRule="auto"/>
              <w:rPr>
                <w:rFonts w:cs="Arial"/>
              </w:rPr>
            </w:pPr>
            <w:r w:rsidRPr="00476C67">
              <w:rPr>
                <w:rFonts w:cs="Arial"/>
              </w:rPr>
              <w:t>zestawienie poszczególnych kryteriów szczegółowych i ustalonych wymaganych na stanowisku minimalnych poziomów dla danego kryterium,</w:t>
            </w:r>
          </w:p>
          <w:p w14:paraId="7722CAA3" w14:textId="7B68FA52" w:rsidR="00A15461" w:rsidRPr="00476C67" w:rsidRDefault="00A15461" w:rsidP="00067603">
            <w:pPr>
              <w:pStyle w:val="Akapitzlist"/>
              <w:numPr>
                <w:ilvl w:val="0"/>
                <w:numId w:val="101"/>
              </w:numPr>
              <w:spacing w:after="0" w:line="312" w:lineRule="auto"/>
              <w:rPr>
                <w:rFonts w:cs="Arial"/>
              </w:rPr>
            </w:pPr>
            <w:r w:rsidRPr="00476C67">
              <w:rPr>
                <w:rFonts w:cs="Arial"/>
              </w:rPr>
              <w:t xml:space="preserve">możliwość wartościowania w Systemie ERP i automatyczne sporządzenie protokołu do edycji (możliwość wpisania w </w:t>
            </w:r>
            <w:r w:rsidR="001D67C1">
              <w:rPr>
                <w:rFonts w:cs="Arial"/>
              </w:rPr>
              <w:t>S</w:t>
            </w:r>
            <w:r w:rsidRPr="00476C67">
              <w:rPr>
                <w:rFonts w:cs="Arial"/>
              </w:rPr>
              <w:t>ystemie</w:t>
            </w:r>
            <w:r w:rsidR="001D67C1">
              <w:rPr>
                <w:rFonts w:cs="Arial"/>
              </w:rPr>
              <w:t xml:space="preserve"> ERP</w:t>
            </w:r>
            <w:r w:rsidRPr="00476C67">
              <w:rPr>
                <w:rFonts w:cs="Arial"/>
              </w:rPr>
              <w:t xml:space="preserve"> składu komisji – do automatycznego pobrania). Po zatwierdzeniu wyników wartościowania udostępnienie wyniku wartościowania bezpośredniemu przełożonemu oraz pracownikowi zajmującemu dane stanowisko.</w:t>
            </w:r>
          </w:p>
        </w:tc>
      </w:tr>
      <w:tr w:rsidR="00450FE0" w:rsidRPr="00476C67" w14:paraId="00A8F1CA" w14:textId="77777777" w:rsidTr="00985407">
        <w:trPr>
          <w:cantSplit/>
        </w:trPr>
        <w:tc>
          <w:tcPr>
            <w:tcW w:w="947" w:type="pct"/>
            <w:vAlign w:val="center"/>
          </w:tcPr>
          <w:p w14:paraId="2FDA9502"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7C5C7A56" w14:textId="77777777" w:rsidR="00C4025F" w:rsidRPr="00476C67" w:rsidRDefault="00C4025F" w:rsidP="00067603">
            <w:pPr>
              <w:spacing w:after="0" w:line="312" w:lineRule="auto"/>
              <w:rPr>
                <w:rFonts w:eastAsia="Times New Roman" w:cs="Arial"/>
                <w:color w:val="000000"/>
              </w:rPr>
            </w:pPr>
            <w:r w:rsidRPr="00476C67">
              <w:rPr>
                <w:rFonts w:eastAsia="Times New Roman" w:cs="Arial"/>
                <w:color w:val="000000"/>
              </w:rPr>
              <w:t>Dokumentowanie pierwszej oceny w służbie cywilnej:</w:t>
            </w:r>
          </w:p>
          <w:p w14:paraId="02CE2291" w14:textId="637D4EF2" w:rsidR="00C4025F" w:rsidRPr="00476C67" w:rsidRDefault="00C4025F" w:rsidP="00067603">
            <w:pPr>
              <w:pStyle w:val="Akapitzlist"/>
              <w:numPr>
                <w:ilvl w:val="0"/>
                <w:numId w:val="102"/>
              </w:numPr>
              <w:spacing w:after="0" w:line="312" w:lineRule="auto"/>
              <w:rPr>
                <w:rFonts w:eastAsia="Times New Roman" w:cs="Arial"/>
                <w:color w:val="000000"/>
              </w:rPr>
            </w:pPr>
            <w:r w:rsidRPr="00476C67">
              <w:rPr>
                <w:rFonts w:eastAsia="Times New Roman" w:cs="Arial"/>
                <w:color w:val="000000"/>
              </w:rPr>
              <w:t xml:space="preserve">informacja o podleganiu pierwszej ocenie (tak/nie) – komentarz </w:t>
            </w:r>
            <w:r w:rsidR="00DE0FFD" w:rsidRPr="00476C67">
              <w:rPr>
                <w:rFonts w:eastAsia="Times New Roman" w:cs="Arial"/>
                <w:color w:val="000000"/>
              </w:rPr>
              <w:t>(uwagi, dodatkowe informacje)</w:t>
            </w:r>
            <w:r w:rsidRPr="00476C67">
              <w:rPr>
                <w:rFonts w:eastAsia="Times New Roman" w:cs="Arial"/>
                <w:color w:val="000000"/>
              </w:rPr>
              <w:t>,</w:t>
            </w:r>
          </w:p>
          <w:p w14:paraId="3910C8C0" w14:textId="4DBC52A8" w:rsidR="00C4025F" w:rsidRPr="00476C67" w:rsidRDefault="00C4025F" w:rsidP="00067603">
            <w:pPr>
              <w:pStyle w:val="Akapitzlist"/>
              <w:numPr>
                <w:ilvl w:val="0"/>
                <w:numId w:val="102"/>
              </w:numPr>
              <w:spacing w:after="0" w:line="312" w:lineRule="auto"/>
              <w:rPr>
                <w:rFonts w:eastAsia="Times New Roman" w:cs="Arial"/>
                <w:color w:val="000000"/>
              </w:rPr>
            </w:pPr>
            <w:r w:rsidRPr="00476C67">
              <w:rPr>
                <w:rFonts w:eastAsia="Times New Roman" w:cs="Arial"/>
                <w:color w:val="000000"/>
              </w:rPr>
              <w:t>informacja o przeprowadzeniu rozmowy wstępnej w ciągu 21 dni od dnia zatrudnienia (funkcja przypominająca o terminie przeprowadzenia rozmowy),</w:t>
            </w:r>
          </w:p>
          <w:p w14:paraId="53F250CF" w14:textId="4D2BF43F" w:rsidR="00C4025F" w:rsidRPr="00476C67" w:rsidRDefault="00C4025F" w:rsidP="00067603">
            <w:pPr>
              <w:pStyle w:val="Akapitzlist"/>
              <w:numPr>
                <w:ilvl w:val="0"/>
                <w:numId w:val="102"/>
              </w:numPr>
              <w:spacing w:after="0" w:line="312" w:lineRule="auto"/>
              <w:rPr>
                <w:rFonts w:eastAsia="Times New Roman" w:cs="Arial"/>
                <w:color w:val="000000"/>
              </w:rPr>
            </w:pPr>
            <w:r w:rsidRPr="00476C67">
              <w:rPr>
                <w:rFonts w:eastAsia="Times New Roman" w:cs="Arial"/>
                <w:color w:val="000000"/>
              </w:rPr>
              <w:t>okres, w którym należy dokonać pierwszej oceny w służbie cywilnej (funkcja przypominająca konieczności sporządzenia oceny w danym terminie, o konieczności dostarczenia sprawozdania, alerty przypominające o nadchodzącym okresie, w którym należy: wdrożyć pierwszą ocenę, dokonać oceny),</w:t>
            </w:r>
          </w:p>
          <w:p w14:paraId="1212E4A0" w14:textId="597AB24F" w:rsidR="00C4025F" w:rsidRPr="00476C67" w:rsidRDefault="00C4025F" w:rsidP="00067603">
            <w:pPr>
              <w:pStyle w:val="Akapitzlist"/>
              <w:numPr>
                <w:ilvl w:val="0"/>
                <w:numId w:val="102"/>
              </w:numPr>
              <w:spacing w:after="0" w:line="312" w:lineRule="auto"/>
              <w:rPr>
                <w:rFonts w:eastAsia="Times New Roman" w:cs="Arial"/>
                <w:color w:val="000000"/>
              </w:rPr>
            </w:pPr>
            <w:r w:rsidRPr="00476C67">
              <w:rPr>
                <w:rFonts w:eastAsia="Times New Roman" w:cs="Arial"/>
                <w:color w:val="000000"/>
              </w:rPr>
              <w:t>termin złożenia sprawozdania (alert przypominający dla pracownika),</w:t>
            </w:r>
          </w:p>
          <w:p w14:paraId="79D99647" w14:textId="05BBE403" w:rsidR="00C4025F" w:rsidRPr="00476C67" w:rsidRDefault="00C4025F" w:rsidP="00067603">
            <w:pPr>
              <w:pStyle w:val="Akapitzlist"/>
              <w:numPr>
                <w:ilvl w:val="0"/>
                <w:numId w:val="102"/>
              </w:numPr>
              <w:spacing w:after="0" w:line="312" w:lineRule="auto"/>
              <w:rPr>
                <w:rFonts w:eastAsia="Times New Roman" w:cs="Arial"/>
                <w:color w:val="000000"/>
              </w:rPr>
            </w:pPr>
            <w:r w:rsidRPr="00476C67">
              <w:rPr>
                <w:rFonts w:eastAsia="Times New Roman" w:cs="Arial"/>
                <w:color w:val="000000"/>
              </w:rPr>
              <w:t>data pierwszej oceny,</w:t>
            </w:r>
          </w:p>
          <w:p w14:paraId="2B671EED" w14:textId="3621C8DD" w:rsidR="00C4025F" w:rsidRPr="00476C67" w:rsidRDefault="00C4025F" w:rsidP="00067603">
            <w:pPr>
              <w:pStyle w:val="Akapitzlist"/>
              <w:numPr>
                <w:ilvl w:val="0"/>
                <w:numId w:val="102"/>
              </w:numPr>
              <w:spacing w:after="0" w:line="312" w:lineRule="auto"/>
              <w:rPr>
                <w:rFonts w:eastAsia="Times New Roman" w:cs="Arial"/>
                <w:color w:val="000000"/>
              </w:rPr>
            </w:pPr>
            <w:r w:rsidRPr="00476C67">
              <w:rPr>
                <w:rFonts w:eastAsia="Times New Roman" w:cs="Arial"/>
                <w:color w:val="000000"/>
              </w:rPr>
              <w:t>wynik pierwszej oceny – pole do edycji,</w:t>
            </w:r>
          </w:p>
          <w:p w14:paraId="2E1A2AC3" w14:textId="7A1100A7" w:rsidR="00C4025F" w:rsidRPr="00476C67" w:rsidRDefault="00C4025F" w:rsidP="00067603">
            <w:pPr>
              <w:pStyle w:val="Akapitzlist"/>
              <w:numPr>
                <w:ilvl w:val="0"/>
                <w:numId w:val="102"/>
              </w:numPr>
              <w:spacing w:after="0" w:line="312" w:lineRule="auto"/>
              <w:rPr>
                <w:rFonts w:eastAsia="Times New Roman" w:cs="Arial"/>
                <w:color w:val="000000"/>
              </w:rPr>
            </w:pPr>
            <w:r w:rsidRPr="00476C67">
              <w:rPr>
                <w:rFonts w:eastAsia="Times New Roman" w:cs="Arial"/>
                <w:color w:val="000000"/>
              </w:rPr>
              <w:t>możliwość eksportu danych z bazy do szablonów ocen dostępnych w</w:t>
            </w:r>
            <w:r w:rsidR="007C39D7">
              <w:rPr>
                <w:rFonts w:eastAsia="Times New Roman" w:cs="Arial"/>
                <w:color w:val="000000"/>
              </w:rPr>
              <w:t> </w:t>
            </w:r>
            <w:r w:rsidR="001D67C1">
              <w:rPr>
                <w:rFonts w:eastAsia="Times New Roman" w:cs="Arial"/>
                <w:color w:val="000000"/>
              </w:rPr>
              <w:t>S</w:t>
            </w:r>
            <w:r w:rsidRPr="00476C67">
              <w:rPr>
                <w:rFonts w:eastAsia="Times New Roman" w:cs="Arial"/>
                <w:color w:val="000000"/>
              </w:rPr>
              <w:t>ystemie</w:t>
            </w:r>
            <w:r w:rsidR="001D67C1">
              <w:rPr>
                <w:rFonts w:eastAsia="Times New Roman" w:cs="Arial"/>
                <w:color w:val="000000"/>
              </w:rPr>
              <w:t xml:space="preserve"> ERP</w:t>
            </w:r>
            <w:r w:rsidRPr="00476C67">
              <w:rPr>
                <w:rFonts w:eastAsia="Times New Roman" w:cs="Arial"/>
                <w:color w:val="000000"/>
              </w:rPr>
              <w:t xml:space="preserve"> (parametryzacja arkusza oceny), </w:t>
            </w:r>
          </w:p>
          <w:p w14:paraId="55AAB6E0" w14:textId="77777777" w:rsidR="00C4025F" w:rsidRPr="00476C67" w:rsidRDefault="00C4025F" w:rsidP="00067603">
            <w:pPr>
              <w:pStyle w:val="Akapitzlist"/>
              <w:numPr>
                <w:ilvl w:val="0"/>
                <w:numId w:val="102"/>
              </w:numPr>
              <w:spacing w:after="0" w:line="312" w:lineRule="auto"/>
              <w:rPr>
                <w:rFonts w:eastAsia="Times New Roman" w:cs="Arial"/>
                <w:color w:val="000000"/>
              </w:rPr>
            </w:pPr>
            <w:r w:rsidRPr="00476C67">
              <w:rPr>
                <w:rFonts w:eastAsia="Times New Roman" w:cs="Arial"/>
                <w:color w:val="000000"/>
              </w:rPr>
              <w:t>raportowanie zgodnie z potrzebami użytkownika, w tym możliwość raportowania według aktualnie zatrudnionych członków korpusu służby cywilnej,</w:t>
            </w:r>
          </w:p>
          <w:p w14:paraId="1041190D" w14:textId="609F2DBE" w:rsidR="00C4025F" w:rsidRPr="00476C67" w:rsidRDefault="00C4025F" w:rsidP="00067603">
            <w:pPr>
              <w:pStyle w:val="Akapitzlist"/>
              <w:numPr>
                <w:ilvl w:val="0"/>
                <w:numId w:val="102"/>
              </w:numPr>
              <w:spacing w:after="0" w:line="312" w:lineRule="auto"/>
              <w:rPr>
                <w:rFonts w:eastAsia="Times New Roman" w:cs="Arial"/>
                <w:color w:val="000000"/>
              </w:rPr>
            </w:pPr>
            <w:r w:rsidRPr="00476C67">
              <w:rPr>
                <w:rFonts w:eastAsia="Times New Roman" w:cs="Arial"/>
                <w:color w:val="000000"/>
              </w:rPr>
              <w:t xml:space="preserve">możliwość dokumentowania zmiany daty pierwszej oceny. </w:t>
            </w:r>
          </w:p>
          <w:p w14:paraId="6F934AC9" w14:textId="22199B4C" w:rsidR="00450FE0" w:rsidRPr="00476C67" w:rsidRDefault="00C4025F" w:rsidP="00067603">
            <w:pPr>
              <w:spacing w:after="0" w:line="312" w:lineRule="auto"/>
              <w:rPr>
                <w:rFonts w:cs="Arial"/>
              </w:rPr>
            </w:pPr>
            <w:r w:rsidRPr="00476C67">
              <w:rPr>
                <w:rFonts w:eastAsia="Times New Roman" w:cs="Arial"/>
                <w:color w:val="000000"/>
              </w:rPr>
              <w:t>Możliwość sporządzenia oceny na formularzu wysłanym do przełożonego podpowiadają się kompetencje dla danego pracownika, daty, następuje przeliczenie średniej, po sporządzeniu oceny możliwość wydruku arkusza do podpisu pracownika, przełożonego i dyrektora.</w:t>
            </w:r>
          </w:p>
        </w:tc>
      </w:tr>
      <w:tr w:rsidR="00450FE0" w:rsidRPr="00476C67" w14:paraId="7F28A693" w14:textId="77777777" w:rsidTr="00985407">
        <w:trPr>
          <w:cantSplit/>
        </w:trPr>
        <w:tc>
          <w:tcPr>
            <w:tcW w:w="947" w:type="pct"/>
            <w:vAlign w:val="center"/>
          </w:tcPr>
          <w:p w14:paraId="5747B55F"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27F3C8D1" w14:textId="77777777" w:rsidR="00055E2D" w:rsidRPr="00476C67" w:rsidRDefault="00055E2D" w:rsidP="00067603">
            <w:pPr>
              <w:spacing w:after="0" w:line="312" w:lineRule="auto"/>
              <w:rPr>
                <w:rFonts w:eastAsia="Times New Roman" w:cs="Arial"/>
                <w:color w:val="000000"/>
              </w:rPr>
            </w:pPr>
            <w:r w:rsidRPr="00476C67">
              <w:rPr>
                <w:rFonts w:eastAsia="Times New Roman" w:cs="Arial"/>
                <w:color w:val="000000"/>
              </w:rPr>
              <w:t>Dokumentowanie ocen okresowych członków korpusu służby cywilnej:</w:t>
            </w:r>
          </w:p>
          <w:p w14:paraId="4E6BC83A" w14:textId="7D83A326" w:rsidR="00055E2D" w:rsidRPr="00476C67" w:rsidRDefault="00055E2D" w:rsidP="00067603">
            <w:pPr>
              <w:pStyle w:val="Akapitzlist"/>
              <w:numPr>
                <w:ilvl w:val="0"/>
                <w:numId w:val="103"/>
              </w:numPr>
              <w:spacing w:after="0" w:line="312" w:lineRule="auto"/>
              <w:rPr>
                <w:rFonts w:eastAsia="Times New Roman" w:cs="Arial"/>
                <w:color w:val="000000"/>
              </w:rPr>
            </w:pPr>
            <w:r w:rsidRPr="00476C67">
              <w:rPr>
                <w:rFonts w:eastAsia="Times New Roman" w:cs="Arial"/>
                <w:color w:val="000000"/>
              </w:rPr>
              <w:t>możliwość eksportu danych z Systemu</w:t>
            </w:r>
            <w:r w:rsidR="003C315F">
              <w:rPr>
                <w:rFonts w:eastAsia="Times New Roman" w:cs="Arial"/>
                <w:color w:val="000000"/>
              </w:rPr>
              <w:t xml:space="preserve"> ERP</w:t>
            </w:r>
            <w:r w:rsidRPr="00476C67">
              <w:rPr>
                <w:rFonts w:eastAsia="Times New Roman" w:cs="Arial"/>
                <w:color w:val="000000"/>
              </w:rPr>
              <w:t xml:space="preserve"> do szablonów ocen dostępnych w Systemie</w:t>
            </w:r>
            <w:r w:rsidR="003C315F">
              <w:rPr>
                <w:rFonts w:eastAsia="Times New Roman" w:cs="Arial"/>
                <w:color w:val="000000"/>
              </w:rPr>
              <w:t xml:space="preserve"> ERP</w:t>
            </w:r>
            <w:r w:rsidRPr="00476C67">
              <w:rPr>
                <w:rFonts w:eastAsia="Times New Roman" w:cs="Arial"/>
                <w:color w:val="000000"/>
              </w:rPr>
              <w:t xml:space="preserve">, </w:t>
            </w:r>
          </w:p>
          <w:p w14:paraId="17ED2BCB" w14:textId="22356EDD" w:rsidR="00055E2D" w:rsidRPr="00476C67" w:rsidRDefault="00055E2D" w:rsidP="00067603">
            <w:pPr>
              <w:pStyle w:val="Akapitzlist"/>
              <w:numPr>
                <w:ilvl w:val="0"/>
                <w:numId w:val="103"/>
              </w:numPr>
              <w:spacing w:after="0" w:line="312" w:lineRule="auto"/>
              <w:rPr>
                <w:rFonts w:eastAsia="Times New Roman" w:cs="Arial"/>
                <w:color w:val="000000"/>
              </w:rPr>
            </w:pPr>
            <w:r w:rsidRPr="00476C67">
              <w:rPr>
                <w:rFonts w:eastAsia="Times New Roman" w:cs="Arial"/>
                <w:color w:val="000000"/>
              </w:rPr>
              <w:t>planowany termin sporządzenia oceny (alerty przypominające o</w:t>
            </w:r>
            <w:r w:rsidR="00D14541" w:rsidRPr="00476C67">
              <w:rPr>
                <w:rFonts w:eastAsia="Times New Roman" w:cs="Arial"/>
                <w:color w:val="000000"/>
              </w:rPr>
              <w:t> </w:t>
            </w:r>
            <w:r w:rsidRPr="00476C67">
              <w:rPr>
                <w:rFonts w:eastAsia="Times New Roman" w:cs="Arial"/>
                <w:color w:val="000000"/>
              </w:rPr>
              <w:t>zbliżającym się terminie sporządzenia oceny), kryteria oceny, data wyznaczenia terminu i kryteriów oceny,</w:t>
            </w:r>
          </w:p>
          <w:p w14:paraId="00B5D29B" w14:textId="5FD6C3D5" w:rsidR="00055E2D" w:rsidRPr="00476C67" w:rsidRDefault="00055E2D" w:rsidP="00067603">
            <w:pPr>
              <w:pStyle w:val="Akapitzlist"/>
              <w:numPr>
                <w:ilvl w:val="0"/>
                <w:numId w:val="103"/>
              </w:numPr>
              <w:spacing w:after="0" w:line="312" w:lineRule="auto"/>
              <w:rPr>
                <w:rFonts w:eastAsia="Times New Roman" w:cs="Arial"/>
                <w:color w:val="000000"/>
              </w:rPr>
            </w:pPr>
            <w:r w:rsidRPr="00476C67">
              <w:rPr>
                <w:rFonts w:eastAsia="Times New Roman" w:cs="Arial"/>
                <w:color w:val="000000"/>
              </w:rPr>
              <w:t>data sporządzenia oceny, poziom oceny, wynik oceny: pozytywna/negatywna, oceny cząstkowe i średnia z ocen cząstkowych, funkcja automatycznego podpowiadania terminu sporządzenia kolejnej oceny w zależności od przyznania oceny pozytywnej bądź negatywnej, wniosek o przyznanie kolejnego stopnia służbowego z podaniem podstawy prawnej,</w:t>
            </w:r>
          </w:p>
          <w:p w14:paraId="5A5D3F33" w14:textId="5D953675" w:rsidR="00055E2D" w:rsidRPr="00476C67" w:rsidRDefault="00055E2D" w:rsidP="00067603">
            <w:pPr>
              <w:pStyle w:val="Akapitzlist"/>
              <w:numPr>
                <w:ilvl w:val="0"/>
                <w:numId w:val="103"/>
              </w:numPr>
              <w:spacing w:after="0" w:line="312" w:lineRule="auto"/>
              <w:rPr>
                <w:rFonts w:eastAsia="Times New Roman" w:cs="Arial"/>
                <w:color w:val="000000"/>
              </w:rPr>
            </w:pPr>
            <w:r w:rsidRPr="00476C67">
              <w:rPr>
                <w:rFonts w:eastAsia="Times New Roman" w:cs="Arial"/>
                <w:color w:val="000000"/>
              </w:rPr>
              <w:t xml:space="preserve">wnioski </w:t>
            </w:r>
            <w:proofErr w:type="gramStart"/>
            <w:r w:rsidRPr="00476C67">
              <w:rPr>
                <w:rFonts w:eastAsia="Times New Roman" w:cs="Arial"/>
                <w:color w:val="000000"/>
              </w:rPr>
              <w:t>do  IPRZ</w:t>
            </w:r>
            <w:proofErr w:type="gramEnd"/>
            <w:r w:rsidRPr="00476C67">
              <w:rPr>
                <w:rFonts w:eastAsia="Times New Roman" w:cs="Arial"/>
                <w:color w:val="000000"/>
              </w:rPr>
              <w:t>,</w:t>
            </w:r>
          </w:p>
          <w:p w14:paraId="464E7EE4" w14:textId="5702679E" w:rsidR="00055E2D" w:rsidRPr="00476C67" w:rsidRDefault="00055E2D" w:rsidP="00067603">
            <w:pPr>
              <w:pStyle w:val="Akapitzlist"/>
              <w:numPr>
                <w:ilvl w:val="0"/>
                <w:numId w:val="103"/>
              </w:numPr>
              <w:spacing w:after="0" w:line="312" w:lineRule="auto"/>
              <w:rPr>
                <w:rFonts w:eastAsia="Times New Roman" w:cs="Arial"/>
                <w:color w:val="000000"/>
              </w:rPr>
            </w:pPr>
            <w:r w:rsidRPr="00476C67">
              <w:rPr>
                <w:rFonts w:eastAsia="Times New Roman" w:cs="Arial"/>
                <w:color w:val="000000"/>
              </w:rPr>
              <w:t>dane oceniającego – osoba bezpośrednio nadzorująca dane stanowisko (imię i nazwisko, stanowisko, data objęcia stanowiska, komórka organizacyjna) – automatyczna zmiana osoby bezpośrednio nadzorującej w razie zmian organizacyjnych,</w:t>
            </w:r>
          </w:p>
          <w:p w14:paraId="4C66BD54" w14:textId="781CC850" w:rsidR="00055E2D" w:rsidRPr="00476C67" w:rsidRDefault="00055E2D" w:rsidP="00067603">
            <w:pPr>
              <w:pStyle w:val="Akapitzlist"/>
              <w:numPr>
                <w:ilvl w:val="0"/>
                <w:numId w:val="103"/>
              </w:numPr>
              <w:spacing w:after="0" w:line="312" w:lineRule="auto"/>
              <w:rPr>
                <w:rFonts w:eastAsia="Times New Roman" w:cs="Arial"/>
                <w:color w:val="000000"/>
              </w:rPr>
            </w:pPr>
            <w:r w:rsidRPr="00476C67">
              <w:rPr>
                <w:rFonts w:eastAsia="Times New Roman" w:cs="Arial"/>
                <w:color w:val="000000"/>
              </w:rPr>
              <w:t>możliwość zmiany osoby oceniającej, w przypadku gdy oceny musi dokonać wcześniejszy przełożony – pole do edycji,</w:t>
            </w:r>
          </w:p>
          <w:p w14:paraId="1C7A2AD1" w14:textId="3B3AAEA1" w:rsidR="00055E2D" w:rsidRPr="00476C67" w:rsidRDefault="00055E2D" w:rsidP="00067603">
            <w:pPr>
              <w:pStyle w:val="Akapitzlist"/>
              <w:numPr>
                <w:ilvl w:val="0"/>
                <w:numId w:val="103"/>
              </w:numPr>
              <w:spacing w:after="0" w:line="312" w:lineRule="auto"/>
              <w:rPr>
                <w:rFonts w:eastAsia="Times New Roman" w:cs="Arial"/>
                <w:color w:val="000000"/>
              </w:rPr>
            </w:pPr>
            <w:r w:rsidRPr="00476C67">
              <w:rPr>
                <w:rFonts w:eastAsia="Times New Roman" w:cs="Arial"/>
                <w:color w:val="000000"/>
              </w:rPr>
              <w:t>możliwość zmiany terminu oceny zgodnie z ustawą o służbie cywilnej, informacja o powodach zmiany terminu oceny,</w:t>
            </w:r>
          </w:p>
          <w:p w14:paraId="15C94B9A" w14:textId="0230EF37" w:rsidR="00055E2D" w:rsidRPr="00476C67" w:rsidRDefault="00055E2D" w:rsidP="00067603">
            <w:pPr>
              <w:pStyle w:val="Akapitzlist"/>
              <w:numPr>
                <w:ilvl w:val="0"/>
                <w:numId w:val="103"/>
              </w:numPr>
              <w:spacing w:after="0" w:line="312" w:lineRule="auto"/>
              <w:rPr>
                <w:rFonts w:eastAsia="Times New Roman" w:cs="Arial"/>
                <w:color w:val="000000"/>
              </w:rPr>
            </w:pPr>
            <w:r w:rsidRPr="00476C67">
              <w:rPr>
                <w:rFonts w:eastAsia="Times New Roman" w:cs="Arial"/>
                <w:color w:val="000000"/>
              </w:rPr>
              <w:t>sygnalizowanie o możliwości zmiany terminu oceny w razie zmiany stanowiska przez ocenianego pracownika, zmiany bezpośredniego przełożonego, usprawiedliwionej dłuższej nieobecności pracownika ocenianego bądź oceniającego, możliwość odnotowania, że oceniany został poinformowany o zmianie terminu oceny,</w:t>
            </w:r>
          </w:p>
          <w:p w14:paraId="666604D8" w14:textId="02BF7961" w:rsidR="00055E2D" w:rsidRPr="00476C67" w:rsidRDefault="00055E2D" w:rsidP="00067603">
            <w:pPr>
              <w:pStyle w:val="Akapitzlist"/>
              <w:numPr>
                <w:ilvl w:val="0"/>
                <w:numId w:val="103"/>
              </w:numPr>
              <w:spacing w:after="0" w:line="312" w:lineRule="auto"/>
              <w:rPr>
                <w:rFonts w:eastAsia="Times New Roman" w:cs="Arial"/>
                <w:color w:val="000000"/>
              </w:rPr>
            </w:pPr>
            <w:r w:rsidRPr="00476C67">
              <w:rPr>
                <w:rFonts w:eastAsia="Times New Roman" w:cs="Arial"/>
                <w:color w:val="000000"/>
              </w:rPr>
              <w:t>przedłużenie terminu sporządzenia oceny o czas nieobecności w</w:t>
            </w:r>
            <w:r w:rsidR="007C39D7">
              <w:rPr>
                <w:rFonts w:eastAsia="Times New Roman" w:cs="Arial"/>
                <w:color w:val="000000"/>
              </w:rPr>
              <w:t> </w:t>
            </w:r>
            <w:r w:rsidRPr="00476C67">
              <w:rPr>
                <w:rFonts w:eastAsia="Times New Roman" w:cs="Arial"/>
                <w:color w:val="000000"/>
              </w:rPr>
              <w:t>przypadku nieprzerwanej, usprawiedliwionej, trwającą dłużej niż miesiąc nieobecności ocenianego, powód zmiany,</w:t>
            </w:r>
          </w:p>
          <w:p w14:paraId="72D4D19F" w14:textId="02F84129" w:rsidR="00055E2D" w:rsidRPr="00476C67" w:rsidRDefault="00055E2D" w:rsidP="00067603">
            <w:pPr>
              <w:pStyle w:val="Akapitzlist"/>
              <w:numPr>
                <w:ilvl w:val="0"/>
                <w:numId w:val="103"/>
              </w:numPr>
              <w:spacing w:after="0" w:line="312" w:lineRule="auto"/>
              <w:rPr>
                <w:rFonts w:eastAsia="Times New Roman" w:cs="Arial"/>
                <w:color w:val="000000"/>
              </w:rPr>
            </w:pPr>
            <w:r w:rsidRPr="00476C67">
              <w:rPr>
                <w:rFonts w:eastAsia="Times New Roman" w:cs="Arial"/>
                <w:color w:val="000000"/>
              </w:rPr>
              <w:t>sygnalizacja obowiązku przyznania kolejnego stopnia służbowego urzędnikowi służby cywilnej, po otrzymaniu przez niego dwóch, następujących po sobie, ocen pozytywnych, na jednym z dwóch najwyższych poziomów, od daty przyznania ostatniego stopnia służbowego,</w:t>
            </w:r>
          </w:p>
          <w:p w14:paraId="697AA3F7" w14:textId="11399057" w:rsidR="00055E2D" w:rsidRPr="00476C67" w:rsidRDefault="00055E2D" w:rsidP="00067603">
            <w:pPr>
              <w:pStyle w:val="Akapitzlist"/>
              <w:numPr>
                <w:ilvl w:val="0"/>
                <w:numId w:val="103"/>
              </w:numPr>
              <w:spacing w:after="0" w:line="312" w:lineRule="auto"/>
              <w:rPr>
                <w:rFonts w:eastAsia="Times New Roman" w:cs="Arial"/>
                <w:color w:val="000000"/>
              </w:rPr>
            </w:pPr>
            <w:r w:rsidRPr="00476C67">
              <w:rPr>
                <w:rFonts w:eastAsia="Times New Roman" w:cs="Arial"/>
                <w:color w:val="000000"/>
              </w:rPr>
              <w:t>możliwość wprowadzenia sprzeciwu do dyrektora generalnego od oceny, wraz z uwagami – informacja o braku dostarczenia oceny po uwzględnieniu sprzeciwu,</w:t>
            </w:r>
          </w:p>
          <w:p w14:paraId="20F12774" w14:textId="0DF40EDD" w:rsidR="00055E2D" w:rsidRPr="00476C67" w:rsidRDefault="00055E2D" w:rsidP="00067603">
            <w:pPr>
              <w:pStyle w:val="Akapitzlist"/>
              <w:numPr>
                <w:ilvl w:val="0"/>
                <w:numId w:val="103"/>
              </w:numPr>
              <w:spacing w:after="0" w:line="312" w:lineRule="auto"/>
              <w:rPr>
                <w:rFonts w:eastAsia="Times New Roman" w:cs="Arial"/>
                <w:color w:val="000000"/>
              </w:rPr>
            </w:pPr>
            <w:r w:rsidRPr="00476C67">
              <w:rPr>
                <w:rFonts w:eastAsia="Times New Roman" w:cs="Arial"/>
                <w:color w:val="000000"/>
              </w:rPr>
              <w:t>data wniesienia i rozpatrzenia sprzeciwu, sprzeciw uwzględniony tak/nie, ocena po zmianie, data,</w:t>
            </w:r>
          </w:p>
          <w:p w14:paraId="5E83561F" w14:textId="2B5D8CE1" w:rsidR="00055E2D" w:rsidRPr="00476C67" w:rsidRDefault="00055E2D" w:rsidP="00067603">
            <w:pPr>
              <w:pStyle w:val="Akapitzlist"/>
              <w:numPr>
                <w:ilvl w:val="0"/>
                <w:numId w:val="103"/>
              </w:numPr>
              <w:spacing w:after="0" w:line="312" w:lineRule="auto"/>
              <w:rPr>
                <w:rFonts w:eastAsia="Times New Roman" w:cs="Arial"/>
                <w:color w:val="000000"/>
              </w:rPr>
            </w:pPr>
            <w:r w:rsidRPr="00476C67">
              <w:rPr>
                <w:rFonts w:eastAsia="Times New Roman" w:cs="Arial"/>
                <w:color w:val="000000"/>
              </w:rPr>
              <w:t>raportowanie zgodnie z potrzebami użytkownika, w tym możliwość raportowania wg członków korpusu służby cywilnej aktualnie zatrudnionych,</w:t>
            </w:r>
          </w:p>
          <w:p w14:paraId="6F8BB9F4" w14:textId="3877418E" w:rsidR="00055E2D" w:rsidRPr="00476C67" w:rsidRDefault="00055E2D" w:rsidP="00067603">
            <w:pPr>
              <w:pStyle w:val="Akapitzlist"/>
              <w:numPr>
                <w:ilvl w:val="0"/>
                <w:numId w:val="103"/>
              </w:numPr>
              <w:spacing w:after="0" w:line="312" w:lineRule="auto"/>
              <w:rPr>
                <w:rFonts w:eastAsia="Times New Roman" w:cs="Arial"/>
                <w:color w:val="000000"/>
              </w:rPr>
            </w:pPr>
            <w:r w:rsidRPr="00476C67">
              <w:rPr>
                <w:rFonts w:eastAsia="Times New Roman" w:cs="Arial"/>
                <w:color w:val="000000"/>
              </w:rPr>
              <w:t>uzasadnienie/uwagi – możliwość wpisania komentarza</w:t>
            </w:r>
          </w:p>
          <w:p w14:paraId="5E69A58C" w14:textId="679EECC2" w:rsidR="00055E2D" w:rsidRPr="00476C67" w:rsidRDefault="00055E2D" w:rsidP="00067603">
            <w:pPr>
              <w:pStyle w:val="Akapitzlist"/>
              <w:numPr>
                <w:ilvl w:val="0"/>
                <w:numId w:val="103"/>
              </w:numPr>
              <w:spacing w:after="0" w:line="312" w:lineRule="auto"/>
              <w:rPr>
                <w:rFonts w:eastAsia="Times New Roman" w:cs="Arial"/>
                <w:color w:val="000000"/>
              </w:rPr>
            </w:pPr>
            <w:r w:rsidRPr="00476C67">
              <w:rPr>
                <w:rFonts w:eastAsia="Times New Roman" w:cs="Arial"/>
                <w:color w:val="000000"/>
              </w:rPr>
              <w:lastRenderedPageBreak/>
              <w:t>zachowanie historii zmian i danych historycznych.</w:t>
            </w:r>
          </w:p>
          <w:p w14:paraId="1600D8E2" w14:textId="77777777" w:rsidR="00055E2D" w:rsidRPr="00476C67" w:rsidRDefault="00055E2D" w:rsidP="00067603">
            <w:pPr>
              <w:spacing w:after="0" w:line="312" w:lineRule="auto"/>
              <w:rPr>
                <w:rFonts w:eastAsia="Times New Roman" w:cs="Arial"/>
                <w:color w:val="000000"/>
              </w:rPr>
            </w:pPr>
            <w:r w:rsidRPr="00476C67">
              <w:rPr>
                <w:rFonts w:eastAsia="Times New Roman" w:cs="Arial"/>
                <w:color w:val="000000"/>
              </w:rPr>
              <w:t>Możliwość wgrania różnych szablonów ocen (.</w:t>
            </w:r>
            <w:proofErr w:type="spellStart"/>
            <w:r w:rsidRPr="00476C67">
              <w:rPr>
                <w:rFonts w:eastAsia="Times New Roman" w:cs="Arial"/>
                <w:color w:val="000000"/>
              </w:rPr>
              <w:t>doc</w:t>
            </w:r>
            <w:proofErr w:type="spellEnd"/>
            <w:r w:rsidRPr="00476C67">
              <w:rPr>
                <w:rFonts w:eastAsia="Times New Roman" w:cs="Arial"/>
                <w:color w:val="000000"/>
              </w:rPr>
              <w:t>, .</w:t>
            </w:r>
            <w:proofErr w:type="spellStart"/>
            <w:r w:rsidRPr="00476C67">
              <w:rPr>
                <w:rFonts w:eastAsia="Times New Roman" w:cs="Arial"/>
                <w:color w:val="000000"/>
              </w:rPr>
              <w:t>docx</w:t>
            </w:r>
            <w:proofErr w:type="spellEnd"/>
            <w:r w:rsidRPr="00476C67">
              <w:rPr>
                <w:rFonts w:eastAsia="Times New Roman" w:cs="Arial"/>
                <w:color w:val="000000"/>
              </w:rPr>
              <w:t>).</w:t>
            </w:r>
          </w:p>
          <w:p w14:paraId="7505EB81" w14:textId="59794384" w:rsidR="00450FE0" w:rsidRPr="00476C67" w:rsidRDefault="00055E2D" w:rsidP="00067603">
            <w:pPr>
              <w:spacing w:after="0" w:line="312" w:lineRule="auto"/>
              <w:rPr>
                <w:rFonts w:cs="Arial"/>
              </w:rPr>
            </w:pPr>
            <w:r w:rsidRPr="00476C67">
              <w:rPr>
                <w:rFonts w:eastAsia="Times New Roman" w:cs="Arial"/>
                <w:color w:val="000000"/>
              </w:rPr>
              <w:t>Możliwość sporządzenia oceny okresowej</w:t>
            </w:r>
            <w:r w:rsidR="00AD76BC">
              <w:rPr>
                <w:rFonts w:eastAsia="Times New Roman" w:cs="Arial"/>
                <w:color w:val="000000"/>
              </w:rPr>
              <w:t xml:space="preserve">, </w:t>
            </w:r>
            <w:r w:rsidRPr="00476C67">
              <w:rPr>
                <w:rFonts w:eastAsia="Times New Roman" w:cs="Arial"/>
                <w:color w:val="000000"/>
              </w:rPr>
              <w:t>na formularzu wysłanym do przełożonego podpowiadają się kompetencje dla danego pracownika, daty, następuje przeliczeni</w:t>
            </w:r>
            <w:r w:rsidR="00D14541" w:rsidRPr="00476C67">
              <w:rPr>
                <w:rFonts w:eastAsia="Times New Roman" w:cs="Arial"/>
                <w:color w:val="000000"/>
              </w:rPr>
              <w:t xml:space="preserve">e </w:t>
            </w:r>
            <w:r w:rsidRPr="00476C67">
              <w:rPr>
                <w:rFonts w:eastAsia="Times New Roman" w:cs="Arial"/>
                <w:color w:val="000000"/>
              </w:rPr>
              <w:t>średniej, po sporządzeniu oceny możliwość wydruku arkusza do podpisu pracownika i przełożonego.</w:t>
            </w:r>
          </w:p>
        </w:tc>
      </w:tr>
      <w:tr w:rsidR="00450FE0" w:rsidRPr="00476C67" w14:paraId="50DB413B" w14:textId="77777777" w:rsidTr="00985407">
        <w:trPr>
          <w:cantSplit/>
        </w:trPr>
        <w:tc>
          <w:tcPr>
            <w:tcW w:w="947" w:type="pct"/>
            <w:vAlign w:val="center"/>
          </w:tcPr>
          <w:p w14:paraId="7149ED31"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290BF91C" w14:textId="72D84E71" w:rsidR="00450FE0" w:rsidRPr="00476C67" w:rsidRDefault="008A30F2" w:rsidP="00067603">
            <w:pPr>
              <w:spacing w:after="0" w:line="312" w:lineRule="auto"/>
              <w:rPr>
                <w:rFonts w:eastAsia="Times New Roman" w:cs="Arial"/>
                <w:color w:val="000000"/>
              </w:rPr>
            </w:pPr>
            <w:r w:rsidRPr="00476C67">
              <w:rPr>
                <w:rFonts w:eastAsia="Times New Roman" w:cs="Arial"/>
                <w:color w:val="000000"/>
              </w:rPr>
              <w:t>R</w:t>
            </w:r>
            <w:r w:rsidR="00CD2C3E" w:rsidRPr="00476C67">
              <w:rPr>
                <w:rFonts w:eastAsia="Times New Roman" w:cs="Arial"/>
                <w:color w:val="000000"/>
              </w:rPr>
              <w:t>ejestracja wyspecyfikowanych informacji dot. IPRZ</w:t>
            </w:r>
            <w:r w:rsidRPr="00476C67">
              <w:rPr>
                <w:rFonts w:eastAsia="Times New Roman" w:cs="Arial"/>
                <w:color w:val="000000"/>
              </w:rPr>
              <w:t>:</w:t>
            </w:r>
          </w:p>
          <w:p w14:paraId="1BA034F4" w14:textId="5338CE5D" w:rsidR="008A30F2" w:rsidRPr="00476C67" w:rsidRDefault="008A30F2" w:rsidP="00067603">
            <w:pPr>
              <w:pStyle w:val="Akapitzlist"/>
              <w:numPr>
                <w:ilvl w:val="0"/>
                <w:numId w:val="104"/>
              </w:numPr>
              <w:spacing w:after="0" w:line="312" w:lineRule="auto"/>
              <w:rPr>
                <w:rFonts w:cs="Arial"/>
              </w:rPr>
            </w:pPr>
            <w:r w:rsidRPr="00476C67">
              <w:rPr>
                <w:rFonts w:cs="Arial"/>
              </w:rPr>
              <w:t>aktualny/nieaktualny,</w:t>
            </w:r>
          </w:p>
          <w:p w14:paraId="6C1C4736" w14:textId="4B638D0B" w:rsidR="008A30F2" w:rsidRPr="00476C67" w:rsidRDefault="008A30F2" w:rsidP="00067603">
            <w:pPr>
              <w:pStyle w:val="Akapitzlist"/>
              <w:numPr>
                <w:ilvl w:val="0"/>
                <w:numId w:val="104"/>
              </w:numPr>
              <w:spacing w:after="0" w:line="312" w:lineRule="auto"/>
              <w:rPr>
                <w:rFonts w:cs="Arial"/>
              </w:rPr>
            </w:pPr>
            <w:r w:rsidRPr="00476C67">
              <w:rPr>
                <w:rFonts w:cs="Arial"/>
              </w:rPr>
              <w:t>data zatwierdzenia,</w:t>
            </w:r>
          </w:p>
          <w:p w14:paraId="13E4C2E7" w14:textId="253BFC17" w:rsidR="008A30F2" w:rsidRPr="00476C67" w:rsidRDefault="008A30F2" w:rsidP="00067603">
            <w:pPr>
              <w:pStyle w:val="Akapitzlist"/>
              <w:numPr>
                <w:ilvl w:val="0"/>
                <w:numId w:val="104"/>
              </w:numPr>
              <w:spacing w:after="0" w:line="312" w:lineRule="auto"/>
              <w:rPr>
                <w:rFonts w:cs="Arial"/>
              </w:rPr>
            </w:pPr>
            <w:r w:rsidRPr="00476C67">
              <w:rPr>
                <w:rFonts w:cs="Arial"/>
              </w:rPr>
              <w:t>ścieżka rozwoju zawodowego (planowane działania rozwojowe),</w:t>
            </w:r>
          </w:p>
          <w:p w14:paraId="4A15DB21" w14:textId="007629D0" w:rsidR="008A30F2" w:rsidRPr="00476C67" w:rsidRDefault="008A30F2" w:rsidP="00067603">
            <w:pPr>
              <w:pStyle w:val="Akapitzlist"/>
              <w:numPr>
                <w:ilvl w:val="0"/>
                <w:numId w:val="104"/>
              </w:numPr>
              <w:spacing w:after="0" w:line="312" w:lineRule="auto"/>
              <w:rPr>
                <w:rFonts w:cs="Arial"/>
              </w:rPr>
            </w:pPr>
            <w:r w:rsidRPr="00476C67">
              <w:rPr>
                <w:rFonts w:cs="Arial"/>
              </w:rPr>
              <w:t>możliwość importu danych z formularza IPRZ (z pliku zapisanego w</w:t>
            </w:r>
            <w:r w:rsidR="00D14541" w:rsidRPr="00476C67">
              <w:rPr>
                <w:rFonts w:cs="Arial"/>
              </w:rPr>
              <w:t> </w:t>
            </w:r>
            <w:r w:rsidRPr="00476C67">
              <w:rPr>
                <w:rFonts w:cs="Arial"/>
              </w:rPr>
              <w:t>Ms Office),</w:t>
            </w:r>
          </w:p>
          <w:p w14:paraId="43845834" w14:textId="4A7A7137" w:rsidR="008A30F2" w:rsidRPr="00476C67" w:rsidRDefault="008A30F2" w:rsidP="00067603">
            <w:pPr>
              <w:pStyle w:val="Akapitzlist"/>
              <w:numPr>
                <w:ilvl w:val="0"/>
                <w:numId w:val="104"/>
              </w:numPr>
              <w:spacing w:after="0" w:line="312" w:lineRule="auto"/>
              <w:rPr>
                <w:rFonts w:cs="Arial"/>
              </w:rPr>
            </w:pPr>
            <w:r w:rsidRPr="00476C67">
              <w:rPr>
                <w:rFonts w:cs="Arial"/>
              </w:rPr>
              <w:t xml:space="preserve">możliwość sporządzania i zatwierdzania IPRZ w Systemie </w:t>
            </w:r>
            <w:r w:rsidR="003C315F">
              <w:rPr>
                <w:rFonts w:cs="Arial"/>
              </w:rPr>
              <w:t xml:space="preserve">ERP </w:t>
            </w:r>
            <w:r w:rsidRPr="00476C67">
              <w:rPr>
                <w:rFonts w:cs="Arial"/>
              </w:rPr>
              <w:t>lub załączania jego wersji elektronicznej,</w:t>
            </w:r>
          </w:p>
          <w:p w14:paraId="4738AD37" w14:textId="427DAA45" w:rsidR="008A30F2" w:rsidRPr="00476C67" w:rsidRDefault="008A30F2" w:rsidP="00067603">
            <w:pPr>
              <w:pStyle w:val="Akapitzlist"/>
              <w:numPr>
                <w:ilvl w:val="0"/>
                <w:numId w:val="104"/>
              </w:numPr>
              <w:spacing w:after="0" w:line="312" w:lineRule="auto"/>
              <w:rPr>
                <w:rFonts w:cs="Arial"/>
              </w:rPr>
            </w:pPr>
            <w:r w:rsidRPr="00476C67">
              <w:rPr>
                <w:rFonts w:cs="Arial"/>
              </w:rPr>
              <w:t>zachowanie historii zmian i danych historycznych,</w:t>
            </w:r>
          </w:p>
          <w:p w14:paraId="6459E727" w14:textId="231D2D7A" w:rsidR="008A30F2" w:rsidRPr="00476C67" w:rsidRDefault="008A30F2" w:rsidP="00067603">
            <w:pPr>
              <w:pStyle w:val="Akapitzlist"/>
              <w:numPr>
                <w:ilvl w:val="0"/>
                <w:numId w:val="104"/>
              </w:numPr>
              <w:spacing w:after="0" w:line="312" w:lineRule="auto"/>
              <w:rPr>
                <w:rFonts w:cs="Arial"/>
              </w:rPr>
            </w:pPr>
            <w:r w:rsidRPr="00476C67">
              <w:rPr>
                <w:rFonts w:cs="Arial"/>
              </w:rPr>
              <w:t>okres obowiązywania.</w:t>
            </w:r>
          </w:p>
          <w:p w14:paraId="3C1D7340" w14:textId="1C200143" w:rsidR="008A30F2" w:rsidRPr="00476C67" w:rsidRDefault="008A30F2" w:rsidP="00067603">
            <w:pPr>
              <w:spacing w:after="0" w:line="312" w:lineRule="auto"/>
              <w:rPr>
                <w:rFonts w:cs="Arial"/>
              </w:rPr>
            </w:pPr>
            <w:r w:rsidRPr="00476C67">
              <w:rPr>
                <w:rFonts w:cs="Arial"/>
              </w:rPr>
              <w:t>Możliwość wgrania szablonu IPRZ (</w:t>
            </w:r>
            <w:r w:rsidR="009E1533">
              <w:rPr>
                <w:rFonts w:cs="Arial"/>
              </w:rPr>
              <w:t>MS Excel</w:t>
            </w:r>
            <w:r w:rsidRPr="00476C67">
              <w:rPr>
                <w:rFonts w:cs="Arial"/>
              </w:rPr>
              <w:t>) i importu do tego szablonu danych pracownika/nazwy komórki organizacyjnej/nazwy wydziału lub samodzielnego stanowiska pracy, terminu obowiązywania IPRZ.</w:t>
            </w:r>
          </w:p>
        </w:tc>
      </w:tr>
      <w:tr w:rsidR="00450FE0" w:rsidRPr="00476C67" w14:paraId="09EB8C06" w14:textId="77777777" w:rsidTr="00985407">
        <w:trPr>
          <w:cantSplit/>
        </w:trPr>
        <w:tc>
          <w:tcPr>
            <w:tcW w:w="947" w:type="pct"/>
            <w:vAlign w:val="center"/>
          </w:tcPr>
          <w:p w14:paraId="2480F63A"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2CCBB304" w14:textId="77777777" w:rsidR="00450FE0" w:rsidRPr="00476C67" w:rsidRDefault="00B945AF" w:rsidP="00067603">
            <w:pPr>
              <w:spacing w:after="0" w:line="312" w:lineRule="auto"/>
              <w:rPr>
                <w:rFonts w:eastAsia="Times New Roman" w:cs="Arial"/>
                <w:color w:val="000000"/>
              </w:rPr>
            </w:pPr>
            <w:r w:rsidRPr="00476C67">
              <w:rPr>
                <w:rFonts w:eastAsia="Times New Roman" w:cs="Arial"/>
                <w:color w:val="000000"/>
              </w:rPr>
              <w:t>D</w:t>
            </w:r>
            <w:r w:rsidR="00CD2C3E" w:rsidRPr="00476C67">
              <w:rPr>
                <w:rFonts w:eastAsia="Times New Roman" w:cs="Arial"/>
                <w:color w:val="000000"/>
              </w:rPr>
              <w:t>okumentowanie służby przygotowawczej pracowników korpusu służby cywilnej: w zakresie uzupełnienia informacji o służbie przygotowawczej pracownika z uwzględnieniem wszystkich pól oraz wygenerowaniem zaświadczenia</w:t>
            </w:r>
            <w:r w:rsidRPr="00476C67">
              <w:rPr>
                <w:rFonts w:eastAsia="Times New Roman" w:cs="Arial"/>
                <w:color w:val="000000"/>
              </w:rPr>
              <w:t>:</w:t>
            </w:r>
          </w:p>
          <w:p w14:paraId="168FB9D6" w14:textId="06F48436" w:rsidR="00B945AF" w:rsidRPr="00476C67" w:rsidRDefault="00B945AF" w:rsidP="00067603">
            <w:pPr>
              <w:pStyle w:val="Akapitzlist"/>
              <w:numPr>
                <w:ilvl w:val="0"/>
                <w:numId w:val="105"/>
              </w:numPr>
              <w:spacing w:after="0" w:line="312" w:lineRule="auto"/>
              <w:rPr>
                <w:rFonts w:cs="Arial"/>
              </w:rPr>
            </w:pPr>
            <w:r w:rsidRPr="00476C67">
              <w:rPr>
                <w:rFonts w:cs="Arial"/>
              </w:rPr>
              <w:t>podleganie obowiązkowi odbycia służby przygotowawczej (tak/nie) wraz z automatycznym generowaniem ostatecznej daty jej ukończenia,</w:t>
            </w:r>
          </w:p>
          <w:p w14:paraId="22D90037" w14:textId="49C594FC" w:rsidR="00B945AF" w:rsidRPr="00476C67" w:rsidRDefault="00B945AF" w:rsidP="00067603">
            <w:pPr>
              <w:pStyle w:val="Akapitzlist"/>
              <w:numPr>
                <w:ilvl w:val="0"/>
                <w:numId w:val="105"/>
              </w:numPr>
              <w:spacing w:after="0" w:line="312" w:lineRule="auto"/>
              <w:rPr>
                <w:rFonts w:cs="Arial"/>
              </w:rPr>
            </w:pPr>
            <w:r w:rsidRPr="00476C67">
              <w:rPr>
                <w:rFonts w:cs="Arial"/>
              </w:rPr>
              <w:t>wcześniejsze odbycie służby przygotowawczej, zwolnienie z jej obowiązku lub skierowanie do odbycia służby przygotowawczej – daty i</w:t>
            </w:r>
            <w:r w:rsidR="007C39D7">
              <w:rPr>
                <w:rFonts w:cs="Arial"/>
              </w:rPr>
              <w:t> </w:t>
            </w:r>
            <w:r w:rsidRPr="00476C67">
              <w:rPr>
                <w:rFonts w:cs="Arial"/>
              </w:rPr>
              <w:t>numery odbycia/zwolnienia/skierowania,</w:t>
            </w:r>
          </w:p>
          <w:p w14:paraId="79E9FDAB" w14:textId="103A8CF7" w:rsidR="00B945AF" w:rsidRPr="00476C67" w:rsidRDefault="00B945AF" w:rsidP="00067603">
            <w:pPr>
              <w:pStyle w:val="Akapitzlist"/>
              <w:numPr>
                <w:ilvl w:val="0"/>
                <w:numId w:val="105"/>
              </w:numPr>
              <w:spacing w:after="0" w:line="312" w:lineRule="auto"/>
              <w:rPr>
                <w:rFonts w:cs="Arial"/>
              </w:rPr>
            </w:pPr>
            <w:r w:rsidRPr="00476C67">
              <w:rPr>
                <w:rFonts w:cs="Arial"/>
              </w:rPr>
              <w:t>pracownik jest w trakcie odbywania służby przygotowawczej, czy służba jest realizowana w terminie (tak/nie),</w:t>
            </w:r>
          </w:p>
          <w:p w14:paraId="20B57219" w14:textId="596EA069" w:rsidR="00B945AF" w:rsidRPr="00476C67" w:rsidRDefault="00B945AF" w:rsidP="00067603">
            <w:pPr>
              <w:pStyle w:val="Akapitzlist"/>
              <w:numPr>
                <w:ilvl w:val="0"/>
                <w:numId w:val="105"/>
              </w:numPr>
              <w:spacing w:after="0" w:line="312" w:lineRule="auto"/>
              <w:rPr>
                <w:rFonts w:cs="Arial"/>
              </w:rPr>
            </w:pPr>
            <w:r w:rsidRPr="00476C67">
              <w:rPr>
                <w:rFonts w:cs="Arial"/>
              </w:rPr>
              <w:t>data egzaminu kończącego służbę przygotowawczą,</w:t>
            </w:r>
          </w:p>
          <w:p w14:paraId="6BE6EEFD" w14:textId="1D035BDD" w:rsidR="00B945AF" w:rsidRPr="00476C67" w:rsidRDefault="00B945AF" w:rsidP="00067603">
            <w:pPr>
              <w:pStyle w:val="Akapitzlist"/>
              <w:numPr>
                <w:ilvl w:val="0"/>
                <w:numId w:val="105"/>
              </w:numPr>
              <w:spacing w:after="0" w:line="312" w:lineRule="auto"/>
              <w:rPr>
                <w:rFonts w:cs="Arial"/>
              </w:rPr>
            </w:pPr>
            <w:r w:rsidRPr="00476C67">
              <w:rPr>
                <w:rFonts w:cs="Arial"/>
              </w:rPr>
              <w:t>wynik egzaminu kończącego służbę przygotowawczą (pozytywny/negatywny),</w:t>
            </w:r>
          </w:p>
          <w:p w14:paraId="156B4BCF" w14:textId="2F9FC44A" w:rsidR="00B945AF" w:rsidRPr="00476C67" w:rsidRDefault="00B945AF" w:rsidP="00067603">
            <w:pPr>
              <w:pStyle w:val="Akapitzlist"/>
              <w:numPr>
                <w:ilvl w:val="0"/>
                <w:numId w:val="105"/>
              </w:numPr>
              <w:spacing w:after="0" w:line="312" w:lineRule="auto"/>
              <w:rPr>
                <w:rFonts w:cs="Arial"/>
              </w:rPr>
            </w:pPr>
            <w:r w:rsidRPr="00476C67">
              <w:rPr>
                <w:rFonts w:cs="Arial"/>
              </w:rPr>
              <w:t>data rozpoczęcia służby przygotowawczej,</w:t>
            </w:r>
          </w:p>
          <w:p w14:paraId="50480D41" w14:textId="6009DCAC" w:rsidR="00B945AF" w:rsidRPr="00476C67" w:rsidRDefault="00B945AF" w:rsidP="00067603">
            <w:pPr>
              <w:pStyle w:val="Akapitzlist"/>
              <w:numPr>
                <w:ilvl w:val="0"/>
                <w:numId w:val="105"/>
              </w:numPr>
              <w:spacing w:after="0" w:line="312" w:lineRule="auto"/>
              <w:rPr>
                <w:rFonts w:cs="Arial"/>
              </w:rPr>
            </w:pPr>
            <w:r w:rsidRPr="00476C67">
              <w:rPr>
                <w:rFonts w:cs="Arial"/>
              </w:rPr>
              <w:t>data ukończenia służby przygotowawczej,</w:t>
            </w:r>
          </w:p>
          <w:p w14:paraId="77315445" w14:textId="1D4BC6F5" w:rsidR="00B945AF" w:rsidRPr="00476C67" w:rsidRDefault="00B945AF" w:rsidP="00067603">
            <w:pPr>
              <w:pStyle w:val="Akapitzlist"/>
              <w:numPr>
                <w:ilvl w:val="0"/>
                <w:numId w:val="105"/>
              </w:numPr>
              <w:spacing w:after="0" w:line="312" w:lineRule="auto"/>
              <w:rPr>
                <w:rFonts w:cs="Arial"/>
              </w:rPr>
            </w:pPr>
            <w:r w:rsidRPr="00476C67">
              <w:rPr>
                <w:rFonts w:cs="Arial"/>
              </w:rPr>
              <w:t>przerwy w przebiegu służby przygotowawczej, daty od/do,</w:t>
            </w:r>
          </w:p>
          <w:p w14:paraId="3A7ADD38" w14:textId="59650CF1" w:rsidR="00B945AF" w:rsidRPr="00476C67" w:rsidRDefault="00B945AF" w:rsidP="00067603">
            <w:pPr>
              <w:pStyle w:val="Akapitzlist"/>
              <w:numPr>
                <w:ilvl w:val="0"/>
                <w:numId w:val="105"/>
              </w:numPr>
              <w:spacing w:after="0" w:line="312" w:lineRule="auto"/>
              <w:rPr>
                <w:rFonts w:cs="Arial"/>
              </w:rPr>
            </w:pPr>
            <w:r w:rsidRPr="00476C67">
              <w:rPr>
                <w:rFonts w:cs="Arial"/>
              </w:rPr>
              <w:t xml:space="preserve">możliwość generowania zaświadczeń z ukończenia służby przygotowawczej w służbie cywilnej, </w:t>
            </w:r>
          </w:p>
          <w:p w14:paraId="16857474" w14:textId="34C4790D" w:rsidR="00B945AF" w:rsidRPr="00476C67" w:rsidRDefault="00B945AF" w:rsidP="00067603">
            <w:pPr>
              <w:pStyle w:val="Akapitzlist"/>
              <w:numPr>
                <w:ilvl w:val="0"/>
                <w:numId w:val="105"/>
              </w:numPr>
              <w:spacing w:after="0" w:line="312" w:lineRule="auto"/>
              <w:rPr>
                <w:rFonts w:cs="Arial"/>
              </w:rPr>
            </w:pPr>
            <w:r w:rsidRPr="00476C67">
              <w:rPr>
                <w:rFonts w:cs="Arial"/>
              </w:rPr>
              <w:t>możliwość dostosowania wzoru dokumentów do obowiązujących w</w:t>
            </w:r>
            <w:r w:rsidR="007C39D7">
              <w:rPr>
                <w:rFonts w:cs="Arial"/>
              </w:rPr>
              <w:t> </w:t>
            </w:r>
            <w:r w:rsidRPr="00476C67">
              <w:rPr>
                <w:rFonts w:cs="Arial"/>
              </w:rPr>
              <w:t>GIS i wydruku zgodnego z przygotowanymi w GIS szablonami zaświadczenia, skierowania do odbycia służby, zwolnienia z</w:t>
            </w:r>
            <w:r w:rsidR="00D14541" w:rsidRPr="00476C67">
              <w:rPr>
                <w:rFonts w:cs="Arial"/>
              </w:rPr>
              <w:t> </w:t>
            </w:r>
            <w:r w:rsidRPr="00476C67">
              <w:rPr>
                <w:rFonts w:cs="Arial"/>
              </w:rPr>
              <w:t>odbycia służby,</w:t>
            </w:r>
            <w:r w:rsidR="003C315F">
              <w:rPr>
                <w:rFonts w:cs="Arial"/>
              </w:rPr>
              <w:t xml:space="preserve"> </w:t>
            </w:r>
            <w:r w:rsidRPr="00476C67">
              <w:rPr>
                <w:rFonts w:cs="Arial"/>
              </w:rPr>
              <w:t>protokołu z egzaminu,</w:t>
            </w:r>
          </w:p>
          <w:p w14:paraId="0272D1E9" w14:textId="3F2BAE20" w:rsidR="00B945AF" w:rsidRPr="00476C67" w:rsidRDefault="00B945AF" w:rsidP="00067603">
            <w:pPr>
              <w:pStyle w:val="Akapitzlist"/>
              <w:numPr>
                <w:ilvl w:val="0"/>
                <w:numId w:val="105"/>
              </w:numPr>
              <w:spacing w:after="0" w:line="312" w:lineRule="auto"/>
              <w:rPr>
                <w:rFonts w:cs="Arial"/>
              </w:rPr>
            </w:pPr>
            <w:r w:rsidRPr="00476C67">
              <w:rPr>
                <w:rFonts w:cs="Arial"/>
              </w:rPr>
              <w:t>opinia kierującego komórką.</w:t>
            </w:r>
          </w:p>
        </w:tc>
      </w:tr>
      <w:tr w:rsidR="00450FE0" w:rsidRPr="00476C67" w14:paraId="0B571915" w14:textId="77777777" w:rsidTr="00985407">
        <w:trPr>
          <w:cantSplit/>
        </w:trPr>
        <w:tc>
          <w:tcPr>
            <w:tcW w:w="947" w:type="pct"/>
            <w:vAlign w:val="center"/>
          </w:tcPr>
          <w:p w14:paraId="560A09F6"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22F81466" w14:textId="61F2BF0C" w:rsidR="00450FE0" w:rsidRPr="00476C67" w:rsidRDefault="00B945AF" w:rsidP="00067603">
            <w:pPr>
              <w:spacing w:after="0" w:line="312" w:lineRule="auto"/>
              <w:rPr>
                <w:rFonts w:eastAsia="Times New Roman" w:cs="Arial"/>
                <w:color w:val="000000"/>
              </w:rPr>
            </w:pPr>
            <w:r w:rsidRPr="00476C67">
              <w:rPr>
                <w:rFonts w:eastAsia="Times New Roman" w:cs="Arial"/>
                <w:color w:val="000000"/>
              </w:rPr>
              <w:t>P</w:t>
            </w:r>
            <w:r w:rsidR="00CD2C3E" w:rsidRPr="00476C67">
              <w:rPr>
                <w:rFonts w:eastAsia="Times New Roman" w:cs="Arial"/>
                <w:color w:val="000000"/>
              </w:rPr>
              <w:t>odnoszenie kwalifikacji – umowa: w zakresie uzupełnienia informacji o</w:t>
            </w:r>
            <w:r w:rsidR="007C39D7">
              <w:rPr>
                <w:rFonts w:eastAsia="Times New Roman" w:cs="Arial"/>
                <w:color w:val="000000"/>
              </w:rPr>
              <w:t> </w:t>
            </w:r>
            <w:r w:rsidR="00CD2C3E" w:rsidRPr="00476C67">
              <w:rPr>
                <w:rFonts w:eastAsia="Times New Roman" w:cs="Arial"/>
                <w:color w:val="000000"/>
              </w:rPr>
              <w:t>podnoszeniu kwalifikacji przez pracownika z uwzględnieniem pól wskazanych w opisie funkcjonalności</w:t>
            </w:r>
            <w:r w:rsidRPr="00476C67">
              <w:rPr>
                <w:rFonts w:eastAsia="Times New Roman" w:cs="Arial"/>
                <w:color w:val="000000"/>
              </w:rPr>
              <w:t>:</w:t>
            </w:r>
          </w:p>
          <w:p w14:paraId="4C4670EF" w14:textId="133BBFEE" w:rsidR="00B945AF" w:rsidRPr="00476C67" w:rsidRDefault="00B945AF" w:rsidP="00067603">
            <w:pPr>
              <w:pStyle w:val="Akapitzlist"/>
              <w:numPr>
                <w:ilvl w:val="0"/>
                <w:numId w:val="106"/>
              </w:numPr>
              <w:spacing w:after="0" w:line="312" w:lineRule="auto"/>
              <w:rPr>
                <w:rFonts w:cs="Arial"/>
              </w:rPr>
            </w:pPr>
            <w:r w:rsidRPr="00476C67">
              <w:rPr>
                <w:rFonts w:cs="Arial"/>
              </w:rPr>
              <w:t>numer umowy, data podpisania, termin obowiązywania (daty od/do),</w:t>
            </w:r>
          </w:p>
          <w:p w14:paraId="45676E25" w14:textId="26767F4D" w:rsidR="00B945AF" w:rsidRPr="00476C67" w:rsidRDefault="00B945AF" w:rsidP="00067603">
            <w:pPr>
              <w:pStyle w:val="Akapitzlist"/>
              <w:numPr>
                <w:ilvl w:val="0"/>
                <w:numId w:val="106"/>
              </w:numPr>
              <w:spacing w:after="0" w:line="312" w:lineRule="auto"/>
              <w:rPr>
                <w:rFonts w:cs="Arial"/>
              </w:rPr>
            </w:pPr>
            <w:r w:rsidRPr="00476C67">
              <w:rPr>
                <w:rFonts w:cs="Arial"/>
              </w:rPr>
              <w:t>okres nauki – data od/do, liczba semestrów,</w:t>
            </w:r>
          </w:p>
          <w:p w14:paraId="2BF95BCE" w14:textId="0FE401B9" w:rsidR="00B945AF" w:rsidRPr="00476C67" w:rsidRDefault="00B945AF" w:rsidP="00067603">
            <w:pPr>
              <w:pStyle w:val="Akapitzlist"/>
              <w:numPr>
                <w:ilvl w:val="0"/>
                <w:numId w:val="106"/>
              </w:numPr>
              <w:spacing w:after="0" w:line="312" w:lineRule="auto"/>
              <w:rPr>
                <w:rFonts w:cs="Arial"/>
              </w:rPr>
            </w:pPr>
            <w:r w:rsidRPr="00476C67">
              <w:rPr>
                <w:rFonts w:cs="Arial"/>
              </w:rPr>
              <w:t xml:space="preserve">rodzaj umowy (m.in. studia I </w:t>
            </w:r>
            <w:proofErr w:type="spellStart"/>
            <w:r w:rsidRPr="00476C67">
              <w:rPr>
                <w:rFonts w:cs="Arial"/>
              </w:rPr>
              <w:t>i</w:t>
            </w:r>
            <w:proofErr w:type="spellEnd"/>
            <w:r w:rsidRPr="00476C67">
              <w:rPr>
                <w:rFonts w:cs="Arial"/>
              </w:rPr>
              <w:t xml:space="preserve"> II stopnia, podyplomowe, doktoranckie, aplikacja legislacyjna, radcowska, szkolenie/kurs powyżej określonej kwoty, inne (pole do edycji) - w formie listy rozwijalnej,</w:t>
            </w:r>
          </w:p>
          <w:p w14:paraId="1843C9ED" w14:textId="6827F640" w:rsidR="00B945AF" w:rsidRPr="00476C67" w:rsidRDefault="00B945AF" w:rsidP="00067603">
            <w:pPr>
              <w:pStyle w:val="Akapitzlist"/>
              <w:numPr>
                <w:ilvl w:val="0"/>
                <w:numId w:val="106"/>
              </w:numPr>
              <w:spacing w:after="0" w:line="312" w:lineRule="auto"/>
              <w:rPr>
                <w:rFonts w:cs="Arial"/>
              </w:rPr>
            </w:pPr>
            <w:r w:rsidRPr="00476C67">
              <w:rPr>
                <w:rFonts w:cs="Arial"/>
              </w:rPr>
              <w:t>organizator danej formy podnoszenia kwalifikacji,</w:t>
            </w:r>
          </w:p>
          <w:p w14:paraId="7BA645A3" w14:textId="3D606749" w:rsidR="00B945AF" w:rsidRPr="00476C67" w:rsidRDefault="00B945AF" w:rsidP="00067603">
            <w:pPr>
              <w:pStyle w:val="Akapitzlist"/>
              <w:numPr>
                <w:ilvl w:val="0"/>
                <w:numId w:val="106"/>
              </w:numPr>
              <w:spacing w:after="0" w:line="312" w:lineRule="auto"/>
              <w:rPr>
                <w:rFonts w:cs="Arial"/>
              </w:rPr>
            </w:pPr>
            <w:r w:rsidRPr="00476C67">
              <w:rPr>
                <w:rFonts w:cs="Arial"/>
              </w:rPr>
              <w:t>możliwość rejestracji stanu realizacji umowy (np. zaliczenie I</w:t>
            </w:r>
            <w:r w:rsidR="007C39D7">
              <w:rPr>
                <w:rFonts w:cs="Arial"/>
              </w:rPr>
              <w:t> </w:t>
            </w:r>
            <w:r w:rsidRPr="00476C67">
              <w:rPr>
                <w:rFonts w:cs="Arial"/>
              </w:rPr>
              <w:t>semestru),</w:t>
            </w:r>
          </w:p>
          <w:p w14:paraId="34CA756D" w14:textId="4CC49D58" w:rsidR="00B945AF" w:rsidRPr="00476C67" w:rsidRDefault="00B945AF" w:rsidP="00067603">
            <w:pPr>
              <w:pStyle w:val="Akapitzlist"/>
              <w:numPr>
                <w:ilvl w:val="0"/>
                <w:numId w:val="106"/>
              </w:numPr>
              <w:spacing w:after="0" w:line="312" w:lineRule="auto"/>
              <w:rPr>
                <w:rFonts w:cs="Arial"/>
              </w:rPr>
            </w:pPr>
            <w:r w:rsidRPr="00476C67">
              <w:rPr>
                <w:rFonts w:cs="Arial"/>
              </w:rPr>
              <w:t>zobowiązania pracodawcy:</w:t>
            </w:r>
          </w:p>
          <w:p w14:paraId="5607B023" w14:textId="4B0DAB03" w:rsidR="00B945AF" w:rsidRPr="00476C67" w:rsidRDefault="00B945AF" w:rsidP="00067603">
            <w:pPr>
              <w:pStyle w:val="Akapitzlist"/>
              <w:numPr>
                <w:ilvl w:val="1"/>
                <w:numId w:val="106"/>
              </w:numPr>
              <w:spacing w:after="0" w:line="312" w:lineRule="auto"/>
              <w:rPr>
                <w:rFonts w:cs="Arial"/>
              </w:rPr>
            </w:pPr>
            <w:r w:rsidRPr="00476C67">
              <w:rPr>
                <w:rFonts w:cs="Arial"/>
              </w:rPr>
              <w:t>urlop szkoleniowy – wymiar,</w:t>
            </w:r>
          </w:p>
          <w:p w14:paraId="7FFD0AE0" w14:textId="6F65892A" w:rsidR="00B945AF" w:rsidRPr="00476C67" w:rsidRDefault="00B945AF" w:rsidP="00067603">
            <w:pPr>
              <w:pStyle w:val="Akapitzlist"/>
              <w:numPr>
                <w:ilvl w:val="1"/>
                <w:numId w:val="106"/>
              </w:numPr>
              <w:spacing w:after="0" w:line="312" w:lineRule="auto"/>
              <w:rPr>
                <w:rFonts w:cs="Arial"/>
              </w:rPr>
            </w:pPr>
            <w:r w:rsidRPr="00476C67">
              <w:rPr>
                <w:rFonts w:cs="Arial"/>
              </w:rPr>
              <w:t>czas wolny na okres zajęć zgodnie z harmonogramem,</w:t>
            </w:r>
          </w:p>
          <w:p w14:paraId="29971D40" w14:textId="10AEC96A" w:rsidR="00B945AF" w:rsidRPr="00476C67" w:rsidRDefault="00B945AF" w:rsidP="00067603">
            <w:pPr>
              <w:pStyle w:val="Akapitzlist"/>
              <w:numPr>
                <w:ilvl w:val="1"/>
                <w:numId w:val="106"/>
              </w:numPr>
              <w:spacing w:after="0" w:line="312" w:lineRule="auto"/>
              <w:rPr>
                <w:rFonts w:cs="Arial"/>
              </w:rPr>
            </w:pPr>
            <w:r w:rsidRPr="00476C67">
              <w:rPr>
                <w:rFonts w:cs="Arial"/>
              </w:rPr>
              <w:t>wysokość finansowania lub refundacji (w złotych oraz procentowo), wysokość dofinansowania, liczba rat (kwota każdej raty), termin płatności każdej z rat (miesiąc) – opcjonalnie: liczba rat zapłaconych (wraz z kwotą) i liczba rat pozostałych do spłaty (wraz w kwotą),</w:t>
            </w:r>
          </w:p>
          <w:p w14:paraId="2549ED0E" w14:textId="0718AE02" w:rsidR="00B945AF" w:rsidRPr="00476C67" w:rsidRDefault="00B945AF" w:rsidP="00067603">
            <w:pPr>
              <w:pStyle w:val="Akapitzlist"/>
              <w:numPr>
                <w:ilvl w:val="0"/>
                <w:numId w:val="106"/>
              </w:numPr>
              <w:spacing w:after="0" w:line="312" w:lineRule="auto"/>
              <w:rPr>
                <w:rFonts w:cs="Arial"/>
              </w:rPr>
            </w:pPr>
            <w:r w:rsidRPr="00476C67">
              <w:rPr>
                <w:rFonts w:cs="Arial"/>
              </w:rPr>
              <w:t>zobowiązania pracownika:</w:t>
            </w:r>
          </w:p>
          <w:p w14:paraId="2017EC88" w14:textId="2D4680D3" w:rsidR="00B945AF" w:rsidRPr="00476C67" w:rsidRDefault="00B945AF" w:rsidP="00067603">
            <w:pPr>
              <w:pStyle w:val="Akapitzlist"/>
              <w:numPr>
                <w:ilvl w:val="1"/>
                <w:numId w:val="106"/>
              </w:numPr>
              <w:spacing w:after="0" w:line="312" w:lineRule="auto"/>
              <w:rPr>
                <w:rFonts w:cs="Arial"/>
              </w:rPr>
            </w:pPr>
            <w:r w:rsidRPr="00476C67">
              <w:rPr>
                <w:rFonts w:cs="Arial"/>
              </w:rPr>
              <w:t>dostarczenie dokumentu potwierdzającego zaliczenie semestru/ o</w:t>
            </w:r>
            <w:r w:rsidR="007C39D7">
              <w:rPr>
                <w:rFonts w:cs="Arial"/>
              </w:rPr>
              <w:t> </w:t>
            </w:r>
            <w:r w:rsidRPr="00476C67">
              <w:rPr>
                <w:rFonts w:cs="Arial"/>
              </w:rPr>
              <w:t>ukończeniu doszkalania (tak/nie), termin dostarczenia,</w:t>
            </w:r>
          </w:p>
          <w:p w14:paraId="50D9EAF5" w14:textId="00B1DE21" w:rsidR="00B945AF" w:rsidRPr="00476C67" w:rsidRDefault="00B945AF" w:rsidP="00067603">
            <w:pPr>
              <w:pStyle w:val="Akapitzlist"/>
              <w:numPr>
                <w:ilvl w:val="1"/>
                <w:numId w:val="106"/>
              </w:numPr>
              <w:spacing w:after="0" w:line="312" w:lineRule="auto"/>
              <w:rPr>
                <w:rFonts w:cs="Arial"/>
              </w:rPr>
            </w:pPr>
            <w:r w:rsidRPr="00476C67">
              <w:rPr>
                <w:rFonts w:cs="Arial"/>
              </w:rPr>
              <w:t>dostarczenie dowodu wpłaty np. za dany semestr (tak/nie), termin dostarczenia,</w:t>
            </w:r>
          </w:p>
          <w:p w14:paraId="531792C4" w14:textId="6B39D0CF" w:rsidR="00B945AF" w:rsidRPr="00476C67" w:rsidRDefault="00B945AF" w:rsidP="00067603">
            <w:pPr>
              <w:pStyle w:val="Akapitzlist"/>
              <w:numPr>
                <w:ilvl w:val="1"/>
                <w:numId w:val="106"/>
              </w:numPr>
              <w:spacing w:after="0" w:line="312" w:lineRule="auto"/>
              <w:rPr>
                <w:rFonts w:cs="Arial"/>
              </w:rPr>
            </w:pPr>
            <w:r w:rsidRPr="00476C67">
              <w:rPr>
                <w:rFonts w:cs="Arial"/>
              </w:rPr>
              <w:t>okres do odpracowania (termin, daty od/do),</w:t>
            </w:r>
          </w:p>
          <w:p w14:paraId="4A665A45" w14:textId="432D162E" w:rsidR="00B945AF" w:rsidRPr="00476C67" w:rsidRDefault="00B945AF" w:rsidP="00067603">
            <w:pPr>
              <w:pStyle w:val="Akapitzlist"/>
              <w:numPr>
                <w:ilvl w:val="0"/>
                <w:numId w:val="106"/>
              </w:numPr>
              <w:spacing w:after="0" w:line="312" w:lineRule="auto"/>
              <w:rPr>
                <w:rFonts w:cs="Arial"/>
              </w:rPr>
            </w:pPr>
            <w:r w:rsidRPr="00476C67">
              <w:rPr>
                <w:rFonts w:cs="Arial"/>
              </w:rPr>
              <w:t>zmiana umowy – aneksy,</w:t>
            </w:r>
          </w:p>
          <w:p w14:paraId="5A2CFF9D" w14:textId="3FED5A76" w:rsidR="00B945AF" w:rsidRPr="00476C67" w:rsidRDefault="00B945AF" w:rsidP="00067603">
            <w:pPr>
              <w:pStyle w:val="Akapitzlist"/>
              <w:numPr>
                <w:ilvl w:val="0"/>
                <w:numId w:val="106"/>
              </w:numPr>
              <w:spacing w:after="0" w:line="312" w:lineRule="auto"/>
              <w:rPr>
                <w:rFonts w:cs="Arial"/>
              </w:rPr>
            </w:pPr>
            <w:r w:rsidRPr="00476C67">
              <w:rPr>
                <w:rFonts w:cs="Arial"/>
              </w:rPr>
              <w:t>informacja o rozliczeniu się z umowy – zakończeniu okresu odpracowania zobowiązania pracownika, niedotrzymaniu warunków umowy oraz o zobowiązaniu do spłacenia określonej kwoty – automatyczne wyliczanie kwoty proporcjonalne do okresu przepracowanego (opcjonalnie).</w:t>
            </w:r>
          </w:p>
        </w:tc>
      </w:tr>
      <w:tr w:rsidR="00450FE0" w:rsidRPr="00476C67" w14:paraId="4F0F01E7" w14:textId="77777777" w:rsidTr="00985407">
        <w:trPr>
          <w:cantSplit/>
        </w:trPr>
        <w:tc>
          <w:tcPr>
            <w:tcW w:w="947" w:type="pct"/>
            <w:vAlign w:val="center"/>
          </w:tcPr>
          <w:p w14:paraId="60E3F85B"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24BBAE00" w14:textId="2A0C2CD0" w:rsidR="0091790C" w:rsidRPr="00476C67" w:rsidRDefault="0091790C" w:rsidP="00067603">
            <w:pPr>
              <w:spacing w:after="0" w:line="312" w:lineRule="auto"/>
              <w:rPr>
                <w:rFonts w:cs="Arial"/>
              </w:rPr>
            </w:pPr>
            <w:r w:rsidRPr="00476C67">
              <w:rPr>
                <w:rFonts w:eastAsia="Times New Roman" w:cs="Arial"/>
                <w:color w:val="000000"/>
              </w:rPr>
              <w:t>S</w:t>
            </w:r>
            <w:r w:rsidR="00CD2C3E" w:rsidRPr="00476C67">
              <w:rPr>
                <w:rFonts w:eastAsia="Times New Roman" w:cs="Arial"/>
                <w:color w:val="000000"/>
              </w:rPr>
              <w:t>zkolenia: w zakresie sprawdzenia zapisywania się informacji o</w:t>
            </w:r>
            <w:r w:rsidR="0082201E" w:rsidRPr="00476C67">
              <w:rPr>
                <w:rFonts w:eastAsia="Times New Roman" w:cs="Arial"/>
                <w:color w:val="000000"/>
              </w:rPr>
              <w:t> </w:t>
            </w:r>
            <w:r w:rsidR="00CD2C3E" w:rsidRPr="00476C67">
              <w:rPr>
                <w:rFonts w:eastAsia="Times New Roman" w:cs="Arial"/>
                <w:color w:val="000000"/>
              </w:rPr>
              <w:t>szkoleniu pracownika</w:t>
            </w:r>
            <w:r w:rsidRPr="00476C67">
              <w:rPr>
                <w:rFonts w:eastAsia="Times New Roman" w:cs="Arial"/>
                <w:color w:val="000000"/>
              </w:rPr>
              <w:t xml:space="preserve"> – tematyka, tytuł, opcjonalnie rodzaj (np. centralne, powszechne, specjalistyczne, w ramach IPRZ, niebędące szkoleniami w</w:t>
            </w:r>
            <w:r w:rsidR="007C39D7">
              <w:rPr>
                <w:rFonts w:eastAsia="Times New Roman" w:cs="Arial"/>
                <w:color w:val="000000"/>
              </w:rPr>
              <w:t> </w:t>
            </w:r>
            <w:r w:rsidRPr="00476C67">
              <w:rPr>
                <w:rFonts w:eastAsia="Times New Roman" w:cs="Arial"/>
                <w:color w:val="000000"/>
              </w:rPr>
              <w:t>służbie cywilnej, e learning), termin szkolenia (data rozpoczęcia, data zakończenia), organizator, wykonawca, uczestnik, koszt szkolenia (wraz ze źródłem finansowania ogółem oraz w podziale na paragrafy i budżet zadaniowy), numer zaświadczenia</w:t>
            </w:r>
            <w:r w:rsidR="00040F20" w:rsidRPr="00476C67">
              <w:rPr>
                <w:rFonts w:eastAsia="Times New Roman" w:cs="Arial"/>
                <w:color w:val="000000"/>
              </w:rPr>
              <w:t>.</w:t>
            </w:r>
          </w:p>
        </w:tc>
      </w:tr>
      <w:tr w:rsidR="00450FE0" w:rsidRPr="00476C67" w14:paraId="5ECAA630" w14:textId="77777777" w:rsidTr="00985407">
        <w:trPr>
          <w:cantSplit/>
        </w:trPr>
        <w:tc>
          <w:tcPr>
            <w:tcW w:w="947" w:type="pct"/>
            <w:vAlign w:val="center"/>
          </w:tcPr>
          <w:p w14:paraId="629B3D15" w14:textId="77777777" w:rsidR="00450FE0" w:rsidRPr="00476C67" w:rsidRDefault="00450FE0" w:rsidP="00067603">
            <w:pPr>
              <w:pStyle w:val="Akapitzlist"/>
              <w:numPr>
                <w:ilvl w:val="0"/>
                <w:numId w:val="55"/>
              </w:numPr>
              <w:spacing w:after="0" w:line="312" w:lineRule="auto"/>
              <w:rPr>
                <w:rFonts w:cs="Arial"/>
              </w:rPr>
            </w:pPr>
          </w:p>
        </w:tc>
        <w:tc>
          <w:tcPr>
            <w:tcW w:w="4053" w:type="pct"/>
          </w:tcPr>
          <w:p w14:paraId="7CCCA8E1" w14:textId="60C5FA9A" w:rsidR="007E56CF" w:rsidRPr="00476C67" w:rsidRDefault="5ABA9C82" w:rsidP="00067603">
            <w:pPr>
              <w:spacing w:after="0" w:line="312" w:lineRule="auto"/>
              <w:rPr>
                <w:rFonts w:eastAsia="Times New Roman" w:cs="Arial"/>
                <w:color w:val="000000"/>
              </w:rPr>
            </w:pPr>
            <w:r w:rsidRPr="2C852015">
              <w:rPr>
                <w:rFonts w:eastAsia="Times New Roman" w:cs="Arial"/>
                <w:color w:val="000000" w:themeColor="text1"/>
              </w:rPr>
              <w:t xml:space="preserve">Możliwość rozliczania kosztów faktur na poszczególnych pracowników oraz prowadzenia budżetu szkoleniowego (generowanie raportów dot. </w:t>
            </w:r>
            <w:r w:rsidR="7090F20A" w:rsidRPr="2C852015">
              <w:rPr>
                <w:rFonts w:eastAsia="Times New Roman" w:cs="Arial"/>
                <w:color w:val="000000" w:themeColor="text1"/>
              </w:rPr>
              <w:t>ś</w:t>
            </w:r>
            <w:r w:rsidRPr="2C852015">
              <w:rPr>
                <w:rFonts w:eastAsia="Times New Roman" w:cs="Arial"/>
                <w:color w:val="000000" w:themeColor="text1"/>
              </w:rPr>
              <w:t>rodków planowanych, zaciągniętych zobowiązań - zgłoszone szkolenia</w:t>
            </w:r>
            <w:r w:rsidR="7090F20A" w:rsidRPr="2C852015">
              <w:rPr>
                <w:rFonts w:eastAsia="Times New Roman" w:cs="Arial"/>
                <w:color w:val="000000" w:themeColor="text1"/>
              </w:rPr>
              <w:t>,</w:t>
            </w:r>
            <w:r w:rsidRPr="2C852015">
              <w:rPr>
                <w:rFonts w:eastAsia="Times New Roman" w:cs="Arial"/>
                <w:color w:val="000000" w:themeColor="text1"/>
              </w:rPr>
              <w:t xml:space="preserve"> środków wykorzystanych w poszczególnych paragrafach).</w:t>
            </w:r>
          </w:p>
          <w:p w14:paraId="788343BD" w14:textId="21E061AC" w:rsidR="00450FE0" w:rsidRPr="00476C67" w:rsidRDefault="5ABA9C82" w:rsidP="00067603">
            <w:pPr>
              <w:spacing w:after="0" w:line="312" w:lineRule="auto"/>
              <w:rPr>
                <w:rFonts w:cs="Arial"/>
              </w:rPr>
            </w:pPr>
            <w:r w:rsidRPr="2C852015">
              <w:rPr>
                <w:rFonts w:eastAsia="Times New Roman" w:cs="Arial"/>
                <w:color w:val="000000" w:themeColor="text1"/>
              </w:rPr>
              <w:t>Generowanie raportów dotyczących tematów oraz kosztów szkoleń dla poszczególnych pracowników/komórek organizacyjnych w</w:t>
            </w:r>
            <w:r w:rsidR="7090F20A" w:rsidRPr="2C852015">
              <w:rPr>
                <w:rFonts w:eastAsia="Times New Roman" w:cs="Arial"/>
                <w:color w:val="000000" w:themeColor="text1"/>
              </w:rPr>
              <w:t> </w:t>
            </w:r>
            <w:r w:rsidRPr="2C852015">
              <w:rPr>
                <w:rFonts w:eastAsia="Times New Roman" w:cs="Arial"/>
                <w:color w:val="000000" w:themeColor="text1"/>
              </w:rPr>
              <w:t>określonych przedziałach czasu.</w:t>
            </w:r>
          </w:p>
        </w:tc>
      </w:tr>
      <w:tr w:rsidR="00CD2C3E" w:rsidRPr="00476C67" w14:paraId="20C38519" w14:textId="77777777" w:rsidTr="00985407">
        <w:trPr>
          <w:cantSplit/>
        </w:trPr>
        <w:tc>
          <w:tcPr>
            <w:tcW w:w="947" w:type="pct"/>
            <w:vAlign w:val="center"/>
          </w:tcPr>
          <w:p w14:paraId="7ACCC978" w14:textId="77777777" w:rsidR="00CD2C3E" w:rsidRPr="00476C67" w:rsidRDefault="00CD2C3E" w:rsidP="00067603">
            <w:pPr>
              <w:pStyle w:val="Akapitzlist"/>
              <w:numPr>
                <w:ilvl w:val="0"/>
                <w:numId w:val="55"/>
              </w:numPr>
              <w:spacing w:after="0" w:line="312" w:lineRule="auto"/>
              <w:rPr>
                <w:rFonts w:cs="Arial"/>
              </w:rPr>
            </w:pPr>
          </w:p>
        </w:tc>
        <w:tc>
          <w:tcPr>
            <w:tcW w:w="4053" w:type="pct"/>
          </w:tcPr>
          <w:p w14:paraId="70C72A18" w14:textId="40FB32E9" w:rsidR="00CD2C3E" w:rsidRPr="00476C67" w:rsidRDefault="007D0357" w:rsidP="00067603">
            <w:pPr>
              <w:spacing w:after="0" w:line="312" w:lineRule="auto"/>
              <w:rPr>
                <w:rFonts w:eastAsia="Times New Roman" w:cs="Arial"/>
                <w:color w:val="000000"/>
              </w:rPr>
            </w:pPr>
            <w:r w:rsidRPr="00476C67">
              <w:rPr>
                <w:rFonts w:eastAsia="Times New Roman" w:cs="Arial"/>
                <w:color w:val="000000"/>
              </w:rPr>
              <w:t>I</w:t>
            </w:r>
            <w:r w:rsidR="00CD2C3E" w:rsidRPr="00476C67">
              <w:rPr>
                <w:rFonts w:eastAsia="Times New Roman" w:cs="Arial"/>
                <w:color w:val="000000"/>
              </w:rPr>
              <w:t>nformacja o stażyście, praktykancie, wolontariuszu – możliwość wygenerowania zaświadczenia oraz organizacji staży/praktyk/wolontariatu</w:t>
            </w:r>
            <w:r w:rsidRPr="00476C67">
              <w:rPr>
                <w:rFonts w:eastAsia="Times New Roman" w:cs="Arial"/>
                <w:color w:val="000000"/>
              </w:rPr>
              <w:t>.</w:t>
            </w:r>
          </w:p>
          <w:p w14:paraId="6943DC9D" w14:textId="77777777" w:rsidR="007D0357" w:rsidRPr="00476C67" w:rsidRDefault="007D0357" w:rsidP="00067603">
            <w:pPr>
              <w:spacing w:after="0" w:line="312" w:lineRule="auto"/>
              <w:rPr>
                <w:rFonts w:cs="Arial"/>
              </w:rPr>
            </w:pPr>
            <w:r w:rsidRPr="00476C67">
              <w:rPr>
                <w:rFonts w:cs="Arial"/>
              </w:rPr>
              <w:t>Informacja o stażyście, praktykancie, wolontariuszu – organizacja staży/praktyk/wolontariatu:</w:t>
            </w:r>
          </w:p>
          <w:p w14:paraId="6B737183" w14:textId="315FCC9D" w:rsidR="007D0357" w:rsidRPr="00476C67" w:rsidRDefault="007D0357" w:rsidP="00067603">
            <w:pPr>
              <w:pStyle w:val="Akapitzlist"/>
              <w:numPr>
                <w:ilvl w:val="0"/>
                <w:numId w:val="107"/>
              </w:numPr>
              <w:spacing w:after="0" w:line="312" w:lineRule="auto"/>
              <w:rPr>
                <w:rFonts w:cs="Arial"/>
              </w:rPr>
            </w:pPr>
            <w:r w:rsidRPr="00476C67">
              <w:rPr>
                <w:rFonts w:cs="Arial"/>
              </w:rPr>
              <w:t>tytuł, data i numer umowy/porozumienia,</w:t>
            </w:r>
          </w:p>
          <w:p w14:paraId="46D69FCE" w14:textId="565F4ABE" w:rsidR="007D0357" w:rsidRPr="00476C67" w:rsidRDefault="007D0357" w:rsidP="00067603">
            <w:pPr>
              <w:pStyle w:val="Akapitzlist"/>
              <w:numPr>
                <w:ilvl w:val="0"/>
                <w:numId w:val="107"/>
              </w:numPr>
              <w:spacing w:after="0" w:line="312" w:lineRule="auto"/>
              <w:rPr>
                <w:rFonts w:cs="Arial"/>
              </w:rPr>
            </w:pPr>
            <w:r w:rsidRPr="00476C67">
              <w:rPr>
                <w:rFonts w:cs="Arial"/>
              </w:rPr>
              <w:t>imię i nazwisko,</w:t>
            </w:r>
          </w:p>
          <w:p w14:paraId="32BD8D5C" w14:textId="4B38D5DB" w:rsidR="007D0357" w:rsidRPr="00476C67" w:rsidRDefault="007D0357" w:rsidP="00067603">
            <w:pPr>
              <w:pStyle w:val="Akapitzlist"/>
              <w:numPr>
                <w:ilvl w:val="0"/>
                <w:numId w:val="107"/>
              </w:numPr>
              <w:spacing w:after="0" w:line="312" w:lineRule="auto"/>
              <w:rPr>
                <w:rFonts w:cs="Arial"/>
              </w:rPr>
            </w:pPr>
            <w:r w:rsidRPr="00476C67">
              <w:rPr>
                <w:rFonts w:cs="Arial"/>
              </w:rPr>
              <w:t>obywatelstwo,</w:t>
            </w:r>
          </w:p>
          <w:p w14:paraId="2CE4CF00" w14:textId="427C5A84" w:rsidR="007D0357" w:rsidRPr="00476C67" w:rsidRDefault="007D0357" w:rsidP="00067603">
            <w:pPr>
              <w:pStyle w:val="Akapitzlist"/>
              <w:numPr>
                <w:ilvl w:val="0"/>
                <w:numId w:val="107"/>
              </w:numPr>
              <w:spacing w:after="0" w:line="312" w:lineRule="auto"/>
              <w:rPr>
                <w:rFonts w:cs="Arial"/>
              </w:rPr>
            </w:pPr>
            <w:r w:rsidRPr="00476C67">
              <w:rPr>
                <w:rFonts w:cs="Arial"/>
              </w:rPr>
              <w:t>miejsce zamieszkania, numer telefonu, adres e-mail,</w:t>
            </w:r>
          </w:p>
          <w:p w14:paraId="60E5FEE7" w14:textId="042DBE41" w:rsidR="007D0357" w:rsidRPr="00476C67" w:rsidRDefault="007D0357" w:rsidP="00067603">
            <w:pPr>
              <w:pStyle w:val="Akapitzlist"/>
              <w:numPr>
                <w:ilvl w:val="0"/>
                <w:numId w:val="107"/>
              </w:numPr>
              <w:spacing w:after="0" w:line="312" w:lineRule="auto"/>
              <w:rPr>
                <w:rFonts w:cs="Arial"/>
              </w:rPr>
            </w:pPr>
            <w:r w:rsidRPr="00476C67">
              <w:rPr>
                <w:rFonts w:cs="Arial"/>
              </w:rPr>
              <w:t>wykształcenie, uczelnia, wydział, kierunek studiów – komórka organizacyjna odbywania stażu/praktyki/wolontariatu, okres (od/do),</w:t>
            </w:r>
          </w:p>
          <w:p w14:paraId="7270BDD4" w14:textId="2D22F2E0" w:rsidR="007D0357" w:rsidRPr="00476C67" w:rsidRDefault="007D0357" w:rsidP="00067603">
            <w:pPr>
              <w:pStyle w:val="Akapitzlist"/>
              <w:numPr>
                <w:ilvl w:val="0"/>
                <w:numId w:val="107"/>
              </w:numPr>
              <w:spacing w:after="0" w:line="312" w:lineRule="auto"/>
              <w:rPr>
                <w:rFonts w:cs="Arial"/>
              </w:rPr>
            </w:pPr>
            <w:r w:rsidRPr="00476C67">
              <w:rPr>
                <w:rFonts w:cs="Arial"/>
              </w:rPr>
              <w:t>urząd pracy (stażysta), umowa,</w:t>
            </w:r>
          </w:p>
          <w:p w14:paraId="6A2F6D04" w14:textId="11AA4C55" w:rsidR="007D0357" w:rsidRPr="00476C67" w:rsidRDefault="007D0357" w:rsidP="00067603">
            <w:pPr>
              <w:pStyle w:val="Akapitzlist"/>
              <w:numPr>
                <w:ilvl w:val="0"/>
                <w:numId w:val="107"/>
              </w:numPr>
              <w:spacing w:after="0" w:line="312" w:lineRule="auto"/>
              <w:rPr>
                <w:rFonts w:cs="Arial"/>
              </w:rPr>
            </w:pPr>
            <w:r w:rsidRPr="00476C67">
              <w:rPr>
                <w:rFonts w:cs="Arial"/>
              </w:rPr>
              <w:t>imię i nazwisko opiekuna,</w:t>
            </w:r>
          </w:p>
          <w:p w14:paraId="38762E29" w14:textId="36F74D30" w:rsidR="007D0357" w:rsidRPr="00476C67" w:rsidRDefault="007D0357" w:rsidP="00067603">
            <w:pPr>
              <w:pStyle w:val="Akapitzlist"/>
              <w:numPr>
                <w:ilvl w:val="0"/>
                <w:numId w:val="107"/>
              </w:numPr>
              <w:spacing w:after="0" w:line="312" w:lineRule="auto"/>
              <w:rPr>
                <w:rFonts w:cs="Arial"/>
              </w:rPr>
            </w:pPr>
            <w:r w:rsidRPr="00476C67">
              <w:rPr>
                <w:rFonts w:cs="Arial"/>
              </w:rPr>
              <w:t>przysługujące i wykorzystane dni wolne dla stażystów,</w:t>
            </w:r>
          </w:p>
          <w:p w14:paraId="28D5B077" w14:textId="6FC15490" w:rsidR="007D0357" w:rsidRPr="00476C67" w:rsidRDefault="007D0357" w:rsidP="00067603">
            <w:pPr>
              <w:pStyle w:val="Akapitzlist"/>
              <w:numPr>
                <w:ilvl w:val="0"/>
                <w:numId w:val="107"/>
              </w:numPr>
              <w:spacing w:after="0" w:line="312" w:lineRule="auto"/>
              <w:rPr>
                <w:rFonts w:cs="Arial"/>
              </w:rPr>
            </w:pPr>
            <w:r w:rsidRPr="00476C67">
              <w:rPr>
                <w:rFonts w:cs="Arial"/>
              </w:rPr>
              <w:t>uczestnictwo w szkoleniach wstępnych (BHP, dane osobowe).</w:t>
            </w:r>
          </w:p>
          <w:p w14:paraId="1D5A0020" w14:textId="28DF8958" w:rsidR="007E56CF" w:rsidRPr="00476C67" w:rsidRDefault="007D0357" w:rsidP="00067603">
            <w:pPr>
              <w:spacing w:after="0" w:line="312" w:lineRule="auto"/>
              <w:rPr>
                <w:rFonts w:cs="Arial"/>
              </w:rPr>
            </w:pPr>
            <w:r w:rsidRPr="00476C67">
              <w:rPr>
                <w:rFonts w:cs="Arial"/>
              </w:rPr>
              <w:t>Możliwość wprowadzania komentarzy i tworzenia zestawień zawierających ww. dane z możliwością sortowania tych danych wg zadanego kryterium.</w:t>
            </w:r>
          </w:p>
        </w:tc>
      </w:tr>
      <w:tr w:rsidR="00CD2C3E" w:rsidRPr="00476C67" w14:paraId="6150A097" w14:textId="77777777" w:rsidTr="00985407">
        <w:trPr>
          <w:cantSplit/>
        </w:trPr>
        <w:tc>
          <w:tcPr>
            <w:tcW w:w="947" w:type="pct"/>
            <w:vAlign w:val="center"/>
          </w:tcPr>
          <w:p w14:paraId="37921755" w14:textId="77777777" w:rsidR="00CD2C3E" w:rsidRPr="00476C67" w:rsidRDefault="00CD2C3E" w:rsidP="00067603">
            <w:pPr>
              <w:pStyle w:val="Akapitzlist"/>
              <w:numPr>
                <w:ilvl w:val="0"/>
                <w:numId w:val="55"/>
              </w:numPr>
              <w:spacing w:after="0" w:line="312" w:lineRule="auto"/>
              <w:rPr>
                <w:rFonts w:cs="Arial"/>
              </w:rPr>
            </w:pPr>
          </w:p>
        </w:tc>
        <w:tc>
          <w:tcPr>
            <w:tcW w:w="4053" w:type="pct"/>
          </w:tcPr>
          <w:p w14:paraId="60928D68" w14:textId="492680E8" w:rsidR="007D0357" w:rsidRPr="00476C67" w:rsidRDefault="007D0357" w:rsidP="00067603">
            <w:pPr>
              <w:spacing w:after="0" w:line="312" w:lineRule="auto"/>
              <w:rPr>
                <w:rFonts w:eastAsia="Times New Roman" w:cs="Arial"/>
                <w:color w:val="000000"/>
              </w:rPr>
            </w:pPr>
            <w:r w:rsidRPr="00476C67">
              <w:rPr>
                <w:rFonts w:eastAsia="Times New Roman" w:cs="Arial"/>
                <w:color w:val="000000"/>
              </w:rPr>
              <w:t>Z</w:t>
            </w:r>
            <w:r w:rsidR="00CD2C3E" w:rsidRPr="00476C67">
              <w:rPr>
                <w:rFonts w:eastAsia="Times New Roman" w:cs="Arial"/>
                <w:color w:val="000000"/>
              </w:rPr>
              <w:t>arządzanie szkoleniami</w:t>
            </w:r>
            <w:r w:rsidR="005D4392">
              <w:rPr>
                <w:rFonts w:eastAsia="Times New Roman" w:cs="Arial"/>
                <w:color w:val="000000"/>
              </w:rPr>
              <w:t xml:space="preserve"> </w:t>
            </w:r>
            <w:r w:rsidR="005D4392" w:rsidRPr="005D4392">
              <w:rPr>
                <w:rFonts w:eastAsia="Times New Roman" w:cs="Arial"/>
                <w:color w:val="000000"/>
              </w:rPr>
              <w:t>stacjonarnymi, on-line</w:t>
            </w:r>
            <w:r w:rsidR="00CD2C3E" w:rsidRPr="00476C67">
              <w:rPr>
                <w:rFonts w:eastAsia="Times New Roman" w:cs="Arial"/>
                <w:color w:val="000000"/>
              </w:rPr>
              <w:t xml:space="preserve"> i e-learning z zakresie: </w:t>
            </w:r>
          </w:p>
          <w:p w14:paraId="2D4941D5" w14:textId="77777777" w:rsidR="007D0357" w:rsidRPr="00476C67" w:rsidRDefault="00CD2C3E" w:rsidP="00067603">
            <w:pPr>
              <w:pStyle w:val="Akapitzlist"/>
              <w:numPr>
                <w:ilvl w:val="0"/>
                <w:numId w:val="108"/>
              </w:numPr>
              <w:spacing w:after="0" w:line="312" w:lineRule="auto"/>
              <w:rPr>
                <w:rFonts w:cs="Arial"/>
              </w:rPr>
            </w:pPr>
            <w:r w:rsidRPr="00476C67">
              <w:rPr>
                <w:rFonts w:eastAsia="Times New Roman" w:cs="Arial"/>
                <w:color w:val="000000"/>
              </w:rPr>
              <w:t xml:space="preserve">zgłoszenia i analizy potrzeb szkoleniowych, </w:t>
            </w:r>
          </w:p>
          <w:p w14:paraId="2F6223D7" w14:textId="77777777" w:rsidR="007D0357" w:rsidRPr="00476C67" w:rsidRDefault="00CD2C3E" w:rsidP="00067603">
            <w:pPr>
              <w:pStyle w:val="Akapitzlist"/>
              <w:numPr>
                <w:ilvl w:val="0"/>
                <w:numId w:val="108"/>
              </w:numPr>
              <w:spacing w:after="0" w:line="312" w:lineRule="auto"/>
              <w:rPr>
                <w:rFonts w:cs="Arial"/>
              </w:rPr>
            </w:pPr>
            <w:r w:rsidRPr="00476C67">
              <w:rPr>
                <w:rFonts w:eastAsia="Times New Roman" w:cs="Arial"/>
                <w:color w:val="000000"/>
              </w:rPr>
              <w:t xml:space="preserve">obsługi wniosku na szkolenie (akceptacja na poszczególnych poziomach), </w:t>
            </w:r>
          </w:p>
          <w:p w14:paraId="5C762B59" w14:textId="77777777" w:rsidR="007D0357" w:rsidRPr="00476C67" w:rsidRDefault="00CD2C3E" w:rsidP="00067603">
            <w:pPr>
              <w:pStyle w:val="Akapitzlist"/>
              <w:numPr>
                <w:ilvl w:val="0"/>
                <w:numId w:val="108"/>
              </w:numPr>
              <w:spacing w:after="0" w:line="312" w:lineRule="auto"/>
              <w:rPr>
                <w:rFonts w:cs="Arial"/>
              </w:rPr>
            </w:pPr>
            <w:r w:rsidRPr="00476C67">
              <w:rPr>
                <w:rFonts w:eastAsia="Times New Roman" w:cs="Arial"/>
                <w:color w:val="000000"/>
              </w:rPr>
              <w:t xml:space="preserve">wprowadzenia szkolenia wraz z ankietą ewaluacyjną i materiałami szkoleniowymi, </w:t>
            </w:r>
          </w:p>
          <w:p w14:paraId="18C87FDA" w14:textId="77777777" w:rsidR="007D0357" w:rsidRPr="00476C67" w:rsidRDefault="00CD2C3E" w:rsidP="00067603">
            <w:pPr>
              <w:pStyle w:val="Akapitzlist"/>
              <w:numPr>
                <w:ilvl w:val="0"/>
                <w:numId w:val="108"/>
              </w:numPr>
              <w:spacing w:after="0" w:line="312" w:lineRule="auto"/>
              <w:rPr>
                <w:rFonts w:cs="Arial"/>
              </w:rPr>
            </w:pPr>
            <w:r w:rsidRPr="00476C67">
              <w:rPr>
                <w:rFonts w:eastAsia="Times New Roman" w:cs="Arial"/>
                <w:color w:val="000000"/>
              </w:rPr>
              <w:t xml:space="preserve">sporządzenia sprawozdania ze szkolenia, </w:t>
            </w:r>
          </w:p>
          <w:p w14:paraId="4468E5B7" w14:textId="77777777" w:rsidR="007D0357" w:rsidRPr="00476C67" w:rsidRDefault="00CD2C3E" w:rsidP="00067603">
            <w:pPr>
              <w:pStyle w:val="Akapitzlist"/>
              <w:numPr>
                <w:ilvl w:val="0"/>
                <w:numId w:val="108"/>
              </w:numPr>
              <w:spacing w:after="0" w:line="312" w:lineRule="auto"/>
              <w:rPr>
                <w:rFonts w:cs="Arial"/>
              </w:rPr>
            </w:pPr>
            <w:r w:rsidRPr="00476C67">
              <w:rPr>
                <w:rFonts w:eastAsia="Times New Roman" w:cs="Arial"/>
                <w:color w:val="000000"/>
              </w:rPr>
              <w:t xml:space="preserve">sporządzenia raportów ze szkoleń, </w:t>
            </w:r>
          </w:p>
          <w:p w14:paraId="7A95D671" w14:textId="7BC7E55D" w:rsidR="00CD2C3E" w:rsidRPr="002B117E" w:rsidRDefault="00CD2C3E" w:rsidP="00067603">
            <w:pPr>
              <w:pStyle w:val="Akapitzlist"/>
              <w:numPr>
                <w:ilvl w:val="0"/>
                <w:numId w:val="108"/>
              </w:numPr>
              <w:spacing w:after="0" w:line="312" w:lineRule="auto"/>
              <w:rPr>
                <w:rFonts w:cs="Arial"/>
              </w:rPr>
            </w:pPr>
            <w:r w:rsidRPr="00476C67">
              <w:rPr>
                <w:rFonts w:eastAsia="Times New Roman" w:cs="Arial"/>
                <w:color w:val="000000"/>
              </w:rPr>
              <w:t>sporządzenia ścieżki rozwoju pracownika</w:t>
            </w:r>
            <w:r w:rsidR="005D4392">
              <w:rPr>
                <w:rFonts w:eastAsia="Times New Roman" w:cs="Arial"/>
                <w:color w:val="000000"/>
              </w:rPr>
              <w:t>.</w:t>
            </w:r>
            <w:r w:rsidRPr="00476C67">
              <w:rPr>
                <w:rFonts w:eastAsia="Times New Roman" w:cs="Arial"/>
                <w:color w:val="000000"/>
              </w:rPr>
              <w:t xml:space="preserve"> </w:t>
            </w:r>
          </w:p>
        </w:tc>
      </w:tr>
      <w:tr w:rsidR="00CD2C3E" w:rsidRPr="00476C67" w14:paraId="15C26D84" w14:textId="77777777" w:rsidTr="00985407">
        <w:trPr>
          <w:cantSplit/>
        </w:trPr>
        <w:tc>
          <w:tcPr>
            <w:tcW w:w="947" w:type="pct"/>
            <w:vAlign w:val="center"/>
          </w:tcPr>
          <w:p w14:paraId="4BDA4788" w14:textId="77777777" w:rsidR="00CD2C3E" w:rsidRPr="00476C67" w:rsidRDefault="00CD2C3E" w:rsidP="00067603">
            <w:pPr>
              <w:pStyle w:val="Akapitzlist"/>
              <w:numPr>
                <w:ilvl w:val="0"/>
                <w:numId w:val="55"/>
              </w:numPr>
              <w:spacing w:after="0" w:line="312" w:lineRule="auto"/>
              <w:rPr>
                <w:rFonts w:cs="Arial"/>
              </w:rPr>
            </w:pPr>
          </w:p>
        </w:tc>
        <w:tc>
          <w:tcPr>
            <w:tcW w:w="4053" w:type="pct"/>
          </w:tcPr>
          <w:p w14:paraId="7F934FEE" w14:textId="77777777" w:rsidR="00CD2C3E" w:rsidRPr="00476C67" w:rsidRDefault="001E0F85" w:rsidP="00067603">
            <w:pPr>
              <w:spacing w:after="0" w:line="312" w:lineRule="auto"/>
              <w:rPr>
                <w:rFonts w:eastAsia="Times New Roman" w:cs="Arial"/>
                <w:color w:val="000000"/>
              </w:rPr>
            </w:pPr>
            <w:r w:rsidRPr="00476C67">
              <w:rPr>
                <w:rFonts w:eastAsia="Times New Roman" w:cs="Arial"/>
                <w:color w:val="000000"/>
              </w:rPr>
              <w:t>R</w:t>
            </w:r>
            <w:r w:rsidR="00CD2C3E" w:rsidRPr="00476C67">
              <w:rPr>
                <w:rFonts w:eastAsia="Times New Roman" w:cs="Arial"/>
                <w:color w:val="000000"/>
              </w:rPr>
              <w:t>ejestracja wyspecyfikowanych informacji dot. udzielonych upoważnień</w:t>
            </w:r>
            <w:r w:rsidRPr="00476C67">
              <w:rPr>
                <w:rFonts w:eastAsia="Times New Roman" w:cs="Arial"/>
                <w:color w:val="000000"/>
              </w:rPr>
              <w:t>:</w:t>
            </w:r>
          </w:p>
          <w:p w14:paraId="5810EDAD" w14:textId="1D92DDA7" w:rsidR="001E0F85" w:rsidRPr="00476C67" w:rsidRDefault="001E0F85" w:rsidP="00067603">
            <w:pPr>
              <w:pStyle w:val="Akapitzlist"/>
              <w:numPr>
                <w:ilvl w:val="0"/>
                <w:numId w:val="109"/>
              </w:numPr>
              <w:spacing w:after="0" w:line="312" w:lineRule="auto"/>
              <w:rPr>
                <w:rFonts w:cs="Arial"/>
              </w:rPr>
            </w:pPr>
            <w:r w:rsidRPr="00476C67">
              <w:rPr>
                <w:rFonts w:cs="Arial"/>
              </w:rPr>
              <w:t>nazwa upoważnienia,</w:t>
            </w:r>
          </w:p>
          <w:p w14:paraId="1C7AE323" w14:textId="0AD52D24" w:rsidR="001E0F85" w:rsidRPr="00476C67" w:rsidRDefault="001E0F85" w:rsidP="00067603">
            <w:pPr>
              <w:pStyle w:val="Akapitzlist"/>
              <w:numPr>
                <w:ilvl w:val="0"/>
                <w:numId w:val="109"/>
              </w:numPr>
              <w:spacing w:after="0" w:line="312" w:lineRule="auto"/>
              <w:rPr>
                <w:rFonts w:cs="Arial"/>
              </w:rPr>
            </w:pPr>
            <w:r w:rsidRPr="00476C67">
              <w:rPr>
                <w:rFonts w:cs="Arial"/>
              </w:rPr>
              <w:t>numer/sygnatura,</w:t>
            </w:r>
          </w:p>
          <w:p w14:paraId="31686EA9" w14:textId="34E68472" w:rsidR="001E0F85" w:rsidRPr="00476C67" w:rsidRDefault="001E0F85" w:rsidP="00067603">
            <w:pPr>
              <w:pStyle w:val="Akapitzlist"/>
              <w:numPr>
                <w:ilvl w:val="0"/>
                <w:numId w:val="109"/>
              </w:numPr>
              <w:spacing w:after="0" w:line="312" w:lineRule="auto"/>
              <w:rPr>
                <w:rFonts w:cs="Arial"/>
              </w:rPr>
            </w:pPr>
            <w:r w:rsidRPr="00476C67">
              <w:rPr>
                <w:rFonts w:cs="Arial"/>
              </w:rPr>
              <w:t>osoba wydająca upoważnienie,</w:t>
            </w:r>
          </w:p>
          <w:p w14:paraId="0E6A2509" w14:textId="5724F73B" w:rsidR="001E0F85" w:rsidRPr="00476C67" w:rsidRDefault="001E0F85" w:rsidP="00067603">
            <w:pPr>
              <w:pStyle w:val="Akapitzlist"/>
              <w:numPr>
                <w:ilvl w:val="0"/>
                <w:numId w:val="109"/>
              </w:numPr>
              <w:spacing w:after="0" w:line="312" w:lineRule="auto"/>
              <w:rPr>
                <w:rFonts w:cs="Arial"/>
              </w:rPr>
            </w:pPr>
            <w:r w:rsidRPr="00476C67">
              <w:rPr>
                <w:rFonts w:cs="Arial"/>
              </w:rPr>
              <w:t>data ważności od/do,</w:t>
            </w:r>
          </w:p>
          <w:p w14:paraId="191B835E" w14:textId="3059C79D" w:rsidR="001E0F85" w:rsidRPr="00476C67" w:rsidRDefault="001E0F85" w:rsidP="00067603">
            <w:pPr>
              <w:pStyle w:val="Akapitzlist"/>
              <w:numPr>
                <w:ilvl w:val="0"/>
                <w:numId w:val="109"/>
              </w:numPr>
              <w:spacing w:after="0" w:line="312" w:lineRule="auto"/>
              <w:rPr>
                <w:rFonts w:cs="Arial"/>
              </w:rPr>
            </w:pPr>
            <w:r w:rsidRPr="00476C67">
              <w:rPr>
                <w:rFonts w:cs="Arial"/>
              </w:rPr>
              <w:t>komentarz,</w:t>
            </w:r>
          </w:p>
          <w:p w14:paraId="0FF71A8E" w14:textId="19F18901" w:rsidR="001E0F85" w:rsidRPr="00476C67" w:rsidRDefault="001E0F85" w:rsidP="00067603">
            <w:pPr>
              <w:pStyle w:val="Akapitzlist"/>
              <w:numPr>
                <w:ilvl w:val="0"/>
                <w:numId w:val="109"/>
              </w:numPr>
              <w:spacing w:after="0" w:line="312" w:lineRule="auto"/>
              <w:rPr>
                <w:rFonts w:cs="Arial"/>
              </w:rPr>
            </w:pPr>
            <w:r w:rsidRPr="00476C67">
              <w:rPr>
                <w:rFonts w:cs="Arial"/>
              </w:rPr>
              <w:t>skan upoważnienia i pełnomocnictwa.</w:t>
            </w:r>
          </w:p>
        </w:tc>
      </w:tr>
      <w:tr w:rsidR="00CD2C3E" w:rsidRPr="00476C67" w14:paraId="700ADE3D" w14:textId="77777777" w:rsidTr="00985407">
        <w:trPr>
          <w:cantSplit/>
        </w:trPr>
        <w:tc>
          <w:tcPr>
            <w:tcW w:w="947" w:type="pct"/>
            <w:vAlign w:val="center"/>
          </w:tcPr>
          <w:p w14:paraId="26E61118" w14:textId="77777777" w:rsidR="00CD2C3E" w:rsidRPr="00476C67" w:rsidRDefault="00CD2C3E" w:rsidP="00067603">
            <w:pPr>
              <w:pStyle w:val="Akapitzlist"/>
              <w:numPr>
                <w:ilvl w:val="0"/>
                <w:numId w:val="55"/>
              </w:numPr>
              <w:spacing w:after="0" w:line="312" w:lineRule="auto"/>
              <w:rPr>
                <w:rFonts w:cs="Arial"/>
              </w:rPr>
            </w:pPr>
          </w:p>
        </w:tc>
        <w:tc>
          <w:tcPr>
            <w:tcW w:w="4053" w:type="pct"/>
          </w:tcPr>
          <w:p w14:paraId="4ED8B886" w14:textId="4B6072CA" w:rsidR="00E43A5F" w:rsidRPr="00476C67" w:rsidRDefault="00E43A5F" w:rsidP="00067603">
            <w:pPr>
              <w:spacing w:after="0" w:line="312" w:lineRule="auto"/>
              <w:rPr>
                <w:rFonts w:eastAsia="Times New Roman" w:cs="Arial"/>
                <w:color w:val="000000"/>
              </w:rPr>
            </w:pPr>
            <w:r w:rsidRPr="00476C67">
              <w:rPr>
                <w:rFonts w:eastAsia="Times New Roman" w:cs="Arial"/>
                <w:color w:val="000000"/>
              </w:rPr>
              <w:t>O</w:t>
            </w:r>
            <w:r w:rsidR="00CD2C3E" w:rsidRPr="00476C67">
              <w:rPr>
                <w:rFonts w:eastAsia="Times New Roman" w:cs="Arial"/>
                <w:color w:val="000000"/>
              </w:rPr>
              <w:t>bsługa wyspecyfikowanych procesów Pracowniczych Planów Kapitałowych</w:t>
            </w:r>
            <w:r w:rsidRPr="00476C67">
              <w:rPr>
                <w:rFonts w:eastAsia="Times New Roman" w:cs="Arial"/>
                <w:color w:val="000000"/>
              </w:rPr>
              <w:t>. Zarządzanie procesem obsługi PPK</w:t>
            </w:r>
            <w:r w:rsidR="0082201E" w:rsidRPr="00476C67">
              <w:rPr>
                <w:rFonts w:eastAsia="Times New Roman" w:cs="Arial"/>
                <w:color w:val="000000"/>
              </w:rPr>
              <w:t xml:space="preserve"> zgodnie z przepisami</w:t>
            </w:r>
            <w:r w:rsidRPr="00476C67">
              <w:rPr>
                <w:rFonts w:eastAsia="Times New Roman" w:cs="Arial"/>
                <w:color w:val="000000"/>
              </w:rPr>
              <w:t>:</w:t>
            </w:r>
          </w:p>
          <w:p w14:paraId="6B2BC338" w14:textId="53F04D5F" w:rsidR="00E43A5F" w:rsidRPr="00476C67" w:rsidRDefault="00E43A5F" w:rsidP="00067603">
            <w:pPr>
              <w:pStyle w:val="Akapitzlist"/>
              <w:numPr>
                <w:ilvl w:val="0"/>
                <w:numId w:val="110"/>
              </w:numPr>
              <w:spacing w:after="0" w:line="312" w:lineRule="auto"/>
              <w:rPr>
                <w:rFonts w:eastAsia="Times New Roman" w:cs="Arial"/>
                <w:color w:val="000000"/>
              </w:rPr>
            </w:pPr>
            <w:r w:rsidRPr="00476C67">
              <w:rPr>
                <w:rFonts w:eastAsia="Times New Roman" w:cs="Arial"/>
                <w:color w:val="000000"/>
              </w:rPr>
              <w:t>wymagania niefunkcjonalne,</w:t>
            </w:r>
          </w:p>
          <w:p w14:paraId="08ED33AF" w14:textId="1CE72299" w:rsidR="00E43A5F" w:rsidRPr="00476C67" w:rsidRDefault="00E43A5F" w:rsidP="00067603">
            <w:pPr>
              <w:pStyle w:val="Akapitzlist"/>
              <w:numPr>
                <w:ilvl w:val="0"/>
                <w:numId w:val="110"/>
              </w:numPr>
              <w:spacing w:after="0" w:line="312" w:lineRule="auto"/>
              <w:rPr>
                <w:rFonts w:eastAsia="Times New Roman" w:cs="Arial"/>
                <w:color w:val="000000"/>
              </w:rPr>
            </w:pPr>
            <w:r w:rsidRPr="00476C67">
              <w:rPr>
                <w:rFonts w:eastAsia="Times New Roman" w:cs="Arial"/>
                <w:color w:val="000000"/>
              </w:rPr>
              <w:t xml:space="preserve">możliwość integracji z systemem e- PFRON (Państwowy Fundusz Rehabilitacji Osób Niepełnosprawnych), </w:t>
            </w:r>
          </w:p>
          <w:p w14:paraId="0EE46943" w14:textId="18980764" w:rsidR="00E43A5F" w:rsidRPr="00476C67" w:rsidRDefault="00E43A5F" w:rsidP="00067603">
            <w:pPr>
              <w:pStyle w:val="Akapitzlist"/>
              <w:numPr>
                <w:ilvl w:val="0"/>
                <w:numId w:val="110"/>
              </w:numPr>
              <w:spacing w:after="0" w:line="312" w:lineRule="auto"/>
              <w:rPr>
                <w:rFonts w:eastAsia="Times New Roman" w:cs="Arial"/>
                <w:color w:val="000000"/>
              </w:rPr>
            </w:pPr>
            <w:r w:rsidRPr="00476C67">
              <w:rPr>
                <w:rFonts w:eastAsia="Times New Roman" w:cs="Arial"/>
                <w:color w:val="000000"/>
              </w:rPr>
              <w:t>rejestrowanie informacji o pracownikach: seria i numer dowodu osobistego lub numer paszportu albo innego dokumentu potwierdzającego tożsamość w przypadku osób nieposiadających obywatelstwa polskiego,</w:t>
            </w:r>
          </w:p>
          <w:p w14:paraId="6BA6FB04" w14:textId="121CC16C" w:rsidR="00E43A5F" w:rsidRPr="00476C67" w:rsidRDefault="00E43A5F" w:rsidP="00067603">
            <w:pPr>
              <w:pStyle w:val="Akapitzlist"/>
              <w:numPr>
                <w:ilvl w:val="0"/>
                <w:numId w:val="110"/>
              </w:numPr>
              <w:spacing w:after="0" w:line="312" w:lineRule="auto"/>
              <w:rPr>
                <w:rFonts w:eastAsia="Times New Roman" w:cs="Arial"/>
                <w:color w:val="000000"/>
              </w:rPr>
            </w:pPr>
            <w:r w:rsidRPr="00476C67">
              <w:rPr>
                <w:rFonts w:eastAsia="Times New Roman" w:cs="Arial"/>
                <w:color w:val="000000"/>
              </w:rPr>
              <w:t>wyszukiwanie pracowników objętych programem wśród całej kadry,</w:t>
            </w:r>
          </w:p>
          <w:p w14:paraId="7FF8B3D2" w14:textId="4C109BAE" w:rsidR="00E43A5F" w:rsidRPr="00476C67" w:rsidRDefault="00E43A5F" w:rsidP="00067603">
            <w:pPr>
              <w:pStyle w:val="Akapitzlist"/>
              <w:numPr>
                <w:ilvl w:val="0"/>
                <w:numId w:val="110"/>
              </w:numPr>
              <w:spacing w:after="0" w:line="312" w:lineRule="auto"/>
              <w:rPr>
                <w:rFonts w:eastAsia="Times New Roman" w:cs="Arial"/>
                <w:color w:val="000000"/>
              </w:rPr>
            </w:pPr>
            <w:r w:rsidRPr="00476C67">
              <w:rPr>
                <w:rFonts w:eastAsia="Times New Roman" w:cs="Arial"/>
                <w:color w:val="000000"/>
              </w:rPr>
              <w:t>zgłaszanie nowych pracowników do PPK,</w:t>
            </w:r>
          </w:p>
          <w:p w14:paraId="03178ABC" w14:textId="552DB1BF" w:rsidR="00E43A5F" w:rsidRPr="00476C67" w:rsidRDefault="00E43A5F" w:rsidP="00067603">
            <w:pPr>
              <w:pStyle w:val="Akapitzlist"/>
              <w:numPr>
                <w:ilvl w:val="0"/>
                <w:numId w:val="110"/>
              </w:numPr>
              <w:spacing w:after="0" w:line="312" w:lineRule="auto"/>
              <w:rPr>
                <w:rFonts w:eastAsia="Times New Roman" w:cs="Arial"/>
                <w:color w:val="000000"/>
              </w:rPr>
            </w:pPr>
            <w:r w:rsidRPr="00476C67">
              <w:rPr>
                <w:rFonts w:eastAsia="Times New Roman" w:cs="Arial"/>
                <w:color w:val="000000"/>
              </w:rPr>
              <w:t>możliwość wyrejestrowania uczestników lub wprowadzanie zmian w</w:t>
            </w:r>
            <w:r w:rsidR="007C39D7">
              <w:rPr>
                <w:rFonts w:eastAsia="Times New Roman" w:cs="Arial"/>
                <w:color w:val="000000"/>
              </w:rPr>
              <w:t> </w:t>
            </w:r>
            <w:r w:rsidRPr="00476C67">
              <w:rPr>
                <w:rFonts w:eastAsia="Times New Roman" w:cs="Arial"/>
                <w:color w:val="000000"/>
              </w:rPr>
              <w:t>uczestnictwie,</w:t>
            </w:r>
          </w:p>
          <w:p w14:paraId="3932031F" w14:textId="037931DA" w:rsidR="00E43A5F" w:rsidRPr="00476C67" w:rsidRDefault="00E43A5F" w:rsidP="00067603">
            <w:pPr>
              <w:pStyle w:val="Akapitzlist"/>
              <w:numPr>
                <w:ilvl w:val="0"/>
                <w:numId w:val="110"/>
              </w:numPr>
              <w:spacing w:after="0" w:line="312" w:lineRule="auto"/>
              <w:rPr>
                <w:rFonts w:eastAsia="Times New Roman" w:cs="Arial"/>
                <w:color w:val="000000"/>
              </w:rPr>
            </w:pPr>
            <w:r w:rsidRPr="00476C67">
              <w:rPr>
                <w:rFonts w:eastAsia="Times New Roman" w:cs="Arial"/>
                <w:color w:val="000000"/>
              </w:rPr>
              <w:t>edycja i drukowanie deklaracji,</w:t>
            </w:r>
          </w:p>
          <w:p w14:paraId="4EAE9847" w14:textId="71DE1CE5" w:rsidR="00E43A5F" w:rsidRPr="00476C67" w:rsidRDefault="00E43A5F" w:rsidP="00067603">
            <w:pPr>
              <w:pStyle w:val="Akapitzlist"/>
              <w:numPr>
                <w:ilvl w:val="0"/>
                <w:numId w:val="110"/>
              </w:numPr>
              <w:spacing w:after="0" w:line="312" w:lineRule="auto"/>
              <w:rPr>
                <w:rFonts w:eastAsia="Times New Roman" w:cs="Arial"/>
                <w:color w:val="000000"/>
              </w:rPr>
            </w:pPr>
            <w:r w:rsidRPr="00476C67">
              <w:rPr>
                <w:rFonts w:eastAsia="Times New Roman" w:cs="Arial"/>
                <w:color w:val="000000"/>
              </w:rPr>
              <w:t>przygotowanie raportów i zestawień,</w:t>
            </w:r>
          </w:p>
          <w:p w14:paraId="1B14A85F" w14:textId="4B3F7A1F" w:rsidR="00E43A5F" w:rsidRPr="00476C67" w:rsidRDefault="00E43A5F" w:rsidP="00067603">
            <w:pPr>
              <w:pStyle w:val="Akapitzlist"/>
              <w:numPr>
                <w:ilvl w:val="0"/>
                <w:numId w:val="110"/>
              </w:numPr>
              <w:spacing w:after="0" w:line="312" w:lineRule="auto"/>
              <w:rPr>
                <w:rFonts w:eastAsia="Times New Roman" w:cs="Arial"/>
                <w:color w:val="000000"/>
              </w:rPr>
            </w:pPr>
            <w:r w:rsidRPr="00476C67">
              <w:rPr>
                <w:rFonts w:eastAsia="Times New Roman" w:cs="Arial"/>
                <w:color w:val="000000"/>
              </w:rPr>
              <w:t>tworzenie specjalnych plik</w:t>
            </w:r>
            <w:r w:rsidR="0082201E" w:rsidRPr="00476C67">
              <w:rPr>
                <w:rFonts w:eastAsia="Times New Roman" w:cs="Arial"/>
                <w:color w:val="000000"/>
              </w:rPr>
              <w:t>ów</w:t>
            </w:r>
            <w:r w:rsidRPr="00476C67">
              <w:rPr>
                <w:rFonts w:eastAsia="Times New Roman" w:cs="Arial"/>
                <w:color w:val="000000"/>
              </w:rPr>
              <w:t xml:space="preserve"> zgłoszeniowych,</w:t>
            </w:r>
          </w:p>
          <w:p w14:paraId="525E8C6C" w14:textId="4E7B1BCA" w:rsidR="00E43A5F" w:rsidRPr="00476C67" w:rsidRDefault="00E43A5F" w:rsidP="00067603">
            <w:pPr>
              <w:pStyle w:val="Akapitzlist"/>
              <w:numPr>
                <w:ilvl w:val="0"/>
                <w:numId w:val="110"/>
              </w:numPr>
              <w:spacing w:after="0" w:line="312" w:lineRule="auto"/>
              <w:rPr>
                <w:rFonts w:eastAsia="Times New Roman" w:cs="Arial"/>
                <w:color w:val="000000"/>
              </w:rPr>
            </w:pPr>
            <w:r w:rsidRPr="00476C67">
              <w:rPr>
                <w:rFonts w:eastAsia="Times New Roman" w:cs="Arial"/>
                <w:color w:val="000000"/>
              </w:rPr>
              <w:t>zbiorcze zapisywanie pracowników do programu. System ERP musi uwzględniać i właściwie rozróżniać trzy grupy pracowników, w</w:t>
            </w:r>
            <w:r w:rsidR="007C39D7">
              <w:rPr>
                <w:rFonts w:eastAsia="Times New Roman" w:cs="Arial"/>
                <w:color w:val="000000"/>
              </w:rPr>
              <w:t> </w:t>
            </w:r>
            <w:r w:rsidRPr="00476C67">
              <w:rPr>
                <w:rFonts w:eastAsia="Times New Roman" w:cs="Arial"/>
                <w:color w:val="000000"/>
              </w:rPr>
              <w:t>podziale:</w:t>
            </w:r>
          </w:p>
          <w:p w14:paraId="103DE3E1" w14:textId="6A808F64" w:rsidR="00E43A5F" w:rsidRPr="00476C67" w:rsidRDefault="00E43A5F" w:rsidP="00067603">
            <w:pPr>
              <w:pStyle w:val="Akapitzlist"/>
              <w:numPr>
                <w:ilvl w:val="1"/>
                <w:numId w:val="110"/>
              </w:numPr>
              <w:spacing w:after="0" w:line="312" w:lineRule="auto"/>
              <w:rPr>
                <w:rFonts w:eastAsia="Times New Roman" w:cs="Arial"/>
                <w:color w:val="000000"/>
              </w:rPr>
            </w:pPr>
            <w:r w:rsidRPr="00476C67">
              <w:rPr>
                <w:rFonts w:eastAsia="Times New Roman" w:cs="Arial"/>
                <w:color w:val="000000"/>
              </w:rPr>
              <w:t>pracownicy między 18 a 54 rokiem życia – należą do programu automatycznie – żeby się z niego wypisać, muszą złożyć wniosek;</w:t>
            </w:r>
          </w:p>
          <w:p w14:paraId="315BF4A6" w14:textId="548D6DB5" w:rsidR="00E43A5F" w:rsidRPr="00476C67" w:rsidRDefault="00E43A5F" w:rsidP="00067603">
            <w:pPr>
              <w:pStyle w:val="Akapitzlist"/>
              <w:numPr>
                <w:ilvl w:val="1"/>
                <w:numId w:val="110"/>
              </w:numPr>
              <w:spacing w:after="0" w:line="312" w:lineRule="auto"/>
              <w:rPr>
                <w:rFonts w:eastAsia="Times New Roman" w:cs="Arial"/>
                <w:color w:val="000000"/>
              </w:rPr>
            </w:pPr>
            <w:r w:rsidRPr="00476C67">
              <w:rPr>
                <w:rFonts w:eastAsia="Times New Roman" w:cs="Arial"/>
                <w:color w:val="000000"/>
              </w:rPr>
              <w:t>pracownicy między 55 a 70 rokiem życia – są dopisywani dobrowolnie – po złożeniu pracodawcy wniosku;</w:t>
            </w:r>
          </w:p>
          <w:p w14:paraId="2FC549D7" w14:textId="0902AD4C" w:rsidR="00E43A5F" w:rsidRPr="00476C67" w:rsidRDefault="00E43A5F" w:rsidP="00067603">
            <w:pPr>
              <w:pStyle w:val="Akapitzlist"/>
              <w:numPr>
                <w:ilvl w:val="1"/>
                <w:numId w:val="110"/>
              </w:numPr>
              <w:spacing w:after="0" w:line="312" w:lineRule="auto"/>
              <w:rPr>
                <w:rFonts w:eastAsia="Times New Roman" w:cs="Arial"/>
                <w:color w:val="000000"/>
              </w:rPr>
            </w:pPr>
            <w:r w:rsidRPr="00476C67">
              <w:rPr>
                <w:rFonts w:eastAsia="Times New Roman" w:cs="Arial"/>
                <w:color w:val="000000"/>
              </w:rPr>
              <w:t xml:space="preserve">pracownicy powyżej 70 roku życia – są dopisywani dobrowolnie – po złożeniu pracodawcy wniosku – pod warunkiem, że wniosek ten złożyli przed osiągnięciem tego wieku. Wówczas przekroczenie tego wieku, nie powoduje wypisania z programu oszczędnościowego. </w:t>
            </w:r>
          </w:p>
          <w:p w14:paraId="3EAE8629" w14:textId="28E638A2" w:rsidR="00E43A5F" w:rsidRPr="00476C67" w:rsidRDefault="00E43A5F" w:rsidP="00067603">
            <w:pPr>
              <w:pStyle w:val="Akapitzlist"/>
              <w:spacing w:after="0" w:line="312" w:lineRule="auto"/>
              <w:ind w:left="360"/>
              <w:rPr>
                <w:rFonts w:eastAsia="Times New Roman" w:cs="Arial"/>
                <w:color w:val="000000"/>
              </w:rPr>
            </w:pPr>
            <w:r w:rsidRPr="00476C67">
              <w:rPr>
                <w:rFonts w:eastAsia="Times New Roman" w:cs="Arial"/>
                <w:color w:val="000000"/>
              </w:rPr>
              <w:t xml:space="preserve">System ERP </w:t>
            </w:r>
            <w:r w:rsidR="00040F20" w:rsidRPr="00476C67">
              <w:rPr>
                <w:rFonts w:eastAsia="Times New Roman" w:cs="Arial"/>
                <w:color w:val="000000"/>
              </w:rPr>
              <w:t xml:space="preserve">musi </w:t>
            </w:r>
            <w:r w:rsidRPr="00476C67">
              <w:rPr>
                <w:rFonts w:eastAsia="Times New Roman" w:cs="Arial"/>
                <w:color w:val="000000"/>
              </w:rPr>
              <w:t xml:space="preserve">kontrolować wiek pracowników. System ERP </w:t>
            </w:r>
            <w:r w:rsidR="00040F20" w:rsidRPr="00476C67">
              <w:rPr>
                <w:rFonts w:eastAsia="Times New Roman" w:cs="Arial"/>
                <w:color w:val="000000"/>
              </w:rPr>
              <w:t xml:space="preserve">musi </w:t>
            </w:r>
            <w:r w:rsidRPr="00476C67">
              <w:rPr>
                <w:rFonts w:eastAsia="Times New Roman" w:cs="Arial"/>
                <w:color w:val="000000"/>
              </w:rPr>
              <w:t>tworzyć listę pracowników z uwzględnieniem trzech powyższych grup</w:t>
            </w:r>
            <w:r w:rsidR="008138A7" w:rsidRPr="00476C67">
              <w:rPr>
                <w:rFonts w:eastAsia="Times New Roman" w:cs="Arial"/>
                <w:color w:val="000000"/>
              </w:rPr>
              <w:t>.</w:t>
            </w:r>
          </w:p>
          <w:p w14:paraId="485DB08E" w14:textId="0F2EA218" w:rsidR="00E43A5F" w:rsidRPr="00476C67" w:rsidRDefault="0082201E" w:rsidP="00067603">
            <w:pPr>
              <w:pStyle w:val="Akapitzlist"/>
              <w:numPr>
                <w:ilvl w:val="0"/>
                <w:numId w:val="110"/>
              </w:numPr>
              <w:spacing w:after="0" w:line="312" w:lineRule="auto"/>
              <w:rPr>
                <w:rFonts w:eastAsia="Times New Roman" w:cs="Arial"/>
                <w:color w:val="000000"/>
              </w:rPr>
            </w:pPr>
            <w:r w:rsidRPr="00476C67">
              <w:rPr>
                <w:rFonts w:eastAsia="Times New Roman" w:cs="Arial"/>
                <w:color w:val="000000"/>
              </w:rPr>
              <w:t>t</w:t>
            </w:r>
            <w:r w:rsidR="00E43A5F" w:rsidRPr="00476C67">
              <w:rPr>
                <w:rFonts w:eastAsia="Times New Roman" w:cs="Arial"/>
                <w:color w:val="000000"/>
              </w:rPr>
              <w:t>worzenie listy pracowników, których obejmuje PPK:</w:t>
            </w:r>
          </w:p>
          <w:p w14:paraId="4D4B135F" w14:textId="430D769B" w:rsidR="00E43A5F" w:rsidRPr="00476C67" w:rsidRDefault="00E43A5F" w:rsidP="00067603">
            <w:pPr>
              <w:pStyle w:val="Akapitzlist"/>
              <w:numPr>
                <w:ilvl w:val="1"/>
                <w:numId w:val="110"/>
              </w:numPr>
              <w:spacing w:after="0" w:line="312" w:lineRule="auto"/>
              <w:rPr>
                <w:rFonts w:eastAsia="Times New Roman" w:cs="Arial"/>
                <w:color w:val="000000"/>
              </w:rPr>
            </w:pPr>
            <w:r w:rsidRPr="00476C67">
              <w:rPr>
                <w:rFonts w:eastAsia="Times New Roman" w:cs="Arial"/>
                <w:color w:val="000000"/>
              </w:rPr>
              <w:t>pracownicy, których pracodawca ma obowiązek zgłoszenia uczestnictwa (minimum trzymiesięczny staż pracy, uwzględniając 12 poprzednich miesięcy).</w:t>
            </w:r>
          </w:p>
          <w:p w14:paraId="543310E8" w14:textId="0E39DED9" w:rsidR="00E43A5F" w:rsidRPr="00476C67" w:rsidRDefault="00E43A5F" w:rsidP="00067603">
            <w:pPr>
              <w:pStyle w:val="Akapitzlist"/>
              <w:numPr>
                <w:ilvl w:val="1"/>
                <w:numId w:val="110"/>
              </w:numPr>
              <w:spacing w:after="0" w:line="312" w:lineRule="auto"/>
              <w:rPr>
                <w:rFonts w:eastAsia="Times New Roman" w:cs="Arial"/>
                <w:color w:val="000000"/>
              </w:rPr>
            </w:pPr>
            <w:r w:rsidRPr="00476C67">
              <w:rPr>
                <w:rFonts w:eastAsia="Times New Roman" w:cs="Arial"/>
                <w:color w:val="000000"/>
              </w:rPr>
              <w:t>pracownicy, którzy nie mają już obowiązku uczestnictwa (powyżej 55 lat, zgłoszeni do PPK przed ukończeniem tego wieku).</w:t>
            </w:r>
          </w:p>
          <w:p w14:paraId="461C759D" w14:textId="374AECF3" w:rsidR="00E43A5F" w:rsidRPr="00476C67" w:rsidRDefault="00E43A5F" w:rsidP="00067603">
            <w:pPr>
              <w:pStyle w:val="Akapitzlist"/>
              <w:numPr>
                <w:ilvl w:val="1"/>
                <w:numId w:val="110"/>
              </w:numPr>
              <w:spacing w:after="0" w:line="312" w:lineRule="auto"/>
              <w:rPr>
                <w:rFonts w:eastAsia="Times New Roman" w:cs="Arial"/>
                <w:color w:val="000000"/>
              </w:rPr>
            </w:pPr>
            <w:r w:rsidRPr="00476C67">
              <w:rPr>
                <w:rFonts w:eastAsia="Times New Roman" w:cs="Arial"/>
                <w:color w:val="000000"/>
              </w:rPr>
              <w:t>pracownicy, których ponownie należy zgłosić do programu (po 4 latach od rezygnacji).</w:t>
            </w:r>
          </w:p>
          <w:p w14:paraId="4CD8E000" w14:textId="3EB71586" w:rsidR="00E43A5F" w:rsidRPr="00476C67" w:rsidRDefault="00E43A5F" w:rsidP="00067603">
            <w:pPr>
              <w:pStyle w:val="Akapitzlist"/>
              <w:numPr>
                <w:ilvl w:val="1"/>
                <w:numId w:val="110"/>
              </w:numPr>
              <w:spacing w:after="0" w:line="312" w:lineRule="auto"/>
              <w:rPr>
                <w:rFonts w:eastAsia="Times New Roman" w:cs="Arial"/>
                <w:color w:val="000000"/>
              </w:rPr>
            </w:pPr>
            <w:r w:rsidRPr="00476C67">
              <w:rPr>
                <w:rFonts w:eastAsia="Times New Roman" w:cs="Arial"/>
                <w:color w:val="000000"/>
              </w:rPr>
              <w:t>pracownicy, którzy uczestniczą, dołączyli lub zrezygnowali w</w:t>
            </w:r>
            <w:r w:rsidR="0082201E" w:rsidRPr="00476C67">
              <w:rPr>
                <w:rFonts w:eastAsia="Times New Roman" w:cs="Arial"/>
                <w:color w:val="000000"/>
              </w:rPr>
              <w:t> </w:t>
            </w:r>
            <w:r w:rsidRPr="00476C67">
              <w:rPr>
                <w:rFonts w:eastAsia="Times New Roman" w:cs="Arial"/>
                <w:color w:val="000000"/>
              </w:rPr>
              <w:t xml:space="preserve">danym okresie z PPK. </w:t>
            </w:r>
            <w:r w:rsidR="0082201E" w:rsidRPr="00476C67">
              <w:rPr>
                <w:rFonts w:eastAsia="Times New Roman" w:cs="Arial"/>
                <w:color w:val="000000"/>
              </w:rPr>
              <w:t>S</w:t>
            </w:r>
            <w:r w:rsidRPr="00476C67">
              <w:rPr>
                <w:rFonts w:eastAsia="Times New Roman" w:cs="Arial"/>
                <w:color w:val="000000"/>
              </w:rPr>
              <w:t xml:space="preserve">ystem </w:t>
            </w:r>
            <w:r w:rsidR="00A7308E">
              <w:rPr>
                <w:rFonts w:eastAsia="Times New Roman" w:cs="Arial"/>
                <w:color w:val="000000"/>
              </w:rPr>
              <w:t>ERP</w:t>
            </w:r>
            <w:r w:rsidRPr="00476C67">
              <w:rPr>
                <w:rFonts w:eastAsia="Times New Roman" w:cs="Arial"/>
                <w:color w:val="000000"/>
              </w:rPr>
              <w:t xml:space="preserve"> powinien automatycznie uwzględniać wiek, a także obliczać staż pracy, prezentując odpowiednie nazwiska do potrzebnego raportu.</w:t>
            </w:r>
          </w:p>
          <w:p w14:paraId="37164348" w14:textId="62678CA4" w:rsidR="00E43A5F" w:rsidRPr="00476C67" w:rsidRDefault="00E43A5F" w:rsidP="00067603">
            <w:pPr>
              <w:pStyle w:val="Akapitzlist"/>
              <w:numPr>
                <w:ilvl w:val="0"/>
                <w:numId w:val="110"/>
              </w:numPr>
              <w:spacing w:after="0" w:line="312" w:lineRule="auto"/>
              <w:rPr>
                <w:rFonts w:eastAsia="Times New Roman" w:cs="Arial"/>
                <w:color w:val="000000"/>
              </w:rPr>
            </w:pPr>
            <w:r w:rsidRPr="00476C67">
              <w:rPr>
                <w:rFonts w:eastAsia="Times New Roman" w:cs="Arial"/>
                <w:color w:val="000000"/>
              </w:rPr>
              <w:t>naliczanie składek podstawowych i dodatkowych</w:t>
            </w:r>
            <w:r w:rsidR="008138A7" w:rsidRPr="00476C67">
              <w:rPr>
                <w:rFonts w:eastAsia="Times New Roman" w:cs="Arial"/>
                <w:color w:val="000000"/>
              </w:rPr>
              <w:t>:</w:t>
            </w:r>
          </w:p>
          <w:p w14:paraId="6C1FEE7B" w14:textId="0D8B2E6E" w:rsidR="00E43A5F" w:rsidRPr="00476C67" w:rsidRDefault="00E43A5F" w:rsidP="00067603">
            <w:pPr>
              <w:pStyle w:val="Akapitzlist"/>
              <w:spacing w:after="0" w:line="312" w:lineRule="auto"/>
              <w:ind w:left="360"/>
              <w:rPr>
                <w:rFonts w:eastAsia="Times New Roman" w:cs="Arial"/>
                <w:color w:val="000000"/>
              </w:rPr>
            </w:pPr>
            <w:r w:rsidRPr="00476C67">
              <w:rPr>
                <w:rFonts w:eastAsia="Times New Roman" w:cs="Arial"/>
                <w:color w:val="000000"/>
              </w:rPr>
              <w:lastRenderedPageBreak/>
              <w:t>System ERP musi prawidłowo naliczać składki. Pracownik może dokonać wpłaty mniejszej niż 2% wynagrodzenia w przypadku, gdy jego dochód miesięczny będzie równy lub niższy niż 120% minimalnego wynagrodzenia w danym roku,</w:t>
            </w:r>
          </w:p>
          <w:p w14:paraId="200CCFE9" w14:textId="32D3B9C8" w:rsidR="00E43A5F" w:rsidRPr="00476C67" w:rsidRDefault="00E43A5F" w:rsidP="00067603">
            <w:pPr>
              <w:pStyle w:val="Akapitzlist"/>
              <w:numPr>
                <w:ilvl w:val="0"/>
                <w:numId w:val="110"/>
              </w:numPr>
              <w:spacing w:after="0" w:line="312" w:lineRule="auto"/>
              <w:rPr>
                <w:rFonts w:eastAsia="Times New Roman" w:cs="Arial"/>
                <w:color w:val="000000"/>
              </w:rPr>
            </w:pPr>
            <w:r w:rsidRPr="00476C67">
              <w:rPr>
                <w:rFonts w:eastAsia="Times New Roman" w:cs="Arial"/>
                <w:color w:val="000000"/>
              </w:rPr>
              <w:t>generowanie raportów z naliczania wpłat</w:t>
            </w:r>
            <w:r w:rsidR="008138A7" w:rsidRPr="00476C67">
              <w:rPr>
                <w:rFonts w:eastAsia="Times New Roman" w:cs="Arial"/>
                <w:color w:val="000000"/>
              </w:rPr>
              <w:t>:</w:t>
            </w:r>
          </w:p>
          <w:p w14:paraId="2690CE6D" w14:textId="034E883F" w:rsidR="00E43A5F" w:rsidRPr="00476C67" w:rsidRDefault="00E43A5F" w:rsidP="00067603">
            <w:pPr>
              <w:pStyle w:val="Akapitzlist"/>
              <w:spacing w:after="0" w:line="312" w:lineRule="auto"/>
              <w:ind w:left="360"/>
              <w:rPr>
                <w:rFonts w:eastAsia="Times New Roman" w:cs="Arial"/>
                <w:color w:val="000000"/>
              </w:rPr>
            </w:pPr>
            <w:r w:rsidRPr="00476C67">
              <w:rPr>
                <w:rFonts w:eastAsia="Times New Roman" w:cs="Arial"/>
                <w:color w:val="000000"/>
              </w:rPr>
              <w:t xml:space="preserve">System ERP musi dokonywać obliczeń wpłat na rzecz PPK, udostępniać ich harmonogram oraz kontrolować i sygnalizować terminy, </w:t>
            </w:r>
          </w:p>
          <w:p w14:paraId="1C4BE897" w14:textId="0626588A" w:rsidR="00E43A5F" w:rsidRPr="00476C67" w:rsidRDefault="00E43A5F" w:rsidP="00067603">
            <w:pPr>
              <w:pStyle w:val="Akapitzlist"/>
              <w:spacing w:after="0" w:line="312" w:lineRule="auto"/>
              <w:ind w:left="360"/>
              <w:rPr>
                <w:rFonts w:eastAsia="Times New Roman" w:cs="Arial"/>
                <w:color w:val="000000"/>
              </w:rPr>
            </w:pPr>
            <w:r w:rsidRPr="00476C67">
              <w:rPr>
                <w:rFonts w:eastAsia="Times New Roman" w:cs="Arial"/>
                <w:color w:val="000000"/>
              </w:rPr>
              <w:t>System ERP musi generować raporty z wykazami osób, które przystąpiły do PPK – wraz z wysokością wpłat podstawowych i</w:t>
            </w:r>
            <w:r w:rsidR="0082201E" w:rsidRPr="00476C67">
              <w:rPr>
                <w:rFonts w:eastAsia="Times New Roman" w:cs="Arial"/>
                <w:color w:val="000000"/>
              </w:rPr>
              <w:t> </w:t>
            </w:r>
            <w:r w:rsidRPr="00476C67">
              <w:rPr>
                <w:rFonts w:eastAsia="Times New Roman" w:cs="Arial"/>
                <w:color w:val="000000"/>
              </w:rPr>
              <w:t>dodatkowych, które zadeklarowali uczestnicy,</w:t>
            </w:r>
          </w:p>
          <w:p w14:paraId="2726BD27" w14:textId="117DBDE7" w:rsidR="00E43A5F" w:rsidRPr="00476C67" w:rsidRDefault="00E43A5F" w:rsidP="00067603">
            <w:pPr>
              <w:pStyle w:val="Akapitzlist"/>
              <w:numPr>
                <w:ilvl w:val="0"/>
                <w:numId w:val="110"/>
              </w:numPr>
              <w:spacing w:after="0" w:line="312" w:lineRule="auto"/>
              <w:rPr>
                <w:rFonts w:eastAsia="Times New Roman" w:cs="Arial"/>
                <w:color w:val="000000"/>
              </w:rPr>
            </w:pPr>
            <w:r w:rsidRPr="00476C67">
              <w:rPr>
                <w:rFonts w:eastAsia="Times New Roman" w:cs="Arial"/>
                <w:color w:val="000000"/>
              </w:rPr>
              <w:t>obsługa wniosków o rezygnację lub ponowne dokonywanie wpłat</w:t>
            </w:r>
            <w:r w:rsidR="008138A7" w:rsidRPr="00476C67">
              <w:rPr>
                <w:rFonts w:eastAsia="Times New Roman" w:cs="Arial"/>
                <w:color w:val="000000"/>
              </w:rPr>
              <w:t>:</w:t>
            </w:r>
          </w:p>
          <w:p w14:paraId="143341E9" w14:textId="26276763" w:rsidR="00E43A5F" w:rsidRPr="00476C67" w:rsidRDefault="00E43A5F" w:rsidP="00067603">
            <w:pPr>
              <w:pStyle w:val="Akapitzlist"/>
              <w:spacing w:after="0" w:line="312" w:lineRule="auto"/>
              <w:ind w:left="360"/>
              <w:rPr>
                <w:rFonts w:eastAsia="Times New Roman" w:cs="Arial"/>
                <w:color w:val="000000"/>
              </w:rPr>
            </w:pPr>
            <w:r w:rsidRPr="00476C67">
              <w:rPr>
                <w:rFonts w:eastAsia="Times New Roman" w:cs="Arial"/>
                <w:color w:val="000000"/>
              </w:rPr>
              <w:t>System ERP musi uwzględniać wnioski pracowników o</w:t>
            </w:r>
            <w:r w:rsidR="0082201E" w:rsidRPr="00476C67">
              <w:rPr>
                <w:rFonts w:eastAsia="Times New Roman" w:cs="Arial"/>
                <w:color w:val="000000"/>
              </w:rPr>
              <w:t> </w:t>
            </w:r>
            <w:r w:rsidRPr="00476C67">
              <w:rPr>
                <w:rFonts w:eastAsia="Times New Roman" w:cs="Arial"/>
                <w:color w:val="000000"/>
              </w:rPr>
              <w:t>zaprzestanie lub ponowne pobieranie składek na PPK. Użytkownicy muszą mieć możliwość swobodnego dodawania i</w:t>
            </w:r>
            <w:r w:rsidR="0082201E" w:rsidRPr="00476C67">
              <w:rPr>
                <w:rFonts w:eastAsia="Times New Roman" w:cs="Arial"/>
                <w:color w:val="000000"/>
              </w:rPr>
              <w:t> </w:t>
            </w:r>
            <w:r w:rsidRPr="00476C67">
              <w:rPr>
                <w:rFonts w:eastAsia="Times New Roman" w:cs="Arial"/>
                <w:color w:val="000000"/>
              </w:rPr>
              <w:t>usuwania pracowników z listy osób objętych programem PPK,</w:t>
            </w:r>
          </w:p>
          <w:p w14:paraId="0D7438BA" w14:textId="3D9818BF" w:rsidR="00E43A5F" w:rsidRPr="00476C67" w:rsidRDefault="00E43A5F" w:rsidP="00067603">
            <w:pPr>
              <w:pStyle w:val="Akapitzlist"/>
              <w:numPr>
                <w:ilvl w:val="0"/>
                <w:numId w:val="110"/>
              </w:numPr>
              <w:spacing w:after="0" w:line="312" w:lineRule="auto"/>
              <w:rPr>
                <w:rFonts w:eastAsia="Times New Roman" w:cs="Arial"/>
                <w:color w:val="000000"/>
              </w:rPr>
            </w:pPr>
            <w:r w:rsidRPr="00476C67">
              <w:rPr>
                <w:rFonts w:eastAsia="Times New Roman" w:cs="Arial"/>
                <w:color w:val="000000"/>
              </w:rPr>
              <w:t>automatyczne zapisanie pracowników do PPK – po 4 latach od rezygnacji</w:t>
            </w:r>
            <w:r w:rsidR="009F42D5" w:rsidRPr="00476C67">
              <w:rPr>
                <w:rFonts w:eastAsia="Times New Roman" w:cs="Arial"/>
                <w:color w:val="000000"/>
              </w:rPr>
              <w:t xml:space="preserve"> (tzw. </w:t>
            </w:r>
            <w:proofErr w:type="spellStart"/>
            <w:r w:rsidR="009F42D5" w:rsidRPr="00476C67">
              <w:rPr>
                <w:rFonts w:eastAsia="Times New Roman" w:cs="Arial"/>
                <w:color w:val="000000"/>
              </w:rPr>
              <w:t>autozapis</w:t>
            </w:r>
            <w:proofErr w:type="spellEnd"/>
            <w:r w:rsidR="009F42D5" w:rsidRPr="00476C67">
              <w:rPr>
                <w:rFonts w:eastAsia="Times New Roman" w:cs="Arial"/>
                <w:color w:val="000000"/>
              </w:rPr>
              <w:t>)</w:t>
            </w:r>
            <w:r w:rsidR="008138A7" w:rsidRPr="00476C67">
              <w:rPr>
                <w:rFonts w:eastAsia="Times New Roman" w:cs="Arial"/>
                <w:color w:val="000000"/>
              </w:rPr>
              <w:t>:</w:t>
            </w:r>
          </w:p>
          <w:p w14:paraId="3EB0EA13" w14:textId="63E604B3" w:rsidR="00E43A5F" w:rsidRPr="00476C67" w:rsidRDefault="00E43A5F" w:rsidP="00067603">
            <w:pPr>
              <w:pStyle w:val="Akapitzlist"/>
              <w:spacing w:after="0" w:line="312" w:lineRule="auto"/>
              <w:ind w:left="360"/>
              <w:rPr>
                <w:rFonts w:eastAsia="Times New Roman" w:cs="Arial"/>
                <w:color w:val="000000"/>
              </w:rPr>
            </w:pPr>
            <w:r w:rsidRPr="00476C67">
              <w:rPr>
                <w:rFonts w:eastAsia="Times New Roman" w:cs="Arial"/>
                <w:color w:val="000000"/>
              </w:rPr>
              <w:t xml:space="preserve">System ERP </w:t>
            </w:r>
            <w:r w:rsidR="001E7A11" w:rsidRPr="00476C67">
              <w:rPr>
                <w:rFonts w:eastAsia="Times New Roman" w:cs="Arial"/>
                <w:color w:val="000000"/>
              </w:rPr>
              <w:t xml:space="preserve">musi </w:t>
            </w:r>
            <w:r w:rsidRPr="00476C67">
              <w:rPr>
                <w:rFonts w:eastAsia="Times New Roman" w:cs="Arial"/>
                <w:color w:val="000000"/>
              </w:rPr>
              <w:t xml:space="preserve">automatycznie obliczać czteroletni przedział czasowy i zapisywać pracowników do programu po upływie tego czasu, System </w:t>
            </w:r>
            <w:r w:rsidR="001D67C1">
              <w:rPr>
                <w:rFonts w:eastAsia="Times New Roman" w:cs="Arial"/>
                <w:color w:val="000000"/>
              </w:rPr>
              <w:t xml:space="preserve">ERP </w:t>
            </w:r>
            <w:r w:rsidRPr="00476C67">
              <w:rPr>
                <w:rFonts w:eastAsia="Times New Roman" w:cs="Arial"/>
                <w:color w:val="000000"/>
              </w:rPr>
              <w:t>musi prowadzić ewidencję indywidualną dla każdego pracownika oraz monitorować okresy członkostwa w PPK</w:t>
            </w:r>
            <w:r w:rsidR="008138A7" w:rsidRPr="00476C67">
              <w:rPr>
                <w:rFonts w:eastAsia="Times New Roman" w:cs="Arial"/>
                <w:color w:val="000000"/>
              </w:rPr>
              <w:t>,</w:t>
            </w:r>
          </w:p>
          <w:p w14:paraId="24109EB7" w14:textId="788E7E83" w:rsidR="00E43A5F" w:rsidRPr="00476C67" w:rsidRDefault="008138A7" w:rsidP="00067603">
            <w:pPr>
              <w:pStyle w:val="Akapitzlist"/>
              <w:numPr>
                <w:ilvl w:val="0"/>
                <w:numId w:val="110"/>
              </w:numPr>
              <w:spacing w:after="0" w:line="312" w:lineRule="auto"/>
              <w:rPr>
                <w:rFonts w:eastAsia="Times New Roman" w:cs="Arial"/>
                <w:color w:val="000000"/>
              </w:rPr>
            </w:pPr>
            <w:r w:rsidRPr="00476C67">
              <w:rPr>
                <w:rFonts w:eastAsia="Times New Roman" w:cs="Arial"/>
                <w:color w:val="000000"/>
              </w:rPr>
              <w:t>k</w:t>
            </w:r>
            <w:r w:rsidR="00E43A5F" w:rsidRPr="00476C67">
              <w:rPr>
                <w:rFonts w:eastAsia="Times New Roman" w:cs="Arial"/>
                <w:color w:val="000000"/>
              </w:rPr>
              <w:t>omunikacja z instytucją finansową</w:t>
            </w:r>
            <w:r w:rsidRPr="00476C67">
              <w:rPr>
                <w:rFonts w:eastAsia="Times New Roman" w:cs="Arial"/>
                <w:color w:val="000000"/>
              </w:rPr>
              <w:t>:</w:t>
            </w:r>
          </w:p>
          <w:p w14:paraId="2CA594B8" w14:textId="5EB5C98D" w:rsidR="00E43A5F" w:rsidRPr="00476C67" w:rsidRDefault="00E43A5F" w:rsidP="00067603">
            <w:pPr>
              <w:pStyle w:val="Akapitzlist"/>
              <w:spacing w:after="0" w:line="312" w:lineRule="auto"/>
              <w:ind w:left="360"/>
              <w:rPr>
                <w:rFonts w:eastAsia="Times New Roman" w:cs="Arial"/>
                <w:color w:val="000000"/>
              </w:rPr>
            </w:pPr>
            <w:r w:rsidRPr="00476C67">
              <w:rPr>
                <w:rFonts w:eastAsia="Times New Roman" w:cs="Arial"/>
                <w:color w:val="000000"/>
              </w:rPr>
              <w:t xml:space="preserve">System </w:t>
            </w:r>
            <w:r w:rsidR="008138A7" w:rsidRPr="00476C67">
              <w:rPr>
                <w:rFonts w:eastAsia="Times New Roman" w:cs="Arial"/>
                <w:color w:val="000000"/>
              </w:rPr>
              <w:t xml:space="preserve">ERP </w:t>
            </w:r>
            <w:r w:rsidRPr="00476C67">
              <w:rPr>
                <w:rFonts w:eastAsia="Times New Roman" w:cs="Arial"/>
                <w:color w:val="000000"/>
              </w:rPr>
              <w:t>musi umożliwiać zarejestrowanie informacji o tym, że pracownik zaczął wypłacać zgromadzone fundusze.</w:t>
            </w:r>
          </w:p>
          <w:p w14:paraId="67472032" w14:textId="324CB68B" w:rsidR="00E43A5F" w:rsidRPr="00476C67" w:rsidRDefault="008138A7" w:rsidP="00067603">
            <w:pPr>
              <w:pStyle w:val="Akapitzlist"/>
              <w:numPr>
                <w:ilvl w:val="0"/>
                <w:numId w:val="110"/>
              </w:numPr>
              <w:spacing w:after="0" w:line="312" w:lineRule="auto"/>
              <w:rPr>
                <w:rFonts w:eastAsia="Times New Roman" w:cs="Arial"/>
                <w:color w:val="000000"/>
              </w:rPr>
            </w:pPr>
            <w:r w:rsidRPr="00476C67">
              <w:rPr>
                <w:rFonts w:eastAsia="Times New Roman" w:cs="Arial"/>
                <w:color w:val="000000"/>
              </w:rPr>
              <w:t>p</w:t>
            </w:r>
            <w:r w:rsidR="00E43A5F" w:rsidRPr="00476C67">
              <w:rPr>
                <w:rFonts w:eastAsia="Times New Roman" w:cs="Arial"/>
                <w:color w:val="000000"/>
              </w:rPr>
              <w:t>rzechowywanie oświadczeń</w:t>
            </w:r>
            <w:r w:rsidRPr="00476C67">
              <w:rPr>
                <w:rFonts w:eastAsia="Times New Roman" w:cs="Arial"/>
                <w:color w:val="000000"/>
              </w:rPr>
              <w:t>:</w:t>
            </w:r>
          </w:p>
          <w:p w14:paraId="2EAB17B3" w14:textId="1A47C3D4" w:rsidR="00E43A5F" w:rsidRPr="00476C67" w:rsidRDefault="00E43A5F" w:rsidP="00067603">
            <w:pPr>
              <w:pStyle w:val="Akapitzlist"/>
              <w:spacing w:after="0" w:line="312" w:lineRule="auto"/>
              <w:ind w:left="360"/>
              <w:rPr>
                <w:rFonts w:eastAsia="Times New Roman" w:cs="Arial"/>
                <w:color w:val="000000"/>
              </w:rPr>
            </w:pPr>
            <w:r w:rsidRPr="00476C67">
              <w:rPr>
                <w:rFonts w:eastAsia="Times New Roman" w:cs="Arial"/>
                <w:color w:val="000000"/>
              </w:rPr>
              <w:t xml:space="preserve">System </w:t>
            </w:r>
            <w:r w:rsidR="008138A7" w:rsidRPr="00476C67">
              <w:rPr>
                <w:rFonts w:eastAsia="Times New Roman" w:cs="Arial"/>
                <w:color w:val="000000"/>
              </w:rPr>
              <w:t xml:space="preserve">ERP </w:t>
            </w:r>
            <w:r w:rsidRPr="00476C67">
              <w:rPr>
                <w:rFonts w:eastAsia="Times New Roman" w:cs="Arial"/>
                <w:color w:val="000000"/>
              </w:rPr>
              <w:t>musi przechowywać wszelkie wnioski, deklaracje i</w:t>
            </w:r>
            <w:r w:rsidR="0082201E" w:rsidRPr="00476C67">
              <w:rPr>
                <w:rFonts w:eastAsia="Times New Roman" w:cs="Arial"/>
                <w:color w:val="000000"/>
              </w:rPr>
              <w:t> </w:t>
            </w:r>
            <w:r w:rsidRPr="00476C67">
              <w:rPr>
                <w:rFonts w:eastAsia="Times New Roman" w:cs="Arial"/>
                <w:color w:val="000000"/>
              </w:rPr>
              <w:t>oświadczenia</w:t>
            </w:r>
            <w:r w:rsidR="0082201E" w:rsidRPr="00476C67">
              <w:rPr>
                <w:rFonts w:eastAsia="Times New Roman" w:cs="Arial"/>
                <w:color w:val="000000"/>
              </w:rPr>
              <w:t>,</w:t>
            </w:r>
            <w:r w:rsidRPr="00476C67">
              <w:rPr>
                <w:rFonts w:eastAsia="Times New Roman" w:cs="Arial"/>
                <w:color w:val="000000"/>
              </w:rPr>
              <w:t xml:space="preserve"> </w:t>
            </w:r>
            <w:r w:rsidR="0082201E" w:rsidRPr="00476C67">
              <w:rPr>
                <w:rFonts w:eastAsia="Times New Roman" w:cs="Arial"/>
                <w:color w:val="000000"/>
              </w:rPr>
              <w:t>n</w:t>
            </w:r>
            <w:r w:rsidRPr="00476C67">
              <w:rPr>
                <w:rFonts w:eastAsia="Times New Roman" w:cs="Arial"/>
                <w:color w:val="000000"/>
              </w:rPr>
              <w:t>a przykład wniosek o wpłatę dodatkową, deklaracje o</w:t>
            </w:r>
            <w:r w:rsidR="007C39D7">
              <w:rPr>
                <w:rFonts w:eastAsia="Times New Roman" w:cs="Arial"/>
                <w:color w:val="000000"/>
              </w:rPr>
              <w:t> </w:t>
            </w:r>
            <w:r w:rsidRPr="00476C67">
              <w:rPr>
                <w:rFonts w:eastAsia="Times New Roman" w:cs="Arial"/>
                <w:color w:val="000000"/>
              </w:rPr>
              <w:t xml:space="preserve">rezygnacji z uczestnictwa w PPK. </w:t>
            </w:r>
          </w:p>
          <w:p w14:paraId="74B8F954" w14:textId="6979B14B" w:rsidR="00E43A5F" w:rsidRPr="00476C67" w:rsidRDefault="008138A7" w:rsidP="00067603">
            <w:pPr>
              <w:pStyle w:val="Akapitzlist"/>
              <w:numPr>
                <w:ilvl w:val="0"/>
                <w:numId w:val="110"/>
              </w:numPr>
              <w:spacing w:after="0" w:line="312" w:lineRule="auto"/>
              <w:rPr>
                <w:rFonts w:eastAsia="Times New Roman" w:cs="Arial"/>
                <w:color w:val="000000"/>
              </w:rPr>
            </w:pPr>
            <w:r w:rsidRPr="00476C67">
              <w:rPr>
                <w:rFonts w:eastAsia="Times New Roman" w:cs="Arial"/>
                <w:color w:val="000000"/>
              </w:rPr>
              <w:t>oc</w:t>
            </w:r>
            <w:r w:rsidR="00E43A5F" w:rsidRPr="00476C67">
              <w:rPr>
                <w:rFonts w:eastAsia="Times New Roman" w:cs="Arial"/>
                <w:color w:val="000000"/>
              </w:rPr>
              <w:t>hrona danych osobowych</w:t>
            </w:r>
            <w:r w:rsidRPr="00476C67">
              <w:rPr>
                <w:rFonts w:eastAsia="Times New Roman" w:cs="Arial"/>
                <w:color w:val="000000"/>
              </w:rPr>
              <w:t>,</w:t>
            </w:r>
          </w:p>
          <w:p w14:paraId="51E15905" w14:textId="77777777" w:rsidR="008138A7" w:rsidRPr="00476C67" w:rsidRDefault="008138A7" w:rsidP="00067603">
            <w:pPr>
              <w:pStyle w:val="Akapitzlist"/>
              <w:numPr>
                <w:ilvl w:val="0"/>
                <w:numId w:val="110"/>
              </w:numPr>
              <w:spacing w:after="0" w:line="312" w:lineRule="auto"/>
              <w:rPr>
                <w:rFonts w:eastAsia="Times New Roman" w:cs="Arial"/>
                <w:color w:val="000000"/>
              </w:rPr>
            </w:pPr>
            <w:r w:rsidRPr="00476C67">
              <w:rPr>
                <w:rFonts w:eastAsia="Times New Roman" w:cs="Arial"/>
                <w:color w:val="000000"/>
              </w:rPr>
              <w:t>t</w:t>
            </w:r>
            <w:r w:rsidR="00E43A5F" w:rsidRPr="00476C67">
              <w:rPr>
                <w:rFonts w:eastAsia="Times New Roman" w:cs="Arial"/>
                <w:color w:val="000000"/>
              </w:rPr>
              <w:t>worzenie odpowiednich zestawień i plików w wymaganych formatach, które można przesyłać do odpowiednich instytucji lub archiwizować</w:t>
            </w:r>
            <w:r w:rsidRPr="00476C67">
              <w:rPr>
                <w:rFonts w:eastAsia="Times New Roman" w:cs="Arial"/>
                <w:color w:val="000000"/>
              </w:rPr>
              <w:t>,</w:t>
            </w:r>
          </w:p>
          <w:p w14:paraId="632A7D04" w14:textId="75D26678" w:rsidR="00E43A5F" w:rsidRPr="00476C67" w:rsidRDefault="008138A7" w:rsidP="00067603">
            <w:pPr>
              <w:pStyle w:val="Akapitzlist"/>
              <w:numPr>
                <w:ilvl w:val="0"/>
                <w:numId w:val="110"/>
              </w:numPr>
              <w:spacing w:after="0" w:line="312" w:lineRule="auto"/>
              <w:rPr>
                <w:rFonts w:eastAsia="Times New Roman" w:cs="Arial"/>
                <w:color w:val="000000"/>
              </w:rPr>
            </w:pPr>
            <w:r w:rsidRPr="00476C67">
              <w:rPr>
                <w:rFonts w:eastAsia="Times New Roman" w:cs="Arial"/>
                <w:color w:val="000000"/>
              </w:rPr>
              <w:t>o</w:t>
            </w:r>
            <w:r w:rsidR="00E43A5F" w:rsidRPr="00476C67">
              <w:rPr>
                <w:rFonts w:eastAsia="Times New Roman" w:cs="Arial"/>
                <w:color w:val="000000"/>
              </w:rPr>
              <w:t>bsługa w ramach PPK nie tylko osób zatrudnionych na podstawie umow</w:t>
            </w:r>
            <w:r w:rsidR="0082201E" w:rsidRPr="00476C67">
              <w:rPr>
                <w:rFonts w:eastAsia="Times New Roman" w:cs="Arial"/>
                <w:color w:val="000000"/>
              </w:rPr>
              <w:t>y</w:t>
            </w:r>
            <w:r w:rsidR="00E43A5F" w:rsidRPr="00476C67">
              <w:rPr>
                <w:rFonts w:eastAsia="Times New Roman" w:cs="Arial"/>
                <w:color w:val="000000"/>
              </w:rPr>
              <w:t xml:space="preserve"> o pracę, ale także osób pracujących na podstawie umów cywilnoprawnych.</w:t>
            </w:r>
          </w:p>
        </w:tc>
      </w:tr>
      <w:tr w:rsidR="00CD2C3E" w:rsidRPr="00476C67" w14:paraId="1FD4300C" w14:textId="77777777" w:rsidTr="00985407">
        <w:trPr>
          <w:cantSplit/>
        </w:trPr>
        <w:tc>
          <w:tcPr>
            <w:tcW w:w="947" w:type="pct"/>
            <w:vAlign w:val="center"/>
          </w:tcPr>
          <w:p w14:paraId="6E0F4669" w14:textId="77777777" w:rsidR="00CD2C3E" w:rsidRPr="00476C67" w:rsidRDefault="00CD2C3E" w:rsidP="00067603">
            <w:pPr>
              <w:pStyle w:val="Akapitzlist"/>
              <w:numPr>
                <w:ilvl w:val="0"/>
                <w:numId w:val="55"/>
              </w:numPr>
              <w:spacing w:after="0" w:line="312" w:lineRule="auto"/>
              <w:rPr>
                <w:rFonts w:cs="Arial"/>
              </w:rPr>
            </w:pPr>
          </w:p>
        </w:tc>
        <w:tc>
          <w:tcPr>
            <w:tcW w:w="4053" w:type="pct"/>
          </w:tcPr>
          <w:p w14:paraId="5B0D1464" w14:textId="5F323BC4" w:rsidR="00CD2C3E" w:rsidRPr="00476C67" w:rsidRDefault="00EB0A43" w:rsidP="00067603">
            <w:pPr>
              <w:spacing w:after="0" w:line="312" w:lineRule="auto"/>
              <w:rPr>
                <w:rFonts w:eastAsia="Times New Roman" w:cs="Arial"/>
                <w:color w:val="000000"/>
              </w:rPr>
            </w:pPr>
            <w:r w:rsidRPr="00476C67">
              <w:rPr>
                <w:rFonts w:eastAsia="Times New Roman" w:cs="Arial"/>
                <w:color w:val="000000"/>
              </w:rPr>
              <w:t>E</w:t>
            </w:r>
            <w:r w:rsidR="00CD2C3E" w:rsidRPr="00476C67">
              <w:rPr>
                <w:rFonts w:eastAsia="Times New Roman" w:cs="Arial"/>
                <w:color w:val="000000"/>
              </w:rPr>
              <w:t>widencja absencji pracownika – określenie rodzaju nieobecności</w:t>
            </w:r>
            <w:r w:rsidRPr="00476C67">
              <w:rPr>
                <w:rFonts w:eastAsia="Times New Roman" w:cs="Arial"/>
                <w:color w:val="000000"/>
              </w:rPr>
              <w:t>.</w:t>
            </w:r>
          </w:p>
        </w:tc>
      </w:tr>
      <w:tr w:rsidR="00CD2C3E" w:rsidRPr="00476C67" w14:paraId="60CE137F" w14:textId="77777777" w:rsidTr="00985407">
        <w:trPr>
          <w:cantSplit/>
        </w:trPr>
        <w:tc>
          <w:tcPr>
            <w:tcW w:w="947" w:type="pct"/>
            <w:vAlign w:val="center"/>
          </w:tcPr>
          <w:p w14:paraId="023FD1A7" w14:textId="77777777" w:rsidR="00CD2C3E" w:rsidRPr="00476C67" w:rsidRDefault="00CD2C3E" w:rsidP="00067603">
            <w:pPr>
              <w:pStyle w:val="Akapitzlist"/>
              <w:numPr>
                <w:ilvl w:val="0"/>
                <w:numId w:val="55"/>
              </w:numPr>
              <w:spacing w:after="0" w:line="312" w:lineRule="auto"/>
              <w:rPr>
                <w:rFonts w:cs="Arial"/>
              </w:rPr>
            </w:pPr>
          </w:p>
        </w:tc>
        <w:tc>
          <w:tcPr>
            <w:tcW w:w="4053" w:type="pct"/>
          </w:tcPr>
          <w:p w14:paraId="655AA08C" w14:textId="03D2A7F7" w:rsidR="00CD2C3E" w:rsidRPr="00476C67" w:rsidRDefault="00EB0A43" w:rsidP="00067603">
            <w:pPr>
              <w:spacing w:after="0" w:line="312" w:lineRule="auto"/>
              <w:rPr>
                <w:rFonts w:eastAsia="Times New Roman" w:cs="Arial"/>
                <w:color w:val="000000"/>
              </w:rPr>
            </w:pPr>
            <w:r w:rsidRPr="00476C67">
              <w:rPr>
                <w:rFonts w:eastAsia="Times New Roman" w:cs="Arial"/>
                <w:color w:val="000000"/>
              </w:rPr>
              <w:t>O</w:t>
            </w:r>
            <w:r w:rsidR="00CD2C3E" w:rsidRPr="00476C67">
              <w:rPr>
                <w:rFonts w:eastAsia="Times New Roman" w:cs="Arial"/>
                <w:color w:val="000000"/>
              </w:rPr>
              <w:t>bsługa wyspecyfikowanych systemów wynagradzania (mnożnikowego – służba cywilna i kierownicze stanowiska państwowe oraz kwotowego – osoby zatrudnione na stanowiskach nieobjętych mnożnikowym systemem wynagrodzeń poza korpusem służby cywilnej)</w:t>
            </w:r>
            <w:r w:rsidRPr="00476C67">
              <w:rPr>
                <w:rFonts w:eastAsia="Times New Roman" w:cs="Arial"/>
                <w:color w:val="000000"/>
              </w:rPr>
              <w:t>.</w:t>
            </w:r>
          </w:p>
        </w:tc>
      </w:tr>
      <w:tr w:rsidR="00CD2C3E" w:rsidRPr="00476C67" w14:paraId="2F74A38D" w14:textId="77777777" w:rsidTr="00985407">
        <w:trPr>
          <w:cantSplit/>
        </w:trPr>
        <w:tc>
          <w:tcPr>
            <w:tcW w:w="947" w:type="pct"/>
            <w:vAlign w:val="center"/>
          </w:tcPr>
          <w:p w14:paraId="3EDD9ADE" w14:textId="77777777" w:rsidR="00CD2C3E" w:rsidRPr="00476C67" w:rsidRDefault="00CD2C3E" w:rsidP="00067603">
            <w:pPr>
              <w:pStyle w:val="Akapitzlist"/>
              <w:numPr>
                <w:ilvl w:val="0"/>
                <w:numId w:val="55"/>
              </w:numPr>
              <w:spacing w:after="0" w:line="312" w:lineRule="auto"/>
              <w:rPr>
                <w:rFonts w:cs="Arial"/>
              </w:rPr>
            </w:pPr>
          </w:p>
        </w:tc>
        <w:tc>
          <w:tcPr>
            <w:tcW w:w="4053" w:type="pct"/>
          </w:tcPr>
          <w:p w14:paraId="06841E57" w14:textId="06E28707" w:rsidR="00EB0A43" w:rsidRPr="00476C67" w:rsidRDefault="756BE962" w:rsidP="00067603">
            <w:pPr>
              <w:spacing w:after="0" w:line="312" w:lineRule="auto"/>
              <w:rPr>
                <w:rFonts w:eastAsia="Times New Roman" w:cs="Arial"/>
                <w:color w:val="000000"/>
              </w:rPr>
            </w:pPr>
            <w:r w:rsidRPr="2C852015">
              <w:rPr>
                <w:rFonts w:eastAsia="Times New Roman" w:cs="Arial"/>
                <w:color w:val="000000" w:themeColor="text1"/>
              </w:rPr>
              <w:t>Wynagrodzenia - z uwzględnieniem różnych składników wynagradzania (z</w:t>
            </w:r>
            <w:r w:rsidR="00C3342E">
              <w:rPr>
                <w:rFonts w:eastAsia="Times New Roman" w:cs="Arial"/>
                <w:color w:val="000000" w:themeColor="text1"/>
              </w:rPr>
              <w:t> </w:t>
            </w:r>
            <w:r w:rsidRPr="2C852015">
              <w:rPr>
                <w:rFonts w:eastAsia="Times New Roman" w:cs="Arial"/>
                <w:color w:val="000000" w:themeColor="text1"/>
              </w:rPr>
              <w:t>zastosowaniem mnożnika lub nie): zasadnicze, dodatek funkcyjny, dodatek wyrównawczy "R", dodatek za wysługę lat, dodatek specjalny (okres od/do), dodatek zadaniowy (okres od/do), możliwość wprowadzenie minimum</w:t>
            </w:r>
            <w:r w:rsidR="14254C88" w:rsidRPr="2C852015">
              <w:rPr>
                <w:rFonts w:eastAsia="Times New Roman" w:cs="Arial"/>
                <w:color w:val="000000" w:themeColor="text1"/>
              </w:rPr>
              <w:t xml:space="preserve"> 8</w:t>
            </w:r>
            <w:r w:rsidRPr="2C852015">
              <w:rPr>
                <w:rFonts w:eastAsia="Times New Roman" w:cs="Arial"/>
                <w:color w:val="000000" w:themeColor="text1"/>
              </w:rPr>
              <w:t xml:space="preserve"> pozycji, dodatek służby cywilnej, premia na stanowiskach pomocniczych, robotniczych, obsługi (poza korpusem służby cywilnej). </w:t>
            </w:r>
          </w:p>
          <w:p w14:paraId="568B0CBD" w14:textId="158C9F1D" w:rsidR="00CD2C3E" w:rsidRPr="00476C67" w:rsidRDefault="00EB0A43" w:rsidP="00067603">
            <w:pPr>
              <w:spacing w:after="0" w:line="312" w:lineRule="auto"/>
              <w:rPr>
                <w:rFonts w:eastAsia="Times New Roman" w:cs="Arial"/>
                <w:color w:val="000000"/>
              </w:rPr>
            </w:pPr>
            <w:r w:rsidRPr="00476C67">
              <w:rPr>
                <w:rFonts w:eastAsia="Times New Roman" w:cs="Arial"/>
                <w:color w:val="000000"/>
              </w:rPr>
              <w:t>Możliwość podziału poszczególnych składników wynagrodzeń na te, które są kwalifikowane zgodnie z zasadami realizowanych programów operacyjnych. Możliwość formułowania nowych składników wynagrodzeń.</w:t>
            </w:r>
          </w:p>
        </w:tc>
      </w:tr>
      <w:tr w:rsidR="00CD2C3E" w:rsidRPr="00476C67" w14:paraId="2558CCB1" w14:textId="77777777" w:rsidTr="00985407">
        <w:trPr>
          <w:cantSplit/>
        </w:trPr>
        <w:tc>
          <w:tcPr>
            <w:tcW w:w="947" w:type="pct"/>
            <w:vAlign w:val="center"/>
          </w:tcPr>
          <w:p w14:paraId="4CE6940C" w14:textId="77777777" w:rsidR="00CD2C3E" w:rsidRPr="00476C67" w:rsidRDefault="00CD2C3E" w:rsidP="00067603">
            <w:pPr>
              <w:pStyle w:val="Akapitzlist"/>
              <w:numPr>
                <w:ilvl w:val="0"/>
                <w:numId w:val="55"/>
              </w:numPr>
              <w:spacing w:after="0" w:line="312" w:lineRule="auto"/>
              <w:rPr>
                <w:rFonts w:cs="Arial"/>
              </w:rPr>
            </w:pPr>
          </w:p>
        </w:tc>
        <w:tc>
          <w:tcPr>
            <w:tcW w:w="4053" w:type="pct"/>
          </w:tcPr>
          <w:p w14:paraId="44CA70DE" w14:textId="53964F49" w:rsidR="00CD2C3E" w:rsidRPr="00476C67" w:rsidRDefault="00EB0A43" w:rsidP="00067603">
            <w:pPr>
              <w:spacing w:after="0" w:line="312" w:lineRule="auto"/>
              <w:rPr>
                <w:rFonts w:eastAsia="Times New Roman" w:cs="Arial"/>
                <w:color w:val="000000"/>
              </w:rPr>
            </w:pPr>
            <w:r w:rsidRPr="00476C67">
              <w:rPr>
                <w:rFonts w:eastAsia="Times New Roman" w:cs="Arial"/>
                <w:color w:val="000000"/>
              </w:rPr>
              <w:t>M</w:t>
            </w:r>
            <w:r w:rsidR="00CD2C3E" w:rsidRPr="00476C67">
              <w:rPr>
                <w:rFonts w:eastAsia="Times New Roman" w:cs="Arial"/>
                <w:color w:val="000000"/>
              </w:rPr>
              <w:t>ożliwość zdefiniowania kwot bazowych dla poszczególnych grup pracowników</w:t>
            </w:r>
            <w:r w:rsidRPr="00476C67">
              <w:rPr>
                <w:rFonts w:eastAsia="Times New Roman" w:cs="Arial"/>
                <w:color w:val="000000"/>
              </w:rPr>
              <w:t>.</w:t>
            </w:r>
          </w:p>
        </w:tc>
      </w:tr>
      <w:tr w:rsidR="00CD2C3E" w:rsidRPr="00476C67" w14:paraId="7496A4F8" w14:textId="77777777" w:rsidTr="00985407">
        <w:trPr>
          <w:cantSplit/>
        </w:trPr>
        <w:tc>
          <w:tcPr>
            <w:tcW w:w="947" w:type="pct"/>
            <w:vAlign w:val="center"/>
          </w:tcPr>
          <w:p w14:paraId="301A672D" w14:textId="77777777" w:rsidR="00CD2C3E" w:rsidRPr="00476C67" w:rsidRDefault="00CD2C3E" w:rsidP="00067603">
            <w:pPr>
              <w:pStyle w:val="Akapitzlist"/>
              <w:numPr>
                <w:ilvl w:val="0"/>
                <w:numId w:val="55"/>
              </w:numPr>
              <w:spacing w:after="0" w:line="312" w:lineRule="auto"/>
              <w:rPr>
                <w:rFonts w:cs="Arial"/>
              </w:rPr>
            </w:pPr>
          </w:p>
        </w:tc>
        <w:tc>
          <w:tcPr>
            <w:tcW w:w="4053" w:type="pct"/>
          </w:tcPr>
          <w:p w14:paraId="7FF4FCE4" w14:textId="46C418BC" w:rsidR="00CD2C3E" w:rsidRPr="00476C67" w:rsidRDefault="00EB0A43" w:rsidP="00067603">
            <w:pPr>
              <w:spacing w:after="0" w:line="312" w:lineRule="auto"/>
              <w:rPr>
                <w:rFonts w:eastAsia="Times New Roman" w:cs="Arial"/>
                <w:color w:val="000000"/>
              </w:rPr>
            </w:pPr>
            <w:r w:rsidRPr="00476C67">
              <w:rPr>
                <w:rFonts w:eastAsia="Times New Roman" w:cs="Arial"/>
                <w:color w:val="000000"/>
              </w:rPr>
              <w:t>A</w:t>
            </w:r>
            <w:r w:rsidR="00CD2C3E" w:rsidRPr="00476C67">
              <w:rPr>
                <w:rFonts w:eastAsia="Times New Roman" w:cs="Arial"/>
                <w:color w:val="000000"/>
              </w:rPr>
              <w:t>utomatyczne przeliczanie wynagrodzeń przy zmianie kwot bazowych (także w przypadku niepełnego wymiaru etatu przy zastosowaniu mnożnika odpowiadającego pełnemu wymiarowi czasu pracy</w:t>
            </w:r>
            <w:r w:rsidRPr="00476C67">
              <w:rPr>
                <w:rFonts w:eastAsia="Times New Roman" w:cs="Arial"/>
                <w:color w:val="000000"/>
              </w:rPr>
              <w:t>.</w:t>
            </w:r>
          </w:p>
        </w:tc>
      </w:tr>
      <w:tr w:rsidR="00CD2C3E" w:rsidRPr="00476C67" w14:paraId="530649E6" w14:textId="77777777" w:rsidTr="00985407">
        <w:trPr>
          <w:cantSplit/>
        </w:trPr>
        <w:tc>
          <w:tcPr>
            <w:tcW w:w="947" w:type="pct"/>
            <w:vAlign w:val="center"/>
          </w:tcPr>
          <w:p w14:paraId="596D418A" w14:textId="77777777" w:rsidR="00CD2C3E" w:rsidRPr="00476C67" w:rsidRDefault="00CD2C3E" w:rsidP="00067603">
            <w:pPr>
              <w:pStyle w:val="Akapitzlist"/>
              <w:numPr>
                <w:ilvl w:val="0"/>
                <w:numId w:val="55"/>
              </w:numPr>
              <w:spacing w:after="0" w:line="312" w:lineRule="auto"/>
              <w:rPr>
                <w:rFonts w:cs="Arial"/>
              </w:rPr>
            </w:pPr>
          </w:p>
        </w:tc>
        <w:tc>
          <w:tcPr>
            <w:tcW w:w="4053" w:type="pct"/>
          </w:tcPr>
          <w:p w14:paraId="4F783E99" w14:textId="10C18F86" w:rsidR="00CD2C3E" w:rsidRPr="00476C67" w:rsidRDefault="00EB0A43" w:rsidP="00067603">
            <w:pPr>
              <w:spacing w:after="0" w:line="312" w:lineRule="auto"/>
              <w:rPr>
                <w:rFonts w:eastAsia="Times New Roman" w:cs="Arial"/>
                <w:color w:val="000000"/>
              </w:rPr>
            </w:pPr>
            <w:r w:rsidRPr="00476C67">
              <w:rPr>
                <w:rFonts w:eastAsia="Times New Roman" w:cs="Arial"/>
                <w:color w:val="000000"/>
              </w:rPr>
              <w:t xml:space="preserve">Generowanie z </w:t>
            </w:r>
            <w:r w:rsidR="001D67C1">
              <w:rPr>
                <w:rFonts w:eastAsia="Times New Roman" w:cs="Arial"/>
                <w:color w:val="000000"/>
              </w:rPr>
              <w:t>S</w:t>
            </w:r>
            <w:r w:rsidRPr="00476C67">
              <w:rPr>
                <w:rFonts w:eastAsia="Times New Roman" w:cs="Arial"/>
                <w:color w:val="000000"/>
              </w:rPr>
              <w:t xml:space="preserve">ystemu </w:t>
            </w:r>
            <w:r w:rsidR="001D67C1">
              <w:rPr>
                <w:rFonts w:eastAsia="Times New Roman" w:cs="Arial"/>
                <w:color w:val="000000"/>
              </w:rPr>
              <w:t xml:space="preserve">ERP </w:t>
            </w:r>
            <w:r w:rsidRPr="00476C67">
              <w:rPr>
                <w:rFonts w:eastAsia="Times New Roman" w:cs="Arial"/>
                <w:color w:val="000000"/>
              </w:rPr>
              <w:t>gotowych raportów o stanie zatrudnienia (ogółem i w podziale na statusy zatrudnienia) i wypłaconych wynagrodzeń (w podziale na poszczególne składniki) oraz sprawozdań z analizami zatrudnienia i wypłaconych wynagrodzeniach dla Głównego Urzędu Statystycznego oraz Zakładu Ubezpieczeń Społecznych, sprawozdania dla Szefa Służby cywilnej, Rb-70, z</w:t>
            </w:r>
            <w:r w:rsidR="0082201E" w:rsidRPr="00476C67">
              <w:rPr>
                <w:rFonts w:eastAsia="Times New Roman" w:cs="Arial"/>
                <w:color w:val="000000"/>
              </w:rPr>
              <w:t> </w:t>
            </w:r>
            <w:r w:rsidRPr="00476C67">
              <w:rPr>
                <w:rFonts w:eastAsia="Times New Roman" w:cs="Arial"/>
                <w:color w:val="000000"/>
              </w:rPr>
              <w:t>możliwością określenia zakresu dat lub określonej daty, na którą dane zestawienie ma być wykonane.</w:t>
            </w:r>
          </w:p>
        </w:tc>
      </w:tr>
      <w:tr w:rsidR="00CD2C3E" w:rsidRPr="00476C67" w14:paraId="1BAEA964" w14:textId="77777777" w:rsidTr="00985407">
        <w:trPr>
          <w:cantSplit/>
        </w:trPr>
        <w:tc>
          <w:tcPr>
            <w:tcW w:w="947" w:type="pct"/>
            <w:vAlign w:val="center"/>
          </w:tcPr>
          <w:p w14:paraId="26CA652E" w14:textId="77777777" w:rsidR="00CD2C3E" w:rsidRPr="00476C67" w:rsidRDefault="00CD2C3E" w:rsidP="00067603">
            <w:pPr>
              <w:pStyle w:val="Akapitzlist"/>
              <w:numPr>
                <w:ilvl w:val="0"/>
                <w:numId w:val="55"/>
              </w:numPr>
              <w:spacing w:after="0" w:line="312" w:lineRule="auto"/>
              <w:rPr>
                <w:rFonts w:cs="Arial"/>
              </w:rPr>
            </w:pPr>
          </w:p>
        </w:tc>
        <w:tc>
          <w:tcPr>
            <w:tcW w:w="4053" w:type="pct"/>
          </w:tcPr>
          <w:p w14:paraId="3D986D87" w14:textId="556A0F23" w:rsidR="00CD2C3E" w:rsidRPr="00476C67" w:rsidRDefault="00EB0A43" w:rsidP="00067603">
            <w:pPr>
              <w:spacing w:after="0" w:line="312" w:lineRule="auto"/>
              <w:rPr>
                <w:rFonts w:eastAsia="Times New Roman" w:cs="Arial"/>
                <w:color w:val="000000"/>
              </w:rPr>
            </w:pPr>
            <w:r w:rsidRPr="00476C67">
              <w:rPr>
                <w:rFonts w:eastAsia="Times New Roman" w:cs="Arial"/>
                <w:color w:val="000000"/>
              </w:rPr>
              <w:t>G</w:t>
            </w:r>
            <w:r w:rsidR="00CD2C3E" w:rsidRPr="00476C67">
              <w:rPr>
                <w:rFonts w:eastAsia="Times New Roman" w:cs="Arial"/>
                <w:color w:val="000000"/>
              </w:rPr>
              <w:t>enerowanie raportów lub zestawień z ustaleniem własnych kryteriów z</w:t>
            </w:r>
            <w:r w:rsidR="00C3342E">
              <w:rPr>
                <w:rFonts w:eastAsia="Times New Roman" w:cs="Arial"/>
                <w:color w:val="000000"/>
              </w:rPr>
              <w:t> </w:t>
            </w:r>
            <w:r w:rsidR="00CD2C3E" w:rsidRPr="00476C67">
              <w:rPr>
                <w:rFonts w:eastAsia="Times New Roman" w:cs="Arial"/>
                <w:color w:val="000000"/>
              </w:rPr>
              <w:t>możliwością określenia zakresu dat lub daty, na którą dane zestawienie ma być wykonane, możliwość definiowania raportów na stałe i zapisywania ich szablonu i udostępniania innym użytkownikom</w:t>
            </w:r>
            <w:r w:rsidRPr="00476C67">
              <w:rPr>
                <w:rFonts w:eastAsia="Times New Roman" w:cs="Arial"/>
                <w:color w:val="000000"/>
              </w:rPr>
              <w:t>.</w:t>
            </w:r>
          </w:p>
        </w:tc>
      </w:tr>
      <w:tr w:rsidR="00CD2C3E" w:rsidRPr="00476C67" w14:paraId="5F6938EB" w14:textId="77777777" w:rsidTr="00985407">
        <w:trPr>
          <w:cantSplit/>
        </w:trPr>
        <w:tc>
          <w:tcPr>
            <w:tcW w:w="947" w:type="pct"/>
            <w:vAlign w:val="center"/>
          </w:tcPr>
          <w:p w14:paraId="7BD264D8" w14:textId="77777777" w:rsidR="00CD2C3E" w:rsidRPr="00476C67" w:rsidRDefault="00CD2C3E" w:rsidP="00067603">
            <w:pPr>
              <w:pStyle w:val="Akapitzlist"/>
              <w:numPr>
                <w:ilvl w:val="0"/>
                <w:numId w:val="55"/>
              </w:numPr>
              <w:spacing w:after="0" w:line="312" w:lineRule="auto"/>
              <w:rPr>
                <w:rFonts w:cs="Arial"/>
              </w:rPr>
            </w:pPr>
          </w:p>
        </w:tc>
        <w:tc>
          <w:tcPr>
            <w:tcW w:w="4053" w:type="pct"/>
          </w:tcPr>
          <w:p w14:paraId="5173B811" w14:textId="648E7158" w:rsidR="00CD2C3E" w:rsidRPr="00476C67" w:rsidRDefault="00EB0A43" w:rsidP="00067603">
            <w:pPr>
              <w:spacing w:after="0" w:line="312" w:lineRule="auto"/>
              <w:rPr>
                <w:rFonts w:eastAsia="Times New Roman" w:cs="Arial"/>
                <w:color w:val="000000"/>
              </w:rPr>
            </w:pPr>
            <w:r w:rsidRPr="00476C67">
              <w:rPr>
                <w:rFonts w:eastAsia="Times New Roman" w:cs="Arial"/>
                <w:color w:val="000000"/>
              </w:rPr>
              <w:t>E</w:t>
            </w:r>
            <w:r w:rsidR="00CD2C3E" w:rsidRPr="00476C67">
              <w:rPr>
                <w:rFonts w:eastAsia="Times New Roman" w:cs="Arial"/>
                <w:color w:val="000000"/>
              </w:rPr>
              <w:t>ksportowanie do programu PŁATNIK danych do dokumentów zgłoszeniowych do ZUS</w:t>
            </w:r>
            <w:r w:rsidRPr="00476C67">
              <w:rPr>
                <w:rFonts w:eastAsia="Times New Roman" w:cs="Arial"/>
                <w:color w:val="000000"/>
              </w:rPr>
              <w:t>.</w:t>
            </w:r>
          </w:p>
        </w:tc>
      </w:tr>
      <w:tr w:rsidR="00CD2C3E" w:rsidRPr="00476C67" w14:paraId="237D6433" w14:textId="77777777" w:rsidTr="00985407">
        <w:trPr>
          <w:cantSplit/>
        </w:trPr>
        <w:tc>
          <w:tcPr>
            <w:tcW w:w="947" w:type="pct"/>
            <w:vAlign w:val="center"/>
          </w:tcPr>
          <w:p w14:paraId="7592E229" w14:textId="77777777" w:rsidR="00CD2C3E" w:rsidRPr="00476C67" w:rsidRDefault="00CD2C3E" w:rsidP="00067603">
            <w:pPr>
              <w:pStyle w:val="Akapitzlist"/>
              <w:numPr>
                <w:ilvl w:val="0"/>
                <w:numId w:val="55"/>
              </w:numPr>
              <w:spacing w:after="0" w:line="312" w:lineRule="auto"/>
              <w:rPr>
                <w:rFonts w:cs="Arial"/>
              </w:rPr>
            </w:pPr>
          </w:p>
        </w:tc>
        <w:tc>
          <w:tcPr>
            <w:tcW w:w="4053" w:type="pct"/>
          </w:tcPr>
          <w:p w14:paraId="1EFB2313" w14:textId="45A4CD7F" w:rsidR="00CD2C3E" w:rsidRPr="00476C67" w:rsidRDefault="00EB0A43" w:rsidP="00067603">
            <w:pPr>
              <w:spacing w:after="0" w:line="312" w:lineRule="auto"/>
              <w:rPr>
                <w:rFonts w:eastAsia="Times New Roman" w:cs="Arial"/>
                <w:color w:val="000000"/>
              </w:rPr>
            </w:pPr>
            <w:r w:rsidRPr="00476C67">
              <w:rPr>
                <w:rFonts w:eastAsia="Times New Roman" w:cs="Arial"/>
                <w:color w:val="000000"/>
              </w:rPr>
              <w:t>I</w:t>
            </w:r>
            <w:r w:rsidR="00CD2C3E" w:rsidRPr="00476C67">
              <w:rPr>
                <w:rFonts w:eastAsia="Times New Roman" w:cs="Arial"/>
                <w:color w:val="000000"/>
              </w:rPr>
              <w:t>mportowanie dokumentów rozliczeniowych z programu płacowego do programu PŁATNIK oraz obsługa deklaracji rozliczeniowych</w:t>
            </w:r>
            <w:r w:rsidRPr="00476C67">
              <w:rPr>
                <w:rFonts w:eastAsia="Times New Roman" w:cs="Arial"/>
                <w:color w:val="000000"/>
              </w:rPr>
              <w:t>.</w:t>
            </w:r>
          </w:p>
        </w:tc>
      </w:tr>
      <w:tr w:rsidR="00CD2C3E" w:rsidRPr="00476C67" w14:paraId="01B30AD5" w14:textId="77777777" w:rsidTr="00985407">
        <w:trPr>
          <w:cantSplit/>
        </w:trPr>
        <w:tc>
          <w:tcPr>
            <w:tcW w:w="947" w:type="pct"/>
            <w:vAlign w:val="center"/>
          </w:tcPr>
          <w:p w14:paraId="1DC78D4F" w14:textId="77777777" w:rsidR="00CD2C3E" w:rsidRPr="00476C67" w:rsidRDefault="00CD2C3E" w:rsidP="00067603">
            <w:pPr>
              <w:pStyle w:val="Akapitzlist"/>
              <w:numPr>
                <w:ilvl w:val="0"/>
                <w:numId w:val="55"/>
              </w:numPr>
              <w:spacing w:after="0" w:line="312" w:lineRule="auto"/>
              <w:rPr>
                <w:rFonts w:cs="Arial"/>
              </w:rPr>
            </w:pPr>
          </w:p>
        </w:tc>
        <w:tc>
          <w:tcPr>
            <w:tcW w:w="4053" w:type="pct"/>
          </w:tcPr>
          <w:p w14:paraId="0B84D383" w14:textId="63E8A782" w:rsidR="00CD2C3E" w:rsidRPr="00476C67" w:rsidRDefault="00EB0A43" w:rsidP="00067603">
            <w:pPr>
              <w:spacing w:after="0" w:line="312" w:lineRule="auto"/>
              <w:rPr>
                <w:rFonts w:eastAsia="Times New Roman" w:cs="Arial"/>
                <w:color w:val="000000"/>
              </w:rPr>
            </w:pPr>
            <w:r w:rsidRPr="00476C67">
              <w:rPr>
                <w:rFonts w:eastAsia="Times New Roman" w:cs="Arial"/>
                <w:color w:val="000000"/>
              </w:rPr>
              <w:t>Możliwość sporządzania i drukowania zaświadczeń o zatrudnieniu i</w:t>
            </w:r>
            <w:r w:rsidR="0082201E" w:rsidRPr="00476C67">
              <w:rPr>
                <w:rFonts w:eastAsia="Times New Roman" w:cs="Arial"/>
                <w:color w:val="000000"/>
              </w:rPr>
              <w:t> </w:t>
            </w:r>
            <w:r w:rsidRPr="00476C67">
              <w:rPr>
                <w:rFonts w:eastAsia="Times New Roman" w:cs="Arial"/>
                <w:color w:val="000000"/>
              </w:rPr>
              <w:t>zarobkach dla pracowników i zleceniobiorców, zaświadczeń ZUS Rp-7. Możliwość</w:t>
            </w:r>
            <w:r w:rsidR="00AB7FA3">
              <w:rPr>
                <w:rFonts w:eastAsia="Times New Roman" w:cs="Arial"/>
                <w:color w:val="000000"/>
              </w:rPr>
              <w:t xml:space="preserve"> wyboru danych, które mają być zawarte w zaświadczeniu oraz możliwość</w:t>
            </w:r>
            <w:r w:rsidRPr="00476C67">
              <w:rPr>
                <w:rFonts w:eastAsia="Times New Roman" w:cs="Arial"/>
                <w:color w:val="000000"/>
              </w:rPr>
              <w:t xml:space="preserve"> uzupełniania tekstu zaświadczenia o treść indywidualną, która nie występuje we wzorze.</w:t>
            </w:r>
          </w:p>
        </w:tc>
      </w:tr>
      <w:tr w:rsidR="00CD2C3E" w:rsidRPr="00476C67" w14:paraId="7ADC45BE" w14:textId="77777777" w:rsidTr="00985407">
        <w:trPr>
          <w:cantSplit/>
        </w:trPr>
        <w:tc>
          <w:tcPr>
            <w:tcW w:w="947" w:type="pct"/>
            <w:vAlign w:val="center"/>
          </w:tcPr>
          <w:p w14:paraId="4B563EE1" w14:textId="77777777" w:rsidR="00CD2C3E" w:rsidRPr="00476C67" w:rsidRDefault="00CD2C3E" w:rsidP="00067603">
            <w:pPr>
              <w:pStyle w:val="Akapitzlist"/>
              <w:numPr>
                <w:ilvl w:val="0"/>
                <w:numId w:val="55"/>
              </w:numPr>
              <w:spacing w:after="0" w:line="312" w:lineRule="auto"/>
              <w:rPr>
                <w:rFonts w:cs="Arial"/>
              </w:rPr>
            </w:pPr>
          </w:p>
        </w:tc>
        <w:tc>
          <w:tcPr>
            <w:tcW w:w="4053" w:type="pct"/>
          </w:tcPr>
          <w:p w14:paraId="46B72391" w14:textId="3555A5E0" w:rsidR="00CD2C3E" w:rsidRPr="00476C67" w:rsidRDefault="00020758" w:rsidP="00067603">
            <w:pPr>
              <w:spacing w:after="0" w:line="312" w:lineRule="auto"/>
              <w:rPr>
                <w:rFonts w:eastAsia="Times New Roman" w:cs="Arial"/>
                <w:color w:val="000000"/>
              </w:rPr>
            </w:pPr>
            <w:r w:rsidRPr="00476C67">
              <w:rPr>
                <w:rFonts w:eastAsia="Times New Roman" w:cs="Arial"/>
                <w:color w:val="000000"/>
              </w:rPr>
              <w:t>I</w:t>
            </w:r>
            <w:r w:rsidR="00CD2C3E" w:rsidRPr="00476C67">
              <w:rPr>
                <w:rFonts w:eastAsia="Times New Roman" w:cs="Arial"/>
                <w:color w:val="000000"/>
              </w:rPr>
              <w:t>mportowanie elektronicznych zwolnień lekarskich z ZUS E-PUE</w:t>
            </w:r>
            <w:r w:rsidRPr="00476C67">
              <w:rPr>
                <w:rFonts w:eastAsia="Times New Roman" w:cs="Arial"/>
                <w:color w:val="000000"/>
              </w:rPr>
              <w:t>.</w:t>
            </w:r>
          </w:p>
        </w:tc>
      </w:tr>
      <w:tr w:rsidR="00CD2C3E" w:rsidRPr="00476C67" w14:paraId="654B6881" w14:textId="77777777" w:rsidTr="00985407">
        <w:trPr>
          <w:cantSplit/>
        </w:trPr>
        <w:tc>
          <w:tcPr>
            <w:tcW w:w="947" w:type="pct"/>
            <w:vAlign w:val="center"/>
          </w:tcPr>
          <w:p w14:paraId="47549583" w14:textId="77777777" w:rsidR="00CD2C3E" w:rsidRPr="00476C67" w:rsidRDefault="00CD2C3E" w:rsidP="00067603">
            <w:pPr>
              <w:pStyle w:val="Akapitzlist"/>
              <w:numPr>
                <w:ilvl w:val="0"/>
                <w:numId w:val="55"/>
              </w:numPr>
              <w:spacing w:after="0" w:line="312" w:lineRule="auto"/>
              <w:rPr>
                <w:rFonts w:cs="Arial"/>
              </w:rPr>
            </w:pPr>
          </w:p>
        </w:tc>
        <w:tc>
          <w:tcPr>
            <w:tcW w:w="4053" w:type="pct"/>
          </w:tcPr>
          <w:p w14:paraId="12F893D1" w14:textId="4437D4C5" w:rsidR="00CD2C3E" w:rsidRPr="00476C67" w:rsidRDefault="00020758" w:rsidP="00067603">
            <w:pPr>
              <w:spacing w:after="0" w:line="312" w:lineRule="auto"/>
              <w:rPr>
                <w:rFonts w:eastAsia="Times New Roman" w:cs="Arial"/>
                <w:color w:val="000000"/>
              </w:rPr>
            </w:pPr>
            <w:r w:rsidRPr="00476C67">
              <w:rPr>
                <w:rFonts w:eastAsia="Times New Roman" w:cs="Arial"/>
                <w:color w:val="000000"/>
              </w:rPr>
              <w:t>P</w:t>
            </w:r>
            <w:r w:rsidR="00CD2C3E" w:rsidRPr="00476C67">
              <w:rPr>
                <w:rFonts w:eastAsia="Times New Roman" w:cs="Arial"/>
                <w:color w:val="000000"/>
              </w:rPr>
              <w:t>rzeglądanie historii zmiany angażu pracownika</w:t>
            </w:r>
            <w:r w:rsidRPr="00476C67">
              <w:rPr>
                <w:rFonts w:eastAsia="Times New Roman" w:cs="Arial"/>
                <w:color w:val="000000"/>
              </w:rPr>
              <w:t>.</w:t>
            </w:r>
          </w:p>
        </w:tc>
      </w:tr>
      <w:tr w:rsidR="00CD2C3E" w:rsidRPr="00476C67" w14:paraId="28075D3A" w14:textId="77777777" w:rsidTr="00985407">
        <w:trPr>
          <w:cantSplit/>
        </w:trPr>
        <w:tc>
          <w:tcPr>
            <w:tcW w:w="947" w:type="pct"/>
            <w:vAlign w:val="center"/>
          </w:tcPr>
          <w:p w14:paraId="3EBB8712" w14:textId="77777777" w:rsidR="00CD2C3E" w:rsidRPr="00476C67" w:rsidRDefault="00CD2C3E" w:rsidP="00067603">
            <w:pPr>
              <w:pStyle w:val="Akapitzlist"/>
              <w:numPr>
                <w:ilvl w:val="0"/>
                <w:numId w:val="55"/>
              </w:numPr>
              <w:spacing w:after="0" w:line="312" w:lineRule="auto"/>
              <w:rPr>
                <w:rFonts w:cs="Arial"/>
              </w:rPr>
            </w:pPr>
          </w:p>
        </w:tc>
        <w:tc>
          <w:tcPr>
            <w:tcW w:w="4053" w:type="pct"/>
          </w:tcPr>
          <w:p w14:paraId="3B39809A" w14:textId="6F651C36" w:rsidR="00CD2C3E" w:rsidRPr="00476C67" w:rsidRDefault="00020758" w:rsidP="00067603">
            <w:pPr>
              <w:spacing w:after="0" w:line="312" w:lineRule="auto"/>
              <w:rPr>
                <w:rFonts w:eastAsia="Times New Roman" w:cs="Arial"/>
                <w:color w:val="000000"/>
              </w:rPr>
            </w:pPr>
            <w:r w:rsidRPr="00476C67">
              <w:rPr>
                <w:rFonts w:eastAsia="Times New Roman" w:cs="Arial"/>
                <w:color w:val="000000"/>
              </w:rPr>
              <w:t>O</w:t>
            </w:r>
            <w:r w:rsidR="00CD2C3E" w:rsidRPr="00476C67">
              <w:rPr>
                <w:rFonts w:eastAsia="Times New Roman" w:cs="Arial"/>
                <w:color w:val="000000"/>
              </w:rPr>
              <w:t>bsługa uproszczonego wyszukiwania danego pracownika po wprowadzeniu w wyszukiwarce jednej danej identyfikacyjnej (np. numer ewidencyjny pracownika, nazwisko, numer PESEL)</w:t>
            </w:r>
            <w:r w:rsidRPr="00476C67">
              <w:rPr>
                <w:rFonts w:eastAsia="Times New Roman" w:cs="Arial"/>
                <w:color w:val="000000"/>
              </w:rPr>
              <w:t xml:space="preserve"> bez potrzeby przeszukiwania (przewijania) całej listy pracowników.</w:t>
            </w:r>
          </w:p>
        </w:tc>
      </w:tr>
      <w:tr w:rsidR="00CD2C3E" w:rsidRPr="00476C67" w14:paraId="083271EB" w14:textId="77777777" w:rsidTr="00985407">
        <w:trPr>
          <w:cantSplit/>
        </w:trPr>
        <w:tc>
          <w:tcPr>
            <w:tcW w:w="947" w:type="pct"/>
            <w:vAlign w:val="center"/>
          </w:tcPr>
          <w:p w14:paraId="7BE12BB6" w14:textId="77777777" w:rsidR="00CD2C3E" w:rsidRPr="00476C67" w:rsidRDefault="00CD2C3E" w:rsidP="00067603">
            <w:pPr>
              <w:pStyle w:val="Akapitzlist"/>
              <w:numPr>
                <w:ilvl w:val="0"/>
                <w:numId w:val="55"/>
              </w:numPr>
              <w:spacing w:after="0" w:line="312" w:lineRule="auto"/>
              <w:rPr>
                <w:rFonts w:cs="Arial"/>
              </w:rPr>
            </w:pPr>
          </w:p>
        </w:tc>
        <w:tc>
          <w:tcPr>
            <w:tcW w:w="4053" w:type="pct"/>
          </w:tcPr>
          <w:p w14:paraId="623FB250" w14:textId="6CABB2FC" w:rsidR="00020758" w:rsidRPr="00476C67" w:rsidRDefault="00020758" w:rsidP="00067603">
            <w:pPr>
              <w:spacing w:after="0" w:line="312" w:lineRule="auto"/>
              <w:rPr>
                <w:rFonts w:eastAsia="Times New Roman" w:cs="Arial"/>
                <w:color w:val="000000"/>
              </w:rPr>
            </w:pPr>
            <w:r w:rsidRPr="00476C67">
              <w:rPr>
                <w:rFonts w:eastAsia="Times New Roman" w:cs="Arial"/>
                <w:color w:val="000000"/>
              </w:rPr>
              <w:t>Automatyczne tworzenie zestawień i formularzy sprawozdań do Głównego Urzędu Statystycznego (np. Z-03, Z-06, Z-12), Ministerstwa Finansów (np. RB-70), Szefa Służby Cywilnej, Dyrektora Generalnego Urzędu itp. wymagane przepisami prawa i aktualizowanie w</w:t>
            </w:r>
            <w:r w:rsidR="0082201E" w:rsidRPr="00476C67">
              <w:rPr>
                <w:rFonts w:eastAsia="Times New Roman" w:cs="Arial"/>
                <w:color w:val="000000"/>
              </w:rPr>
              <w:t> </w:t>
            </w:r>
            <w:r w:rsidRPr="00476C67">
              <w:rPr>
                <w:rFonts w:eastAsia="Times New Roman" w:cs="Arial"/>
                <w:color w:val="000000"/>
              </w:rPr>
              <w:t xml:space="preserve">przypadku zmian przepisów prawa na podstawie danych kadrowo-płacowych z </w:t>
            </w:r>
            <w:r w:rsidR="001D67C1">
              <w:rPr>
                <w:rFonts w:eastAsia="Times New Roman" w:cs="Arial"/>
                <w:color w:val="000000"/>
              </w:rPr>
              <w:t>S</w:t>
            </w:r>
            <w:r w:rsidRPr="00476C67">
              <w:rPr>
                <w:rFonts w:eastAsia="Times New Roman" w:cs="Arial"/>
                <w:color w:val="000000"/>
              </w:rPr>
              <w:t>ystemu</w:t>
            </w:r>
            <w:r w:rsidR="001D67C1">
              <w:rPr>
                <w:rFonts w:eastAsia="Times New Roman" w:cs="Arial"/>
                <w:color w:val="000000"/>
              </w:rPr>
              <w:t xml:space="preserve"> ERP</w:t>
            </w:r>
            <w:r w:rsidRPr="00476C67">
              <w:rPr>
                <w:rFonts w:eastAsia="Times New Roman" w:cs="Arial"/>
                <w:color w:val="000000"/>
              </w:rPr>
              <w:t>.</w:t>
            </w:r>
          </w:p>
          <w:p w14:paraId="0856E240" w14:textId="40A8A312" w:rsidR="00CD2C3E" w:rsidRPr="00476C67" w:rsidRDefault="00020758" w:rsidP="00067603">
            <w:pPr>
              <w:spacing w:after="0" w:line="312" w:lineRule="auto"/>
              <w:rPr>
                <w:rFonts w:eastAsia="Times New Roman" w:cs="Arial"/>
                <w:color w:val="000000"/>
              </w:rPr>
            </w:pPr>
            <w:r w:rsidRPr="00476C67">
              <w:rPr>
                <w:rFonts w:eastAsia="Times New Roman" w:cs="Arial"/>
                <w:color w:val="000000"/>
              </w:rPr>
              <w:t>Możliwość eksportu stworzonych zestawień/sprawozdań do właściwych aplikacji/systemów.</w:t>
            </w:r>
          </w:p>
        </w:tc>
      </w:tr>
      <w:tr w:rsidR="00D67449" w:rsidRPr="00476C67" w14:paraId="7FA63EBB" w14:textId="77777777" w:rsidTr="00985407">
        <w:trPr>
          <w:cantSplit/>
        </w:trPr>
        <w:tc>
          <w:tcPr>
            <w:tcW w:w="947" w:type="pct"/>
            <w:vAlign w:val="center"/>
          </w:tcPr>
          <w:p w14:paraId="166BC59D" w14:textId="77777777" w:rsidR="00D67449" w:rsidRPr="00476C67" w:rsidRDefault="00D67449" w:rsidP="00067603">
            <w:pPr>
              <w:pStyle w:val="Akapitzlist"/>
              <w:numPr>
                <w:ilvl w:val="0"/>
                <w:numId w:val="55"/>
              </w:numPr>
              <w:spacing w:after="0" w:line="312" w:lineRule="auto"/>
              <w:rPr>
                <w:rFonts w:cs="Arial"/>
              </w:rPr>
            </w:pPr>
          </w:p>
        </w:tc>
        <w:tc>
          <w:tcPr>
            <w:tcW w:w="4053" w:type="pct"/>
          </w:tcPr>
          <w:p w14:paraId="3F88D6D3" w14:textId="341648AD" w:rsidR="00D67449" w:rsidRPr="00476C67" w:rsidRDefault="00CB5BBE" w:rsidP="00067603">
            <w:pPr>
              <w:spacing w:after="0" w:line="312" w:lineRule="auto"/>
              <w:rPr>
                <w:rFonts w:eastAsia="Times New Roman" w:cs="Arial"/>
                <w:color w:val="000000"/>
              </w:rPr>
            </w:pPr>
            <w:r w:rsidRPr="00476C67">
              <w:rPr>
                <w:rFonts w:eastAsia="Times New Roman" w:cs="Arial"/>
                <w:color w:val="000000"/>
              </w:rPr>
              <w:t xml:space="preserve">System </w:t>
            </w:r>
            <w:r w:rsidR="00582F10" w:rsidRPr="00582F10">
              <w:rPr>
                <w:rFonts w:eastAsia="Times New Roman" w:cs="Arial"/>
                <w:color w:val="000000"/>
              </w:rPr>
              <w:t xml:space="preserve">ERP </w:t>
            </w:r>
            <w:r w:rsidRPr="00476C67">
              <w:rPr>
                <w:rFonts w:eastAsia="Times New Roman" w:cs="Arial"/>
                <w:color w:val="000000"/>
              </w:rPr>
              <w:t xml:space="preserve">musi zapewnić obsługę świadczeń socjalnych w podziale na ich rodzaje, zgodnie z regulaminem ZFŚS w GIS.  System </w:t>
            </w:r>
            <w:r w:rsidR="00582F10" w:rsidRPr="00582F10">
              <w:rPr>
                <w:rFonts w:eastAsia="Times New Roman" w:cs="Arial"/>
                <w:color w:val="000000"/>
              </w:rPr>
              <w:t xml:space="preserve">ERP </w:t>
            </w:r>
            <w:r w:rsidRPr="00476C67">
              <w:rPr>
                <w:rFonts w:eastAsia="Times New Roman" w:cs="Arial"/>
                <w:color w:val="000000"/>
              </w:rPr>
              <w:t>musi zapewnić możliwość dodawania, usuwania lub modyfikacji różnych rodzajów świadczeń socjalnych.</w:t>
            </w:r>
          </w:p>
        </w:tc>
      </w:tr>
      <w:tr w:rsidR="00D67449" w:rsidRPr="00476C67" w14:paraId="6C5D0D6B" w14:textId="77777777" w:rsidTr="00985407">
        <w:trPr>
          <w:cantSplit/>
        </w:trPr>
        <w:tc>
          <w:tcPr>
            <w:tcW w:w="947" w:type="pct"/>
            <w:vAlign w:val="center"/>
          </w:tcPr>
          <w:p w14:paraId="00945DBC" w14:textId="77777777" w:rsidR="00D67449" w:rsidRPr="00476C67" w:rsidRDefault="00D67449" w:rsidP="00067603">
            <w:pPr>
              <w:pStyle w:val="Akapitzlist"/>
              <w:numPr>
                <w:ilvl w:val="0"/>
                <w:numId w:val="55"/>
              </w:numPr>
              <w:spacing w:after="0" w:line="312" w:lineRule="auto"/>
              <w:rPr>
                <w:rFonts w:cs="Arial"/>
              </w:rPr>
            </w:pPr>
          </w:p>
        </w:tc>
        <w:tc>
          <w:tcPr>
            <w:tcW w:w="4053" w:type="pct"/>
          </w:tcPr>
          <w:p w14:paraId="56DCB6C8" w14:textId="312FDAA5" w:rsidR="00D67449" w:rsidRPr="00476C67" w:rsidRDefault="00CB5BBE" w:rsidP="00067603">
            <w:pPr>
              <w:spacing w:after="0" w:line="312" w:lineRule="auto"/>
              <w:rPr>
                <w:rFonts w:eastAsia="Times New Roman" w:cs="Arial"/>
                <w:color w:val="000000"/>
              </w:rPr>
            </w:pPr>
            <w:r w:rsidRPr="00476C67">
              <w:rPr>
                <w:rFonts w:eastAsia="Times New Roman" w:cs="Arial"/>
                <w:color w:val="000000"/>
              </w:rPr>
              <w:t xml:space="preserve">System </w:t>
            </w:r>
            <w:r w:rsidR="00582F10" w:rsidRPr="00582F10">
              <w:rPr>
                <w:rFonts w:eastAsia="Times New Roman" w:cs="Arial"/>
                <w:color w:val="000000"/>
              </w:rPr>
              <w:t xml:space="preserve">ERP </w:t>
            </w:r>
            <w:r w:rsidRPr="00476C67">
              <w:rPr>
                <w:rFonts w:eastAsia="Times New Roman" w:cs="Arial"/>
                <w:color w:val="000000"/>
              </w:rPr>
              <w:t>musi zapewnić obsługę świadczeń pieniężnych i</w:t>
            </w:r>
            <w:r w:rsidR="00C3342E">
              <w:rPr>
                <w:rFonts w:eastAsia="Times New Roman" w:cs="Arial"/>
                <w:color w:val="000000"/>
              </w:rPr>
              <w:t> </w:t>
            </w:r>
            <w:r w:rsidRPr="00476C67">
              <w:rPr>
                <w:rFonts w:eastAsia="Times New Roman" w:cs="Arial"/>
                <w:color w:val="000000"/>
              </w:rPr>
              <w:t>niepieniężnych w relacji do obowiązujących przepisów podatkowych.</w:t>
            </w:r>
          </w:p>
        </w:tc>
      </w:tr>
      <w:tr w:rsidR="00D67449" w:rsidRPr="00476C67" w14:paraId="7A82A80F" w14:textId="77777777" w:rsidTr="00985407">
        <w:trPr>
          <w:cantSplit/>
        </w:trPr>
        <w:tc>
          <w:tcPr>
            <w:tcW w:w="947" w:type="pct"/>
            <w:vAlign w:val="center"/>
          </w:tcPr>
          <w:p w14:paraId="106D6949" w14:textId="77777777" w:rsidR="00D67449" w:rsidRPr="00476C67" w:rsidRDefault="00D67449" w:rsidP="00067603">
            <w:pPr>
              <w:pStyle w:val="Akapitzlist"/>
              <w:numPr>
                <w:ilvl w:val="0"/>
                <w:numId w:val="55"/>
              </w:numPr>
              <w:spacing w:after="0" w:line="312" w:lineRule="auto"/>
              <w:rPr>
                <w:rFonts w:cs="Arial"/>
              </w:rPr>
            </w:pPr>
          </w:p>
        </w:tc>
        <w:tc>
          <w:tcPr>
            <w:tcW w:w="4053" w:type="pct"/>
          </w:tcPr>
          <w:p w14:paraId="506CD70B" w14:textId="650C5FF9" w:rsidR="00D67449" w:rsidRPr="00476C67" w:rsidRDefault="00CB5BBE" w:rsidP="00067603">
            <w:pPr>
              <w:spacing w:after="0" w:line="312" w:lineRule="auto"/>
              <w:rPr>
                <w:rFonts w:eastAsia="Times New Roman" w:cs="Arial"/>
                <w:color w:val="000000"/>
              </w:rPr>
            </w:pPr>
            <w:r w:rsidRPr="00476C67">
              <w:rPr>
                <w:rFonts w:eastAsia="Times New Roman" w:cs="Arial"/>
                <w:color w:val="000000"/>
              </w:rPr>
              <w:t xml:space="preserve">System </w:t>
            </w:r>
            <w:r w:rsidR="00582F10" w:rsidRPr="00582F10">
              <w:rPr>
                <w:rFonts w:eastAsia="Times New Roman" w:cs="Arial"/>
                <w:color w:val="000000"/>
              </w:rPr>
              <w:t xml:space="preserve">ERP </w:t>
            </w:r>
            <w:r w:rsidRPr="00476C67">
              <w:rPr>
                <w:rFonts w:eastAsia="Times New Roman" w:cs="Arial"/>
                <w:color w:val="000000"/>
              </w:rPr>
              <w:t>musi zapewnić możliwość zapisania informacji o przyznanych świadczeniach socjalnych przy kartotece pracownika (np. w postaci odrębnej zakładki) z uwzględnieniem możliwości zapisania danych osób niezarejestrowanych (np. rodziny zmarłego pracownika). Dostęp do danych o przyznanych świadczeniach musi mieć również Departament Budżetu i Finansów (w celu operacyjnej obsługi przyznanych świadczeń).</w:t>
            </w:r>
          </w:p>
        </w:tc>
      </w:tr>
      <w:tr w:rsidR="00D67449" w:rsidRPr="00476C67" w14:paraId="1CC389AC" w14:textId="77777777" w:rsidTr="00985407">
        <w:trPr>
          <w:cantSplit/>
        </w:trPr>
        <w:tc>
          <w:tcPr>
            <w:tcW w:w="947" w:type="pct"/>
            <w:vAlign w:val="center"/>
          </w:tcPr>
          <w:p w14:paraId="55C7BB6D" w14:textId="77777777" w:rsidR="00D67449" w:rsidRPr="00476C67" w:rsidRDefault="00D67449" w:rsidP="00067603">
            <w:pPr>
              <w:pStyle w:val="Akapitzlist"/>
              <w:numPr>
                <w:ilvl w:val="0"/>
                <w:numId w:val="55"/>
              </w:numPr>
              <w:spacing w:after="0" w:line="312" w:lineRule="auto"/>
              <w:rPr>
                <w:rFonts w:cs="Arial"/>
              </w:rPr>
            </w:pPr>
          </w:p>
        </w:tc>
        <w:tc>
          <w:tcPr>
            <w:tcW w:w="4053" w:type="pct"/>
          </w:tcPr>
          <w:p w14:paraId="6A6E190A" w14:textId="47A2E588" w:rsidR="00D67449" w:rsidRPr="00476C67" w:rsidRDefault="00CB5BBE" w:rsidP="00067603">
            <w:pPr>
              <w:spacing w:after="0" w:line="312" w:lineRule="auto"/>
              <w:rPr>
                <w:rFonts w:eastAsia="Times New Roman" w:cs="Arial"/>
                <w:color w:val="000000"/>
              </w:rPr>
            </w:pPr>
            <w:r w:rsidRPr="00476C67">
              <w:rPr>
                <w:rFonts w:eastAsia="Times New Roman" w:cs="Arial"/>
                <w:color w:val="000000"/>
              </w:rPr>
              <w:t xml:space="preserve">System </w:t>
            </w:r>
            <w:r w:rsidR="00582F10" w:rsidRPr="00582F10">
              <w:rPr>
                <w:rFonts w:eastAsia="Times New Roman" w:cs="Arial"/>
                <w:color w:val="000000"/>
              </w:rPr>
              <w:t xml:space="preserve">ERP </w:t>
            </w:r>
            <w:r w:rsidRPr="00476C67">
              <w:rPr>
                <w:rFonts w:eastAsia="Times New Roman" w:cs="Arial"/>
                <w:color w:val="000000"/>
              </w:rPr>
              <w:t>musi zapewnić obsługę danych, zawartych w formatce pożyczki, między innymi takich jak: imię i nazwisko, numer umowy, data zawarcia umowy, rodzaj przyznanej pożyczki (w tym; remontowa, modernizacja, zakup), dane poręczycieli, wysokość oprocentowania, data pierwszej raty, harmonogram miesięcznych spłat, saldo, pole komentarz, generowanie i drukowanie kartotek.</w:t>
            </w:r>
          </w:p>
        </w:tc>
      </w:tr>
      <w:tr w:rsidR="00D67449" w:rsidRPr="00476C67" w14:paraId="29391774" w14:textId="77777777" w:rsidTr="00985407">
        <w:trPr>
          <w:cantSplit/>
        </w:trPr>
        <w:tc>
          <w:tcPr>
            <w:tcW w:w="947" w:type="pct"/>
            <w:vAlign w:val="center"/>
          </w:tcPr>
          <w:p w14:paraId="44BFFE8A" w14:textId="77777777" w:rsidR="00D67449" w:rsidRPr="00476C67" w:rsidRDefault="00D67449" w:rsidP="00067603">
            <w:pPr>
              <w:pStyle w:val="Akapitzlist"/>
              <w:numPr>
                <w:ilvl w:val="0"/>
                <w:numId w:val="55"/>
              </w:numPr>
              <w:spacing w:after="0" w:line="312" w:lineRule="auto"/>
              <w:rPr>
                <w:rFonts w:cs="Arial"/>
              </w:rPr>
            </w:pPr>
          </w:p>
        </w:tc>
        <w:tc>
          <w:tcPr>
            <w:tcW w:w="4053" w:type="pct"/>
          </w:tcPr>
          <w:p w14:paraId="1494BD91" w14:textId="20A3A3CF" w:rsidR="00D67449" w:rsidRPr="00476C67" w:rsidRDefault="00CB5BBE" w:rsidP="00067603">
            <w:pPr>
              <w:spacing w:after="0" w:line="312" w:lineRule="auto"/>
              <w:rPr>
                <w:rFonts w:eastAsia="Times New Roman" w:cs="Arial"/>
                <w:color w:val="000000"/>
              </w:rPr>
            </w:pPr>
            <w:r w:rsidRPr="00476C67">
              <w:rPr>
                <w:rFonts w:eastAsia="Times New Roman" w:cs="Arial"/>
                <w:color w:val="000000"/>
              </w:rPr>
              <w:t xml:space="preserve">System </w:t>
            </w:r>
            <w:r w:rsidR="00582F10" w:rsidRPr="00582F10">
              <w:rPr>
                <w:rFonts w:eastAsia="Times New Roman" w:cs="Arial"/>
                <w:color w:val="000000"/>
              </w:rPr>
              <w:t xml:space="preserve">ERP </w:t>
            </w:r>
            <w:r w:rsidRPr="00476C67">
              <w:rPr>
                <w:rFonts w:eastAsia="Times New Roman" w:cs="Arial"/>
                <w:color w:val="000000"/>
              </w:rPr>
              <w:t>musi zapewnić możliwość obsługi pożyczek zawieszonych i</w:t>
            </w:r>
            <w:r w:rsidR="00C3342E">
              <w:rPr>
                <w:rFonts w:eastAsia="Times New Roman" w:cs="Arial"/>
                <w:color w:val="000000"/>
              </w:rPr>
              <w:t> </w:t>
            </w:r>
            <w:r w:rsidRPr="00476C67">
              <w:rPr>
                <w:rFonts w:eastAsia="Times New Roman" w:cs="Arial"/>
                <w:color w:val="000000"/>
              </w:rPr>
              <w:t>umorzonych, np. w zakresie przeliczenia harmonogramu spłat.</w:t>
            </w:r>
          </w:p>
        </w:tc>
      </w:tr>
      <w:tr w:rsidR="00D67449" w:rsidRPr="00476C67" w14:paraId="2877268F" w14:textId="77777777" w:rsidTr="00985407">
        <w:trPr>
          <w:cantSplit/>
        </w:trPr>
        <w:tc>
          <w:tcPr>
            <w:tcW w:w="947" w:type="pct"/>
            <w:vAlign w:val="center"/>
          </w:tcPr>
          <w:p w14:paraId="69B117AE" w14:textId="77777777" w:rsidR="00D67449" w:rsidRPr="00476C67" w:rsidRDefault="00D67449" w:rsidP="00067603">
            <w:pPr>
              <w:pStyle w:val="Akapitzlist"/>
              <w:numPr>
                <w:ilvl w:val="0"/>
                <w:numId w:val="55"/>
              </w:numPr>
              <w:spacing w:after="0" w:line="312" w:lineRule="auto"/>
              <w:rPr>
                <w:rFonts w:cs="Arial"/>
              </w:rPr>
            </w:pPr>
          </w:p>
        </w:tc>
        <w:tc>
          <w:tcPr>
            <w:tcW w:w="4053" w:type="pct"/>
          </w:tcPr>
          <w:p w14:paraId="49E67083" w14:textId="07AE490B" w:rsidR="00D67449" w:rsidRPr="00476C67" w:rsidRDefault="00CB5BBE" w:rsidP="00067603">
            <w:pPr>
              <w:spacing w:after="0" w:line="312" w:lineRule="auto"/>
              <w:rPr>
                <w:rFonts w:eastAsia="Times New Roman" w:cs="Arial"/>
                <w:color w:val="000000"/>
              </w:rPr>
            </w:pPr>
            <w:r w:rsidRPr="00476C67">
              <w:rPr>
                <w:rFonts w:eastAsia="Times New Roman" w:cs="Arial"/>
                <w:color w:val="000000"/>
              </w:rPr>
              <w:t xml:space="preserve">System </w:t>
            </w:r>
            <w:r w:rsidR="00582F10" w:rsidRPr="00582F10">
              <w:rPr>
                <w:rFonts w:eastAsia="Times New Roman" w:cs="Arial"/>
                <w:color w:val="000000"/>
              </w:rPr>
              <w:t xml:space="preserve">ERP </w:t>
            </w:r>
            <w:r w:rsidRPr="00476C67">
              <w:rPr>
                <w:rFonts w:eastAsia="Times New Roman" w:cs="Arial"/>
                <w:color w:val="000000"/>
              </w:rPr>
              <w:t>musi zapewnić rozliczanie spłat pożyczek udzielonych w</w:t>
            </w:r>
            <w:r w:rsidR="00C3342E">
              <w:rPr>
                <w:rFonts w:eastAsia="Times New Roman" w:cs="Arial"/>
                <w:color w:val="000000"/>
              </w:rPr>
              <w:t> </w:t>
            </w:r>
            <w:r w:rsidRPr="00476C67">
              <w:rPr>
                <w:rFonts w:eastAsia="Times New Roman" w:cs="Arial"/>
                <w:color w:val="000000"/>
              </w:rPr>
              <w:t>ramach Funduszu Świadczeń Socjalnych.</w:t>
            </w:r>
          </w:p>
        </w:tc>
      </w:tr>
      <w:tr w:rsidR="00D67449" w:rsidRPr="00476C67" w14:paraId="5E1B590F" w14:textId="77777777" w:rsidTr="00985407">
        <w:trPr>
          <w:cantSplit/>
        </w:trPr>
        <w:tc>
          <w:tcPr>
            <w:tcW w:w="947" w:type="pct"/>
            <w:vAlign w:val="center"/>
          </w:tcPr>
          <w:p w14:paraId="0D059E93" w14:textId="77777777" w:rsidR="00D67449" w:rsidRPr="00476C67" w:rsidRDefault="00D67449" w:rsidP="00067603">
            <w:pPr>
              <w:pStyle w:val="Akapitzlist"/>
              <w:numPr>
                <w:ilvl w:val="0"/>
                <w:numId w:val="55"/>
              </w:numPr>
              <w:spacing w:after="0" w:line="312" w:lineRule="auto"/>
              <w:rPr>
                <w:rFonts w:cs="Arial"/>
              </w:rPr>
            </w:pPr>
          </w:p>
        </w:tc>
        <w:tc>
          <w:tcPr>
            <w:tcW w:w="4053" w:type="pct"/>
          </w:tcPr>
          <w:p w14:paraId="2BA117D0" w14:textId="20DE5E4E" w:rsidR="00D67449" w:rsidRPr="00476C67" w:rsidRDefault="00CB5BBE" w:rsidP="00067603">
            <w:pPr>
              <w:spacing w:after="0" w:line="312" w:lineRule="auto"/>
              <w:rPr>
                <w:rFonts w:eastAsia="Times New Roman" w:cs="Arial"/>
                <w:color w:val="000000"/>
              </w:rPr>
            </w:pPr>
            <w:r w:rsidRPr="00476C67">
              <w:rPr>
                <w:rFonts w:eastAsia="Times New Roman" w:cs="Arial"/>
                <w:color w:val="000000"/>
              </w:rPr>
              <w:t xml:space="preserve">System </w:t>
            </w:r>
            <w:r w:rsidR="00582F10" w:rsidRPr="00582F10">
              <w:rPr>
                <w:rFonts w:eastAsia="Times New Roman" w:cs="Arial"/>
                <w:color w:val="000000"/>
              </w:rPr>
              <w:t xml:space="preserve">ERP </w:t>
            </w:r>
            <w:r w:rsidRPr="00476C67">
              <w:rPr>
                <w:rFonts w:eastAsia="Times New Roman" w:cs="Arial"/>
                <w:color w:val="000000"/>
              </w:rPr>
              <w:t>musi zapewnić możliwość raportowania wykorzystania środków ZFŚS w określonym przedziale czasowym (np.. Miesięcznie, kwartalnie, rocznie, za dowolnie wybrany okres, na dzień) z podziałem na rodzaje świadczeń. Raport musi również uwzględniać wykorzystanie środków przez osoby, które rozwiązały umowę o pracę.</w:t>
            </w:r>
          </w:p>
        </w:tc>
      </w:tr>
      <w:tr w:rsidR="00D67449" w:rsidRPr="00476C67" w14:paraId="0AE5F585" w14:textId="77777777" w:rsidTr="00985407">
        <w:trPr>
          <w:cantSplit/>
        </w:trPr>
        <w:tc>
          <w:tcPr>
            <w:tcW w:w="947" w:type="pct"/>
            <w:vAlign w:val="center"/>
          </w:tcPr>
          <w:p w14:paraId="5F1FE574" w14:textId="77777777" w:rsidR="00D67449" w:rsidRPr="00476C67" w:rsidRDefault="00D67449" w:rsidP="00067603">
            <w:pPr>
              <w:pStyle w:val="Akapitzlist"/>
              <w:numPr>
                <w:ilvl w:val="0"/>
                <w:numId w:val="55"/>
              </w:numPr>
              <w:spacing w:after="0" w:line="312" w:lineRule="auto"/>
              <w:rPr>
                <w:rFonts w:cs="Arial"/>
              </w:rPr>
            </w:pPr>
          </w:p>
        </w:tc>
        <w:tc>
          <w:tcPr>
            <w:tcW w:w="4053" w:type="pct"/>
          </w:tcPr>
          <w:p w14:paraId="65B27957" w14:textId="3D612172" w:rsidR="00D67449" w:rsidRPr="00476C67" w:rsidRDefault="00EB71F8" w:rsidP="00067603">
            <w:pPr>
              <w:spacing w:after="0" w:line="312" w:lineRule="auto"/>
              <w:rPr>
                <w:rFonts w:eastAsia="Times New Roman" w:cs="Arial"/>
                <w:color w:val="000000"/>
              </w:rPr>
            </w:pPr>
            <w:r w:rsidRPr="00476C67">
              <w:rPr>
                <w:rFonts w:eastAsia="Times New Roman" w:cs="Arial"/>
                <w:color w:val="000000"/>
              </w:rPr>
              <w:t xml:space="preserve">System </w:t>
            </w:r>
            <w:r w:rsidR="00582F10" w:rsidRPr="00582F10">
              <w:rPr>
                <w:rFonts w:eastAsia="Times New Roman" w:cs="Arial"/>
                <w:color w:val="000000"/>
              </w:rPr>
              <w:t xml:space="preserve">ERP </w:t>
            </w:r>
            <w:r w:rsidRPr="00476C67">
              <w:rPr>
                <w:rFonts w:eastAsia="Times New Roman" w:cs="Arial"/>
                <w:color w:val="000000"/>
              </w:rPr>
              <w:t>musi zapewnić możliwość raportowania spłat comiesięcznych rat pożyczek z ZFŚS GIS na cele mieszkaniowe ze wskazaniem pozycji niezgodnych z harmonogramem spłat (w stosunku do kwoty i terminu) z</w:t>
            </w:r>
            <w:r w:rsidR="00C3342E">
              <w:rPr>
                <w:rFonts w:eastAsia="Times New Roman" w:cs="Arial"/>
                <w:color w:val="000000"/>
              </w:rPr>
              <w:t> </w:t>
            </w:r>
            <w:r w:rsidRPr="00476C67">
              <w:rPr>
                <w:rFonts w:eastAsia="Times New Roman" w:cs="Arial"/>
                <w:color w:val="000000"/>
              </w:rPr>
              <w:t>podaniem salda aktualnego.</w:t>
            </w:r>
          </w:p>
        </w:tc>
      </w:tr>
      <w:tr w:rsidR="00D67449" w:rsidRPr="00476C67" w14:paraId="1375E27D" w14:textId="77777777" w:rsidTr="00985407">
        <w:trPr>
          <w:cantSplit/>
        </w:trPr>
        <w:tc>
          <w:tcPr>
            <w:tcW w:w="947" w:type="pct"/>
            <w:vAlign w:val="center"/>
          </w:tcPr>
          <w:p w14:paraId="3183C0AB" w14:textId="77777777" w:rsidR="00D67449" w:rsidRPr="00476C67" w:rsidRDefault="00D67449" w:rsidP="00067603">
            <w:pPr>
              <w:pStyle w:val="Akapitzlist"/>
              <w:numPr>
                <w:ilvl w:val="0"/>
                <w:numId w:val="55"/>
              </w:numPr>
              <w:spacing w:after="0" w:line="312" w:lineRule="auto"/>
              <w:rPr>
                <w:rFonts w:cs="Arial"/>
              </w:rPr>
            </w:pPr>
          </w:p>
        </w:tc>
        <w:tc>
          <w:tcPr>
            <w:tcW w:w="4053" w:type="pct"/>
          </w:tcPr>
          <w:p w14:paraId="26833ADC" w14:textId="3ECE4214" w:rsidR="00D67449" w:rsidRPr="00476C67" w:rsidRDefault="00EB71F8" w:rsidP="00067603">
            <w:pPr>
              <w:spacing w:after="0" w:line="312" w:lineRule="auto"/>
              <w:rPr>
                <w:rFonts w:eastAsia="Times New Roman" w:cs="Arial"/>
                <w:color w:val="000000"/>
              </w:rPr>
            </w:pPr>
            <w:r w:rsidRPr="00476C67">
              <w:rPr>
                <w:rFonts w:eastAsia="Times New Roman" w:cs="Arial"/>
                <w:color w:val="000000"/>
              </w:rPr>
              <w:t xml:space="preserve">System </w:t>
            </w:r>
            <w:r w:rsidR="00582F10" w:rsidRPr="00582F10">
              <w:rPr>
                <w:rFonts w:eastAsia="Times New Roman" w:cs="Arial"/>
                <w:color w:val="000000"/>
              </w:rPr>
              <w:t xml:space="preserve">ERP </w:t>
            </w:r>
            <w:r w:rsidRPr="00476C67">
              <w:rPr>
                <w:rFonts w:eastAsia="Times New Roman" w:cs="Arial"/>
                <w:color w:val="000000"/>
              </w:rPr>
              <w:t>musi zapewnić naliczanie wypłat z ZFŚS kwoty świadczenia dla pracownika na wybrane świadczenia na podstawie wysokości dochodu na osobę w rodzinie pracownika pobierającego świadczenie oraz na podstawie liczby członków rodziny pracownika. Opisany mechanizm musi mieć również zastosowanie do każdego uprawnionego członka rodziny.</w:t>
            </w:r>
          </w:p>
        </w:tc>
      </w:tr>
      <w:tr w:rsidR="00D67449" w:rsidRPr="00476C67" w14:paraId="5A3ABF3A" w14:textId="77777777" w:rsidTr="00985407">
        <w:trPr>
          <w:cantSplit/>
        </w:trPr>
        <w:tc>
          <w:tcPr>
            <w:tcW w:w="947" w:type="pct"/>
            <w:vAlign w:val="center"/>
          </w:tcPr>
          <w:p w14:paraId="605BD506" w14:textId="77777777" w:rsidR="00D67449" w:rsidRPr="00476C67" w:rsidRDefault="00D67449" w:rsidP="00067603">
            <w:pPr>
              <w:pStyle w:val="Akapitzlist"/>
              <w:numPr>
                <w:ilvl w:val="0"/>
                <w:numId w:val="55"/>
              </w:numPr>
              <w:spacing w:after="0" w:line="312" w:lineRule="auto"/>
              <w:rPr>
                <w:rFonts w:cs="Arial"/>
              </w:rPr>
            </w:pPr>
          </w:p>
        </w:tc>
        <w:tc>
          <w:tcPr>
            <w:tcW w:w="4053" w:type="pct"/>
          </w:tcPr>
          <w:p w14:paraId="3E0829DC" w14:textId="7E0BDD03" w:rsidR="00D67449" w:rsidRPr="00476C67" w:rsidRDefault="00EB71F8" w:rsidP="00067603">
            <w:pPr>
              <w:spacing w:after="0" w:line="312" w:lineRule="auto"/>
              <w:rPr>
                <w:rFonts w:eastAsia="Times New Roman" w:cs="Arial"/>
                <w:color w:val="000000"/>
              </w:rPr>
            </w:pPr>
            <w:r w:rsidRPr="00476C67">
              <w:rPr>
                <w:rFonts w:eastAsia="Times New Roman" w:cs="Arial"/>
                <w:color w:val="000000"/>
              </w:rPr>
              <w:t xml:space="preserve">System </w:t>
            </w:r>
            <w:r w:rsidR="00582F10" w:rsidRPr="00582F10">
              <w:rPr>
                <w:rFonts w:eastAsia="Times New Roman" w:cs="Arial"/>
                <w:color w:val="000000"/>
              </w:rPr>
              <w:t xml:space="preserve">ERP </w:t>
            </w:r>
            <w:r w:rsidRPr="00476C67">
              <w:rPr>
                <w:rFonts w:eastAsia="Times New Roman" w:cs="Arial"/>
                <w:color w:val="000000"/>
              </w:rPr>
              <w:t>musi zapewnić przenoszenia danych dotyczących przyznanych pożyczek z ZFŚS do kartotek pracowniczych (np. w postaci odrębnej zakładki).</w:t>
            </w:r>
          </w:p>
        </w:tc>
      </w:tr>
      <w:tr w:rsidR="00D67449" w:rsidRPr="00476C67" w14:paraId="6EE03359" w14:textId="77777777" w:rsidTr="00985407">
        <w:trPr>
          <w:cantSplit/>
        </w:trPr>
        <w:tc>
          <w:tcPr>
            <w:tcW w:w="947" w:type="pct"/>
            <w:vAlign w:val="center"/>
          </w:tcPr>
          <w:p w14:paraId="03FA4816" w14:textId="77777777" w:rsidR="00D67449" w:rsidRPr="00476C67" w:rsidRDefault="00D67449" w:rsidP="00067603">
            <w:pPr>
              <w:pStyle w:val="Akapitzlist"/>
              <w:numPr>
                <w:ilvl w:val="0"/>
                <w:numId w:val="55"/>
              </w:numPr>
              <w:spacing w:after="0" w:line="312" w:lineRule="auto"/>
              <w:rPr>
                <w:rFonts w:cs="Arial"/>
              </w:rPr>
            </w:pPr>
          </w:p>
        </w:tc>
        <w:tc>
          <w:tcPr>
            <w:tcW w:w="4053" w:type="pct"/>
          </w:tcPr>
          <w:p w14:paraId="33AC2A51" w14:textId="112C043F" w:rsidR="00D67449" w:rsidRPr="00476C67" w:rsidRDefault="00EB71F8" w:rsidP="00067603">
            <w:pPr>
              <w:spacing w:after="0" w:line="312" w:lineRule="auto"/>
              <w:rPr>
                <w:rFonts w:eastAsia="Times New Roman" w:cs="Arial"/>
                <w:color w:val="000000"/>
              </w:rPr>
            </w:pPr>
            <w:r w:rsidRPr="00476C67">
              <w:rPr>
                <w:rFonts w:eastAsia="Times New Roman" w:cs="Arial"/>
                <w:color w:val="000000"/>
              </w:rPr>
              <w:t xml:space="preserve">System </w:t>
            </w:r>
            <w:r w:rsidR="00582F10" w:rsidRPr="00582F10">
              <w:rPr>
                <w:rFonts w:eastAsia="Times New Roman" w:cs="Arial"/>
                <w:color w:val="000000"/>
              </w:rPr>
              <w:t xml:space="preserve">ERP </w:t>
            </w:r>
            <w:r w:rsidRPr="00476C67">
              <w:rPr>
                <w:rFonts w:eastAsia="Times New Roman" w:cs="Arial"/>
                <w:color w:val="000000"/>
              </w:rPr>
              <w:t xml:space="preserve">musi zapewnić raport w podziale na różne kryteria, np. rodzaj świadczenia, kategoria beneficjenta (pracownik, emeryt, dziecko), progi dochodowe, wypłaconych ze środków Zakładowego Funduszu Świadczeń Socjalnych GIS - w podziale za dowolny </w:t>
            </w:r>
            <w:proofErr w:type="gramStart"/>
            <w:r w:rsidRPr="00476C67">
              <w:rPr>
                <w:rFonts w:eastAsia="Times New Roman" w:cs="Arial"/>
                <w:color w:val="000000"/>
              </w:rPr>
              <w:t>okres czasu</w:t>
            </w:r>
            <w:proofErr w:type="gramEnd"/>
            <w:r w:rsidRPr="00476C67">
              <w:rPr>
                <w:rFonts w:eastAsia="Times New Roman" w:cs="Arial"/>
                <w:color w:val="000000"/>
              </w:rPr>
              <w:t>.</w:t>
            </w:r>
          </w:p>
        </w:tc>
      </w:tr>
      <w:tr w:rsidR="00D67449" w:rsidRPr="00476C67" w14:paraId="3FE03A5E" w14:textId="77777777" w:rsidTr="00985407">
        <w:trPr>
          <w:cantSplit/>
        </w:trPr>
        <w:tc>
          <w:tcPr>
            <w:tcW w:w="947" w:type="pct"/>
            <w:vAlign w:val="center"/>
          </w:tcPr>
          <w:p w14:paraId="4F16B6EA" w14:textId="77777777" w:rsidR="00D67449" w:rsidRPr="00476C67" w:rsidRDefault="00D67449" w:rsidP="00067603">
            <w:pPr>
              <w:pStyle w:val="Akapitzlist"/>
              <w:numPr>
                <w:ilvl w:val="0"/>
                <w:numId w:val="55"/>
              </w:numPr>
              <w:spacing w:after="0" w:line="312" w:lineRule="auto"/>
              <w:rPr>
                <w:rFonts w:cs="Arial"/>
              </w:rPr>
            </w:pPr>
          </w:p>
        </w:tc>
        <w:tc>
          <w:tcPr>
            <w:tcW w:w="4053" w:type="pct"/>
          </w:tcPr>
          <w:p w14:paraId="35740B3F" w14:textId="62E99022" w:rsidR="00D67449" w:rsidRPr="00476C67" w:rsidRDefault="00EB71F8" w:rsidP="00067603">
            <w:pPr>
              <w:spacing w:after="0" w:line="312" w:lineRule="auto"/>
              <w:rPr>
                <w:rFonts w:eastAsia="Times New Roman" w:cs="Arial"/>
                <w:color w:val="000000"/>
              </w:rPr>
            </w:pPr>
            <w:r w:rsidRPr="00476C67">
              <w:rPr>
                <w:rFonts w:eastAsia="Times New Roman" w:cs="Arial"/>
                <w:color w:val="000000"/>
              </w:rPr>
              <w:t xml:space="preserve">System </w:t>
            </w:r>
            <w:r w:rsidR="00582F10" w:rsidRPr="00582F10">
              <w:rPr>
                <w:rFonts w:eastAsia="Times New Roman" w:cs="Arial"/>
                <w:color w:val="000000"/>
              </w:rPr>
              <w:t xml:space="preserve">ERP </w:t>
            </w:r>
            <w:r w:rsidRPr="00476C67">
              <w:rPr>
                <w:rFonts w:eastAsia="Times New Roman" w:cs="Arial"/>
                <w:color w:val="000000"/>
              </w:rPr>
              <w:t>musi zapewnić obsługę korekt w rejestrze świadczeń przyznanych z ZFŚS GIS (np. rozliczenie wcześniej spłaty pożyczki, zwrot środków na konto ZFŚS) z uwzględnieniem źródła finansowania pierwotnej wypłaty środków.</w:t>
            </w:r>
          </w:p>
        </w:tc>
      </w:tr>
      <w:tr w:rsidR="00D67449" w:rsidRPr="00476C67" w14:paraId="1D5D06A0" w14:textId="77777777" w:rsidTr="00985407">
        <w:trPr>
          <w:cantSplit/>
        </w:trPr>
        <w:tc>
          <w:tcPr>
            <w:tcW w:w="947" w:type="pct"/>
            <w:vAlign w:val="center"/>
          </w:tcPr>
          <w:p w14:paraId="253033B0" w14:textId="77777777" w:rsidR="00D67449" w:rsidRPr="00476C67" w:rsidRDefault="00D67449" w:rsidP="00067603">
            <w:pPr>
              <w:pStyle w:val="Akapitzlist"/>
              <w:numPr>
                <w:ilvl w:val="0"/>
                <w:numId w:val="55"/>
              </w:numPr>
              <w:spacing w:after="0" w:line="312" w:lineRule="auto"/>
              <w:rPr>
                <w:rFonts w:cs="Arial"/>
              </w:rPr>
            </w:pPr>
          </w:p>
        </w:tc>
        <w:tc>
          <w:tcPr>
            <w:tcW w:w="4053" w:type="pct"/>
          </w:tcPr>
          <w:p w14:paraId="453BACB2" w14:textId="6B7DB1E1" w:rsidR="00D67449" w:rsidRPr="00476C67" w:rsidRDefault="00EB71F8" w:rsidP="00067603">
            <w:pPr>
              <w:spacing w:after="0" w:line="312" w:lineRule="auto"/>
              <w:rPr>
                <w:rFonts w:eastAsia="Times New Roman" w:cs="Arial"/>
                <w:color w:val="000000"/>
              </w:rPr>
            </w:pPr>
            <w:r w:rsidRPr="00476C67">
              <w:rPr>
                <w:rFonts w:eastAsia="Times New Roman" w:cs="Arial"/>
                <w:color w:val="000000"/>
              </w:rPr>
              <w:t xml:space="preserve">System </w:t>
            </w:r>
            <w:r w:rsidR="00582F10" w:rsidRPr="00582F10">
              <w:rPr>
                <w:rFonts w:eastAsia="Times New Roman" w:cs="Arial"/>
                <w:color w:val="000000"/>
              </w:rPr>
              <w:t xml:space="preserve">ERP </w:t>
            </w:r>
            <w:r w:rsidRPr="00476C67">
              <w:rPr>
                <w:rFonts w:eastAsia="Times New Roman" w:cs="Arial"/>
                <w:color w:val="000000"/>
              </w:rPr>
              <w:t>musi zapewnić generowanie dokumentów na podstawie zdefiniowanych szablonów, np. umowa pożyczki, wniosek o świadczenie z</w:t>
            </w:r>
            <w:r w:rsidR="00C3342E">
              <w:rPr>
                <w:rFonts w:eastAsia="Times New Roman" w:cs="Arial"/>
                <w:color w:val="000000"/>
              </w:rPr>
              <w:t> </w:t>
            </w:r>
            <w:r w:rsidRPr="00476C67">
              <w:rPr>
                <w:rFonts w:eastAsia="Times New Roman" w:cs="Arial"/>
                <w:color w:val="000000"/>
              </w:rPr>
              <w:t xml:space="preserve">ZFŚS, decyzja. System </w:t>
            </w:r>
            <w:r w:rsidR="00582F10" w:rsidRPr="00582F10">
              <w:rPr>
                <w:rFonts w:eastAsia="Times New Roman" w:cs="Arial"/>
                <w:color w:val="000000"/>
              </w:rPr>
              <w:t xml:space="preserve">ERP </w:t>
            </w:r>
            <w:r w:rsidRPr="00476C67">
              <w:rPr>
                <w:rFonts w:eastAsia="Times New Roman" w:cs="Arial"/>
                <w:color w:val="000000"/>
              </w:rPr>
              <w:t>musi zapewniać możliwość modyfikacji szablonów.</w:t>
            </w:r>
          </w:p>
        </w:tc>
      </w:tr>
      <w:tr w:rsidR="00D67449" w:rsidRPr="00476C67" w14:paraId="38FA04CA" w14:textId="77777777" w:rsidTr="00985407">
        <w:trPr>
          <w:cantSplit/>
        </w:trPr>
        <w:tc>
          <w:tcPr>
            <w:tcW w:w="947" w:type="pct"/>
            <w:vAlign w:val="center"/>
          </w:tcPr>
          <w:p w14:paraId="4993DFE1" w14:textId="77777777" w:rsidR="00D67449" w:rsidRPr="00476C67" w:rsidRDefault="00D67449" w:rsidP="00067603">
            <w:pPr>
              <w:pStyle w:val="Akapitzlist"/>
              <w:numPr>
                <w:ilvl w:val="0"/>
                <w:numId w:val="55"/>
              </w:numPr>
              <w:spacing w:after="0" w:line="312" w:lineRule="auto"/>
              <w:rPr>
                <w:rFonts w:cs="Arial"/>
              </w:rPr>
            </w:pPr>
          </w:p>
        </w:tc>
        <w:tc>
          <w:tcPr>
            <w:tcW w:w="4053" w:type="pct"/>
          </w:tcPr>
          <w:p w14:paraId="4900A656" w14:textId="628EABCE" w:rsidR="00D67449" w:rsidRPr="00476C67" w:rsidRDefault="00EB71F8" w:rsidP="00067603">
            <w:pPr>
              <w:spacing w:after="0" w:line="312" w:lineRule="auto"/>
              <w:rPr>
                <w:rFonts w:eastAsia="Times New Roman" w:cs="Arial"/>
                <w:color w:val="000000"/>
              </w:rPr>
            </w:pPr>
            <w:r w:rsidRPr="00476C67">
              <w:rPr>
                <w:rFonts w:eastAsia="Times New Roman" w:cs="Arial"/>
                <w:color w:val="000000"/>
              </w:rPr>
              <w:t xml:space="preserve">System </w:t>
            </w:r>
            <w:r w:rsidR="00582F10" w:rsidRPr="00582F10">
              <w:rPr>
                <w:rFonts w:eastAsia="Times New Roman" w:cs="Arial"/>
                <w:color w:val="000000"/>
              </w:rPr>
              <w:t xml:space="preserve">ERP </w:t>
            </w:r>
            <w:r w:rsidRPr="00476C67">
              <w:rPr>
                <w:rFonts w:eastAsia="Times New Roman" w:cs="Arial"/>
                <w:color w:val="000000"/>
              </w:rPr>
              <w:t xml:space="preserve">musi zapewnić możliwość wnioskowania o urlop wypoczynkowy z dofinansowaniem "Wczasy pod gruszą". System </w:t>
            </w:r>
            <w:r w:rsidR="00582F10" w:rsidRPr="00582F10">
              <w:rPr>
                <w:rFonts w:eastAsia="Times New Roman" w:cs="Arial"/>
                <w:color w:val="000000"/>
              </w:rPr>
              <w:t xml:space="preserve">ERP </w:t>
            </w:r>
            <w:r w:rsidRPr="00476C67">
              <w:rPr>
                <w:rFonts w:eastAsia="Times New Roman" w:cs="Arial"/>
                <w:color w:val="000000"/>
              </w:rPr>
              <w:t>powinien walidować zakres dat od - do i sprawdzać warunek czy pracownik wnioskuje dla wyżej opisanego urlopu o 14 dni nieprzerwanego wypoczynku urlopowego.</w:t>
            </w:r>
          </w:p>
        </w:tc>
      </w:tr>
      <w:tr w:rsidR="00D67449" w:rsidRPr="00476C67" w14:paraId="23B504C3" w14:textId="77777777" w:rsidTr="00985407">
        <w:trPr>
          <w:cantSplit/>
        </w:trPr>
        <w:tc>
          <w:tcPr>
            <w:tcW w:w="947" w:type="pct"/>
            <w:vAlign w:val="center"/>
          </w:tcPr>
          <w:p w14:paraId="1656AB36" w14:textId="77777777" w:rsidR="00D67449" w:rsidRPr="00476C67" w:rsidRDefault="00D67449" w:rsidP="00067603">
            <w:pPr>
              <w:pStyle w:val="Akapitzlist"/>
              <w:numPr>
                <w:ilvl w:val="0"/>
                <w:numId w:val="55"/>
              </w:numPr>
              <w:spacing w:after="0" w:line="312" w:lineRule="auto"/>
              <w:rPr>
                <w:rFonts w:cs="Arial"/>
              </w:rPr>
            </w:pPr>
          </w:p>
        </w:tc>
        <w:tc>
          <w:tcPr>
            <w:tcW w:w="4053" w:type="pct"/>
          </w:tcPr>
          <w:p w14:paraId="15F2EE84" w14:textId="1DB45888" w:rsidR="00D67449" w:rsidRPr="00476C67" w:rsidRDefault="00EB71F8" w:rsidP="00067603">
            <w:pPr>
              <w:spacing w:after="0" w:line="312" w:lineRule="auto"/>
              <w:rPr>
                <w:rFonts w:eastAsia="Times New Roman" w:cs="Arial"/>
                <w:color w:val="000000"/>
              </w:rPr>
            </w:pPr>
            <w:r w:rsidRPr="00476C67">
              <w:rPr>
                <w:rFonts w:eastAsia="Times New Roman" w:cs="Arial"/>
                <w:color w:val="000000"/>
              </w:rPr>
              <w:t xml:space="preserve">System </w:t>
            </w:r>
            <w:r w:rsidR="00582F10" w:rsidRPr="00582F10">
              <w:rPr>
                <w:rFonts w:eastAsia="Times New Roman" w:cs="Arial"/>
                <w:color w:val="000000"/>
              </w:rPr>
              <w:t xml:space="preserve">ERP </w:t>
            </w:r>
            <w:r w:rsidRPr="00476C67">
              <w:rPr>
                <w:rFonts w:eastAsia="Times New Roman" w:cs="Arial"/>
                <w:color w:val="000000"/>
              </w:rPr>
              <w:t>musi zapewnić możliwość wyliczania pozostałej do spłaty kwoty pożyczki oraz odsetek w przypadku wcześniejszej spłaty pożyczki wg stawki wynikającej z umowy.</w:t>
            </w:r>
          </w:p>
        </w:tc>
      </w:tr>
      <w:tr w:rsidR="00D67449" w:rsidRPr="00476C67" w14:paraId="0B3CA928" w14:textId="77777777" w:rsidTr="00985407">
        <w:trPr>
          <w:cantSplit/>
        </w:trPr>
        <w:tc>
          <w:tcPr>
            <w:tcW w:w="947" w:type="pct"/>
            <w:vAlign w:val="center"/>
          </w:tcPr>
          <w:p w14:paraId="74E0FB19" w14:textId="77777777" w:rsidR="00D67449" w:rsidRPr="00476C67" w:rsidRDefault="00D67449" w:rsidP="00067603">
            <w:pPr>
              <w:pStyle w:val="Akapitzlist"/>
              <w:numPr>
                <w:ilvl w:val="0"/>
                <w:numId w:val="55"/>
              </w:numPr>
              <w:spacing w:after="0" w:line="312" w:lineRule="auto"/>
              <w:rPr>
                <w:rFonts w:cs="Arial"/>
              </w:rPr>
            </w:pPr>
          </w:p>
        </w:tc>
        <w:tc>
          <w:tcPr>
            <w:tcW w:w="4053" w:type="pct"/>
          </w:tcPr>
          <w:p w14:paraId="760DD1F5" w14:textId="279FA6AE" w:rsidR="00D67449" w:rsidRPr="00476C67" w:rsidRDefault="00EB71F8" w:rsidP="00067603">
            <w:pPr>
              <w:spacing w:after="0" w:line="312" w:lineRule="auto"/>
              <w:rPr>
                <w:rFonts w:eastAsia="Times New Roman" w:cs="Arial"/>
                <w:color w:val="000000"/>
              </w:rPr>
            </w:pPr>
            <w:r w:rsidRPr="00476C67">
              <w:rPr>
                <w:rFonts w:eastAsia="Times New Roman" w:cs="Arial"/>
                <w:color w:val="000000"/>
              </w:rPr>
              <w:t xml:space="preserve">System </w:t>
            </w:r>
            <w:r w:rsidR="00582F10" w:rsidRPr="00582F10">
              <w:rPr>
                <w:rFonts w:eastAsia="Times New Roman" w:cs="Arial"/>
                <w:color w:val="000000"/>
              </w:rPr>
              <w:t xml:space="preserve">ERP </w:t>
            </w:r>
            <w:r w:rsidRPr="00476C67">
              <w:rPr>
                <w:rFonts w:eastAsia="Times New Roman" w:cs="Arial"/>
                <w:color w:val="000000"/>
              </w:rPr>
              <w:t>musi zapewnić możliwość zmiany parametrów pożyczki w</w:t>
            </w:r>
            <w:r w:rsidR="00C3342E">
              <w:rPr>
                <w:rFonts w:eastAsia="Times New Roman" w:cs="Arial"/>
                <w:color w:val="000000"/>
              </w:rPr>
              <w:t> </w:t>
            </w:r>
            <w:r w:rsidRPr="00476C67">
              <w:rPr>
                <w:rFonts w:eastAsia="Times New Roman" w:cs="Arial"/>
                <w:color w:val="000000"/>
              </w:rPr>
              <w:t>przypadku jej aneksowania, w tym: zmiana harmonogramu spłat, zmiana oprocentowania, zmiana poręczycieli.</w:t>
            </w:r>
          </w:p>
        </w:tc>
      </w:tr>
      <w:tr w:rsidR="00EB71F8" w:rsidRPr="00476C67" w14:paraId="016DF7E9" w14:textId="77777777" w:rsidTr="00985407">
        <w:trPr>
          <w:cantSplit/>
        </w:trPr>
        <w:tc>
          <w:tcPr>
            <w:tcW w:w="947" w:type="pct"/>
            <w:vAlign w:val="center"/>
          </w:tcPr>
          <w:p w14:paraId="59FE297B" w14:textId="77777777" w:rsidR="00EB71F8" w:rsidRPr="00476C67" w:rsidRDefault="00EB71F8" w:rsidP="00067603">
            <w:pPr>
              <w:pStyle w:val="Akapitzlist"/>
              <w:numPr>
                <w:ilvl w:val="0"/>
                <w:numId w:val="55"/>
              </w:numPr>
              <w:spacing w:after="0" w:line="312" w:lineRule="auto"/>
              <w:rPr>
                <w:rFonts w:cs="Arial"/>
              </w:rPr>
            </w:pPr>
          </w:p>
        </w:tc>
        <w:tc>
          <w:tcPr>
            <w:tcW w:w="4053" w:type="pct"/>
          </w:tcPr>
          <w:p w14:paraId="068A4461" w14:textId="22BB6C70" w:rsidR="00EB71F8" w:rsidRPr="00476C67" w:rsidRDefault="00EB71F8" w:rsidP="00067603">
            <w:pPr>
              <w:spacing w:after="0" w:line="312" w:lineRule="auto"/>
              <w:rPr>
                <w:rFonts w:eastAsia="Times New Roman" w:cs="Arial"/>
                <w:color w:val="000000"/>
              </w:rPr>
            </w:pPr>
            <w:r w:rsidRPr="00476C67">
              <w:rPr>
                <w:rFonts w:eastAsia="Times New Roman" w:cs="Arial"/>
                <w:color w:val="000000"/>
              </w:rPr>
              <w:t>System</w:t>
            </w:r>
            <w:r w:rsidR="003C315F">
              <w:rPr>
                <w:rFonts w:eastAsia="Times New Roman" w:cs="Arial"/>
                <w:color w:val="000000"/>
              </w:rPr>
              <w:t xml:space="preserve"> ERP</w:t>
            </w:r>
            <w:r w:rsidRPr="00476C67">
              <w:rPr>
                <w:rFonts w:eastAsia="Times New Roman" w:cs="Arial"/>
                <w:color w:val="000000"/>
              </w:rPr>
              <w:t xml:space="preserve"> musi zapewnić możliwość udostępnienia pracownikowi informacji o przyznanych świadczeniach </w:t>
            </w:r>
            <w:r w:rsidR="00284F7C">
              <w:rPr>
                <w:rFonts w:eastAsia="Times New Roman" w:cs="Arial"/>
                <w:color w:val="000000"/>
              </w:rPr>
              <w:t>w</w:t>
            </w:r>
            <w:r w:rsidR="00284F7C" w:rsidRPr="00476C67">
              <w:rPr>
                <w:rFonts w:eastAsia="Times New Roman" w:cs="Arial"/>
                <w:color w:val="000000"/>
              </w:rPr>
              <w:t xml:space="preserve"> </w:t>
            </w:r>
            <w:r w:rsidR="00284F7C">
              <w:rPr>
                <w:rFonts w:eastAsia="Times New Roman" w:cs="Arial"/>
                <w:color w:val="000000"/>
              </w:rPr>
              <w:t>P</w:t>
            </w:r>
            <w:r w:rsidRPr="00476C67">
              <w:rPr>
                <w:rFonts w:eastAsia="Times New Roman" w:cs="Arial"/>
                <w:color w:val="000000"/>
              </w:rPr>
              <w:t xml:space="preserve">ortalu </w:t>
            </w:r>
            <w:r w:rsidR="00284F7C">
              <w:rPr>
                <w:rFonts w:eastAsia="Times New Roman" w:cs="Arial"/>
                <w:color w:val="000000"/>
              </w:rPr>
              <w:t>P</w:t>
            </w:r>
            <w:r w:rsidRPr="00476C67">
              <w:rPr>
                <w:rFonts w:eastAsia="Times New Roman" w:cs="Arial"/>
                <w:color w:val="000000"/>
              </w:rPr>
              <w:t>racowni</w:t>
            </w:r>
            <w:r w:rsidR="00284F7C">
              <w:rPr>
                <w:rFonts w:eastAsia="Times New Roman" w:cs="Arial"/>
                <w:color w:val="000000"/>
              </w:rPr>
              <w:t>ka</w:t>
            </w:r>
            <w:r w:rsidRPr="00476C67">
              <w:rPr>
                <w:rFonts w:eastAsia="Times New Roman" w:cs="Arial"/>
                <w:color w:val="000000"/>
              </w:rPr>
              <w:t>.</w:t>
            </w:r>
          </w:p>
        </w:tc>
      </w:tr>
      <w:tr w:rsidR="00654647" w:rsidRPr="00476C67" w14:paraId="57AF4267" w14:textId="77777777" w:rsidTr="00985407">
        <w:trPr>
          <w:cantSplit/>
        </w:trPr>
        <w:tc>
          <w:tcPr>
            <w:tcW w:w="947" w:type="pct"/>
            <w:vAlign w:val="center"/>
          </w:tcPr>
          <w:p w14:paraId="565107D0" w14:textId="77777777" w:rsidR="00654647" w:rsidRPr="00476C67" w:rsidRDefault="00654647" w:rsidP="00067603">
            <w:pPr>
              <w:pStyle w:val="Akapitzlist"/>
              <w:numPr>
                <w:ilvl w:val="0"/>
                <w:numId w:val="55"/>
              </w:numPr>
              <w:spacing w:after="0" w:line="312" w:lineRule="auto"/>
              <w:rPr>
                <w:rFonts w:cs="Arial"/>
              </w:rPr>
            </w:pPr>
          </w:p>
        </w:tc>
        <w:tc>
          <w:tcPr>
            <w:tcW w:w="4053" w:type="pct"/>
          </w:tcPr>
          <w:p w14:paraId="7DA5AB72" w14:textId="32CA2EB0" w:rsidR="00654647" w:rsidRPr="00476C67" w:rsidRDefault="00654647" w:rsidP="00067603">
            <w:pPr>
              <w:spacing w:after="0" w:line="312" w:lineRule="auto"/>
              <w:rPr>
                <w:rFonts w:eastAsia="Times New Roman" w:cs="Arial"/>
                <w:color w:val="000000"/>
              </w:rPr>
            </w:pPr>
            <w:r w:rsidRPr="00476C67">
              <w:rPr>
                <w:rFonts w:eastAsia="Times New Roman" w:cs="Arial"/>
                <w:color w:val="000000"/>
              </w:rPr>
              <w:t xml:space="preserve">System </w:t>
            </w:r>
            <w:r w:rsidR="00582F10" w:rsidRPr="00582F10">
              <w:rPr>
                <w:rFonts w:eastAsia="Times New Roman" w:cs="Arial"/>
                <w:color w:val="000000"/>
              </w:rPr>
              <w:t xml:space="preserve">ERP </w:t>
            </w:r>
            <w:r w:rsidRPr="00476C67">
              <w:rPr>
                <w:rFonts w:eastAsia="Times New Roman" w:cs="Arial"/>
                <w:color w:val="000000"/>
              </w:rPr>
              <w:t>powinien automatycznie, każdorazowo generować informację o pracowniku opuszczającym stanowisko (emerytura, rozwiązanie stosunku pracy, zmiana</w:t>
            </w:r>
            <w:r w:rsidR="000414F7" w:rsidRPr="00476C67">
              <w:rPr>
                <w:rFonts w:eastAsia="Times New Roman" w:cs="Arial"/>
                <w:color w:val="000000"/>
              </w:rPr>
              <w:t xml:space="preserve"> </w:t>
            </w:r>
            <w:r w:rsidRPr="00476C67">
              <w:rPr>
                <w:rFonts w:eastAsia="Times New Roman" w:cs="Arial"/>
                <w:color w:val="000000"/>
              </w:rPr>
              <w:t>stanowiska).</w:t>
            </w:r>
          </w:p>
        </w:tc>
      </w:tr>
    </w:tbl>
    <w:p w14:paraId="54A74663" w14:textId="39A8FD98" w:rsidR="001E63D5" w:rsidRPr="00476C67" w:rsidRDefault="001E63D5" w:rsidP="00067603">
      <w:pPr>
        <w:pStyle w:val="Nagwek2"/>
        <w:spacing w:line="312" w:lineRule="auto"/>
        <w:rPr>
          <w:rFonts w:cs="Arial"/>
          <w:sz w:val="22"/>
          <w:szCs w:val="22"/>
        </w:rPr>
      </w:pPr>
      <w:bookmarkStart w:id="42" w:name="_Toc146592973"/>
      <w:bookmarkStart w:id="43" w:name="_Toc173738058"/>
      <w:r w:rsidRPr="00476C67">
        <w:rPr>
          <w:rFonts w:cs="Arial"/>
          <w:sz w:val="22"/>
          <w:szCs w:val="22"/>
        </w:rPr>
        <w:t xml:space="preserve">Moduł </w:t>
      </w:r>
      <w:r w:rsidR="00CC01EC" w:rsidRPr="00476C67">
        <w:rPr>
          <w:rFonts w:cs="Arial"/>
          <w:sz w:val="22"/>
          <w:szCs w:val="22"/>
        </w:rPr>
        <w:t>– P</w:t>
      </w:r>
      <w:r w:rsidRPr="00476C67">
        <w:rPr>
          <w:rFonts w:cs="Arial"/>
          <w:sz w:val="22"/>
          <w:szCs w:val="22"/>
        </w:rPr>
        <w:t>łace</w:t>
      </w:r>
      <w:bookmarkEnd w:id="42"/>
      <w:bookmarkEnd w:id="43"/>
    </w:p>
    <w:p w14:paraId="6CEA6C63" w14:textId="7837925F" w:rsidR="00680E40" w:rsidRPr="00476C67" w:rsidRDefault="00680E40" w:rsidP="00067603">
      <w:pPr>
        <w:spacing w:line="312" w:lineRule="auto"/>
        <w:rPr>
          <w:rFonts w:cs="Arial"/>
        </w:rPr>
      </w:pPr>
      <w:r w:rsidRPr="00476C67">
        <w:rPr>
          <w:rFonts w:cs="Arial"/>
        </w:rPr>
        <w:t xml:space="preserve">Role użytkowników </w:t>
      </w:r>
      <w:r w:rsidR="001C08FE" w:rsidRPr="00476C67">
        <w:rPr>
          <w:rFonts w:cs="Arial"/>
        </w:rPr>
        <w:t>Modułu Płace</w:t>
      </w:r>
      <w:r w:rsidRPr="00476C67">
        <w:rPr>
          <w:rFonts w:cs="Arial"/>
        </w:rPr>
        <w:t>:</w:t>
      </w:r>
    </w:p>
    <w:p w14:paraId="784CFB03" w14:textId="34772015" w:rsidR="00680E40" w:rsidRPr="00476C67" w:rsidRDefault="00680E40" w:rsidP="00067603">
      <w:pPr>
        <w:pStyle w:val="Akapitzlist"/>
        <w:numPr>
          <w:ilvl w:val="0"/>
          <w:numId w:val="137"/>
        </w:numPr>
        <w:spacing w:line="312" w:lineRule="auto"/>
        <w:rPr>
          <w:rFonts w:cs="Arial"/>
        </w:rPr>
      </w:pPr>
      <w:r w:rsidRPr="00476C67">
        <w:rPr>
          <w:rFonts w:cs="Arial"/>
        </w:rPr>
        <w:t>Użytkownik Modułu Płace</w:t>
      </w:r>
      <w:r w:rsidR="005E701B" w:rsidRPr="00476C67">
        <w:rPr>
          <w:rFonts w:cs="Arial"/>
        </w:rPr>
        <w:t xml:space="preserve"> – </w:t>
      </w:r>
      <w:r w:rsidRPr="00476C67">
        <w:rPr>
          <w:rFonts w:cs="Arial"/>
        </w:rPr>
        <w:t>dostęp</w:t>
      </w:r>
      <w:r w:rsidR="005E701B" w:rsidRPr="00476C67">
        <w:rPr>
          <w:rFonts w:cs="Arial"/>
        </w:rPr>
        <w:t xml:space="preserve"> </w:t>
      </w:r>
      <w:r w:rsidRPr="00476C67">
        <w:rPr>
          <w:rFonts w:cs="Arial"/>
        </w:rPr>
        <w:t>do wszystkich danych z zakresu płac, przeglądanie tych danych, naliczanie list płac i dokumentacji płacowej i</w:t>
      </w:r>
      <w:r w:rsidR="005E701B" w:rsidRPr="00476C67">
        <w:rPr>
          <w:rFonts w:cs="Arial"/>
        </w:rPr>
        <w:t> </w:t>
      </w:r>
      <w:r w:rsidRPr="00476C67">
        <w:rPr>
          <w:rFonts w:cs="Arial"/>
        </w:rPr>
        <w:t xml:space="preserve">sprawozdawczej, nanoszenie </w:t>
      </w:r>
      <w:r w:rsidRPr="00476C67">
        <w:rPr>
          <w:rFonts w:cs="Arial"/>
        </w:rPr>
        <w:lastRenderedPageBreak/>
        <w:t>zmian w danych osobowych pracowników (np. numer konta bankowego, wysokość kosztów uzyskania przychodu itp.) na wniosek pracownika lub z zachowaniem wymagań ustawodawcy.</w:t>
      </w:r>
    </w:p>
    <w:p w14:paraId="23158FE7" w14:textId="734A75CF" w:rsidR="00680E40" w:rsidRPr="00476C67" w:rsidRDefault="00680E40" w:rsidP="00067603">
      <w:pPr>
        <w:pStyle w:val="Akapitzlist"/>
        <w:numPr>
          <w:ilvl w:val="0"/>
          <w:numId w:val="137"/>
        </w:numPr>
        <w:spacing w:line="312" w:lineRule="auto"/>
        <w:rPr>
          <w:rFonts w:cs="Arial"/>
        </w:rPr>
      </w:pPr>
      <w:r w:rsidRPr="00476C67">
        <w:rPr>
          <w:rFonts w:cs="Arial"/>
        </w:rPr>
        <w:t>Lider Modułu Płace – rola użytkownika Modułu Płace</w:t>
      </w:r>
      <w:r w:rsidR="008C35E5" w:rsidRPr="00476C67">
        <w:rPr>
          <w:rFonts w:cs="Arial"/>
        </w:rPr>
        <w:t>, pierwsza linia wsparcia dla użytkowników Modułu Płace</w:t>
      </w:r>
      <w:r w:rsidRPr="00476C67">
        <w:rPr>
          <w:rFonts w:cs="Arial"/>
        </w:rPr>
        <w:t xml:space="preserve"> oraz testowanie konfiguracji </w:t>
      </w:r>
      <w:r w:rsidR="008C35E5" w:rsidRPr="00476C67">
        <w:rPr>
          <w:rFonts w:cs="Arial"/>
        </w:rPr>
        <w:t>S</w:t>
      </w:r>
      <w:r w:rsidRPr="00476C67">
        <w:rPr>
          <w:rFonts w:cs="Arial"/>
        </w:rPr>
        <w:t xml:space="preserve">ystemu </w:t>
      </w:r>
      <w:r w:rsidR="008C35E5" w:rsidRPr="00476C67">
        <w:rPr>
          <w:rFonts w:cs="Arial"/>
        </w:rPr>
        <w:t xml:space="preserve">ERP </w:t>
      </w:r>
      <w:r w:rsidRPr="00476C67">
        <w:rPr>
          <w:rFonts w:cs="Arial"/>
        </w:rPr>
        <w:t>na bazie testowej.</w:t>
      </w:r>
    </w:p>
    <w:p w14:paraId="0084DDC4" w14:textId="77777777" w:rsidR="00C13762" w:rsidRPr="00476C67" w:rsidRDefault="00C13762" w:rsidP="00067603">
      <w:pPr>
        <w:spacing w:line="312" w:lineRule="auto"/>
        <w:rPr>
          <w:rFonts w:cs="Arial"/>
        </w:rPr>
      </w:pPr>
    </w:p>
    <w:tbl>
      <w:tblPr>
        <w:tblStyle w:val="Tabela-Siatka"/>
        <w:tblW w:w="5000" w:type="pct"/>
        <w:tblLook w:val="04A0" w:firstRow="1" w:lastRow="0" w:firstColumn="1" w:lastColumn="0" w:noHBand="0" w:noVBand="1"/>
      </w:tblPr>
      <w:tblGrid>
        <w:gridCol w:w="1616"/>
        <w:gridCol w:w="7586"/>
      </w:tblGrid>
      <w:tr w:rsidR="00225DA2" w:rsidRPr="00476C67" w14:paraId="7F8777F8" w14:textId="77777777" w:rsidTr="00C13762">
        <w:trPr>
          <w:cantSplit/>
          <w:tblHeader/>
        </w:trPr>
        <w:tc>
          <w:tcPr>
            <w:tcW w:w="878" w:type="pct"/>
            <w:shd w:val="clear" w:color="auto" w:fill="B8CCE4" w:themeFill="accent1" w:themeFillTint="66"/>
          </w:tcPr>
          <w:p w14:paraId="64AB14F0" w14:textId="77777777" w:rsidR="00225DA2" w:rsidRPr="00476C67" w:rsidRDefault="00225DA2" w:rsidP="00067603">
            <w:pPr>
              <w:pStyle w:val="Akapitzlist"/>
              <w:spacing w:line="312" w:lineRule="auto"/>
              <w:ind w:left="0"/>
              <w:rPr>
                <w:rFonts w:cs="Arial"/>
                <w:b/>
              </w:rPr>
            </w:pPr>
            <w:r w:rsidRPr="00476C67">
              <w:rPr>
                <w:rFonts w:cs="Arial"/>
                <w:b/>
              </w:rPr>
              <w:t>Identyfikator</w:t>
            </w:r>
          </w:p>
        </w:tc>
        <w:tc>
          <w:tcPr>
            <w:tcW w:w="4122" w:type="pct"/>
            <w:shd w:val="clear" w:color="auto" w:fill="B8CCE4" w:themeFill="accent1" w:themeFillTint="66"/>
          </w:tcPr>
          <w:p w14:paraId="124F193A" w14:textId="77777777" w:rsidR="00225DA2" w:rsidRPr="00476C67" w:rsidRDefault="00225DA2" w:rsidP="00B91C0C">
            <w:pPr>
              <w:spacing w:line="312" w:lineRule="auto"/>
              <w:rPr>
                <w:rFonts w:cs="Arial"/>
                <w:b/>
              </w:rPr>
            </w:pPr>
            <w:r w:rsidRPr="00476C67">
              <w:rPr>
                <w:rFonts w:cs="Arial"/>
                <w:b/>
              </w:rPr>
              <w:t>Opis wymagania</w:t>
            </w:r>
          </w:p>
        </w:tc>
      </w:tr>
      <w:tr w:rsidR="00225DA2" w:rsidRPr="00476C67" w14:paraId="23EC46F3" w14:textId="77777777" w:rsidTr="00C13762">
        <w:trPr>
          <w:cantSplit/>
        </w:trPr>
        <w:tc>
          <w:tcPr>
            <w:tcW w:w="878" w:type="pct"/>
            <w:vAlign w:val="center"/>
          </w:tcPr>
          <w:p w14:paraId="0B126440"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5B9CA82A" w14:textId="03B267F2" w:rsidR="00225DA2" w:rsidRPr="00476C67" w:rsidRDefault="00225DA2" w:rsidP="00067603">
            <w:pPr>
              <w:spacing w:after="0" w:line="312" w:lineRule="auto"/>
              <w:rPr>
                <w:rFonts w:cs="Arial"/>
              </w:rPr>
            </w:pPr>
            <w:r w:rsidRPr="00476C67">
              <w:rPr>
                <w:rFonts w:cs="Arial"/>
              </w:rPr>
              <w:t>Obsługa płacowa musi dotyczyć dokonywania wszelkich obliczeń dla różnych grup osób: pracownicy (zatrudnieni w służbie cywilnej i poza służbą cywilną, osoby świadczące pracę w oparciu o umowy cywilnoprawne (umowy zlecenia i o dzieło)</w:t>
            </w:r>
            <w:r w:rsidR="00C1157C">
              <w:rPr>
                <w:rFonts w:cs="Arial"/>
              </w:rPr>
              <w:t>)</w:t>
            </w:r>
            <w:r w:rsidRPr="00476C67">
              <w:rPr>
                <w:rFonts w:cs="Arial"/>
              </w:rPr>
              <w:t>, a także osoby biorące udział w</w:t>
            </w:r>
            <w:r w:rsidR="00A52BDE">
              <w:rPr>
                <w:rFonts w:cs="Arial"/>
              </w:rPr>
              <w:t> </w:t>
            </w:r>
            <w:r w:rsidRPr="00476C67">
              <w:rPr>
                <w:rFonts w:cs="Arial"/>
              </w:rPr>
              <w:t xml:space="preserve">powoływanych komisjach, radach i zespołach. </w:t>
            </w:r>
            <w:r w:rsidR="00A7308E">
              <w:rPr>
                <w:rFonts w:cs="Arial"/>
              </w:rPr>
              <w:t>System ERP</w:t>
            </w:r>
            <w:r w:rsidRPr="00476C67">
              <w:rPr>
                <w:rFonts w:cs="Arial"/>
              </w:rPr>
              <w:t xml:space="preserve"> musi dokonywać dowolnych obliczeń wartości kwotowych składników wynagrodzeń zarówno dla pracowników Zamawiającego jak i osób obcych</w:t>
            </w:r>
            <w:r w:rsidR="005E701B" w:rsidRPr="00476C67">
              <w:rPr>
                <w:rFonts w:cs="Arial"/>
              </w:rPr>
              <w:t>,</w:t>
            </w:r>
            <w:r w:rsidRPr="00476C67">
              <w:rPr>
                <w:rFonts w:cs="Arial"/>
              </w:rPr>
              <w:t xml:space="preserve"> a kartoteka danych (takich jak dane osobowe, płacowe, podatkowe, składkowe) dla wyżej wymienionych grup powinna zawierać wszelkie niezbędne informacje dla prawidłowej obsługi płacowo-rozliczeniowej tych osób</w:t>
            </w:r>
            <w:r w:rsidR="00187D60" w:rsidRPr="00476C67">
              <w:rPr>
                <w:rFonts w:cs="Arial"/>
              </w:rPr>
              <w:t>.</w:t>
            </w:r>
          </w:p>
        </w:tc>
      </w:tr>
      <w:tr w:rsidR="00061668" w:rsidRPr="00476C67" w14:paraId="1EF14C8C" w14:textId="77777777" w:rsidTr="00C13762">
        <w:trPr>
          <w:cantSplit/>
        </w:trPr>
        <w:tc>
          <w:tcPr>
            <w:tcW w:w="878" w:type="pct"/>
            <w:vAlign w:val="center"/>
          </w:tcPr>
          <w:p w14:paraId="77D0979D" w14:textId="77777777" w:rsidR="00061668" w:rsidRPr="00476C67" w:rsidRDefault="00061668" w:rsidP="00067603">
            <w:pPr>
              <w:pStyle w:val="Akapitzlist"/>
              <w:numPr>
                <w:ilvl w:val="0"/>
                <w:numId w:val="139"/>
              </w:numPr>
              <w:spacing w:after="0" w:line="312" w:lineRule="auto"/>
              <w:rPr>
                <w:rFonts w:cs="Arial"/>
              </w:rPr>
            </w:pPr>
          </w:p>
        </w:tc>
        <w:tc>
          <w:tcPr>
            <w:tcW w:w="4122" w:type="pct"/>
          </w:tcPr>
          <w:p w14:paraId="18556430" w14:textId="36D2C652" w:rsidR="00061668" w:rsidRPr="00476C67" w:rsidRDefault="00061668" w:rsidP="00067603">
            <w:pPr>
              <w:spacing w:after="0" w:line="312" w:lineRule="auto"/>
              <w:rPr>
                <w:rFonts w:cs="Arial"/>
              </w:rPr>
            </w:pPr>
            <w:r>
              <w:rPr>
                <w:rFonts w:cs="Arial"/>
              </w:rPr>
              <w:t>System ERP musi zapewniać ewidencjonowanie chronologii zapisów i</w:t>
            </w:r>
            <w:r w:rsidR="00A52BDE">
              <w:rPr>
                <w:rFonts w:cs="Arial"/>
              </w:rPr>
              <w:t> </w:t>
            </w:r>
            <w:r>
              <w:rPr>
                <w:rFonts w:cs="Arial"/>
              </w:rPr>
              <w:t xml:space="preserve">zgodnie z tą chronologią dokonywać naliczeń, tj. nie może dokonywać nadpisywania danych. </w:t>
            </w:r>
          </w:p>
        </w:tc>
      </w:tr>
      <w:tr w:rsidR="00225DA2" w:rsidRPr="00476C67" w14:paraId="5678BB0B" w14:textId="77777777" w:rsidTr="00C13762">
        <w:trPr>
          <w:cantSplit/>
        </w:trPr>
        <w:tc>
          <w:tcPr>
            <w:tcW w:w="878" w:type="pct"/>
            <w:vAlign w:val="center"/>
          </w:tcPr>
          <w:p w14:paraId="3A6A9D23"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271B1EC9" w14:textId="76AB3A5D" w:rsidR="00225DA2" w:rsidRPr="00476C67" w:rsidRDefault="00225DA2" w:rsidP="00067603">
            <w:pPr>
              <w:spacing w:after="0" w:line="312" w:lineRule="auto"/>
              <w:rPr>
                <w:rFonts w:cs="Arial"/>
              </w:rPr>
            </w:pPr>
            <w:r w:rsidRPr="00476C67">
              <w:rPr>
                <w:rFonts w:cs="Arial"/>
              </w:rPr>
              <w:t>Składniki płac/wynagrodzeń dotyczyć muszą zarówno kwot ewidencjonowanych z użyciem modułu kadrowego jak i tych, które nie są ewidencjonowane przez użytkowników modułu kadrowego. Dla prawidłowego wyliczenia list wynagrodzeń będą uwzględniane wszelkie informacje mające wpływ na wysokość i składniki wynagrodzenia, które są zawarte w module kadrowym (np. rejestr nieobecności pracownika).</w:t>
            </w:r>
          </w:p>
        </w:tc>
      </w:tr>
      <w:tr w:rsidR="00225DA2" w:rsidRPr="00476C67" w14:paraId="4B7BB50D" w14:textId="77777777" w:rsidTr="00C13762">
        <w:trPr>
          <w:cantSplit/>
        </w:trPr>
        <w:tc>
          <w:tcPr>
            <w:tcW w:w="878" w:type="pct"/>
            <w:vAlign w:val="center"/>
          </w:tcPr>
          <w:p w14:paraId="70AC6D69"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21EE3BE0" w14:textId="0DCE3A10" w:rsidR="00225DA2" w:rsidRPr="00476C67" w:rsidRDefault="00225DA2" w:rsidP="00067603">
            <w:pPr>
              <w:spacing w:after="0" w:line="312" w:lineRule="auto"/>
              <w:rPr>
                <w:rFonts w:cs="Arial"/>
              </w:rPr>
            </w:pPr>
            <w:r w:rsidRPr="00476C67">
              <w:rPr>
                <w:rFonts w:cs="Arial"/>
              </w:rPr>
              <w:t>Spełnienie wymagań polskiego ustawodawstwa w zakresie wyliczania wynagrodzeń dla poszczególnych grup pracowników oraz osób wykonujących pracę na podstawie umów cywilnoprawnych i biorących udział w komisjach, radach i zespołach. Zdefiniowanie składników o stałym algorytmie obliczeń a także składników o zmiennym parametrze obliczeń (aktualizowanie parametrów, które obowiązują w danym roku) w celu prawidłowego naliczenia – składek na ubezpieczenie społeczne (płatnych przez pracodawcę i pracownika), zdrowotne (w uwzględnieniem sposobu wyliczenia składek ZUS, który dotyczy zarówno obowiązkowych jak i</w:t>
            </w:r>
            <w:r w:rsidR="00A52BDE">
              <w:rPr>
                <w:rFonts w:cs="Arial"/>
              </w:rPr>
              <w:t> </w:t>
            </w:r>
            <w:r w:rsidRPr="00476C67">
              <w:rPr>
                <w:rFonts w:cs="Arial"/>
              </w:rPr>
              <w:t xml:space="preserve">dobrowolnych ubezpieczeń) oraz składek na Fundusz Pracy, potrąceń na PPK płatnych przez pracownika i </w:t>
            </w:r>
            <w:r w:rsidR="006B316A" w:rsidRPr="00476C67">
              <w:rPr>
                <w:rFonts w:cs="Arial"/>
              </w:rPr>
              <w:t xml:space="preserve">naliczeń na PPK finansowanych przez </w:t>
            </w:r>
            <w:r w:rsidRPr="00476C67">
              <w:rPr>
                <w:rFonts w:cs="Arial"/>
              </w:rPr>
              <w:t>pracodawcę.</w:t>
            </w:r>
          </w:p>
        </w:tc>
      </w:tr>
      <w:tr w:rsidR="00225DA2" w:rsidRPr="00476C67" w14:paraId="17BE864C" w14:textId="77777777" w:rsidTr="00C13762">
        <w:trPr>
          <w:cantSplit/>
        </w:trPr>
        <w:tc>
          <w:tcPr>
            <w:tcW w:w="878" w:type="pct"/>
            <w:vAlign w:val="center"/>
          </w:tcPr>
          <w:p w14:paraId="107E58AD"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5A1CA3A3" w14:textId="729F05CE" w:rsidR="00225DA2" w:rsidRPr="00476C67" w:rsidRDefault="00225DA2" w:rsidP="00067603">
            <w:pPr>
              <w:spacing w:after="0" w:line="312" w:lineRule="auto"/>
              <w:rPr>
                <w:rFonts w:cs="Arial"/>
              </w:rPr>
            </w:pPr>
            <w:r w:rsidRPr="00476C67">
              <w:rPr>
                <w:rFonts w:cs="Arial"/>
              </w:rPr>
              <w:t>Spełnienie wymagań polskiego ustawodawstwa w zakresie wyliczania wynagrodzeń dla poszczególnych grup pracowników oraz osób wykonujących pracę na podstawie umów cywilnoprawnych i biorących udział w komisjach, radach i zespołach. Zdefiniowanie składników o stałym algorytmie obliczeń</w:t>
            </w:r>
            <w:r w:rsidR="005E701B" w:rsidRPr="00476C67">
              <w:rPr>
                <w:rFonts w:cs="Arial"/>
              </w:rPr>
              <w:t>,</w:t>
            </w:r>
            <w:r w:rsidRPr="00476C67">
              <w:rPr>
                <w:rFonts w:cs="Arial"/>
              </w:rPr>
              <w:t xml:space="preserve"> a także składników o zmiennym parametrze obliczeń (aktualizowanie parametrów, które obowiązują w</w:t>
            </w:r>
            <w:r w:rsidR="005E701B" w:rsidRPr="00476C67">
              <w:rPr>
                <w:rFonts w:cs="Arial"/>
              </w:rPr>
              <w:t> </w:t>
            </w:r>
            <w:r w:rsidRPr="00476C67">
              <w:rPr>
                <w:rFonts w:cs="Arial"/>
              </w:rPr>
              <w:t>danym roku) w celu prawidłowego naliczenia - kontrola narastająco podstawy do naliczania składek emerytalnych i rentowych (zaprzestanie ich potrącania w</w:t>
            </w:r>
            <w:r w:rsidR="00A52BDE">
              <w:rPr>
                <w:rFonts w:cs="Arial"/>
              </w:rPr>
              <w:t> </w:t>
            </w:r>
            <w:r w:rsidRPr="00476C67">
              <w:rPr>
                <w:rFonts w:cs="Arial"/>
              </w:rPr>
              <w:t>przypadku osiągnięcia kwoty określonej w przepisach na dany rok</w:t>
            </w:r>
            <w:r w:rsidR="005E701B" w:rsidRPr="00476C67">
              <w:rPr>
                <w:rFonts w:cs="Arial"/>
              </w:rPr>
              <w:t>,</w:t>
            </w:r>
            <w:r w:rsidRPr="00476C67">
              <w:rPr>
                <w:rFonts w:cs="Arial"/>
              </w:rPr>
              <w:t xml:space="preserve"> a</w:t>
            </w:r>
            <w:r w:rsidR="00A52BDE">
              <w:rPr>
                <w:rFonts w:cs="Arial"/>
              </w:rPr>
              <w:t> </w:t>
            </w:r>
            <w:r w:rsidRPr="00476C67">
              <w:rPr>
                <w:rFonts w:cs="Arial"/>
              </w:rPr>
              <w:t>także możliwość obsługi przypadków, kiedy osiągane są dochody z</w:t>
            </w:r>
            <w:r w:rsidR="00A52BDE">
              <w:rPr>
                <w:rFonts w:cs="Arial"/>
              </w:rPr>
              <w:t> </w:t>
            </w:r>
            <w:r w:rsidRPr="00476C67">
              <w:rPr>
                <w:rFonts w:cs="Arial"/>
              </w:rPr>
              <w:t>innych źródeł i stanowią również podstawę składek emerytalnych i</w:t>
            </w:r>
            <w:r w:rsidR="00A52BDE">
              <w:rPr>
                <w:rFonts w:cs="Arial"/>
              </w:rPr>
              <w:t> </w:t>
            </w:r>
            <w:r w:rsidRPr="00476C67">
              <w:rPr>
                <w:rFonts w:cs="Arial"/>
              </w:rPr>
              <w:t>rentowych.</w:t>
            </w:r>
          </w:p>
        </w:tc>
      </w:tr>
      <w:tr w:rsidR="00225DA2" w:rsidRPr="00476C67" w14:paraId="183027F9" w14:textId="77777777" w:rsidTr="00C13762">
        <w:trPr>
          <w:cantSplit/>
        </w:trPr>
        <w:tc>
          <w:tcPr>
            <w:tcW w:w="878" w:type="pct"/>
            <w:vAlign w:val="center"/>
          </w:tcPr>
          <w:p w14:paraId="17B5182F"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196D7BB9" w14:textId="1E95B685" w:rsidR="00225DA2" w:rsidRPr="00476C67" w:rsidRDefault="00225DA2" w:rsidP="00067603">
            <w:pPr>
              <w:spacing w:after="0" w:line="312" w:lineRule="auto"/>
              <w:rPr>
                <w:rFonts w:cs="Arial"/>
              </w:rPr>
            </w:pPr>
            <w:r w:rsidRPr="00476C67">
              <w:rPr>
                <w:rFonts w:cs="Arial"/>
              </w:rPr>
              <w:t>Spełnienie wymagań polskiego ustawodawstwa w zakresie wyliczania wynagrodzeń dla poszczególnych grup pracowników oraz osób wykonujących pracę na podstawie umów cywilnoprawnych i biorących udział w komisjach, radach i zespołach. Zdefiniowanie składników o stałym algorytmie obliczeń</w:t>
            </w:r>
            <w:r w:rsidR="005E701B" w:rsidRPr="00476C67">
              <w:rPr>
                <w:rFonts w:cs="Arial"/>
              </w:rPr>
              <w:t>,</w:t>
            </w:r>
            <w:r w:rsidRPr="00476C67">
              <w:rPr>
                <w:rFonts w:cs="Arial"/>
              </w:rPr>
              <w:t xml:space="preserve"> a także składników o zmiennym parametrze obliczeń (aktualizowanie parametrów, które obowiązują w</w:t>
            </w:r>
            <w:r w:rsidR="005E701B" w:rsidRPr="00476C67">
              <w:rPr>
                <w:rFonts w:cs="Arial"/>
              </w:rPr>
              <w:t> </w:t>
            </w:r>
            <w:r w:rsidRPr="00476C67">
              <w:rPr>
                <w:rFonts w:cs="Arial"/>
              </w:rPr>
              <w:t>danym roku) w celu prawidłowego naliczenia - wynagrodzeń chorobowych i zasiłków z</w:t>
            </w:r>
            <w:r w:rsidR="00A52BDE">
              <w:rPr>
                <w:rFonts w:cs="Arial"/>
              </w:rPr>
              <w:t> </w:t>
            </w:r>
            <w:r w:rsidRPr="00476C67">
              <w:rPr>
                <w:rFonts w:cs="Arial"/>
              </w:rPr>
              <w:t>ubezpieczenia społecznego.</w:t>
            </w:r>
          </w:p>
        </w:tc>
      </w:tr>
      <w:tr w:rsidR="00225DA2" w:rsidRPr="00476C67" w14:paraId="37AEF6AC" w14:textId="77777777" w:rsidTr="00C13762">
        <w:trPr>
          <w:cantSplit/>
        </w:trPr>
        <w:tc>
          <w:tcPr>
            <w:tcW w:w="878" w:type="pct"/>
            <w:vAlign w:val="center"/>
          </w:tcPr>
          <w:p w14:paraId="06DEDF47"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2F284A16" w14:textId="23AD36B8" w:rsidR="00225DA2" w:rsidRPr="00476C67" w:rsidRDefault="00225DA2" w:rsidP="00067603">
            <w:pPr>
              <w:spacing w:after="0" w:line="312" w:lineRule="auto"/>
              <w:rPr>
                <w:rFonts w:cs="Arial"/>
              </w:rPr>
            </w:pPr>
            <w:r w:rsidRPr="00476C67">
              <w:rPr>
                <w:rFonts w:cs="Arial"/>
              </w:rPr>
              <w:t>Spełnienie wymagań polskiego ustawodawstwa w zakresie wyliczania wynagrodzeń dla poszczególnych grup pracowników oraz osób wykonujących pracę na podstawie umów cywilnoprawnych i biorących udział w komisjach, radach i zespołach. Zdefiniowanie składników o stałym algorytmie obliczeń</w:t>
            </w:r>
            <w:r w:rsidR="00AC457B" w:rsidRPr="00476C67">
              <w:rPr>
                <w:rFonts w:cs="Arial"/>
              </w:rPr>
              <w:t>,</w:t>
            </w:r>
            <w:r w:rsidRPr="00476C67">
              <w:rPr>
                <w:rFonts w:cs="Arial"/>
              </w:rPr>
              <w:t xml:space="preserve"> a także składników o zmiennym parametrze obliczeń (aktualizowanie parametrów, które obowiązują w</w:t>
            </w:r>
            <w:r w:rsidR="00AC457B" w:rsidRPr="00476C67">
              <w:rPr>
                <w:rFonts w:cs="Arial"/>
              </w:rPr>
              <w:t> </w:t>
            </w:r>
            <w:r w:rsidRPr="00476C67">
              <w:rPr>
                <w:rFonts w:cs="Arial"/>
              </w:rPr>
              <w:t>danym roku) w celu prawidłowego naliczenia podatku dochodowego od osób fizycznych z</w:t>
            </w:r>
            <w:r w:rsidR="00A52BDE">
              <w:rPr>
                <w:rFonts w:cs="Arial"/>
              </w:rPr>
              <w:t> </w:t>
            </w:r>
            <w:r w:rsidRPr="00476C67">
              <w:rPr>
                <w:rFonts w:cs="Arial"/>
              </w:rPr>
              <w:t>uwzględnieniem wszystkich możliwych do zastosowania ulg oraz zaniechań(w tym dotyczących wypłat z ZFŚS) oraz z możliwością indywidualnego zdefiniowania danych podatkowych takich jak określenie informacji o typie kosztów uzyskania przychodu oraz o rodzaju i wysokości podatku; automatyczna zmiana wysokości stawki podatku po przekroczeniu progu podatkowego (dwie stawki na jednej liście płac)</w:t>
            </w:r>
            <w:r w:rsidR="00AC457B" w:rsidRPr="00476C67">
              <w:rPr>
                <w:rFonts w:cs="Arial"/>
              </w:rPr>
              <w:t>.</w:t>
            </w:r>
          </w:p>
        </w:tc>
      </w:tr>
      <w:tr w:rsidR="00225DA2" w:rsidRPr="00476C67" w14:paraId="1872C7A0" w14:textId="77777777" w:rsidTr="00C13762">
        <w:trPr>
          <w:cantSplit/>
        </w:trPr>
        <w:tc>
          <w:tcPr>
            <w:tcW w:w="878" w:type="pct"/>
            <w:vAlign w:val="center"/>
          </w:tcPr>
          <w:p w14:paraId="28020C54"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719FBF17" w14:textId="2659F1A5" w:rsidR="00225DA2" w:rsidRPr="00476C67" w:rsidRDefault="00225DA2" w:rsidP="00067603">
            <w:pPr>
              <w:spacing w:after="0" w:line="312" w:lineRule="auto"/>
              <w:rPr>
                <w:rFonts w:cs="Arial"/>
              </w:rPr>
            </w:pPr>
            <w:r w:rsidRPr="00476C67">
              <w:rPr>
                <w:rFonts w:cs="Arial"/>
              </w:rPr>
              <w:t>Prowadzenie i drukowanie kartoteki płacowej i podatkowej pracowników oraz osób obcych, w szczegółowym podziale na rodzaje osiąganych przychodów i dokonanych potrąceń w poszczególnych miesiącach danego roku, a także prowadzenie i drukowanie kartoteki ubezpieczeniowej (zasiłkowej) za wybrany okres (również łączący np. dwa lata). Możliwość drukowania kartotek pracowników oraz osób obcych w formacie indywidualnym lub zbiorczym. Możliwość samodzielnego projektowania kartoteki w zależności od potrzeby użytkownika z uwzględnieniem wybranych składników, dat wypłaty/należności. W drukowanej kartotece płacowej zarówno pracowników jak i zleceniobiorców powinna być widoczna podstawa naliczenia składek na ubezpieczenia społeczne i</w:t>
            </w:r>
            <w:r w:rsidR="00A52BDE">
              <w:rPr>
                <w:rFonts w:cs="Arial"/>
              </w:rPr>
              <w:t> </w:t>
            </w:r>
            <w:r w:rsidRPr="00476C67">
              <w:rPr>
                <w:rFonts w:cs="Arial"/>
              </w:rPr>
              <w:t>zdrowotne, również taki składnik jak dodatek stażowy, którego oskładkowanie uzależnione jest od absencji chorobowej, powinien być podzielony na część oskładkowaną i nieoskładkowaną</w:t>
            </w:r>
            <w:r w:rsidR="00AC457B" w:rsidRPr="00476C67">
              <w:rPr>
                <w:rFonts w:cs="Arial"/>
              </w:rPr>
              <w:t>.</w:t>
            </w:r>
          </w:p>
        </w:tc>
      </w:tr>
      <w:tr w:rsidR="00225DA2" w:rsidRPr="00476C67" w14:paraId="3706E92A" w14:textId="77777777" w:rsidTr="00C13762">
        <w:trPr>
          <w:cantSplit/>
        </w:trPr>
        <w:tc>
          <w:tcPr>
            <w:tcW w:w="878" w:type="pct"/>
            <w:vAlign w:val="center"/>
          </w:tcPr>
          <w:p w14:paraId="48F44392"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4CF723F7" w14:textId="6E89613F" w:rsidR="00225DA2" w:rsidRPr="00476C67" w:rsidRDefault="00225DA2" w:rsidP="00067603">
            <w:pPr>
              <w:spacing w:after="0" w:line="312" w:lineRule="auto"/>
              <w:rPr>
                <w:rFonts w:cs="Arial"/>
              </w:rPr>
            </w:pPr>
            <w:r w:rsidRPr="00476C67">
              <w:rPr>
                <w:rFonts w:cs="Arial"/>
              </w:rPr>
              <w:t>Pełna obsługa pożyczek z Kasy Zapomogowo - Pożyczkowej i</w:t>
            </w:r>
            <w:r w:rsidR="00AC457B" w:rsidRPr="00476C67">
              <w:rPr>
                <w:rFonts w:cs="Arial"/>
              </w:rPr>
              <w:t> </w:t>
            </w:r>
            <w:r w:rsidRPr="00476C67">
              <w:rPr>
                <w:rFonts w:cs="Arial"/>
              </w:rPr>
              <w:t>z</w:t>
            </w:r>
            <w:r w:rsidR="00AC457B" w:rsidRPr="00476C67">
              <w:rPr>
                <w:rFonts w:cs="Arial"/>
              </w:rPr>
              <w:t> </w:t>
            </w:r>
            <w:r w:rsidRPr="00476C67">
              <w:rPr>
                <w:rFonts w:cs="Arial"/>
              </w:rPr>
              <w:t>Zakładowego Funduszu Świadczeń Socjalnych GIS: możliwość wprowadzenia wysokości pożyczki, rat, kwoty wpisowej i składki na wkłady i definiowania harmonogramu spłat pożyczek, automatyczne naliczanie pracownikowi na liście płac wymienionych potrąceń w</w:t>
            </w:r>
            <w:r w:rsidR="00AC457B" w:rsidRPr="00476C67">
              <w:rPr>
                <w:rFonts w:cs="Arial"/>
              </w:rPr>
              <w:t> </w:t>
            </w:r>
            <w:r w:rsidRPr="00476C67">
              <w:rPr>
                <w:rFonts w:cs="Arial"/>
              </w:rPr>
              <w:t>ustalonych kwotach do czasu spłaty zadłużenia, obliczanie narastająco wysokości wkładów zgromadzonych przez pracownika oraz sald zadłużenia z uwzględnianiem automatycznych potrąceń z list wypłat</w:t>
            </w:r>
            <w:r w:rsidR="00AC457B" w:rsidRPr="00476C67">
              <w:rPr>
                <w:rFonts w:cs="Arial"/>
              </w:rPr>
              <w:t>,</w:t>
            </w:r>
            <w:r w:rsidRPr="00476C67">
              <w:rPr>
                <w:rFonts w:cs="Arial"/>
              </w:rPr>
              <w:t xml:space="preserve"> a także spłat dokonywanych poprzez indywidualne wpłaty (KP, na rachunek bankowy), możliwość drukowania aktualnych sald pracowników w formacie indywidualnym lub zbiorczym z</w:t>
            </w:r>
            <w:r w:rsidR="00AC457B" w:rsidRPr="00476C67">
              <w:rPr>
                <w:rFonts w:cs="Arial"/>
              </w:rPr>
              <w:t> </w:t>
            </w:r>
            <w:r w:rsidRPr="00476C67">
              <w:rPr>
                <w:rFonts w:cs="Arial"/>
              </w:rPr>
              <w:t>wyszczególnieniem wysokości wkładów i stanu zadłużenia. Z</w:t>
            </w:r>
            <w:r w:rsidR="00AC457B" w:rsidRPr="00476C67">
              <w:rPr>
                <w:rFonts w:cs="Arial"/>
              </w:rPr>
              <w:t> </w:t>
            </w:r>
            <w:r w:rsidRPr="00476C67">
              <w:rPr>
                <w:rFonts w:cs="Arial"/>
              </w:rPr>
              <w:t xml:space="preserve">uwzględnieniem zachowania minimalnej kwoty wynagrodzenia (różne warianty - np. przy zastosowaniu kosztów zwykłych, podwyższonych, </w:t>
            </w:r>
            <w:r w:rsidR="006F3843" w:rsidRPr="00476C67">
              <w:rPr>
                <w:rFonts w:cs="Arial"/>
              </w:rPr>
              <w:t>kwoty zmniejszającej podatek</w:t>
            </w:r>
            <w:r w:rsidRPr="00476C67">
              <w:rPr>
                <w:rFonts w:cs="Arial"/>
              </w:rPr>
              <w:t>, niepełnego etatu itd.)</w:t>
            </w:r>
            <w:r w:rsidR="00187D60" w:rsidRPr="00476C67">
              <w:rPr>
                <w:rFonts w:cs="Arial"/>
              </w:rPr>
              <w:t>.</w:t>
            </w:r>
          </w:p>
          <w:p w14:paraId="5DD10703" w14:textId="639812FE" w:rsidR="006F3843" w:rsidRPr="00476C67" w:rsidRDefault="006F3843" w:rsidP="00067603">
            <w:pPr>
              <w:spacing w:after="0" w:line="312" w:lineRule="auto"/>
              <w:rPr>
                <w:rFonts w:cs="Arial"/>
              </w:rPr>
            </w:pPr>
            <w:r w:rsidRPr="00476C67">
              <w:rPr>
                <w:rFonts w:cs="Arial"/>
              </w:rPr>
              <w:t>Obsługa zaliczek pracowniczych</w:t>
            </w:r>
            <w:r w:rsidR="00A52BDE">
              <w:rPr>
                <w:rFonts w:cs="Arial"/>
              </w:rPr>
              <w:t>.</w:t>
            </w:r>
          </w:p>
        </w:tc>
      </w:tr>
      <w:tr w:rsidR="00225DA2" w:rsidRPr="00476C67" w14:paraId="12EE8091" w14:textId="77777777" w:rsidTr="00C13762">
        <w:trPr>
          <w:cantSplit/>
        </w:trPr>
        <w:tc>
          <w:tcPr>
            <w:tcW w:w="878" w:type="pct"/>
            <w:vAlign w:val="center"/>
          </w:tcPr>
          <w:p w14:paraId="59BB71E2"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070CD906" w14:textId="61E9A318" w:rsidR="00225DA2" w:rsidRPr="00476C67" w:rsidRDefault="00225DA2" w:rsidP="00067603">
            <w:pPr>
              <w:spacing w:after="0" w:line="312" w:lineRule="auto"/>
              <w:rPr>
                <w:rFonts w:cs="Arial"/>
              </w:rPr>
            </w:pPr>
            <w:r w:rsidRPr="00476C67">
              <w:rPr>
                <w:rFonts w:cs="Arial"/>
              </w:rPr>
              <w:t>Rejestracja danych pracowników: Urząd Skarbowy, adres do celów podatkowych</w:t>
            </w:r>
            <w:r w:rsidR="0010792B" w:rsidRPr="00476C67">
              <w:rPr>
                <w:rFonts w:cs="Arial"/>
              </w:rPr>
              <w:t xml:space="preserve"> (</w:t>
            </w:r>
            <w:r w:rsidR="00AD76BC">
              <w:rPr>
                <w:rFonts w:cs="Arial"/>
              </w:rPr>
              <w:t>S</w:t>
            </w:r>
            <w:r w:rsidR="0010792B" w:rsidRPr="00476C67">
              <w:rPr>
                <w:rFonts w:cs="Arial"/>
              </w:rPr>
              <w:t>ystem</w:t>
            </w:r>
            <w:r w:rsidR="00AD76BC">
              <w:rPr>
                <w:rFonts w:cs="Arial"/>
              </w:rPr>
              <w:t xml:space="preserve"> ERP</w:t>
            </w:r>
            <w:r w:rsidR="0010792B" w:rsidRPr="00476C67">
              <w:rPr>
                <w:rFonts w:cs="Arial"/>
              </w:rPr>
              <w:t xml:space="preserve"> musi mieć możliwość zasilania słownika Urzędów Skarbowych wraz z danymi teleadresowymi oraz rachunkami</w:t>
            </w:r>
            <w:r w:rsidR="005D4392">
              <w:rPr>
                <w:rFonts w:cs="Arial"/>
              </w:rPr>
              <w:t>),</w:t>
            </w:r>
            <w:r w:rsidR="0010792B" w:rsidRPr="00476C67">
              <w:rPr>
                <w:rFonts w:cs="Arial"/>
              </w:rPr>
              <w:t xml:space="preserve"> </w:t>
            </w:r>
            <w:r w:rsidRPr="00476C67">
              <w:rPr>
                <w:rFonts w:cs="Arial"/>
              </w:rPr>
              <w:t>rodzaj kosztów uzyskania przychodów,</w:t>
            </w:r>
            <w:r w:rsidR="0010792B" w:rsidRPr="00476C67">
              <w:rPr>
                <w:rFonts w:cs="Arial"/>
              </w:rPr>
              <w:t xml:space="preserve"> wysokość kwoty zmniejszającej podatek,</w:t>
            </w:r>
            <w:r w:rsidRPr="00476C67">
              <w:rPr>
                <w:rFonts w:cs="Arial"/>
              </w:rPr>
              <w:t xml:space="preserve"> rachunki oszczędnościowo – rozliczeniowe, składniki potrąceń dobrowolnych. Możliwość zmiany wysokości kosztów uzyskania przychodów </w:t>
            </w:r>
            <w:r w:rsidR="00956121" w:rsidRPr="00476C67">
              <w:rPr>
                <w:rFonts w:cs="Arial"/>
              </w:rPr>
              <w:t xml:space="preserve">oraz kwoty zmniejszającej podatek </w:t>
            </w:r>
            <w:r w:rsidRPr="00476C67">
              <w:rPr>
                <w:rFonts w:cs="Arial"/>
              </w:rPr>
              <w:t>i</w:t>
            </w:r>
            <w:r w:rsidR="00AC457B" w:rsidRPr="00476C67">
              <w:rPr>
                <w:rFonts w:cs="Arial"/>
              </w:rPr>
              <w:t> </w:t>
            </w:r>
            <w:r w:rsidRPr="00476C67">
              <w:rPr>
                <w:rFonts w:cs="Arial"/>
              </w:rPr>
              <w:t>ponowne przeliczenie wynagrodzenia w trakcie naliczenia listy płac</w:t>
            </w:r>
            <w:r w:rsidR="005D4392">
              <w:rPr>
                <w:rFonts w:cs="Arial"/>
              </w:rPr>
              <w:t>.</w:t>
            </w:r>
          </w:p>
        </w:tc>
      </w:tr>
      <w:tr w:rsidR="00225DA2" w:rsidRPr="00476C67" w14:paraId="73043D2C" w14:textId="77777777" w:rsidTr="00C13762">
        <w:trPr>
          <w:cantSplit/>
        </w:trPr>
        <w:tc>
          <w:tcPr>
            <w:tcW w:w="878" w:type="pct"/>
            <w:vAlign w:val="center"/>
          </w:tcPr>
          <w:p w14:paraId="23FF8558"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1CAB4F0C" w14:textId="15A5C049" w:rsidR="00225DA2" w:rsidRPr="00476C67" w:rsidRDefault="00225DA2" w:rsidP="00067603">
            <w:pPr>
              <w:spacing w:after="0" w:line="312" w:lineRule="auto"/>
              <w:rPr>
                <w:rFonts w:cs="Arial"/>
              </w:rPr>
            </w:pPr>
            <w:r w:rsidRPr="00476C67">
              <w:rPr>
                <w:rFonts w:cs="Arial"/>
              </w:rPr>
              <w:t>Możliwość przeglądania naliczeń, potrąceń oraz uwzględnionych absencji pracownika na liście płac</w:t>
            </w:r>
            <w:r w:rsidR="00187D60" w:rsidRPr="00476C67">
              <w:rPr>
                <w:rFonts w:cs="Arial"/>
              </w:rPr>
              <w:t>.</w:t>
            </w:r>
          </w:p>
        </w:tc>
      </w:tr>
      <w:tr w:rsidR="00225DA2" w:rsidRPr="00476C67" w14:paraId="470569F5" w14:textId="77777777" w:rsidTr="00C13762">
        <w:trPr>
          <w:cantSplit/>
        </w:trPr>
        <w:tc>
          <w:tcPr>
            <w:tcW w:w="878" w:type="pct"/>
            <w:vAlign w:val="center"/>
          </w:tcPr>
          <w:p w14:paraId="4F257952"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6BAC2B48" w14:textId="12CE607A" w:rsidR="00225DA2" w:rsidRPr="00476C67" w:rsidRDefault="00225DA2" w:rsidP="00067603">
            <w:pPr>
              <w:spacing w:after="0" w:line="312" w:lineRule="auto"/>
              <w:rPr>
                <w:rFonts w:cs="Arial"/>
              </w:rPr>
            </w:pPr>
            <w:r w:rsidRPr="00476C67">
              <w:rPr>
                <w:rFonts w:cs="Arial"/>
              </w:rPr>
              <w:t>Możliwość grupowego wprowadzenia oraz naliczania składników na listę płac</w:t>
            </w:r>
            <w:r w:rsidR="00187D60" w:rsidRPr="00476C67">
              <w:rPr>
                <w:rFonts w:cs="Arial"/>
              </w:rPr>
              <w:t>.</w:t>
            </w:r>
          </w:p>
        </w:tc>
      </w:tr>
      <w:tr w:rsidR="00225DA2" w:rsidRPr="00476C67" w14:paraId="591BDDAB" w14:textId="77777777" w:rsidTr="00C13762">
        <w:trPr>
          <w:cantSplit/>
        </w:trPr>
        <w:tc>
          <w:tcPr>
            <w:tcW w:w="878" w:type="pct"/>
            <w:vAlign w:val="center"/>
          </w:tcPr>
          <w:p w14:paraId="231515E9"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7AF66209" w14:textId="54B34069" w:rsidR="00225DA2" w:rsidRPr="00476C67" w:rsidRDefault="00225DA2" w:rsidP="00067603">
            <w:pPr>
              <w:spacing w:after="0" w:line="312" w:lineRule="auto"/>
              <w:rPr>
                <w:rFonts w:cs="Arial"/>
              </w:rPr>
            </w:pPr>
            <w:r w:rsidRPr="00476C67">
              <w:rPr>
                <w:rFonts w:cs="Arial"/>
              </w:rPr>
              <w:t>Automatyczne uwzględnianie na liście płac innych potrąceń, w tym z</w:t>
            </w:r>
            <w:r w:rsidR="00AC457B" w:rsidRPr="00476C67">
              <w:rPr>
                <w:rFonts w:cs="Arial"/>
              </w:rPr>
              <w:t> </w:t>
            </w:r>
            <w:r w:rsidRPr="00476C67">
              <w:rPr>
                <w:rFonts w:cs="Arial"/>
              </w:rPr>
              <w:t xml:space="preserve">tytułu wyroków komorniczych z zachowaniem </w:t>
            </w:r>
            <w:r w:rsidR="00187D60" w:rsidRPr="00476C67">
              <w:rPr>
                <w:rFonts w:cs="Arial"/>
              </w:rPr>
              <w:t>k</w:t>
            </w:r>
            <w:r w:rsidRPr="00476C67">
              <w:rPr>
                <w:rFonts w:cs="Arial"/>
              </w:rPr>
              <w:t>woty wolnej od potrąceń</w:t>
            </w:r>
            <w:r w:rsidR="00187D60" w:rsidRPr="00476C67">
              <w:rPr>
                <w:rFonts w:cs="Arial"/>
              </w:rPr>
              <w:t>.</w:t>
            </w:r>
          </w:p>
        </w:tc>
      </w:tr>
      <w:tr w:rsidR="00225DA2" w:rsidRPr="00476C67" w14:paraId="4C092A40" w14:textId="77777777" w:rsidTr="00C13762">
        <w:trPr>
          <w:cantSplit/>
        </w:trPr>
        <w:tc>
          <w:tcPr>
            <w:tcW w:w="878" w:type="pct"/>
            <w:vAlign w:val="center"/>
          </w:tcPr>
          <w:p w14:paraId="02EB59F6"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19E6F31C" w14:textId="34E8008A" w:rsidR="00225DA2" w:rsidRPr="00476C67" w:rsidRDefault="00225DA2" w:rsidP="00067603">
            <w:pPr>
              <w:spacing w:after="0" w:line="312" w:lineRule="auto"/>
              <w:rPr>
                <w:rFonts w:cs="Arial"/>
              </w:rPr>
            </w:pPr>
            <w:r w:rsidRPr="00476C67">
              <w:rPr>
                <w:rFonts w:cs="Arial"/>
              </w:rPr>
              <w:t xml:space="preserve">Automatyczne naliczanie </w:t>
            </w:r>
            <w:proofErr w:type="spellStart"/>
            <w:r w:rsidRPr="00476C67">
              <w:rPr>
                <w:rFonts w:cs="Arial"/>
              </w:rPr>
              <w:t>wyrównań</w:t>
            </w:r>
            <w:proofErr w:type="spellEnd"/>
            <w:r w:rsidRPr="00476C67">
              <w:rPr>
                <w:rFonts w:cs="Arial"/>
              </w:rPr>
              <w:t xml:space="preserve"> za okresy minione w przypadku konieczności dokonania korekt w podziale na miesiące</w:t>
            </w:r>
            <w:r w:rsidR="00187D60" w:rsidRPr="00476C67">
              <w:rPr>
                <w:rFonts w:cs="Arial"/>
              </w:rPr>
              <w:t>.</w:t>
            </w:r>
          </w:p>
        </w:tc>
      </w:tr>
      <w:tr w:rsidR="00225DA2" w:rsidRPr="00476C67" w14:paraId="63921BF5" w14:textId="77777777" w:rsidTr="00C13762">
        <w:trPr>
          <w:cantSplit/>
        </w:trPr>
        <w:tc>
          <w:tcPr>
            <w:tcW w:w="878" w:type="pct"/>
            <w:vAlign w:val="center"/>
          </w:tcPr>
          <w:p w14:paraId="66F5C0C9"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7CF1CEA9" w14:textId="46D3B483" w:rsidR="00225DA2" w:rsidRPr="00476C67" w:rsidRDefault="00225DA2" w:rsidP="00067603">
            <w:pPr>
              <w:spacing w:after="0" w:line="312" w:lineRule="auto"/>
              <w:rPr>
                <w:rFonts w:cs="Arial"/>
              </w:rPr>
            </w:pPr>
            <w:r w:rsidRPr="00476C67">
              <w:rPr>
                <w:rFonts w:cs="Arial"/>
              </w:rPr>
              <w:t>Możliwość zestawienia kilku list wypłat dla danych osób w miesiącu (naliczanie i drukowanie list dodatkowych takich jak na przykład z</w:t>
            </w:r>
            <w:r w:rsidR="00AC457B" w:rsidRPr="00476C67">
              <w:rPr>
                <w:rFonts w:cs="Arial"/>
              </w:rPr>
              <w:t> </w:t>
            </w:r>
            <w:r w:rsidRPr="00476C67">
              <w:rPr>
                <w:rFonts w:cs="Arial"/>
              </w:rPr>
              <w:t>tytułu odpraw emerytalnych i rentowych, nagród, nagród jubileuszowych, godzin nadliczbowych, dodatkowego wynagrodzenia rocznego, świadczeń socjalnych</w:t>
            </w:r>
            <w:r w:rsidR="00956121" w:rsidRPr="00476C67">
              <w:rPr>
                <w:rFonts w:cs="Arial"/>
              </w:rPr>
              <w:t>, ryczałtu za pracę zdalną, dofinansowania do zakupu i prania ubioru służbowego</w:t>
            </w:r>
            <w:r w:rsidRPr="00476C67">
              <w:rPr>
                <w:rFonts w:cs="Arial"/>
              </w:rPr>
              <w:t>)</w:t>
            </w:r>
            <w:r w:rsidR="00187D60" w:rsidRPr="00476C67">
              <w:rPr>
                <w:rFonts w:cs="Arial"/>
              </w:rPr>
              <w:t>.</w:t>
            </w:r>
          </w:p>
        </w:tc>
      </w:tr>
      <w:tr w:rsidR="00225DA2" w:rsidRPr="00476C67" w14:paraId="0F241A0D" w14:textId="77777777" w:rsidTr="00C13762">
        <w:trPr>
          <w:cantSplit/>
        </w:trPr>
        <w:tc>
          <w:tcPr>
            <w:tcW w:w="878" w:type="pct"/>
            <w:vAlign w:val="center"/>
          </w:tcPr>
          <w:p w14:paraId="03A7F894"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5DF806A7" w14:textId="0722F769" w:rsidR="00225DA2" w:rsidRPr="00476C67" w:rsidRDefault="00225DA2" w:rsidP="00067603">
            <w:pPr>
              <w:spacing w:after="0" w:line="312" w:lineRule="auto"/>
              <w:rPr>
                <w:rFonts w:cs="Arial"/>
              </w:rPr>
            </w:pPr>
            <w:r w:rsidRPr="00476C67">
              <w:rPr>
                <w:rFonts w:cs="Arial"/>
              </w:rPr>
              <w:t>Automatyczne rozliczanie nieobecności chorobowych pracowników i</w:t>
            </w:r>
            <w:r w:rsidR="00AC457B" w:rsidRPr="00476C67">
              <w:rPr>
                <w:rFonts w:cs="Arial"/>
              </w:rPr>
              <w:t> </w:t>
            </w:r>
            <w:r w:rsidRPr="00476C67">
              <w:rPr>
                <w:rFonts w:cs="Arial"/>
              </w:rPr>
              <w:t>zleceniobiorców z uwzględnieniem kodu zwolnienia (zwolnienie lekarskie w okresie ciąży, opieka, dodatkowa opieka COVID, wypadek w pracy i</w:t>
            </w:r>
            <w:r w:rsidR="00A52BDE">
              <w:rPr>
                <w:rFonts w:cs="Arial"/>
              </w:rPr>
              <w:t> </w:t>
            </w:r>
            <w:r w:rsidRPr="00476C67">
              <w:rPr>
                <w:rFonts w:cs="Arial"/>
              </w:rPr>
              <w:t>w</w:t>
            </w:r>
            <w:r w:rsidR="00A52BDE">
              <w:rPr>
                <w:rFonts w:cs="Arial"/>
              </w:rPr>
              <w:t> </w:t>
            </w:r>
            <w:r w:rsidRPr="00476C67">
              <w:rPr>
                <w:rFonts w:cs="Arial"/>
              </w:rPr>
              <w:t>drodze itd.) oraz wieku</w:t>
            </w:r>
            <w:r w:rsidR="00AC457B" w:rsidRPr="00476C67">
              <w:rPr>
                <w:rFonts w:cs="Arial"/>
              </w:rPr>
              <w:t>,</w:t>
            </w:r>
            <w:r w:rsidRPr="00476C67">
              <w:rPr>
                <w:rFonts w:cs="Arial"/>
              </w:rPr>
              <w:t xml:space="preserve"> a także z samoczynną kontrolą źródła finansowania (fundusz płac, ZUS, świadczenie rehabilitacyjne). Samoczynne wyliczanie podstawy wymiaru wynagrodzenia i zasiłku chorobowego z okresu 12 miesięcy uwzględniające wszystkie prawidłowe w tej kwestii składniki wynagrodzenia i jednoczesne automatyczne uwzględnianie przerwy </w:t>
            </w:r>
            <w:r w:rsidR="009E5B49">
              <w:rPr>
                <w:rFonts w:cs="Arial"/>
              </w:rPr>
              <w:t>jednego  miesiąca</w:t>
            </w:r>
            <w:r w:rsidRPr="00476C67">
              <w:rPr>
                <w:rFonts w:cs="Arial"/>
              </w:rPr>
              <w:t xml:space="preserve"> </w:t>
            </w:r>
            <w:r w:rsidR="009E5B49">
              <w:rPr>
                <w:rFonts w:cs="Arial"/>
              </w:rPr>
              <w:t xml:space="preserve"> kalendarzowego</w:t>
            </w:r>
            <w:r w:rsidRPr="00476C67">
              <w:rPr>
                <w:rFonts w:cs="Arial"/>
              </w:rPr>
              <w:t xml:space="preserve"> między nieobecnościami chorobowymi pracownika/ zleceniobiorcy, zmiany etatu od początku miesiąca, jak i w trakcie miesiąca, z uwzględnieniem wyłączania składników przysługujących do konkretnego dnia, wyłączeniem miesięcy, w</w:t>
            </w:r>
            <w:r w:rsidR="00A52BDE">
              <w:rPr>
                <w:rFonts w:cs="Arial"/>
              </w:rPr>
              <w:t> </w:t>
            </w:r>
            <w:r w:rsidRPr="00476C67">
              <w:rPr>
                <w:rFonts w:cs="Arial"/>
              </w:rPr>
              <w:t xml:space="preserve">których nie przepracowano połowy obowiązującego wymiaru czasu pracy, uwzględnianie uzupełnionego dodatkowego wynagrodzenia rocznego, uzupełnionych premii miesięcznych, uwzględnianie </w:t>
            </w:r>
            <w:proofErr w:type="spellStart"/>
            <w:r w:rsidRPr="00476C67">
              <w:rPr>
                <w:rFonts w:cs="Arial"/>
              </w:rPr>
              <w:t>wyrównań</w:t>
            </w:r>
            <w:proofErr w:type="spellEnd"/>
            <w:r w:rsidRPr="00476C67">
              <w:rPr>
                <w:rFonts w:cs="Arial"/>
              </w:rPr>
              <w:t xml:space="preserve"> wynagrodzenia z kilku miesięcy, Możliwość aktualizacji i powtórnego pobrania danych konkretnego pracownika i przeliczenie listy płac miesięcznej (np. dostarczenie przez pracownika zwolnienia lekarskiego w</w:t>
            </w:r>
            <w:r w:rsidR="00A52BDE">
              <w:rPr>
                <w:rFonts w:cs="Arial"/>
              </w:rPr>
              <w:t> </w:t>
            </w:r>
            <w:r w:rsidRPr="00476C67">
              <w:rPr>
                <w:rFonts w:cs="Arial"/>
              </w:rPr>
              <w:t>tracie naliczania wynagrodzeń). Możliwość importu nieobecności chorobowych pracowników z aplikacji ZUS PUE</w:t>
            </w:r>
            <w:r w:rsidR="00187D60" w:rsidRPr="00476C67">
              <w:rPr>
                <w:rFonts w:cs="Arial"/>
              </w:rPr>
              <w:t>.</w:t>
            </w:r>
          </w:p>
        </w:tc>
      </w:tr>
      <w:tr w:rsidR="00225DA2" w:rsidRPr="00476C67" w14:paraId="368B84D7" w14:textId="77777777" w:rsidTr="00C13762">
        <w:trPr>
          <w:cantSplit/>
        </w:trPr>
        <w:tc>
          <w:tcPr>
            <w:tcW w:w="878" w:type="pct"/>
            <w:vAlign w:val="center"/>
          </w:tcPr>
          <w:p w14:paraId="56455370"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3C9EE387" w14:textId="08DCC022" w:rsidR="00225DA2" w:rsidRPr="00476C67" w:rsidRDefault="00225DA2" w:rsidP="00067603">
            <w:pPr>
              <w:spacing w:after="0" w:line="312" w:lineRule="auto"/>
              <w:rPr>
                <w:rFonts w:cs="Arial"/>
              </w:rPr>
            </w:pPr>
            <w:r w:rsidRPr="00476C67">
              <w:rPr>
                <w:rFonts w:cs="Arial"/>
              </w:rPr>
              <w:t>Zliczanie absencji chorobowych do jednego okresu zasiłkowego w</w:t>
            </w:r>
            <w:r w:rsidR="00AC457B" w:rsidRPr="00476C67">
              <w:rPr>
                <w:rFonts w:cs="Arial"/>
              </w:rPr>
              <w:t> </w:t>
            </w:r>
            <w:r w:rsidRPr="00476C67">
              <w:rPr>
                <w:rFonts w:cs="Arial"/>
              </w:rPr>
              <w:t>przypadku przerw między absencjami chorobowymi mniejszymi niż 60 dni</w:t>
            </w:r>
            <w:r w:rsidR="00187D60" w:rsidRPr="00476C67">
              <w:rPr>
                <w:rFonts w:cs="Arial"/>
              </w:rPr>
              <w:t>.</w:t>
            </w:r>
          </w:p>
        </w:tc>
      </w:tr>
      <w:tr w:rsidR="00225DA2" w:rsidRPr="00476C67" w14:paraId="375B9BC5" w14:textId="77777777" w:rsidTr="00C13762">
        <w:trPr>
          <w:cantSplit/>
          <w:trHeight w:val="172"/>
        </w:trPr>
        <w:tc>
          <w:tcPr>
            <w:tcW w:w="878" w:type="pct"/>
            <w:vAlign w:val="center"/>
          </w:tcPr>
          <w:p w14:paraId="197013F5"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7BBA5BAB" w14:textId="5F017B9B" w:rsidR="00225DA2" w:rsidRPr="00476C67" w:rsidRDefault="00225DA2" w:rsidP="00067603">
            <w:pPr>
              <w:spacing w:after="0" w:line="312" w:lineRule="auto"/>
              <w:rPr>
                <w:rFonts w:cs="Arial"/>
              </w:rPr>
            </w:pPr>
            <w:r w:rsidRPr="00476C67">
              <w:rPr>
                <w:rFonts w:cs="Arial"/>
              </w:rPr>
              <w:t>Automatyczne obliczanie wynagrodzeń uwzględniające okres zatrudnienia i</w:t>
            </w:r>
            <w:r w:rsidR="00A52BDE">
              <w:rPr>
                <w:rFonts w:cs="Arial"/>
              </w:rPr>
              <w:t> </w:t>
            </w:r>
            <w:r w:rsidRPr="00476C67">
              <w:rPr>
                <w:rFonts w:cs="Arial"/>
              </w:rPr>
              <w:t>ewentualne zmiany w wynagrodzeniu na przełomie miesiąca wynikające ze zmiany warunków płacowych, korzystania z</w:t>
            </w:r>
            <w:r w:rsidR="00AC457B" w:rsidRPr="00476C67">
              <w:rPr>
                <w:rFonts w:cs="Arial"/>
              </w:rPr>
              <w:t> </w:t>
            </w:r>
            <w:r w:rsidRPr="00476C67">
              <w:rPr>
                <w:rFonts w:cs="Arial"/>
              </w:rPr>
              <w:t>urlopów (np. macierzyńskich, wychowawczych, bezpłatnych) lub innych absencji.</w:t>
            </w:r>
          </w:p>
        </w:tc>
      </w:tr>
      <w:tr w:rsidR="00225DA2" w:rsidRPr="00476C67" w14:paraId="58283E36" w14:textId="77777777" w:rsidTr="00C13762">
        <w:trPr>
          <w:cantSplit/>
        </w:trPr>
        <w:tc>
          <w:tcPr>
            <w:tcW w:w="878" w:type="pct"/>
            <w:vAlign w:val="center"/>
          </w:tcPr>
          <w:p w14:paraId="127EA5C4"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5C8EFBF9" w14:textId="7558233F" w:rsidR="00225DA2" w:rsidRPr="00476C67" w:rsidRDefault="00225DA2" w:rsidP="00B91C0C">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 xml:space="preserve">musi uwzględniać w naliczeniach: </w:t>
            </w:r>
          </w:p>
          <w:p w14:paraId="74656342" w14:textId="77777777" w:rsidR="00225DA2" w:rsidRPr="00476C67" w:rsidRDefault="00225DA2" w:rsidP="00067603">
            <w:pPr>
              <w:pStyle w:val="Akapitzlist"/>
              <w:numPr>
                <w:ilvl w:val="3"/>
                <w:numId w:val="140"/>
              </w:numPr>
              <w:spacing w:after="0" w:line="312" w:lineRule="auto"/>
              <w:rPr>
                <w:rFonts w:cs="Arial"/>
              </w:rPr>
            </w:pPr>
            <w:r w:rsidRPr="00476C67">
              <w:rPr>
                <w:rFonts w:cs="Arial"/>
              </w:rPr>
              <w:t>przekroczenie progu podatkowego,</w:t>
            </w:r>
          </w:p>
          <w:p w14:paraId="709DD914" w14:textId="77777777" w:rsidR="00225DA2" w:rsidRPr="00476C67" w:rsidRDefault="00225DA2" w:rsidP="00067603">
            <w:pPr>
              <w:pStyle w:val="Akapitzlist"/>
              <w:numPr>
                <w:ilvl w:val="3"/>
                <w:numId w:val="140"/>
              </w:numPr>
              <w:spacing w:after="0" w:line="312" w:lineRule="auto"/>
              <w:rPr>
                <w:rFonts w:cs="Arial"/>
              </w:rPr>
            </w:pPr>
            <w:r w:rsidRPr="00476C67">
              <w:rPr>
                <w:rFonts w:cs="Arial"/>
              </w:rPr>
              <w:t>staż pracy pracownika do wyliczenia dodatku stażowego oraz nagrody jubileuszowej,</w:t>
            </w:r>
          </w:p>
          <w:p w14:paraId="729DC913" w14:textId="77777777" w:rsidR="00225DA2" w:rsidRPr="00476C67" w:rsidRDefault="00225DA2" w:rsidP="00067603">
            <w:pPr>
              <w:pStyle w:val="Akapitzlist"/>
              <w:numPr>
                <w:ilvl w:val="3"/>
                <w:numId w:val="140"/>
              </w:numPr>
              <w:spacing w:after="0" w:line="312" w:lineRule="auto"/>
              <w:rPr>
                <w:rFonts w:cs="Arial"/>
              </w:rPr>
            </w:pPr>
            <w:r w:rsidRPr="00476C67">
              <w:rPr>
                <w:rFonts w:cs="Arial"/>
              </w:rPr>
              <w:t>podstawę składek na ubezpieczenie emerytalno-rentowe,</w:t>
            </w:r>
          </w:p>
          <w:p w14:paraId="2A37E500" w14:textId="77777777" w:rsidR="00225DA2" w:rsidRPr="00476C67" w:rsidRDefault="00225DA2" w:rsidP="00067603">
            <w:pPr>
              <w:pStyle w:val="Akapitzlist"/>
              <w:numPr>
                <w:ilvl w:val="3"/>
                <w:numId w:val="140"/>
              </w:numPr>
              <w:spacing w:after="0" w:line="312" w:lineRule="auto"/>
              <w:rPr>
                <w:rFonts w:cs="Arial"/>
              </w:rPr>
            </w:pPr>
            <w:r w:rsidRPr="00476C67">
              <w:rPr>
                <w:rFonts w:cs="Arial"/>
              </w:rPr>
              <w:t>wiek pracownika do obliczenia zasiłku chorobowego,</w:t>
            </w:r>
          </w:p>
          <w:p w14:paraId="3D58F7A8" w14:textId="3A83BFCC" w:rsidR="00225DA2" w:rsidRPr="00476C67" w:rsidRDefault="00225DA2" w:rsidP="00067603">
            <w:pPr>
              <w:pStyle w:val="Akapitzlist"/>
              <w:numPr>
                <w:ilvl w:val="3"/>
                <w:numId w:val="140"/>
              </w:numPr>
              <w:spacing w:after="0" w:line="312" w:lineRule="auto"/>
              <w:rPr>
                <w:rFonts w:cs="Arial"/>
              </w:rPr>
            </w:pPr>
            <w:r w:rsidRPr="00476C67">
              <w:rPr>
                <w:rFonts w:cs="Arial"/>
              </w:rPr>
              <w:t>wiek pracownika do zaniechania naliczeń F</w:t>
            </w:r>
            <w:r w:rsidR="0010009F" w:rsidRPr="00476C67">
              <w:rPr>
                <w:rFonts w:cs="Arial"/>
              </w:rPr>
              <w:t xml:space="preserve">unduszu </w:t>
            </w:r>
            <w:r w:rsidRPr="00476C67">
              <w:rPr>
                <w:rFonts w:cs="Arial"/>
              </w:rPr>
              <w:t>P</w:t>
            </w:r>
            <w:r w:rsidR="0010009F" w:rsidRPr="00476C67">
              <w:rPr>
                <w:rFonts w:cs="Arial"/>
              </w:rPr>
              <w:t>racy</w:t>
            </w:r>
            <w:r w:rsidRPr="00476C67">
              <w:rPr>
                <w:rFonts w:cs="Arial"/>
              </w:rPr>
              <w:t>,</w:t>
            </w:r>
          </w:p>
          <w:p w14:paraId="1921CCE3" w14:textId="77777777" w:rsidR="00225DA2" w:rsidRDefault="00225DA2" w:rsidP="00067603">
            <w:pPr>
              <w:pStyle w:val="Akapitzlist"/>
              <w:numPr>
                <w:ilvl w:val="3"/>
                <w:numId w:val="140"/>
              </w:numPr>
              <w:spacing w:after="0" w:line="312" w:lineRule="auto"/>
              <w:rPr>
                <w:rFonts w:cs="Arial"/>
              </w:rPr>
            </w:pPr>
            <w:r w:rsidRPr="00476C67">
              <w:rPr>
                <w:rFonts w:cs="Arial"/>
              </w:rPr>
              <w:t>wiek pracownika do weryfikacji przystąpienia do PPK,</w:t>
            </w:r>
          </w:p>
          <w:p w14:paraId="4DC37F67" w14:textId="0EF3E9D3" w:rsidR="00FA21E1" w:rsidRPr="00476C67" w:rsidRDefault="00FA21E1" w:rsidP="00067603">
            <w:pPr>
              <w:pStyle w:val="Akapitzlist"/>
              <w:numPr>
                <w:ilvl w:val="3"/>
                <w:numId w:val="140"/>
              </w:numPr>
              <w:spacing w:after="0" w:line="312" w:lineRule="auto"/>
              <w:rPr>
                <w:rFonts w:cs="Arial"/>
              </w:rPr>
            </w:pPr>
            <w:r>
              <w:rPr>
                <w:rFonts w:cs="Arial"/>
              </w:rPr>
              <w:t>limit 14/33 dni wynagrodzenia chorobowego</w:t>
            </w:r>
            <w:r w:rsidR="00922180">
              <w:rPr>
                <w:rFonts w:cs="Arial"/>
              </w:rPr>
              <w:t>,</w:t>
            </w:r>
          </w:p>
          <w:p w14:paraId="40BDE6AC" w14:textId="77777777" w:rsidR="00225DA2" w:rsidRPr="00476C67" w:rsidRDefault="00225DA2" w:rsidP="00067603">
            <w:pPr>
              <w:pStyle w:val="Akapitzlist"/>
              <w:numPr>
                <w:ilvl w:val="3"/>
                <w:numId w:val="140"/>
              </w:numPr>
              <w:spacing w:after="0" w:line="312" w:lineRule="auto"/>
              <w:rPr>
                <w:rFonts w:cs="Arial"/>
              </w:rPr>
            </w:pPr>
            <w:r w:rsidRPr="00476C67">
              <w:rPr>
                <w:rFonts w:cs="Arial"/>
              </w:rPr>
              <w:t>limit 14/60 dni zasiłku opiekuńczego w roku kalendarzowym, możliwość wprowadzenia ilości dni wykorzystanej w danym roku przez innego domownika,</w:t>
            </w:r>
          </w:p>
          <w:p w14:paraId="504735E4" w14:textId="77777777" w:rsidR="00225DA2" w:rsidRPr="00476C67" w:rsidRDefault="00225DA2" w:rsidP="00067603">
            <w:pPr>
              <w:pStyle w:val="Akapitzlist"/>
              <w:numPr>
                <w:ilvl w:val="3"/>
                <w:numId w:val="140"/>
              </w:numPr>
              <w:spacing w:after="0" w:line="312" w:lineRule="auto"/>
              <w:rPr>
                <w:rFonts w:cs="Arial"/>
              </w:rPr>
            </w:pPr>
            <w:r w:rsidRPr="00476C67">
              <w:rPr>
                <w:rFonts w:cs="Arial"/>
              </w:rPr>
              <w:t>osoby powracające z urlopów macierzyńskich i wychowawczych do zaniechania naliczeń FP,</w:t>
            </w:r>
          </w:p>
          <w:p w14:paraId="56EB4AC3" w14:textId="282D1AE4" w:rsidR="00225DA2" w:rsidRPr="00476C67" w:rsidRDefault="00225DA2" w:rsidP="00067603">
            <w:pPr>
              <w:pStyle w:val="Akapitzlist"/>
              <w:numPr>
                <w:ilvl w:val="3"/>
                <w:numId w:val="140"/>
              </w:numPr>
              <w:spacing w:after="0" w:line="312" w:lineRule="auto"/>
              <w:rPr>
                <w:rFonts w:cs="Arial"/>
              </w:rPr>
            </w:pPr>
            <w:r w:rsidRPr="00476C67">
              <w:rPr>
                <w:rFonts w:cs="Arial"/>
              </w:rPr>
              <w:t>zwolnienie z opłacania składki na FP od osób zarejestrowanych w</w:t>
            </w:r>
            <w:r w:rsidR="00AC457B" w:rsidRPr="00476C67">
              <w:rPr>
                <w:rFonts w:cs="Arial"/>
              </w:rPr>
              <w:t> </w:t>
            </w:r>
            <w:r w:rsidRPr="00476C67">
              <w:rPr>
                <w:rFonts w:cs="Arial"/>
              </w:rPr>
              <w:t>Urzędzie Pracy, jako osoba bezrobotna,</w:t>
            </w:r>
          </w:p>
          <w:p w14:paraId="1B9FFA00" w14:textId="24530FC8" w:rsidR="00225DA2" w:rsidRPr="00476C67" w:rsidRDefault="00225DA2" w:rsidP="00067603">
            <w:pPr>
              <w:pStyle w:val="Akapitzlist"/>
              <w:numPr>
                <w:ilvl w:val="3"/>
                <w:numId w:val="140"/>
              </w:numPr>
              <w:spacing w:after="0" w:line="312" w:lineRule="auto"/>
              <w:rPr>
                <w:rFonts w:cs="Arial"/>
              </w:rPr>
            </w:pPr>
            <w:r w:rsidRPr="00476C67">
              <w:rPr>
                <w:rFonts w:cs="Arial"/>
              </w:rPr>
              <w:t>zwolnienie z opłacania składki na FP od osób zarejestrowanych w</w:t>
            </w:r>
            <w:r w:rsidR="00AC457B" w:rsidRPr="00476C67">
              <w:rPr>
                <w:rFonts w:cs="Arial"/>
              </w:rPr>
              <w:t> </w:t>
            </w:r>
            <w:r w:rsidRPr="00476C67">
              <w:rPr>
                <w:rFonts w:cs="Arial"/>
              </w:rPr>
              <w:t>Urzędzie Pracy jako osoba bezrobotna przed podjęciem zatrudnienia,</w:t>
            </w:r>
          </w:p>
          <w:p w14:paraId="63469FB3" w14:textId="77777777" w:rsidR="00225DA2" w:rsidRPr="00476C67" w:rsidRDefault="00225DA2" w:rsidP="00067603">
            <w:pPr>
              <w:pStyle w:val="Akapitzlist"/>
              <w:numPr>
                <w:ilvl w:val="3"/>
                <w:numId w:val="140"/>
              </w:numPr>
              <w:spacing w:after="0" w:line="312" w:lineRule="auto"/>
              <w:rPr>
                <w:rFonts w:cs="Arial"/>
              </w:rPr>
            </w:pPr>
            <w:r w:rsidRPr="00476C67">
              <w:rPr>
                <w:rFonts w:cs="Arial"/>
              </w:rPr>
              <w:t>kwoty podstawy składek na ubezpieczenia emerytalno-rentowe uzyskane w innym miejscu zatrudnienia,</w:t>
            </w:r>
          </w:p>
          <w:p w14:paraId="27697DBB" w14:textId="44217234" w:rsidR="00225DA2" w:rsidRPr="00476C67" w:rsidRDefault="00225DA2" w:rsidP="00067603">
            <w:pPr>
              <w:pStyle w:val="Akapitzlist"/>
              <w:numPr>
                <w:ilvl w:val="3"/>
                <w:numId w:val="140"/>
              </w:numPr>
              <w:spacing w:after="0" w:line="312" w:lineRule="auto"/>
              <w:rPr>
                <w:rFonts w:cs="Arial"/>
              </w:rPr>
            </w:pPr>
            <w:r w:rsidRPr="00476C67">
              <w:rPr>
                <w:rFonts w:cs="Arial"/>
              </w:rPr>
              <w:t>ilość dni zwolnienia lekarskiego, na którym pracownik przebywał w</w:t>
            </w:r>
            <w:r w:rsidR="00AC457B" w:rsidRPr="00476C67">
              <w:rPr>
                <w:rFonts w:cs="Arial"/>
              </w:rPr>
              <w:t> </w:t>
            </w:r>
            <w:r w:rsidRPr="00476C67">
              <w:rPr>
                <w:rFonts w:cs="Arial"/>
              </w:rPr>
              <w:t>poprzednim miejscu zatrudnienia,</w:t>
            </w:r>
          </w:p>
          <w:p w14:paraId="15093166" w14:textId="1D130998" w:rsidR="00225DA2" w:rsidRPr="00476C67" w:rsidRDefault="00225DA2" w:rsidP="00067603">
            <w:pPr>
              <w:pStyle w:val="Akapitzlist"/>
              <w:numPr>
                <w:ilvl w:val="3"/>
                <w:numId w:val="140"/>
              </w:numPr>
              <w:spacing w:after="0" w:line="312" w:lineRule="auto"/>
              <w:rPr>
                <w:rFonts w:cs="Arial"/>
              </w:rPr>
            </w:pPr>
            <w:r w:rsidRPr="00476C67">
              <w:rPr>
                <w:rFonts w:cs="Arial"/>
              </w:rPr>
              <w:t>zwolnienie z naliczania zaliczki na podatek dochodowy, ulgę podatkową dla osób do 26 roku życia, „Podatek dla Młodych”</w:t>
            </w:r>
            <w:r w:rsidR="006B1D01">
              <w:rPr>
                <w:rFonts w:cs="Arial"/>
              </w:rPr>
              <w:t xml:space="preserve">, </w:t>
            </w:r>
            <w:r w:rsidR="00F93A1A" w:rsidRPr="00476C67">
              <w:rPr>
                <w:rFonts w:cs="Arial"/>
              </w:rPr>
              <w:t>”Ulgę na powrót”</w:t>
            </w:r>
            <w:r w:rsidR="00B9430D" w:rsidRPr="00476C67">
              <w:rPr>
                <w:rFonts w:cs="Arial"/>
              </w:rPr>
              <w:t>,</w:t>
            </w:r>
            <w:r w:rsidR="00F93A1A" w:rsidRPr="00476C67">
              <w:rPr>
                <w:rFonts w:cs="Arial"/>
              </w:rPr>
              <w:t xml:space="preserve"> „Ulgę dla rodzin 4+”, „Ulgę dla pracujących seniorów”.</w:t>
            </w:r>
          </w:p>
          <w:p w14:paraId="3D18DECD" w14:textId="77777777" w:rsidR="00187D60" w:rsidRPr="00476C67" w:rsidRDefault="00225DA2" w:rsidP="00067603">
            <w:pPr>
              <w:pStyle w:val="Akapitzlist"/>
              <w:numPr>
                <w:ilvl w:val="3"/>
                <w:numId w:val="140"/>
              </w:numPr>
              <w:spacing w:after="0" w:line="312" w:lineRule="auto"/>
              <w:rPr>
                <w:rFonts w:cs="Arial"/>
              </w:rPr>
            </w:pPr>
            <w:r w:rsidRPr="00476C67">
              <w:rPr>
                <w:rFonts w:cs="Arial"/>
              </w:rPr>
              <w:t>podstawy ZUS i podatku narastająco od początku roku kalendarzowego,</w:t>
            </w:r>
          </w:p>
          <w:p w14:paraId="1FAA0255" w14:textId="08E79F61" w:rsidR="00225DA2" w:rsidRPr="00476C67" w:rsidRDefault="00225DA2" w:rsidP="00067603">
            <w:pPr>
              <w:pStyle w:val="Akapitzlist"/>
              <w:numPr>
                <w:ilvl w:val="3"/>
                <w:numId w:val="140"/>
              </w:numPr>
              <w:spacing w:after="0" w:line="312" w:lineRule="auto"/>
              <w:rPr>
                <w:rFonts w:cs="Arial"/>
              </w:rPr>
            </w:pPr>
            <w:r w:rsidRPr="00476C67">
              <w:rPr>
                <w:rFonts w:cs="Arial"/>
              </w:rPr>
              <w:t>podstawę rocznego ograniczenia ZUS (przekroczenie 30-krotności</w:t>
            </w:r>
            <w:r w:rsidR="00AC457B" w:rsidRPr="00476C67">
              <w:rPr>
                <w:rFonts w:cs="Arial"/>
              </w:rPr>
              <w:t>)</w:t>
            </w:r>
            <w:r w:rsidR="00187D60" w:rsidRPr="00476C67">
              <w:rPr>
                <w:rFonts w:cs="Arial"/>
              </w:rPr>
              <w:t>.</w:t>
            </w:r>
          </w:p>
        </w:tc>
      </w:tr>
      <w:tr w:rsidR="00225DA2" w:rsidRPr="00476C67" w14:paraId="3E98B840" w14:textId="77777777" w:rsidTr="00C13762">
        <w:trPr>
          <w:cantSplit/>
        </w:trPr>
        <w:tc>
          <w:tcPr>
            <w:tcW w:w="878" w:type="pct"/>
            <w:vAlign w:val="center"/>
          </w:tcPr>
          <w:p w14:paraId="4074C9A1"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5B67F7C2" w14:textId="1FB27D9F" w:rsidR="00225DA2" w:rsidRPr="00476C67" w:rsidRDefault="00225DA2" w:rsidP="00067603">
            <w:pPr>
              <w:spacing w:after="0" w:line="312" w:lineRule="auto"/>
              <w:rPr>
                <w:rFonts w:cs="Arial"/>
              </w:rPr>
            </w:pPr>
            <w:r w:rsidRPr="00476C67">
              <w:rPr>
                <w:rFonts w:cs="Arial"/>
              </w:rPr>
              <w:t>Możliwość definiowania na liście płac indywidualnych składników wynagrodzenia i potrącenia.</w:t>
            </w:r>
          </w:p>
        </w:tc>
      </w:tr>
      <w:tr w:rsidR="00225DA2" w:rsidRPr="00476C67" w14:paraId="1FE927AB" w14:textId="77777777" w:rsidTr="00C13762">
        <w:trPr>
          <w:cantSplit/>
        </w:trPr>
        <w:tc>
          <w:tcPr>
            <w:tcW w:w="878" w:type="pct"/>
            <w:vAlign w:val="center"/>
          </w:tcPr>
          <w:p w14:paraId="6F019601"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2AE4A05F" w14:textId="658368CC" w:rsidR="00225DA2" w:rsidRPr="00476C67" w:rsidRDefault="00225DA2" w:rsidP="00067603">
            <w:pPr>
              <w:spacing w:after="0" w:line="312" w:lineRule="auto"/>
              <w:rPr>
                <w:rFonts w:cs="Arial"/>
              </w:rPr>
            </w:pPr>
            <w:r w:rsidRPr="00476C67">
              <w:rPr>
                <w:rFonts w:cs="Arial"/>
              </w:rPr>
              <w:t xml:space="preserve">Sporządzanie miesięcznych i rocznych, indywidualnych oraz zbiorczych rozliczeń zaliczek podatkowych. Automatyczne tworzenie z poziomu </w:t>
            </w:r>
            <w:r w:rsidR="005C06B3">
              <w:rPr>
                <w:rFonts w:cs="Arial"/>
              </w:rPr>
              <w:t xml:space="preserve">Systemu ERP </w:t>
            </w:r>
            <w:r w:rsidRPr="00476C67">
              <w:rPr>
                <w:rFonts w:cs="Arial"/>
              </w:rPr>
              <w:t>i drukowanie zarówno dla pracowników/zleceniobiorców jak i</w:t>
            </w:r>
            <w:r w:rsidR="00A52BDE">
              <w:rPr>
                <w:rFonts w:cs="Arial"/>
              </w:rPr>
              <w:t> </w:t>
            </w:r>
            <w:r w:rsidRPr="00476C67">
              <w:rPr>
                <w:rFonts w:cs="Arial"/>
              </w:rPr>
              <w:t>całej instytucji formularzy PIT-11, PIT-4R, PIT-8AR, IFT-1/IFT-1R według obowiązującego stanu prawnego z możliwością samodzielnego „dopisywania” i korekty brakujących/błędnych danych oraz składania deklaracji za pomocą środków komunikacji elektronicznej (lub możliwość zalogowania się i</w:t>
            </w:r>
            <w:r w:rsidR="00261FA7" w:rsidRPr="00476C67">
              <w:rPr>
                <w:rFonts w:cs="Arial"/>
              </w:rPr>
              <w:t> </w:t>
            </w:r>
            <w:r w:rsidRPr="00476C67">
              <w:rPr>
                <w:rFonts w:cs="Arial"/>
              </w:rPr>
              <w:t>pobrania przez pracownika Deklaracji PIT z systemu płacowego). Automatyczne przypisywanie Urzędu Skarbowego po adresie zamieszkania, w PIT-11 automatyczne zaznaczanie informacji o</w:t>
            </w:r>
            <w:r w:rsidR="00261FA7" w:rsidRPr="00476C67">
              <w:rPr>
                <w:rFonts w:cs="Arial"/>
              </w:rPr>
              <w:t> </w:t>
            </w:r>
            <w:r w:rsidRPr="00476C67">
              <w:rPr>
                <w:rFonts w:cs="Arial"/>
              </w:rPr>
              <w:t>wysokości kosztów uzyskania przychodów ze stosunku służbowego i</w:t>
            </w:r>
            <w:r w:rsidR="00261FA7" w:rsidRPr="00476C67">
              <w:rPr>
                <w:rFonts w:cs="Arial"/>
              </w:rPr>
              <w:t> </w:t>
            </w:r>
            <w:r w:rsidRPr="00476C67">
              <w:rPr>
                <w:rFonts w:cs="Arial"/>
              </w:rPr>
              <w:t>stosunku pracy (PIT-11 część D). Możliwość przekazywania pracownikom formularzy PIT</w:t>
            </w:r>
            <w:r w:rsidR="00A52BDE">
              <w:rPr>
                <w:rFonts w:cs="Arial"/>
              </w:rPr>
              <w:noBreakHyphen/>
            </w:r>
            <w:r w:rsidRPr="00476C67">
              <w:rPr>
                <w:rFonts w:cs="Arial"/>
              </w:rPr>
              <w:t>11 drogą elektroniczną, zaszyfrowanych, z uwzględnieniem potwierdzenia odbioru przez pracownika.</w:t>
            </w:r>
          </w:p>
        </w:tc>
      </w:tr>
      <w:tr w:rsidR="00225DA2" w:rsidRPr="00476C67" w14:paraId="090E24AB" w14:textId="77777777" w:rsidTr="00C13762">
        <w:trPr>
          <w:cantSplit/>
        </w:trPr>
        <w:tc>
          <w:tcPr>
            <w:tcW w:w="878" w:type="pct"/>
            <w:vAlign w:val="center"/>
          </w:tcPr>
          <w:p w14:paraId="25F2339E"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57B2FFDA" w14:textId="302DC035" w:rsidR="00225DA2" w:rsidRPr="00476C67" w:rsidRDefault="00225DA2" w:rsidP="00067603">
            <w:pPr>
              <w:spacing w:after="0" w:line="312" w:lineRule="auto"/>
              <w:rPr>
                <w:rFonts w:cs="Arial"/>
              </w:rPr>
            </w:pPr>
            <w:r w:rsidRPr="00476C67">
              <w:rPr>
                <w:rFonts w:cs="Arial"/>
              </w:rPr>
              <w:t xml:space="preserve">Generowanie, wydruk oraz eksport do formatu, co najmniej </w:t>
            </w:r>
            <w:r w:rsidR="009E1533">
              <w:rPr>
                <w:rFonts w:cs="Arial"/>
              </w:rPr>
              <w:t>MS Excel</w:t>
            </w:r>
            <w:r w:rsidRPr="00476C67">
              <w:rPr>
                <w:rFonts w:cs="Arial"/>
              </w:rPr>
              <w:t xml:space="preserve">, </w:t>
            </w:r>
            <w:r w:rsidR="009E1533">
              <w:rPr>
                <w:rFonts w:cs="Arial"/>
              </w:rPr>
              <w:t>MS Word</w:t>
            </w:r>
            <w:r w:rsidRPr="00476C67">
              <w:rPr>
                <w:rFonts w:cs="Arial"/>
              </w:rPr>
              <w:t xml:space="preserve">, </w:t>
            </w:r>
            <w:r w:rsidR="009E1533">
              <w:rPr>
                <w:rFonts w:cs="Arial"/>
              </w:rPr>
              <w:t>PDF</w:t>
            </w:r>
            <w:r w:rsidRPr="00476C67">
              <w:rPr>
                <w:rFonts w:cs="Arial"/>
              </w:rPr>
              <w:t xml:space="preserve"> wszelkich zestawień wynagrodzeń dla wybranych grup pracowników/zleceniobiorców. Zestawienia muszą być generowane ze wszystkich lub wybranych składników naliczonych na listach płac funduszu osobowego i bezosobowego zbiorczo i w podziale na rozdziały, paragrafy, budżet zadaniowy, grupy pracownicze i grupy stanowisk, wybranych składników i potrąceń z możliwością sortowania tych danych wg zadanego kryterium</w:t>
            </w:r>
            <w:r w:rsidR="00187D60" w:rsidRPr="00476C67">
              <w:rPr>
                <w:rFonts w:cs="Arial"/>
              </w:rPr>
              <w:t>.</w:t>
            </w:r>
          </w:p>
        </w:tc>
      </w:tr>
      <w:tr w:rsidR="00225DA2" w:rsidRPr="00476C67" w14:paraId="6A01DE8B" w14:textId="77777777" w:rsidTr="00C13762">
        <w:trPr>
          <w:cantSplit/>
        </w:trPr>
        <w:tc>
          <w:tcPr>
            <w:tcW w:w="878" w:type="pct"/>
            <w:vAlign w:val="center"/>
          </w:tcPr>
          <w:p w14:paraId="69BBF2A6"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6A58C170" w14:textId="6549CE0C" w:rsidR="00225DA2" w:rsidRPr="00476C67" w:rsidRDefault="00225DA2" w:rsidP="00067603">
            <w:pPr>
              <w:spacing w:after="0" w:line="312" w:lineRule="auto"/>
              <w:rPr>
                <w:rFonts w:cs="Arial"/>
              </w:rPr>
            </w:pPr>
            <w:r w:rsidRPr="00476C67">
              <w:rPr>
                <w:rFonts w:cs="Arial"/>
              </w:rPr>
              <w:t>Możliwość wykazania ilości osób zgłoszonych do ubezpieczenia wypadkowego w danym miesiącu w rozbiciu na pracowników i</w:t>
            </w:r>
            <w:r w:rsidR="00261FA7" w:rsidRPr="00476C67">
              <w:rPr>
                <w:rFonts w:cs="Arial"/>
              </w:rPr>
              <w:t> </w:t>
            </w:r>
            <w:r w:rsidRPr="00476C67">
              <w:rPr>
                <w:rFonts w:cs="Arial"/>
              </w:rPr>
              <w:t>zleceniobiorców oraz możliwość tworzenia danych niezbędnych do deklaracji PFRON</w:t>
            </w:r>
            <w:r w:rsidR="00187D60" w:rsidRPr="00476C67">
              <w:rPr>
                <w:rFonts w:cs="Arial"/>
              </w:rPr>
              <w:t>.</w:t>
            </w:r>
          </w:p>
        </w:tc>
      </w:tr>
      <w:tr w:rsidR="00225DA2" w:rsidRPr="00476C67" w14:paraId="53C39C40" w14:textId="77777777" w:rsidTr="00C13762">
        <w:trPr>
          <w:cantSplit/>
        </w:trPr>
        <w:tc>
          <w:tcPr>
            <w:tcW w:w="878" w:type="pct"/>
            <w:vAlign w:val="center"/>
          </w:tcPr>
          <w:p w14:paraId="4B86252F"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744D47AD" w14:textId="0BD1D02E" w:rsidR="00225DA2" w:rsidRPr="00476C67" w:rsidRDefault="00225DA2" w:rsidP="00067603">
            <w:pPr>
              <w:spacing w:after="0" w:line="312" w:lineRule="auto"/>
              <w:rPr>
                <w:rFonts w:cs="Arial"/>
              </w:rPr>
            </w:pPr>
            <w:r w:rsidRPr="00476C67">
              <w:rPr>
                <w:rFonts w:cs="Arial"/>
              </w:rPr>
              <w:t>Opcja wypłaty wynagrodzenia i dokonania stosownych potrąceń zgodnych z aktualnym stanem prawnym dla osób, które nie mają na terytorium Rzeczypospolitej Polskiej miejsca zamieszkania. Możliwość wprowadzenia danych (czcionki) w języku innym niż język polski – język niemiecki, angielski, słowacki, czeski</w:t>
            </w:r>
            <w:r w:rsidR="00187D60" w:rsidRPr="00476C67">
              <w:rPr>
                <w:rFonts w:cs="Arial"/>
              </w:rPr>
              <w:t>.</w:t>
            </w:r>
          </w:p>
        </w:tc>
      </w:tr>
      <w:tr w:rsidR="00225DA2" w:rsidRPr="00476C67" w14:paraId="5C80766D" w14:textId="77777777" w:rsidTr="00C13762">
        <w:trPr>
          <w:cantSplit/>
        </w:trPr>
        <w:tc>
          <w:tcPr>
            <w:tcW w:w="878" w:type="pct"/>
            <w:vAlign w:val="center"/>
          </w:tcPr>
          <w:p w14:paraId="177CA515"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23D5CF5A" w14:textId="3F151D30" w:rsidR="00225DA2" w:rsidRPr="00476C67" w:rsidRDefault="00225DA2" w:rsidP="00067603">
            <w:pPr>
              <w:spacing w:after="0" w:line="312" w:lineRule="auto"/>
              <w:rPr>
                <w:rFonts w:cs="Arial"/>
              </w:rPr>
            </w:pPr>
            <w:r w:rsidRPr="00476C67">
              <w:rPr>
                <w:rFonts w:cs="Arial"/>
              </w:rPr>
              <w:t>Prowadzenie rejestru osób z ustalonym prawem do emerytury, którzy są jednocześnie zatrudnieni w GIS lub wykonują pracę na podstawie umowy zlecenia na jego rzecz i późniejsza możliwość wykazania ich dochodów z</w:t>
            </w:r>
            <w:r w:rsidR="00A52BDE">
              <w:rPr>
                <w:rFonts w:cs="Arial"/>
              </w:rPr>
              <w:t> </w:t>
            </w:r>
            <w:r w:rsidRPr="00476C67">
              <w:rPr>
                <w:rFonts w:cs="Arial"/>
              </w:rPr>
              <w:t>rozbiciem na poszczególne składniki i potrącone składki oraz w rozbiciu na poszczególne miesiące (na potrzeby zaświadczeń do ZUS).</w:t>
            </w:r>
          </w:p>
        </w:tc>
      </w:tr>
      <w:tr w:rsidR="00225DA2" w:rsidRPr="00476C67" w14:paraId="0B9D3FB3" w14:textId="77777777" w:rsidTr="00C13762">
        <w:trPr>
          <w:cantSplit/>
        </w:trPr>
        <w:tc>
          <w:tcPr>
            <w:tcW w:w="878" w:type="pct"/>
            <w:vAlign w:val="center"/>
          </w:tcPr>
          <w:p w14:paraId="0F0A0F93"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10042F74" w14:textId="4B91720E" w:rsidR="00225DA2" w:rsidRPr="00476C67" w:rsidRDefault="00225DA2" w:rsidP="00067603">
            <w:pPr>
              <w:spacing w:after="0" w:line="312" w:lineRule="auto"/>
              <w:rPr>
                <w:rFonts w:cs="Arial"/>
              </w:rPr>
            </w:pPr>
            <w:r w:rsidRPr="00476C67">
              <w:rPr>
                <w:rFonts w:cs="Arial"/>
              </w:rPr>
              <w:t xml:space="preserve">Tworzenie i automatyczne przesyłanie do </w:t>
            </w:r>
            <w:r w:rsidR="00187D60" w:rsidRPr="00476C67">
              <w:rPr>
                <w:rFonts w:cs="Arial"/>
              </w:rPr>
              <w:t>M</w:t>
            </w:r>
            <w:r w:rsidRPr="00476C67">
              <w:rPr>
                <w:rFonts w:cs="Arial"/>
              </w:rPr>
              <w:t>odułu Finanse</w:t>
            </w:r>
            <w:r w:rsidR="00187D60" w:rsidRPr="00476C67">
              <w:rPr>
                <w:rFonts w:cs="Arial"/>
              </w:rPr>
              <w:t xml:space="preserve"> i</w:t>
            </w:r>
            <w:r w:rsidR="00261FA7" w:rsidRPr="00476C67">
              <w:rPr>
                <w:rFonts w:cs="Arial"/>
              </w:rPr>
              <w:t> </w:t>
            </w:r>
            <w:r w:rsidRPr="00476C67">
              <w:rPr>
                <w:rFonts w:cs="Arial"/>
              </w:rPr>
              <w:t>Księgowość rozdzielnika płac według źródeł finansowania całości lub części wynagrodzenia (np. z projektów z udziałem środków unijnych): paragrafów i</w:t>
            </w:r>
            <w:r w:rsidR="00A52BDE">
              <w:rPr>
                <w:rFonts w:cs="Arial"/>
              </w:rPr>
              <w:t> </w:t>
            </w:r>
            <w:r w:rsidRPr="00476C67">
              <w:rPr>
                <w:rFonts w:cs="Arial"/>
              </w:rPr>
              <w:t>rozdziałów oraz budżetu zadaniowego na poszczególne konta rozrachunkowe z uwzględnieniem ewentualnych zmian zaistniałych w</w:t>
            </w:r>
            <w:r w:rsidR="00A52BDE">
              <w:rPr>
                <w:rFonts w:cs="Arial"/>
              </w:rPr>
              <w:t> </w:t>
            </w:r>
            <w:r w:rsidRPr="00476C67">
              <w:rPr>
                <w:rFonts w:cs="Arial"/>
              </w:rPr>
              <w:t>trakcie miesiąca.</w:t>
            </w:r>
          </w:p>
        </w:tc>
      </w:tr>
      <w:tr w:rsidR="00225DA2" w:rsidRPr="00476C67" w14:paraId="5C1B1676" w14:textId="77777777" w:rsidTr="00C13762">
        <w:trPr>
          <w:cantSplit/>
        </w:trPr>
        <w:tc>
          <w:tcPr>
            <w:tcW w:w="878" w:type="pct"/>
            <w:vAlign w:val="center"/>
          </w:tcPr>
          <w:p w14:paraId="3204F524"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033D2758" w14:textId="6D6230B2" w:rsidR="00225DA2" w:rsidRPr="00476C67" w:rsidRDefault="00225DA2" w:rsidP="00067603">
            <w:pPr>
              <w:spacing w:after="0" w:line="312" w:lineRule="auto"/>
              <w:rPr>
                <w:rFonts w:cs="Arial"/>
              </w:rPr>
            </w:pPr>
            <w:r w:rsidRPr="00476C67">
              <w:rPr>
                <w:rFonts w:cs="Arial"/>
              </w:rPr>
              <w:t>Tworzenie zestawień rozrachunków z kontrahentami zewnętrznymi (ZUS, Urząd Skarbowy,</w:t>
            </w:r>
            <w:r w:rsidR="00B9430D" w:rsidRPr="00476C67">
              <w:rPr>
                <w:rFonts w:cs="Arial"/>
              </w:rPr>
              <w:t xml:space="preserve"> Instytucja zarządzająca PPK,</w:t>
            </w:r>
            <w:r w:rsidRPr="00476C67">
              <w:rPr>
                <w:rFonts w:cs="Arial"/>
              </w:rPr>
              <w:t xml:space="preserve"> komornik, bank itd.) z</w:t>
            </w:r>
            <w:r w:rsidR="00A52BDE">
              <w:rPr>
                <w:rFonts w:cs="Arial"/>
              </w:rPr>
              <w:t> </w:t>
            </w:r>
            <w:r w:rsidRPr="00476C67">
              <w:rPr>
                <w:rFonts w:cs="Arial"/>
              </w:rPr>
              <w:t>możliwością eksportu przelewów do programu NBP (NBE), BGK</w:t>
            </w:r>
            <w:r w:rsidR="00187D60" w:rsidRPr="00476C67">
              <w:rPr>
                <w:rFonts w:cs="Arial"/>
              </w:rPr>
              <w:t>.</w:t>
            </w:r>
          </w:p>
        </w:tc>
      </w:tr>
      <w:tr w:rsidR="00225DA2" w:rsidRPr="00476C67" w14:paraId="7BC231C7" w14:textId="77777777" w:rsidTr="00C13762">
        <w:trPr>
          <w:cantSplit/>
        </w:trPr>
        <w:tc>
          <w:tcPr>
            <w:tcW w:w="878" w:type="pct"/>
            <w:vAlign w:val="center"/>
          </w:tcPr>
          <w:p w14:paraId="6A4B91D1"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7025F8AE" w14:textId="0B53882D" w:rsidR="00225DA2" w:rsidRPr="00476C67" w:rsidRDefault="00944512" w:rsidP="00067603">
            <w:pPr>
              <w:spacing w:after="0" w:line="312" w:lineRule="auto"/>
              <w:rPr>
                <w:rFonts w:cs="Arial"/>
              </w:rPr>
            </w:pPr>
            <w:r w:rsidRPr="00476C67">
              <w:rPr>
                <w:rFonts w:cs="Arial"/>
              </w:rPr>
              <w:t xml:space="preserve">Realizacja wypłat w zależności od woli pracownika/zleceniobiorcy: na rachunki oszczędnościowo-rozliczeniowe, do kasy jednostki lub przekazem pocztowym. Możliwość przelewu wynagrodzenia pracownikowi wg udziału kwotowego (lub procentowego) do kilku banków lub gotówką </w:t>
            </w:r>
            <w:r w:rsidR="00261FA7" w:rsidRPr="00476C67">
              <w:rPr>
                <w:rFonts w:cs="Arial"/>
              </w:rPr>
              <w:t>,</w:t>
            </w:r>
            <w:r w:rsidRPr="00476C67">
              <w:rPr>
                <w:rFonts w:cs="Arial"/>
              </w:rPr>
              <w:t>a także możliwość wyboru formy płatności w</w:t>
            </w:r>
            <w:r w:rsidR="00261FA7" w:rsidRPr="00476C67">
              <w:rPr>
                <w:rFonts w:cs="Arial"/>
              </w:rPr>
              <w:t> </w:t>
            </w:r>
            <w:r w:rsidRPr="00476C67">
              <w:rPr>
                <w:rFonts w:cs="Arial"/>
              </w:rPr>
              <w:t>zależności od tytułu wypłaty wynagrodzenia</w:t>
            </w:r>
            <w:r w:rsidR="00187D60" w:rsidRPr="00476C67">
              <w:rPr>
                <w:rFonts w:cs="Arial"/>
              </w:rPr>
              <w:t>.</w:t>
            </w:r>
          </w:p>
        </w:tc>
      </w:tr>
      <w:tr w:rsidR="00225DA2" w:rsidRPr="00476C67" w14:paraId="01524522" w14:textId="77777777" w:rsidTr="00C13762">
        <w:trPr>
          <w:cantSplit/>
        </w:trPr>
        <w:tc>
          <w:tcPr>
            <w:tcW w:w="878" w:type="pct"/>
            <w:vAlign w:val="center"/>
          </w:tcPr>
          <w:p w14:paraId="4B9A65C7"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7D3F52A3" w14:textId="3B0EA2F3" w:rsidR="00225DA2" w:rsidRPr="00476C67" w:rsidRDefault="00944512" w:rsidP="00067603">
            <w:pPr>
              <w:spacing w:after="0" w:line="312" w:lineRule="auto"/>
              <w:rPr>
                <w:rFonts w:cs="Arial"/>
              </w:rPr>
            </w:pPr>
            <w:r w:rsidRPr="00476C67">
              <w:rPr>
                <w:rFonts w:cs="Arial"/>
              </w:rPr>
              <w:t>Automatyczne wyliczanie wg odpowiednich algorytmów: nagród jubileuszowych, odpraw emerytalnych, ekwiwalentów za urlop i</w:t>
            </w:r>
            <w:r w:rsidR="00261FA7" w:rsidRPr="00476C67">
              <w:rPr>
                <w:rFonts w:cs="Arial"/>
              </w:rPr>
              <w:t> </w:t>
            </w:r>
            <w:r w:rsidRPr="00476C67">
              <w:rPr>
                <w:rFonts w:cs="Arial"/>
              </w:rPr>
              <w:t xml:space="preserve">godzin nadliczbowych dla pracowników oraz dodatków za pracę w godzinach nocnych, a także oraz wynagrodzenia urlopowego i premii regulaminowej, </w:t>
            </w:r>
            <w:r w:rsidR="00B9430D" w:rsidRPr="00476C67">
              <w:rPr>
                <w:rFonts w:cs="Arial"/>
              </w:rPr>
              <w:t xml:space="preserve">ryczałtu za pracę zdalną, </w:t>
            </w:r>
            <w:r w:rsidRPr="00476C67">
              <w:rPr>
                <w:rFonts w:cs="Arial"/>
              </w:rPr>
              <w:t>naliczanie dodatkowego wynagrodzenia rocznego do wypłaty i uzupełnionego dodatkowego wynagrodzenia rocznego, które będzie uwzględniane w podstawie zasiłku chorobowego</w:t>
            </w:r>
            <w:r w:rsidR="00187D60" w:rsidRPr="00476C67">
              <w:rPr>
                <w:rFonts w:cs="Arial"/>
              </w:rPr>
              <w:t>.</w:t>
            </w:r>
          </w:p>
        </w:tc>
      </w:tr>
      <w:tr w:rsidR="00225DA2" w:rsidRPr="00476C67" w14:paraId="0356A2F5" w14:textId="77777777" w:rsidTr="00C13762">
        <w:trPr>
          <w:cantSplit/>
        </w:trPr>
        <w:tc>
          <w:tcPr>
            <w:tcW w:w="878" w:type="pct"/>
            <w:vAlign w:val="center"/>
          </w:tcPr>
          <w:p w14:paraId="015F1D0C"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38E9FB33" w14:textId="0A8D8F13" w:rsidR="00225DA2" w:rsidRPr="00476C67" w:rsidRDefault="00944512" w:rsidP="00067603">
            <w:pPr>
              <w:spacing w:after="0" w:line="312" w:lineRule="auto"/>
              <w:rPr>
                <w:rFonts w:cs="Arial"/>
              </w:rPr>
            </w:pPr>
            <w:r w:rsidRPr="00476C67">
              <w:rPr>
                <w:rFonts w:cs="Arial"/>
              </w:rPr>
              <w:t>Prowadzenie rozliczeń wynagrodzeń w złotówkach a także możliwość zaokrąglania obliczanych składników do dowolnych kwot, w</w:t>
            </w:r>
            <w:r w:rsidR="00261FA7" w:rsidRPr="00476C67">
              <w:rPr>
                <w:rFonts w:cs="Arial"/>
              </w:rPr>
              <w:t> </w:t>
            </w:r>
            <w:r w:rsidRPr="00476C67">
              <w:rPr>
                <w:rFonts w:cs="Arial"/>
              </w:rPr>
              <w:t>zależności od przepisów do pełnych złotówek, dziesiątek groszy lub groszy (tak samo w</w:t>
            </w:r>
            <w:r w:rsidR="00A52BDE">
              <w:rPr>
                <w:rFonts w:cs="Arial"/>
              </w:rPr>
              <w:t> </w:t>
            </w:r>
            <w:r w:rsidRPr="00476C67">
              <w:rPr>
                <w:rFonts w:cs="Arial"/>
              </w:rPr>
              <w:t>przypadku programów operacyjnych).</w:t>
            </w:r>
          </w:p>
        </w:tc>
      </w:tr>
      <w:tr w:rsidR="00225DA2" w:rsidRPr="00476C67" w14:paraId="505B4175" w14:textId="77777777" w:rsidTr="00C13762">
        <w:trPr>
          <w:cantSplit/>
        </w:trPr>
        <w:tc>
          <w:tcPr>
            <w:tcW w:w="878" w:type="pct"/>
            <w:vAlign w:val="center"/>
          </w:tcPr>
          <w:p w14:paraId="070D2D1D" w14:textId="77777777" w:rsidR="00225DA2" w:rsidRPr="00476C67" w:rsidRDefault="00225DA2" w:rsidP="00067603">
            <w:pPr>
              <w:pStyle w:val="Akapitzlist"/>
              <w:numPr>
                <w:ilvl w:val="0"/>
                <w:numId w:val="139"/>
              </w:numPr>
              <w:spacing w:after="0" w:line="312" w:lineRule="auto"/>
              <w:rPr>
                <w:rFonts w:cs="Arial"/>
              </w:rPr>
            </w:pPr>
          </w:p>
        </w:tc>
        <w:tc>
          <w:tcPr>
            <w:tcW w:w="4122" w:type="pct"/>
          </w:tcPr>
          <w:p w14:paraId="1F8870C7" w14:textId="1B313AFF" w:rsidR="00225DA2" w:rsidRPr="00476C67" w:rsidRDefault="00944512" w:rsidP="00067603">
            <w:pPr>
              <w:spacing w:after="0" w:line="312" w:lineRule="auto"/>
              <w:rPr>
                <w:rFonts w:cs="Arial"/>
              </w:rPr>
            </w:pPr>
            <w:r w:rsidRPr="00476C67">
              <w:rPr>
                <w:rFonts w:cs="Arial"/>
              </w:rPr>
              <w:t>Generowanie i wydruk list płac dotyczących wynagrodzeń i oddzielnie list dodatkowych np. zwrotu nadpłaconych składek emerytalno-rentowych za lata ubiegłe i rok bieżący, nagrody jubileuszowe, w</w:t>
            </w:r>
            <w:r w:rsidR="00261FA7" w:rsidRPr="00476C67">
              <w:rPr>
                <w:rFonts w:cs="Arial"/>
              </w:rPr>
              <w:t> </w:t>
            </w:r>
            <w:r w:rsidRPr="00476C67">
              <w:rPr>
                <w:rFonts w:cs="Arial"/>
              </w:rPr>
              <w:t>podziale na komórki organizacyjne i alfabetycznie pracownicy w</w:t>
            </w:r>
            <w:r w:rsidR="00261FA7" w:rsidRPr="00476C67">
              <w:rPr>
                <w:rFonts w:cs="Arial"/>
              </w:rPr>
              <w:t> </w:t>
            </w:r>
            <w:r w:rsidRPr="00476C67">
              <w:rPr>
                <w:rFonts w:cs="Arial"/>
              </w:rPr>
              <w:t>poszczególnych komórkach. Możliwość generowania i wydruku alfabetycznego, bez grupowania na komórki organizacyjne lub wg symbolu pracownika</w:t>
            </w:r>
            <w:r w:rsidR="00187D60" w:rsidRPr="00476C67">
              <w:rPr>
                <w:rFonts w:cs="Arial"/>
              </w:rPr>
              <w:t>.</w:t>
            </w:r>
          </w:p>
        </w:tc>
      </w:tr>
      <w:tr w:rsidR="00944512" w:rsidRPr="00476C67" w14:paraId="6F78AC4F" w14:textId="77777777" w:rsidTr="00C13762">
        <w:trPr>
          <w:cantSplit/>
        </w:trPr>
        <w:tc>
          <w:tcPr>
            <w:tcW w:w="878" w:type="pct"/>
            <w:vAlign w:val="center"/>
          </w:tcPr>
          <w:p w14:paraId="57FC2F91" w14:textId="77777777" w:rsidR="00944512" w:rsidRPr="00476C67" w:rsidRDefault="00944512" w:rsidP="00067603">
            <w:pPr>
              <w:pStyle w:val="Akapitzlist"/>
              <w:numPr>
                <w:ilvl w:val="0"/>
                <w:numId w:val="139"/>
              </w:numPr>
              <w:spacing w:after="0" w:line="312" w:lineRule="auto"/>
              <w:rPr>
                <w:rFonts w:cs="Arial"/>
              </w:rPr>
            </w:pPr>
          </w:p>
        </w:tc>
        <w:tc>
          <w:tcPr>
            <w:tcW w:w="4122" w:type="pct"/>
          </w:tcPr>
          <w:p w14:paraId="00B9B59B" w14:textId="2EBD60EB" w:rsidR="00944512" w:rsidRPr="00476C67" w:rsidRDefault="00944512" w:rsidP="00067603">
            <w:pPr>
              <w:spacing w:after="0" w:line="312" w:lineRule="auto"/>
              <w:rPr>
                <w:rFonts w:cs="Arial"/>
              </w:rPr>
            </w:pPr>
            <w:r w:rsidRPr="00476C67">
              <w:rPr>
                <w:rFonts w:cs="Arial"/>
              </w:rPr>
              <w:t>Drukowanie na podstawie sporządzonych list wynagrodzeń zbiorczego zestawienia list z zestawieniem składek ZUS, dla różnych grup osób: pracownicy, osoby świadczące pracę w oparciu o umowy cywilnoprawne (umowy zlecenia i o dzieło)</w:t>
            </w:r>
            <w:r w:rsidR="00261FA7" w:rsidRPr="00476C67">
              <w:rPr>
                <w:rFonts w:cs="Arial"/>
              </w:rPr>
              <w:t>,</w:t>
            </w:r>
            <w:r w:rsidRPr="00476C67">
              <w:rPr>
                <w:rFonts w:cs="Arial"/>
              </w:rPr>
              <w:t xml:space="preserve"> a także osoby biorące udział w powoływanych komisjach, radach i zespołach. Drukowanie na podstawie sporządzonych list wynagrodzeń zbiorczego zestawienia z</w:t>
            </w:r>
            <w:r w:rsidR="00261FA7" w:rsidRPr="00476C67">
              <w:rPr>
                <w:rFonts w:cs="Arial"/>
              </w:rPr>
              <w:t> </w:t>
            </w:r>
            <w:r w:rsidRPr="00476C67">
              <w:rPr>
                <w:rFonts w:cs="Arial"/>
              </w:rPr>
              <w:t>wybranych składników</w:t>
            </w:r>
            <w:r w:rsidR="00187D60" w:rsidRPr="00476C67">
              <w:rPr>
                <w:rFonts w:cs="Arial"/>
              </w:rPr>
              <w:t>.</w:t>
            </w:r>
          </w:p>
        </w:tc>
      </w:tr>
      <w:tr w:rsidR="00944512" w:rsidRPr="00476C67" w14:paraId="3015509B" w14:textId="77777777" w:rsidTr="00C13762">
        <w:trPr>
          <w:cantSplit/>
        </w:trPr>
        <w:tc>
          <w:tcPr>
            <w:tcW w:w="878" w:type="pct"/>
            <w:vAlign w:val="center"/>
          </w:tcPr>
          <w:p w14:paraId="5CA7E2CA" w14:textId="77777777" w:rsidR="00944512" w:rsidRPr="00476C67" w:rsidRDefault="00944512" w:rsidP="00067603">
            <w:pPr>
              <w:pStyle w:val="Akapitzlist"/>
              <w:numPr>
                <w:ilvl w:val="0"/>
                <w:numId w:val="139"/>
              </w:numPr>
              <w:spacing w:after="0" w:line="312" w:lineRule="auto"/>
              <w:rPr>
                <w:rFonts w:cs="Arial"/>
              </w:rPr>
            </w:pPr>
          </w:p>
        </w:tc>
        <w:tc>
          <w:tcPr>
            <w:tcW w:w="4122" w:type="pct"/>
          </w:tcPr>
          <w:p w14:paraId="2FB439AC" w14:textId="663377C2" w:rsidR="00944512" w:rsidRPr="00476C67" w:rsidRDefault="00944512" w:rsidP="00067603">
            <w:pPr>
              <w:spacing w:after="0" w:line="312" w:lineRule="auto"/>
              <w:rPr>
                <w:rFonts w:cs="Arial"/>
              </w:rPr>
            </w:pPr>
            <w:r w:rsidRPr="00476C67">
              <w:rPr>
                <w:rFonts w:cs="Arial"/>
              </w:rPr>
              <w:t xml:space="preserve">Możliwość sporządzania i drukowania: odcinków płacowych (tzw. pasków), potwierdzeń pobranego wynagrodzenia (tzw. utajnień) oraz możliwość wglądu do informacji o wynagrodzeniu przez pracownika, dla którego wynagrodzenie zostało naliczone w Portalu </w:t>
            </w:r>
            <w:r w:rsidR="00AD76BC">
              <w:rPr>
                <w:rFonts w:cs="Arial"/>
              </w:rPr>
              <w:t>P</w:t>
            </w:r>
            <w:r w:rsidRPr="00476C67">
              <w:rPr>
                <w:rFonts w:cs="Arial"/>
              </w:rPr>
              <w:t>racownika, bez konieczności ich drukowania, możliwość wysyłki informacji o</w:t>
            </w:r>
            <w:r w:rsidR="00261FA7" w:rsidRPr="00476C67">
              <w:rPr>
                <w:rFonts w:cs="Arial"/>
              </w:rPr>
              <w:t> </w:t>
            </w:r>
            <w:r w:rsidRPr="00476C67">
              <w:rPr>
                <w:rFonts w:cs="Arial"/>
              </w:rPr>
              <w:t>naliczeniu wynagrodzenia na maile służbowe pracowników.</w:t>
            </w:r>
          </w:p>
        </w:tc>
      </w:tr>
      <w:tr w:rsidR="00944512" w:rsidRPr="00476C67" w14:paraId="4C074F9C" w14:textId="77777777" w:rsidTr="00C13762">
        <w:trPr>
          <w:cantSplit/>
        </w:trPr>
        <w:tc>
          <w:tcPr>
            <w:tcW w:w="878" w:type="pct"/>
            <w:vAlign w:val="center"/>
          </w:tcPr>
          <w:p w14:paraId="58E20172" w14:textId="77777777" w:rsidR="00944512" w:rsidRPr="00476C67" w:rsidRDefault="00944512" w:rsidP="00067603">
            <w:pPr>
              <w:pStyle w:val="Akapitzlist"/>
              <w:numPr>
                <w:ilvl w:val="0"/>
                <w:numId w:val="139"/>
              </w:numPr>
              <w:spacing w:after="0" w:line="312" w:lineRule="auto"/>
              <w:rPr>
                <w:rFonts w:cs="Arial"/>
              </w:rPr>
            </w:pPr>
          </w:p>
        </w:tc>
        <w:tc>
          <w:tcPr>
            <w:tcW w:w="4122" w:type="pct"/>
          </w:tcPr>
          <w:p w14:paraId="715E5C49" w14:textId="057C3AEE" w:rsidR="00944512" w:rsidRPr="00476C67" w:rsidRDefault="00944512" w:rsidP="00067603">
            <w:pPr>
              <w:spacing w:after="0" w:line="312" w:lineRule="auto"/>
              <w:rPr>
                <w:rFonts w:cs="Arial"/>
              </w:rPr>
            </w:pPr>
            <w:r w:rsidRPr="00476C67">
              <w:rPr>
                <w:rFonts w:cs="Arial"/>
              </w:rPr>
              <w:t xml:space="preserve">Tworzenie i automatyczne przesyłanie do </w:t>
            </w:r>
            <w:r w:rsidR="00187D60" w:rsidRPr="00476C67">
              <w:rPr>
                <w:rFonts w:cs="Arial"/>
              </w:rPr>
              <w:t>M</w:t>
            </w:r>
            <w:r w:rsidRPr="00476C67">
              <w:rPr>
                <w:rFonts w:cs="Arial"/>
              </w:rPr>
              <w:t>odułu Finanse</w:t>
            </w:r>
            <w:r w:rsidR="00187D60" w:rsidRPr="00476C67">
              <w:rPr>
                <w:rFonts w:cs="Arial"/>
              </w:rPr>
              <w:t xml:space="preserve"> i</w:t>
            </w:r>
            <w:r w:rsidR="00261FA7" w:rsidRPr="00476C67">
              <w:rPr>
                <w:rFonts w:cs="Arial"/>
              </w:rPr>
              <w:t> </w:t>
            </w:r>
            <w:r w:rsidRPr="00476C67">
              <w:rPr>
                <w:rFonts w:cs="Arial"/>
              </w:rPr>
              <w:t>Księgowość rozdzielnika płac z uwzględnieniem przypisu zaangażowania wymiaru czasu pracy pracownika do danego działania zdefiniowanego w Budżecie Zadaniowym i rozliczenia UE</w:t>
            </w:r>
            <w:r w:rsidR="00187D60" w:rsidRPr="00476C67">
              <w:rPr>
                <w:rFonts w:cs="Arial"/>
              </w:rPr>
              <w:t>.</w:t>
            </w:r>
          </w:p>
        </w:tc>
      </w:tr>
      <w:tr w:rsidR="00944512" w:rsidRPr="00476C67" w14:paraId="291AEBA6" w14:textId="77777777" w:rsidTr="00C13762">
        <w:trPr>
          <w:cantSplit/>
        </w:trPr>
        <w:tc>
          <w:tcPr>
            <w:tcW w:w="878" w:type="pct"/>
            <w:vAlign w:val="center"/>
          </w:tcPr>
          <w:p w14:paraId="6A12BFBA" w14:textId="77777777" w:rsidR="00944512" w:rsidRPr="00476C67" w:rsidRDefault="00944512" w:rsidP="00067603">
            <w:pPr>
              <w:pStyle w:val="Akapitzlist"/>
              <w:numPr>
                <w:ilvl w:val="0"/>
                <w:numId w:val="139"/>
              </w:numPr>
              <w:spacing w:after="0" w:line="312" w:lineRule="auto"/>
              <w:rPr>
                <w:rFonts w:cs="Arial"/>
              </w:rPr>
            </w:pPr>
          </w:p>
        </w:tc>
        <w:tc>
          <w:tcPr>
            <w:tcW w:w="4122" w:type="pct"/>
          </w:tcPr>
          <w:p w14:paraId="6C523728" w14:textId="34C2C274" w:rsidR="00944512" w:rsidRPr="00476C67" w:rsidRDefault="00944512" w:rsidP="00067603">
            <w:pPr>
              <w:spacing w:after="0" w:line="312" w:lineRule="auto"/>
              <w:rPr>
                <w:rFonts w:cs="Arial"/>
              </w:rPr>
            </w:pPr>
            <w:r w:rsidRPr="00476C67">
              <w:rPr>
                <w:rFonts w:cs="Arial"/>
              </w:rPr>
              <w:t>Rejestr umów zleceń i rejestr umów o dzieło z uwzględnieniem planu zaangażowania. Rejestr osób obcych, w tym zagranicznych</w:t>
            </w:r>
            <w:r w:rsidR="00187D60" w:rsidRPr="00476C67">
              <w:rPr>
                <w:rFonts w:cs="Arial"/>
              </w:rPr>
              <w:t>.</w:t>
            </w:r>
          </w:p>
        </w:tc>
      </w:tr>
      <w:tr w:rsidR="00944512" w:rsidRPr="00476C67" w14:paraId="100AED03" w14:textId="77777777" w:rsidTr="00C13762">
        <w:trPr>
          <w:cantSplit/>
        </w:trPr>
        <w:tc>
          <w:tcPr>
            <w:tcW w:w="878" w:type="pct"/>
            <w:vAlign w:val="center"/>
          </w:tcPr>
          <w:p w14:paraId="5EFE800B" w14:textId="77777777" w:rsidR="00944512" w:rsidRPr="00476C67" w:rsidRDefault="00944512" w:rsidP="00067603">
            <w:pPr>
              <w:pStyle w:val="Akapitzlist"/>
              <w:numPr>
                <w:ilvl w:val="0"/>
                <w:numId w:val="139"/>
              </w:numPr>
              <w:spacing w:after="0" w:line="312" w:lineRule="auto"/>
              <w:rPr>
                <w:rFonts w:cs="Arial"/>
              </w:rPr>
            </w:pPr>
          </w:p>
        </w:tc>
        <w:tc>
          <w:tcPr>
            <w:tcW w:w="4122" w:type="pct"/>
          </w:tcPr>
          <w:p w14:paraId="6482FC03" w14:textId="3986D1D4" w:rsidR="00944512" w:rsidRPr="00476C67" w:rsidRDefault="00944512" w:rsidP="00067603">
            <w:pPr>
              <w:spacing w:after="0" w:line="312" w:lineRule="auto"/>
              <w:rPr>
                <w:rFonts w:cs="Arial"/>
              </w:rPr>
            </w:pPr>
            <w:r w:rsidRPr="00476C67">
              <w:rPr>
                <w:rFonts w:cs="Arial"/>
              </w:rPr>
              <w:t>Generowanie i wydruk list płac dotyczących umów cywilno-prawnych oraz wypłat z tytułu wynagrodzeń ryczałtowych komisji, rad i</w:t>
            </w:r>
            <w:r w:rsidR="00261FA7" w:rsidRPr="00476C67">
              <w:rPr>
                <w:rFonts w:cs="Arial"/>
              </w:rPr>
              <w:t> </w:t>
            </w:r>
            <w:r w:rsidRPr="00476C67">
              <w:rPr>
                <w:rFonts w:cs="Arial"/>
              </w:rPr>
              <w:t>zespołów z</w:t>
            </w:r>
            <w:r w:rsidR="00A52BDE">
              <w:rPr>
                <w:rFonts w:cs="Arial"/>
              </w:rPr>
              <w:t> </w:t>
            </w:r>
            <w:r w:rsidRPr="00476C67">
              <w:rPr>
                <w:rFonts w:cs="Arial"/>
              </w:rPr>
              <w:t>możliwością podziału na wypłaty na rachunki bankowe oraz do kasy</w:t>
            </w:r>
            <w:r w:rsidR="00187D60" w:rsidRPr="00476C67">
              <w:rPr>
                <w:rFonts w:cs="Arial"/>
              </w:rPr>
              <w:t>.</w:t>
            </w:r>
          </w:p>
        </w:tc>
      </w:tr>
      <w:tr w:rsidR="00944512" w:rsidRPr="00476C67" w14:paraId="59879C44" w14:textId="77777777" w:rsidTr="00C13762">
        <w:trPr>
          <w:cantSplit/>
        </w:trPr>
        <w:tc>
          <w:tcPr>
            <w:tcW w:w="878" w:type="pct"/>
            <w:vAlign w:val="center"/>
          </w:tcPr>
          <w:p w14:paraId="07EB5E98" w14:textId="77777777" w:rsidR="00944512" w:rsidRPr="00476C67" w:rsidRDefault="00944512" w:rsidP="00067603">
            <w:pPr>
              <w:pStyle w:val="Akapitzlist"/>
              <w:numPr>
                <w:ilvl w:val="0"/>
                <w:numId w:val="139"/>
              </w:numPr>
              <w:spacing w:after="0" w:line="312" w:lineRule="auto"/>
              <w:rPr>
                <w:rFonts w:cs="Arial"/>
              </w:rPr>
            </w:pPr>
          </w:p>
        </w:tc>
        <w:tc>
          <w:tcPr>
            <w:tcW w:w="4122" w:type="pct"/>
          </w:tcPr>
          <w:p w14:paraId="6B98A1E4" w14:textId="394C4145" w:rsidR="00944512" w:rsidRPr="00476C67" w:rsidRDefault="00944512" w:rsidP="00067603">
            <w:pPr>
              <w:spacing w:after="0" w:line="312" w:lineRule="auto"/>
              <w:rPr>
                <w:rFonts w:cs="Arial"/>
              </w:rPr>
            </w:pPr>
            <w:r w:rsidRPr="00476C67">
              <w:rPr>
                <w:rFonts w:cs="Arial"/>
              </w:rPr>
              <w:t>Rozliczanie list płac na rozdziały i paragrafy, budżet zadaniowy zgodnie z</w:t>
            </w:r>
            <w:r w:rsidR="00A52BDE">
              <w:rPr>
                <w:rFonts w:cs="Arial"/>
              </w:rPr>
              <w:t> </w:t>
            </w:r>
            <w:r w:rsidRPr="00476C67">
              <w:rPr>
                <w:rFonts w:cs="Arial"/>
              </w:rPr>
              <w:t>przypisanym do pracownika budżetem i projektami UE (źródła finansowania).</w:t>
            </w:r>
          </w:p>
        </w:tc>
      </w:tr>
      <w:tr w:rsidR="00944512" w:rsidRPr="00476C67" w14:paraId="43530AD6" w14:textId="77777777" w:rsidTr="00C13762">
        <w:trPr>
          <w:cantSplit/>
        </w:trPr>
        <w:tc>
          <w:tcPr>
            <w:tcW w:w="878" w:type="pct"/>
            <w:vAlign w:val="center"/>
          </w:tcPr>
          <w:p w14:paraId="467167B4" w14:textId="77777777" w:rsidR="00944512" w:rsidRPr="00476C67" w:rsidRDefault="00944512" w:rsidP="00067603">
            <w:pPr>
              <w:pStyle w:val="Akapitzlist"/>
              <w:numPr>
                <w:ilvl w:val="0"/>
                <w:numId w:val="139"/>
              </w:numPr>
              <w:spacing w:after="0" w:line="312" w:lineRule="auto"/>
              <w:rPr>
                <w:rFonts w:cs="Arial"/>
              </w:rPr>
            </w:pPr>
          </w:p>
        </w:tc>
        <w:tc>
          <w:tcPr>
            <w:tcW w:w="4122" w:type="pct"/>
          </w:tcPr>
          <w:p w14:paraId="07A440B5" w14:textId="2F579E47" w:rsidR="00944512" w:rsidRPr="00476C67" w:rsidRDefault="00944512" w:rsidP="00067603">
            <w:pPr>
              <w:spacing w:after="0" w:line="312" w:lineRule="auto"/>
              <w:rPr>
                <w:rFonts w:cs="Arial"/>
              </w:rPr>
            </w:pPr>
            <w:r w:rsidRPr="00476C67">
              <w:rPr>
                <w:rFonts w:cs="Arial"/>
              </w:rPr>
              <w:t>Ciągłość dokonywanych potrąceń w przypadku podziału umów pracownika</w:t>
            </w:r>
            <w:r w:rsidR="00187D60" w:rsidRPr="00476C67">
              <w:rPr>
                <w:rFonts w:cs="Arial"/>
              </w:rPr>
              <w:t>.</w:t>
            </w:r>
          </w:p>
        </w:tc>
      </w:tr>
      <w:tr w:rsidR="00944512" w:rsidRPr="00476C67" w14:paraId="13C0D11B" w14:textId="77777777" w:rsidTr="00C13762">
        <w:trPr>
          <w:cantSplit/>
        </w:trPr>
        <w:tc>
          <w:tcPr>
            <w:tcW w:w="878" w:type="pct"/>
            <w:vAlign w:val="center"/>
          </w:tcPr>
          <w:p w14:paraId="3A109D0B" w14:textId="77777777" w:rsidR="00944512" w:rsidRPr="00476C67" w:rsidRDefault="00944512" w:rsidP="00067603">
            <w:pPr>
              <w:pStyle w:val="Akapitzlist"/>
              <w:numPr>
                <w:ilvl w:val="0"/>
                <w:numId w:val="139"/>
              </w:numPr>
              <w:spacing w:after="0" w:line="312" w:lineRule="auto"/>
              <w:rPr>
                <w:rFonts w:cs="Arial"/>
              </w:rPr>
            </w:pPr>
          </w:p>
        </w:tc>
        <w:tc>
          <w:tcPr>
            <w:tcW w:w="4122" w:type="pct"/>
          </w:tcPr>
          <w:p w14:paraId="2A65858A" w14:textId="3F4914C1" w:rsidR="00944512" w:rsidRPr="00476C67" w:rsidRDefault="00944512" w:rsidP="00067603">
            <w:pPr>
              <w:spacing w:after="0" w:line="312" w:lineRule="auto"/>
              <w:rPr>
                <w:rFonts w:cs="Arial"/>
              </w:rPr>
            </w:pPr>
            <w:r w:rsidRPr="00476C67">
              <w:rPr>
                <w:rFonts w:cs="Arial"/>
              </w:rPr>
              <w:t>Podgląd wynagrodzeń pracownika z danego roku bez konieczności tworzenia kartoteki tj. z poziomu przeglądanego pracownika.</w:t>
            </w:r>
          </w:p>
        </w:tc>
      </w:tr>
      <w:tr w:rsidR="00944512" w:rsidRPr="00476C67" w14:paraId="46883E59" w14:textId="77777777" w:rsidTr="00C13762">
        <w:trPr>
          <w:cantSplit/>
        </w:trPr>
        <w:tc>
          <w:tcPr>
            <w:tcW w:w="878" w:type="pct"/>
            <w:vAlign w:val="center"/>
          </w:tcPr>
          <w:p w14:paraId="09621B2D" w14:textId="77777777" w:rsidR="00944512" w:rsidRPr="00476C67" w:rsidRDefault="00944512" w:rsidP="00067603">
            <w:pPr>
              <w:pStyle w:val="Akapitzlist"/>
              <w:numPr>
                <w:ilvl w:val="0"/>
                <w:numId w:val="139"/>
              </w:numPr>
              <w:spacing w:after="0" w:line="312" w:lineRule="auto"/>
              <w:rPr>
                <w:rFonts w:cs="Arial"/>
              </w:rPr>
            </w:pPr>
          </w:p>
        </w:tc>
        <w:tc>
          <w:tcPr>
            <w:tcW w:w="4122" w:type="pct"/>
          </w:tcPr>
          <w:p w14:paraId="13B94B3E" w14:textId="1A357953" w:rsidR="00944512" w:rsidRPr="00476C67" w:rsidRDefault="00944512" w:rsidP="00067603">
            <w:pPr>
              <w:spacing w:after="0" w:line="312" w:lineRule="auto"/>
              <w:rPr>
                <w:rFonts w:cs="Arial"/>
              </w:rPr>
            </w:pPr>
            <w:r w:rsidRPr="00476C67">
              <w:rPr>
                <w:rFonts w:cs="Arial"/>
              </w:rPr>
              <w:t xml:space="preserve">Generowanie rozliczonych nieobecności pracowników z podziałem np. </w:t>
            </w:r>
            <w:r w:rsidR="00261FA7" w:rsidRPr="00476C67">
              <w:rPr>
                <w:rFonts w:cs="Arial"/>
              </w:rPr>
              <w:t xml:space="preserve">na </w:t>
            </w:r>
            <w:r w:rsidRPr="00476C67">
              <w:rPr>
                <w:rFonts w:cs="Arial"/>
              </w:rPr>
              <w:t xml:space="preserve">typy pracownika, typy nieobecności, typy umów </w:t>
            </w:r>
            <w:r w:rsidR="00187D60" w:rsidRPr="00476C67">
              <w:rPr>
                <w:rFonts w:cs="Arial"/>
              </w:rPr>
              <w:t>itp.</w:t>
            </w:r>
          </w:p>
        </w:tc>
      </w:tr>
      <w:tr w:rsidR="00944512" w:rsidRPr="00476C67" w14:paraId="1555832A" w14:textId="77777777" w:rsidTr="00C13762">
        <w:trPr>
          <w:cantSplit/>
        </w:trPr>
        <w:tc>
          <w:tcPr>
            <w:tcW w:w="878" w:type="pct"/>
            <w:vAlign w:val="center"/>
          </w:tcPr>
          <w:p w14:paraId="4F93C656" w14:textId="77777777" w:rsidR="00944512" w:rsidRPr="00476C67" w:rsidRDefault="00944512" w:rsidP="00067603">
            <w:pPr>
              <w:pStyle w:val="Akapitzlist"/>
              <w:numPr>
                <w:ilvl w:val="0"/>
                <w:numId w:val="139"/>
              </w:numPr>
              <w:spacing w:after="0" w:line="312" w:lineRule="auto"/>
              <w:rPr>
                <w:rFonts w:cs="Arial"/>
              </w:rPr>
            </w:pPr>
          </w:p>
        </w:tc>
        <w:tc>
          <w:tcPr>
            <w:tcW w:w="4122" w:type="pct"/>
          </w:tcPr>
          <w:p w14:paraId="732CB62B" w14:textId="79128C8A" w:rsidR="00944512" w:rsidRPr="00476C67" w:rsidRDefault="00944512" w:rsidP="00067603">
            <w:pPr>
              <w:spacing w:after="0" w:line="312" w:lineRule="auto"/>
              <w:rPr>
                <w:rFonts w:cs="Arial"/>
              </w:rPr>
            </w:pPr>
            <w:r w:rsidRPr="00476C67">
              <w:rPr>
                <w:rFonts w:cs="Arial"/>
              </w:rPr>
              <w:t xml:space="preserve">Wydruki oraz export do </w:t>
            </w:r>
            <w:proofErr w:type="spellStart"/>
            <w:r w:rsidRPr="00476C67">
              <w:rPr>
                <w:rFonts w:cs="Arial"/>
              </w:rPr>
              <w:t>excela</w:t>
            </w:r>
            <w:proofErr w:type="spellEnd"/>
            <w:r w:rsidRPr="00476C67">
              <w:rPr>
                <w:rFonts w:cs="Arial"/>
              </w:rPr>
              <w:t xml:space="preserve"> wynagrodzeń wg rozdziału i paragrafu</w:t>
            </w:r>
            <w:r w:rsidR="00187D60" w:rsidRPr="00476C67">
              <w:rPr>
                <w:rFonts w:cs="Arial"/>
              </w:rPr>
              <w:t>.</w:t>
            </w:r>
          </w:p>
        </w:tc>
      </w:tr>
      <w:tr w:rsidR="00944512" w:rsidRPr="00476C67" w14:paraId="095A92E6" w14:textId="77777777" w:rsidTr="00C13762">
        <w:trPr>
          <w:cantSplit/>
        </w:trPr>
        <w:tc>
          <w:tcPr>
            <w:tcW w:w="878" w:type="pct"/>
            <w:vAlign w:val="center"/>
          </w:tcPr>
          <w:p w14:paraId="374AC43C" w14:textId="77777777" w:rsidR="00944512" w:rsidRPr="00476C67" w:rsidRDefault="00944512" w:rsidP="00067603">
            <w:pPr>
              <w:pStyle w:val="Akapitzlist"/>
              <w:numPr>
                <w:ilvl w:val="0"/>
                <w:numId w:val="139"/>
              </w:numPr>
              <w:spacing w:after="0" w:line="312" w:lineRule="auto"/>
              <w:rPr>
                <w:rFonts w:cs="Arial"/>
              </w:rPr>
            </w:pPr>
          </w:p>
        </w:tc>
        <w:tc>
          <w:tcPr>
            <w:tcW w:w="4122" w:type="pct"/>
          </w:tcPr>
          <w:p w14:paraId="32265E1B" w14:textId="3B498935" w:rsidR="00944512" w:rsidRPr="00476C67" w:rsidRDefault="00944512" w:rsidP="00067603">
            <w:pPr>
              <w:spacing w:after="0" w:line="312" w:lineRule="auto"/>
              <w:rPr>
                <w:rFonts w:cs="Arial"/>
              </w:rPr>
            </w:pPr>
            <w:r w:rsidRPr="00476C67">
              <w:rPr>
                <w:rFonts w:cs="Arial"/>
              </w:rPr>
              <w:t>Spełnienie wymogów polskiego ustawodawstwa w związku z wejściem z</w:t>
            </w:r>
            <w:r w:rsidR="00A52BDE">
              <w:rPr>
                <w:rFonts w:cs="Arial"/>
              </w:rPr>
              <w:t> </w:t>
            </w:r>
            <w:r w:rsidRPr="00476C67">
              <w:rPr>
                <w:rFonts w:cs="Arial"/>
              </w:rPr>
              <w:t xml:space="preserve">dniem </w:t>
            </w:r>
            <w:r w:rsidR="00A52BDE">
              <w:rPr>
                <w:rFonts w:cs="Arial"/>
              </w:rPr>
              <w:t>0</w:t>
            </w:r>
            <w:r w:rsidRPr="00476C67">
              <w:rPr>
                <w:rFonts w:cs="Arial"/>
              </w:rPr>
              <w:t>1.01.2021 r</w:t>
            </w:r>
            <w:r w:rsidR="00A52BDE">
              <w:rPr>
                <w:rFonts w:cs="Arial"/>
              </w:rPr>
              <w:t>.</w:t>
            </w:r>
            <w:r w:rsidRPr="00476C67">
              <w:rPr>
                <w:rFonts w:cs="Arial"/>
              </w:rPr>
              <w:t xml:space="preserve"> PPK (Pracowniczych Planów Kapitałowych) dla sektora publicznego – konieczność ewidencjonowania na listach płac oraz na kartach wynagrodzeń składników płacowych w zakresie składek PPK:</w:t>
            </w:r>
          </w:p>
          <w:p w14:paraId="04F50F2C" w14:textId="5509EBC3" w:rsidR="00944512" w:rsidRPr="00476C67" w:rsidRDefault="00944512" w:rsidP="00067603">
            <w:pPr>
              <w:pStyle w:val="Akapitzlist"/>
              <w:numPr>
                <w:ilvl w:val="0"/>
                <w:numId w:val="141"/>
              </w:numPr>
              <w:spacing w:after="0" w:line="312" w:lineRule="auto"/>
              <w:rPr>
                <w:rFonts w:cs="Arial"/>
              </w:rPr>
            </w:pPr>
            <w:r w:rsidRPr="00476C67">
              <w:rPr>
                <w:rFonts w:cs="Arial"/>
              </w:rPr>
              <w:t>finansowanych przez pracownika</w:t>
            </w:r>
            <w:r w:rsidR="00112294" w:rsidRPr="00476C67">
              <w:rPr>
                <w:rFonts w:cs="Arial"/>
              </w:rPr>
              <w:t>:</w:t>
            </w:r>
          </w:p>
          <w:p w14:paraId="4853CAE6" w14:textId="77777777" w:rsidR="00944512" w:rsidRPr="00476C67" w:rsidRDefault="00944512" w:rsidP="00067603">
            <w:pPr>
              <w:pStyle w:val="Akapitzlist"/>
              <w:numPr>
                <w:ilvl w:val="0"/>
                <w:numId w:val="142"/>
              </w:numPr>
              <w:spacing w:after="0" w:line="312" w:lineRule="auto"/>
              <w:rPr>
                <w:rFonts w:cs="Arial"/>
              </w:rPr>
            </w:pPr>
            <w:r w:rsidRPr="00476C67">
              <w:rPr>
                <w:rFonts w:cs="Arial"/>
              </w:rPr>
              <w:t>wpłata podstawowa – 2% wynagrodzenia,</w:t>
            </w:r>
          </w:p>
          <w:p w14:paraId="519BB112" w14:textId="77777777" w:rsidR="00944512" w:rsidRPr="00476C67" w:rsidRDefault="00944512" w:rsidP="00067603">
            <w:pPr>
              <w:pStyle w:val="Akapitzlist"/>
              <w:numPr>
                <w:ilvl w:val="0"/>
                <w:numId w:val="142"/>
              </w:numPr>
              <w:spacing w:after="0" w:line="312" w:lineRule="auto"/>
              <w:rPr>
                <w:rFonts w:cs="Arial"/>
              </w:rPr>
            </w:pPr>
            <w:r w:rsidRPr="00476C67">
              <w:rPr>
                <w:rFonts w:cs="Arial"/>
              </w:rPr>
              <w:t>wpłata dodatkowa – do 2% wynagrodzenia,</w:t>
            </w:r>
          </w:p>
          <w:p w14:paraId="5CE4DF5F" w14:textId="0A321281" w:rsidR="00944512" w:rsidRPr="00476C67" w:rsidRDefault="00944512" w:rsidP="00067603">
            <w:pPr>
              <w:pStyle w:val="Akapitzlist"/>
              <w:numPr>
                <w:ilvl w:val="0"/>
                <w:numId w:val="141"/>
              </w:numPr>
              <w:spacing w:after="0" w:line="312" w:lineRule="auto"/>
              <w:rPr>
                <w:rFonts w:cs="Arial"/>
              </w:rPr>
            </w:pPr>
            <w:r w:rsidRPr="00476C67">
              <w:rPr>
                <w:rFonts w:cs="Arial"/>
              </w:rPr>
              <w:t>finansowanych przez pracodawcę</w:t>
            </w:r>
            <w:r w:rsidR="00112294" w:rsidRPr="00476C67">
              <w:rPr>
                <w:rFonts w:cs="Arial"/>
              </w:rPr>
              <w:t>:</w:t>
            </w:r>
          </w:p>
          <w:p w14:paraId="535A2590" w14:textId="77777777" w:rsidR="00944512" w:rsidRPr="00476C67" w:rsidRDefault="00944512" w:rsidP="00067603">
            <w:pPr>
              <w:pStyle w:val="Akapitzlist"/>
              <w:numPr>
                <w:ilvl w:val="0"/>
                <w:numId w:val="143"/>
              </w:numPr>
              <w:spacing w:after="0" w:line="312" w:lineRule="auto"/>
              <w:rPr>
                <w:rFonts w:cs="Arial"/>
              </w:rPr>
            </w:pPr>
            <w:r w:rsidRPr="00476C67">
              <w:rPr>
                <w:rFonts w:cs="Arial"/>
              </w:rPr>
              <w:t>wpłata obowiązkowa – co najmniej 1,5% wynagrodzenia,</w:t>
            </w:r>
          </w:p>
          <w:p w14:paraId="4A571201" w14:textId="59FFDC8D" w:rsidR="00944512" w:rsidRPr="00476C67" w:rsidRDefault="00944512" w:rsidP="00067603">
            <w:pPr>
              <w:pStyle w:val="Akapitzlist"/>
              <w:numPr>
                <w:ilvl w:val="0"/>
                <w:numId w:val="143"/>
              </w:numPr>
              <w:spacing w:after="0" w:line="312" w:lineRule="auto"/>
              <w:rPr>
                <w:rFonts w:cs="Arial"/>
              </w:rPr>
            </w:pPr>
            <w:r w:rsidRPr="00476C67">
              <w:rPr>
                <w:rFonts w:cs="Arial"/>
              </w:rPr>
              <w:t>wpłata dobrowolna – do 2,5% wynagrodzenia.</w:t>
            </w:r>
          </w:p>
        </w:tc>
      </w:tr>
      <w:tr w:rsidR="00944512" w:rsidRPr="00476C67" w14:paraId="63A0D22E" w14:textId="77777777" w:rsidTr="00C13762">
        <w:trPr>
          <w:cantSplit/>
        </w:trPr>
        <w:tc>
          <w:tcPr>
            <w:tcW w:w="878" w:type="pct"/>
            <w:vAlign w:val="center"/>
          </w:tcPr>
          <w:p w14:paraId="185AE637" w14:textId="77777777" w:rsidR="00944512" w:rsidRPr="00476C67" w:rsidRDefault="00944512" w:rsidP="00067603">
            <w:pPr>
              <w:pStyle w:val="Akapitzlist"/>
              <w:numPr>
                <w:ilvl w:val="0"/>
                <w:numId w:val="139"/>
              </w:numPr>
              <w:spacing w:after="0" w:line="312" w:lineRule="auto"/>
              <w:rPr>
                <w:rFonts w:cs="Arial"/>
              </w:rPr>
            </w:pPr>
          </w:p>
        </w:tc>
        <w:tc>
          <w:tcPr>
            <w:tcW w:w="4122" w:type="pct"/>
          </w:tcPr>
          <w:p w14:paraId="723E85D3" w14:textId="47BD052F" w:rsidR="00944512" w:rsidRPr="00476C67" w:rsidRDefault="00944512" w:rsidP="00067603">
            <w:pPr>
              <w:spacing w:after="0" w:line="312" w:lineRule="auto"/>
              <w:rPr>
                <w:rFonts w:cs="Arial"/>
              </w:rPr>
            </w:pPr>
            <w:r w:rsidRPr="00476C67">
              <w:rPr>
                <w:rFonts w:cs="Arial"/>
              </w:rPr>
              <w:t>Jednoczesne tworzenie kilku list i generowania przelewów</w:t>
            </w:r>
            <w:r w:rsidR="00187D60" w:rsidRPr="00476C67">
              <w:rPr>
                <w:rFonts w:cs="Arial"/>
              </w:rPr>
              <w:t>.</w:t>
            </w:r>
          </w:p>
        </w:tc>
      </w:tr>
      <w:tr w:rsidR="00944512" w:rsidRPr="00476C67" w14:paraId="73CA2F2B" w14:textId="77777777" w:rsidTr="00C13762">
        <w:trPr>
          <w:cantSplit/>
        </w:trPr>
        <w:tc>
          <w:tcPr>
            <w:tcW w:w="878" w:type="pct"/>
            <w:vAlign w:val="center"/>
          </w:tcPr>
          <w:p w14:paraId="4D705C79" w14:textId="77777777" w:rsidR="00944512" w:rsidRPr="00476C67" w:rsidRDefault="00944512" w:rsidP="00067603">
            <w:pPr>
              <w:pStyle w:val="Akapitzlist"/>
              <w:numPr>
                <w:ilvl w:val="0"/>
                <w:numId w:val="139"/>
              </w:numPr>
              <w:spacing w:after="0" w:line="312" w:lineRule="auto"/>
              <w:rPr>
                <w:rFonts w:cs="Arial"/>
              </w:rPr>
            </w:pPr>
          </w:p>
        </w:tc>
        <w:tc>
          <w:tcPr>
            <w:tcW w:w="4122" w:type="pct"/>
          </w:tcPr>
          <w:p w14:paraId="6A986792" w14:textId="7F3F107B" w:rsidR="00944512" w:rsidRPr="00476C67" w:rsidRDefault="00944512" w:rsidP="00067603">
            <w:pPr>
              <w:spacing w:after="0" w:line="312" w:lineRule="auto"/>
              <w:rPr>
                <w:rFonts w:cs="Arial"/>
              </w:rPr>
            </w:pPr>
            <w:r w:rsidRPr="00476C67">
              <w:rPr>
                <w:rFonts w:cs="Arial"/>
              </w:rPr>
              <w:t>Wprowadzanie lub zmiana numeru konta bankowego u pracownika / zleceniobiorcy z automatyczną weryfikacją poprawności wprowadzonych danych.</w:t>
            </w:r>
          </w:p>
        </w:tc>
      </w:tr>
      <w:tr w:rsidR="00944512" w:rsidRPr="00476C67" w14:paraId="7B614B1B" w14:textId="77777777" w:rsidTr="00C13762">
        <w:trPr>
          <w:cantSplit/>
        </w:trPr>
        <w:tc>
          <w:tcPr>
            <w:tcW w:w="878" w:type="pct"/>
            <w:vAlign w:val="center"/>
          </w:tcPr>
          <w:p w14:paraId="642759E1" w14:textId="77777777" w:rsidR="00944512" w:rsidRPr="00476C67" w:rsidRDefault="00944512" w:rsidP="00067603">
            <w:pPr>
              <w:pStyle w:val="Akapitzlist"/>
              <w:numPr>
                <w:ilvl w:val="0"/>
                <w:numId w:val="139"/>
              </w:numPr>
              <w:spacing w:after="0" w:line="312" w:lineRule="auto"/>
              <w:rPr>
                <w:rFonts w:cs="Arial"/>
              </w:rPr>
            </w:pPr>
          </w:p>
        </w:tc>
        <w:tc>
          <w:tcPr>
            <w:tcW w:w="4122" w:type="pct"/>
          </w:tcPr>
          <w:p w14:paraId="54AFE7ED" w14:textId="128E1DD4" w:rsidR="00944512" w:rsidRPr="00476C67" w:rsidRDefault="00944512" w:rsidP="00067603">
            <w:pPr>
              <w:spacing w:after="0" w:line="312" w:lineRule="auto"/>
              <w:rPr>
                <w:rFonts w:cs="Arial"/>
              </w:rPr>
            </w:pPr>
            <w:r w:rsidRPr="00476C67">
              <w:rPr>
                <w:rFonts w:cs="Arial"/>
              </w:rPr>
              <w:t>Tworzenie dokumentów rozliczeniowych pracownika w miesiącu RCA, RSA, RPA, jak i osób przebywających na urlopach wychowawczych i</w:t>
            </w:r>
            <w:r w:rsidR="00A52BDE">
              <w:rPr>
                <w:rFonts w:cs="Arial"/>
              </w:rPr>
              <w:t> </w:t>
            </w:r>
            <w:r w:rsidRPr="00476C67">
              <w:rPr>
                <w:rFonts w:cs="Arial"/>
              </w:rPr>
              <w:t>bezpłatnych.</w:t>
            </w:r>
          </w:p>
        </w:tc>
      </w:tr>
      <w:tr w:rsidR="00944512" w:rsidRPr="00476C67" w14:paraId="3B534688" w14:textId="77777777" w:rsidTr="00C13762">
        <w:trPr>
          <w:cantSplit/>
        </w:trPr>
        <w:tc>
          <w:tcPr>
            <w:tcW w:w="878" w:type="pct"/>
            <w:vAlign w:val="center"/>
          </w:tcPr>
          <w:p w14:paraId="34AA3204" w14:textId="77777777" w:rsidR="00944512" w:rsidRPr="00476C67" w:rsidRDefault="00944512" w:rsidP="00067603">
            <w:pPr>
              <w:pStyle w:val="Akapitzlist"/>
              <w:numPr>
                <w:ilvl w:val="0"/>
                <w:numId w:val="139"/>
              </w:numPr>
              <w:spacing w:after="0" w:line="312" w:lineRule="auto"/>
              <w:rPr>
                <w:rFonts w:cs="Arial"/>
              </w:rPr>
            </w:pPr>
          </w:p>
        </w:tc>
        <w:tc>
          <w:tcPr>
            <w:tcW w:w="4122" w:type="pct"/>
          </w:tcPr>
          <w:p w14:paraId="004D94D4" w14:textId="07A40D43" w:rsidR="00944512" w:rsidRPr="00476C67" w:rsidRDefault="00944512" w:rsidP="00067603">
            <w:pPr>
              <w:spacing w:after="0" w:line="312" w:lineRule="auto"/>
              <w:rPr>
                <w:rFonts w:cs="Arial"/>
              </w:rPr>
            </w:pPr>
            <w:r w:rsidRPr="00476C67">
              <w:rPr>
                <w:rFonts w:cs="Arial"/>
              </w:rPr>
              <w:t>Możliwość wyszukania danego kontrahenta (np. Komornika) po nazwie.</w:t>
            </w:r>
          </w:p>
        </w:tc>
      </w:tr>
      <w:tr w:rsidR="00944512" w:rsidRPr="00476C67" w14:paraId="643EAA0C" w14:textId="77777777" w:rsidTr="00C13762">
        <w:trPr>
          <w:cantSplit/>
        </w:trPr>
        <w:tc>
          <w:tcPr>
            <w:tcW w:w="878" w:type="pct"/>
            <w:vAlign w:val="center"/>
          </w:tcPr>
          <w:p w14:paraId="0603BC68" w14:textId="77777777" w:rsidR="00944512" w:rsidRPr="00476C67" w:rsidRDefault="00944512" w:rsidP="00067603">
            <w:pPr>
              <w:pStyle w:val="Akapitzlist"/>
              <w:numPr>
                <w:ilvl w:val="0"/>
                <w:numId w:val="139"/>
              </w:numPr>
              <w:spacing w:after="0" w:line="312" w:lineRule="auto"/>
              <w:rPr>
                <w:rFonts w:cs="Arial"/>
              </w:rPr>
            </w:pPr>
            <w:bookmarkStart w:id="44" w:name="_Hlk163053122"/>
          </w:p>
        </w:tc>
        <w:tc>
          <w:tcPr>
            <w:tcW w:w="4122" w:type="pct"/>
          </w:tcPr>
          <w:p w14:paraId="585F8A04" w14:textId="4E467817" w:rsidR="00944512" w:rsidRPr="002B4B98" w:rsidRDefault="007F716F" w:rsidP="00067603">
            <w:pPr>
              <w:autoSpaceDE w:val="0"/>
              <w:autoSpaceDN w:val="0"/>
              <w:adjustRightInd w:val="0"/>
              <w:spacing w:after="0" w:line="312" w:lineRule="auto"/>
              <w:rPr>
                <w:rFonts w:cs="Arial"/>
                <w:iCs/>
              </w:rPr>
            </w:pPr>
            <w:bookmarkStart w:id="45" w:name="_Hlk163033440"/>
            <w:r w:rsidRPr="005A4EB8">
              <w:rPr>
                <w:rFonts w:cs="Arial"/>
                <w:iCs/>
              </w:rPr>
              <w:t xml:space="preserve">Możliwość udostępnienia przez Portal Pracownika </w:t>
            </w:r>
            <w:r>
              <w:rPr>
                <w:rFonts w:cs="Arial"/>
                <w:iCs/>
              </w:rPr>
              <w:t>i</w:t>
            </w:r>
            <w:r w:rsidRPr="005A4EB8">
              <w:rPr>
                <w:rFonts w:cs="Arial"/>
                <w:iCs/>
              </w:rPr>
              <w:t>nformacji dla osoby ubezpieczonej (RMUA roczne</w:t>
            </w:r>
            <w:r w:rsidRPr="007F716F">
              <w:rPr>
                <w:rFonts w:cs="Arial"/>
                <w:iCs/>
              </w:rPr>
              <w:t xml:space="preserve">) </w:t>
            </w:r>
            <w:r w:rsidRPr="005A4EB8">
              <w:rPr>
                <w:rFonts w:cs="Arial"/>
                <w:iCs/>
              </w:rPr>
              <w:t>wraz z rejestracją jej odbioru przez pracownika.</w:t>
            </w:r>
            <w:bookmarkEnd w:id="45"/>
            <w:r w:rsidR="00A7308E">
              <w:rPr>
                <w:rFonts w:cs="Arial"/>
                <w:iCs/>
              </w:rPr>
              <w:t xml:space="preserve"> </w:t>
            </w:r>
          </w:p>
        </w:tc>
      </w:tr>
      <w:bookmarkEnd w:id="44"/>
      <w:tr w:rsidR="00944512" w:rsidRPr="00476C67" w14:paraId="7B928464" w14:textId="77777777" w:rsidTr="00C13762">
        <w:trPr>
          <w:cantSplit/>
        </w:trPr>
        <w:tc>
          <w:tcPr>
            <w:tcW w:w="878" w:type="pct"/>
            <w:vAlign w:val="center"/>
          </w:tcPr>
          <w:p w14:paraId="526C863B" w14:textId="77777777" w:rsidR="00944512" w:rsidRPr="00476C67" w:rsidRDefault="00944512" w:rsidP="00067603">
            <w:pPr>
              <w:pStyle w:val="Akapitzlist"/>
              <w:numPr>
                <w:ilvl w:val="0"/>
                <w:numId w:val="139"/>
              </w:numPr>
              <w:spacing w:after="0" w:line="312" w:lineRule="auto"/>
              <w:rPr>
                <w:rFonts w:cs="Arial"/>
              </w:rPr>
            </w:pPr>
          </w:p>
        </w:tc>
        <w:tc>
          <w:tcPr>
            <w:tcW w:w="4122" w:type="pct"/>
          </w:tcPr>
          <w:p w14:paraId="28666737" w14:textId="1FAE672A" w:rsidR="00944512" w:rsidRPr="00476C67" w:rsidRDefault="00944512" w:rsidP="00067603">
            <w:pPr>
              <w:spacing w:after="0" w:line="312" w:lineRule="auto"/>
              <w:rPr>
                <w:rFonts w:cs="Arial"/>
              </w:rPr>
            </w:pPr>
            <w:r w:rsidRPr="00476C67">
              <w:rPr>
                <w:rFonts w:cs="Arial"/>
              </w:rPr>
              <w:t>Możliwość aktualizowania danych osobowych i finansowych pracownika oraz powtórne pobranie danych kadrowych, i przeliczenie wynagrodzenia dla konkretnej osoby w trakcie uzgadniania miesięcznej listy płac przed jej ostatecznym zatwierdzeniem.</w:t>
            </w:r>
          </w:p>
        </w:tc>
      </w:tr>
      <w:tr w:rsidR="00944512" w:rsidRPr="00476C67" w14:paraId="0C7D16A9" w14:textId="77777777" w:rsidTr="00C13762">
        <w:trPr>
          <w:cantSplit/>
        </w:trPr>
        <w:tc>
          <w:tcPr>
            <w:tcW w:w="878" w:type="pct"/>
            <w:vAlign w:val="center"/>
          </w:tcPr>
          <w:p w14:paraId="26994DD5" w14:textId="77777777" w:rsidR="00944512" w:rsidRPr="00476C67" w:rsidRDefault="00944512" w:rsidP="00067603">
            <w:pPr>
              <w:pStyle w:val="Akapitzlist"/>
              <w:numPr>
                <w:ilvl w:val="0"/>
                <w:numId w:val="139"/>
              </w:numPr>
              <w:spacing w:after="0" w:line="312" w:lineRule="auto"/>
              <w:rPr>
                <w:rFonts w:cs="Arial"/>
              </w:rPr>
            </w:pPr>
          </w:p>
        </w:tc>
        <w:tc>
          <w:tcPr>
            <w:tcW w:w="4122" w:type="pct"/>
          </w:tcPr>
          <w:p w14:paraId="624BAEC8" w14:textId="29E3D699" w:rsidR="00944512" w:rsidRPr="00476C67" w:rsidRDefault="00944512" w:rsidP="00067603">
            <w:pPr>
              <w:spacing w:after="0" w:line="312" w:lineRule="auto"/>
              <w:rPr>
                <w:rFonts w:cs="Arial"/>
              </w:rPr>
            </w:pPr>
            <w:r w:rsidRPr="00476C67">
              <w:rPr>
                <w:rFonts w:cs="Arial"/>
              </w:rPr>
              <w:t>Naliczanie list płac finansowanych ze środków UE oraz wydruk z</w:t>
            </w:r>
            <w:r w:rsidR="00261FA7" w:rsidRPr="00476C67">
              <w:rPr>
                <w:rFonts w:cs="Arial"/>
              </w:rPr>
              <w:t> </w:t>
            </w:r>
            <w:r w:rsidRPr="00476C67">
              <w:rPr>
                <w:rFonts w:cs="Arial"/>
              </w:rPr>
              <w:t>logiem danego projektu (z zachowaniem procentowego podziału kosztów między paragrafami).</w:t>
            </w:r>
          </w:p>
        </w:tc>
      </w:tr>
      <w:tr w:rsidR="00944512" w:rsidRPr="00476C67" w14:paraId="382B7BE6" w14:textId="77777777" w:rsidTr="00C13762">
        <w:trPr>
          <w:cantSplit/>
        </w:trPr>
        <w:tc>
          <w:tcPr>
            <w:tcW w:w="878" w:type="pct"/>
            <w:vAlign w:val="center"/>
          </w:tcPr>
          <w:p w14:paraId="2745D468" w14:textId="77777777" w:rsidR="00944512" w:rsidRPr="00476C67" w:rsidRDefault="00944512" w:rsidP="00067603">
            <w:pPr>
              <w:pStyle w:val="Akapitzlist"/>
              <w:numPr>
                <w:ilvl w:val="0"/>
                <w:numId w:val="139"/>
              </w:numPr>
              <w:spacing w:after="0" w:line="312" w:lineRule="auto"/>
              <w:rPr>
                <w:rFonts w:cs="Arial"/>
              </w:rPr>
            </w:pPr>
          </w:p>
        </w:tc>
        <w:tc>
          <w:tcPr>
            <w:tcW w:w="4122" w:type="pct"/>
          </w:tcPr>
          <w:p w14:paraId="3CF2581F" w14:textId="68769963" w:rsidR="00944512" w:rsidRPr="00476C67" w:rsidRDefault="00944512" w:rsidP="00067603">
            <w:pPr>
              <w:spacing w:after="0" w:line="312" w:lineRule="auto"/>
              <w:rPr>
                <w:rFonts w:cs="Arial"/>
              </w:rPr>
            </w:pPr>
            <w:r w:rsidRPr="00476C67">
              <w:rPr>
                <w:rFonts w:cs="Arial"/>
              </w:rPr>
              <w:t xml:space="preserve">Możliwość wygenerowania Karty Wynagrodzeń w różnym układzie składników </w:t>
            </w:r>
            <w:proofErr w:type="spellStart"/>
            <w:r w:rsidRPr="00476C67">
              <w:rPr>
                <w:rFonts w:cs="Arial"/>
              </w:rPr>
              <w:t>naliczeniowych</w:t>
            </w:r>
            <w:proofErr w:type="spellEnd"/>
            <w:r w:rsidRPr="00476C67">
              <w:rPr>
                <w:rFonts w:cs="Arial"/>
              </w:rPr>
              <w:t xml:space="preserve"> (układ po dacie tworzenia listy/miesiąca, którego dotyczy).</w:t>
            </w:r>
          </w:p>
        </w:tc>
      </w:tr>
      <w:tr w:rsidR="00944512" w:rsidRPr="00476C67" w14:paraId="5E9653D9" w14:textId="77777777" w:rsidTr="00C13762">
        <w:trPr>
          <w:cantSplit/>
        </w:trPr>
        <w:tc>
          <w:tcPr>
            <w:tcW w:w="878" w:type="pct"/>
            <w:vAlign w:val="center"/>
          </w:tcPr>
          <w:p w14:paraId="1994EC2A" w14:textId="77777777" w:rsidR="00944512" w:rsidRPr="00476C67" w:rsidRDefault="00944512" w:rsidP="00067603">
            <w:pPr>
              <w:pStyle w:val="Akapitzlist"/>
              <w:numPr>
                <w:ilvl w:val="0"/>
                <w:numId w:val="139"/>
              </w:numPr>
              <w:spacing w:after="0" w:line="312" w:lineRule="auto"/>
              <w:rPr>
                <w:rFonts w:cs="Arial"/>
              </w:rPr>
            </w:pPr>
          </w:p>
        </w:tc>
        <w:tc>
          <w:tcPr>
            <w:tcW w:w="4122" w:type="pct"/>
          </w:tcPr>
          <w:p w14:paraId="0134B87D" w14:textId="73A222A3" w:rsidR="00944512" w:rsidRPr="00476C67" w:rsidRDefault="00CC01EC" w:rsidP="00067603">
            <w:pPr>
              <w:spacing w:after="0" w:line="312" w:lineRule="auto"/>
              <w:rPr>
                <w:rFonts w:cs="Arial"/>
              </w:rPr>
            </w:pPr>
            <w:r w:rsidRPr="00476C67">
              <w:rPr>
                <w:rFonts w:cs="Arial"/>
              </w:rPr>
              <w:t>Tworzenie list korygujących z możliwością powiązania jej z</w:t>
            </w:r>
            <w:r w:rsidR="00261FA7" w:rsidRPr="00476C67">
              <w:rPr>
                <w:rFonts w:cs="Arial"/>
              </w:rPr>
              <w:t> </w:t>
            </w:r>
            <w:r w:rsidRPr="00476C67">
              <w:rPr>
                <w:rFonts w:cs="Arial"/>
              </w:rPr>
              <w:t>korygowaną listą płac wraz z generowaniem przelewu dla pracownika z sumy tych list</w:t>
            </w:r>
            <w:r w:rsidR="00261FA7" w:rsidRPr="00476C67">
              <w:rPr>
                <w:rFonts w:cs="Arial"/>
              </w:rPr>
              <w:t>.</w:t>
            </w:r>
          </w:p>
        </w:tc>
      </w:tr>
      <w:tr w:rsidR="00944512" w:rsidRPr="00476C67" w14:paraId="018B6F00" w14:textId="77777777" w:rsidTr="00C13762">
        <w:trPr>
          <w:cantSplit/>
        </w:trPr>
        <w:tc>
          <w:tcPr>
            <w:tcW w:w="878" w:type="pct"/>
            <w:vAlign w:val="center"/>
          </w:tcPr>
          <w:p w14:paraId="63E0F553" w14:textId="77777777" w:rsidR="00944512" w:rsidRPr="00476C67" w:rsidRDefault="00944512" w:rsidP="00067603">
            <w:pPr>
              <w:pStyle w:val="Akapitzlist"/>
              <w:numPr>
                <w:ilvl w:val="0"/>
                <w:numId w:val="139"/>
              </w:numPr>
              <w:spacing w:after="0" w:line="312" w:lineRule="auto"/>
              <w:rPr>
                <w:rFonts w:cs="Arial"/>
              </w:rPr>
            </w:pPr>
          </w:p>
        </w:tc>
        <w:tc>
          <w:tcPr>
            <w:tcW w:w="4122" w:type="pct"/>
          </w:tcPr>
          <w:p w14:paraId="48305721" w14:textId="4E3AF374" w:rsidR="00944512" w:rsidRPr="00476C67" w:rsidRDefault="00CC01EC" w:rsidP="00067603">
            <w:pPr>
              <w:spacing w:after="0" w:line="312" w:lineRule="auto"/>
              <w:rPr>
                <w:rFonts w:cs="Arial"/>
              </w:rPr>
            </w:pPr>
            <w:r w:rsidRPr="00476C67">
              <w:rPr>
                <w:rFonts w:cs="Arial"/>
              </w:rPr>
              <w:t>Generowanie informacji niezbędnych do sporządzenia ZUS IWA</w:t>
            </w:r>
            <w:r w:rsidR="00187D60" w:rsidRPr="00476C67">
              <w:rPr>
                <w:rFonts w:cs="Arial"/>
              </w:rPr>
              <w:t>.</w:t>
            </w:r>
          </w:p>
        </w:tc>
      </w:tr>
      <w:tr w:rsidR="00944512" w:rsidRPr="00476C67" w14:paraId="001D6160" w14:textId="77777777" w:rsidTr="00C13762">
        <w:trPr>
          <w:cantSplit/>
        </w:trPr>
        <w:tc>
          <w:tcPr>
            <w:tcW w:w="878" w:type="pct"/>
            <w:vAlign w:val="center"/>
          </w:tcPr>
          <w:p w14:paraId="3328956A" w14:textId="77777777" w:rsidR="00944512" w:rsidRPr="00476C67" w:rsidRDefault="00944512" w:rsidP="00067603">
            <w:pPr>
              <w:pStyle w:val="Akapitzlist"/>
              <w:numPr>
                <w:ilvl w:val="0"/>
                <w:numId w:val="139"/>
              </w:numPr>
              <w:spacing w:after="0" w:line="312" w:lineRule="auto"/>
              <w:rPr>
                <w:rFonts w:cs="Arial"/>
              </w:rPr>
            </w:pPr>
          </w:p>
        </w:tc>
        <w:tc>
          <w:tcPr>
            <w:tcW w:w="4122" w:type="pct"/>
          </w:tcPr>
          <w:p w14:paraId="36F8C153" w14:textId="469A88AD" w:rsidR="00944512" w:rsidRPr="00476C67" w:rsidRDefault="00CC01EC" w:rsidP="00067603">
            <w:pPr>
              <w:spacing w:after="0" w:line="312" w:lineRule="auto"/>
              <w:rPr>
                <w:rFonts w:cs="Arial"/>
              </w:rPr>
            </w:pPr>
            <w:r w:rsidRPr="00476C67">
              <w:rPr>
                <w:rFonts w:cs="Arial"/>
              </w:rPr>
              <w:t>Obsługa zaliczek pracowniczych</w:t>
            </w:r>
            <w:r w:rsidR="00187D60" w:rsidRPr="00476C67">
              <w:rPr>
                <w:rFonts w:cs="Arial"/>
              </w:rPr>
              <w:t>.</w:t>
            </w:r>
          </w:p>
        </w:tc>
      </w:tr>
      <w:tr w:rsidR="00944512" w:rsidRPr="00476C67" w14:paraId="7C79BDA0" w14:textId="77777777" w:rsidTr="00C13762">
        <w:trPr>
          <w:cantSplit/>
        </w:trPr>
        <w:tc>
          <w:tcPr>
            <w:tcW w:w="878" w:type="pct"/>
            <w:vAlign w:val="center"/>
          </w:tcPr>
          <w:p w14:paraId="23353DBB" w14:textId="77777777" w:rsidR="00944512" w:rsidRPr="00476C67" w:rsidRDefault="00944512" w:rsidP="00067603">
            <w:pPr>
              <w:pStyle w:val="Akapitzlist"/>
              <w:numPr>
                <w:ilvl w:val="0"/>
                <w:numId w:val="139"/>
              </w:numPr>
              <w:spacing w:after="0" w:line="312" w:lineRule="auto"/>
              <w:rPr>
                <w:rFonts w:cs="Arial"/>
              </w:rPr>
            </w:pPr>
          </w:p>
        </w:tc>
        <w:tc>
          <w:tcPr>
            <w:tcW w:w="4122" w:type="pct"/>
          </w:tcPr>
          <w:p w14:paraId="4C8DF195" w14:textId="317A1F07" w:rsidR="00944512" w:rsidRPr="00476C67" w:rsidRDefault="00CC01EC" w:rsidP="00067603">
            <w:pPr>
              <w:spacing w:after="0" w:line="312" w:lineRule="auto"/>
              <w:rPr>
                <w:rFonts w:cs="Arial"/>
              </w:rPr>
            </w:pPr>
            <w:r w:rsidRPr="00476C67">
              <w:rPr>
                <w:rFonts w:cs="Arial"/>
              </w:rPr>
              <w:t>Import dokumentów rozliczeniowych z programu płacowego do programu PŁATNIK, obsługa deklaracji rozliczeniowych</w:t>
            </w:r>
            <w:r w:rsidR="00187D60" w:rsidRPr="00476C67">
              <w:rPr>
                <w:rFonts w:cs="Arial"/>
              </w:rPr>
              <w:t>.</w:t>
            </w:r>
          </w:p>
        </w:tc>
      </w:tr>
      <w:tr w:rsidR="00944512" w:rsidRPr="00476C67" w14:paraId="196ADF77" w14:textId="77777777" w:rsidTr="00C13762">
        <w:trPr>
          <w:cantSplit/>
        </w:trPr>
        <w:tc>
          <w:tcPr>
            <w:tcW w:w="878" w:type="pct"/>
            <w:vAlign w:val="center"/>
          </w:tcPr>
          <w:p w14:paraId="053FF697" w14:textId="77777777" w:rsidR="00944512" w:rsidRPr="00476C67" w:rsidRDefault="00944512" w:rsidP="00067603">
            <w:pPr>
              <w:pStyle w:val="Akapitzlist"/>
              <w:numPr>
                <w:ilvl w:val="0"/>
                <w:numId w:val="139"/>
              </w:numPr>
              <w:spacing w:after="0" w:line="312" w:lineRule="auto"/>
              <w:rPr>
                <w:rFonts w:cs="Arial"/>
              </w:rPr>
            </w:pPr>
          </w:p>
        </w:tc>
        <w:tc>
          <w:tcPr>
            <w:tcW w:w="4122" w:type="pct"/>
          </w:tcPr>
          <w:p w14:paraId="01E3C0DF" w14:textId="51E3A97B" w:rsidR="00944512" w:rsidRPr="00476C67" w:rsidRDefault="00CC01EC" w:rsidP="00067603">
            <w:pPr>
              <w:spacing w:after="0" w:line="312" w:lineRule="auto"/>
              <w:rPr>
                <w:rFonts w:cs="Arial"/>
              </w:rPr>
            </w:pPr>
            <w:r w:rsidRPr="00476C67">
              <w:rPr>
                <w:rFonts w:cs="Arial"/>
              </w:rPr>
              <w:t>Możliwość sporządzania i drukowania zaświadczeń o zatrudnieniu i</w:t>
            </w:r>
            <w:r w:rsidR="00261FA7" w:rsidRPr="00476C67">
              <w:rPr>
                <w:rFonts w:cs="Arial"/>
              </w:rPr>
              <w:t> </w:t>
            </w:r>
            <w:r w:rsidRPr="00476C67">
              <w:rPr>
                <w:rFonts w:cs="Arial"/>
              </w:rPr>
              <w:t>zarobkach dla pracowników i zleceniobiorców, zaświadczeń ZUS ERP-7. Możliwość uzupełniania tekstu zaświadczenia o treść indywidualną, która nie występuje we wzorze</w:t>
            </w:r>
            <w:r w:rsidR="00187D60" w:rsidRPr="00476C67">
              <w:rPr>
                <w:rFonts w:cs="Arial"/>
              </w:rPr>
              <w:t>.</w:t>
            </w:r>
          </w:p>
        </w:tc>
      </w:tr>
    </w:tbl>
    <w:p w14:paraId="087B6B2D" w14:textId="77777777" w:rsidR="001E63D5" w:rsidRPr="00476C67" w:rsidRDefault="001E63D5" w:rsidP="00067603">
      <w:pPr>
        <w:spacing w:line="312" w:lineRule="auto"/>
        <w:rPr>
          <w:rFonts w:cs="Arial"/>
        </w:rPr>
      </w:pPr>
    </w:p>
    <w:p w14:paraId="1C88242D" w14:textId="3B44ACD5" w:rsidR="00EE2342" w:rsidRPr="00476C67" w:rsidRDefault="00EE2342" w:rsidP="00067603">
      <w:pPr>
        <w:pStyle w:val="Nagwek2"/>
        <w:spacing w:line="312" w:lineRule="auto"/>
        <w:rPr>
          <w:rFonts w:cs="Arial"/>
          <w:sz w:val="22"/>
          <w:szCs w:val="22"/>
        </w:rPr>
      </w:pPr>
      <w:bookmarkStart w:id="46" w:name="_Toc146592974"/>
      <w:bookmarkStart w:id="47" w:name="_Toc173738059"/>
      <w:r w:rsidRPr="00476C67">
        <w:rPr>
          <w:rFonts w:cs="Arial"/>
          <w:sz w:val="22"/>
          <w:szCs w:val="22"/>
        </w:rPr>
        <w:t xml:space="preserve">Moduł </w:t>
      </w:r>
      <w:r w:rsidR="00106241" w:rsidRPr="00476C67">
        <w:rPr>
          <w:rFonts w:cs="Arial"/>
          <w:sz w:val="22"/>
          <w:szCs w:val="22"/>
        </w:rPr>
        <w:t>– Finanse i księgowość</w:t>
      </w:r>
      <w:bookmarkEnd w:id="46"/>
      <w:bookmarkEnd w:id="47"/>
    </w:p>
    <w:p w14:paraId="032A26C7" w14:textId="7D9566F9" w:rsidR="001E63D5" w:rsidRPr="00476C67" w:rsidRDefault="001E63D5" w:rsidP="00067603">
      <w:pPr>
        <w:spacing w:line="312" w:lineRule="auto"/>
        <w:rPr>
          <w:rFonts w:cs="Arial"/>
        </w:rPr>
      </w:pPr>
      <w:r w:rsidRPr="00476C67">
        <w:rPr>
          <w:rFonts w:cs="Arial"/>
        </w:rPr>
        <w:t xml:space="preserve">Moduł Finanse i księgowość </w:t>
      </w:r>
      <w:proofErr w:type="gramStart"/>
      <w:r w:rsidRPr="00476C67">
        <w:rPr>
          <w:rFonts w:cs="Arial"/>
        </w:rPr>
        <w:t>musi</w:t>
      </w:r>
      <w:proofErr w:type="gramEnd"/>
      <w:r w:rsidRPr="00476C67">
        <w:rPr>
          <w:rFonts w:cs="Arial"/>
        </w:rPr>
        <w:t xml:space="preserve"> być zapewniać obsługę poniższych </w:t>
      </w:r>
      <w:r w:rsidR="00013BBA" w:rsidRPr="00476C67">
        <w:rPr>
          <w:rFonts w:cs="Arial"/>
        </w:rPr>
        <w:t>obszarów</w:t>
      </w:r>
      <w:r w:rsidRPr="00476C67">
        <w:rPr>
          <w:rFonts w:cs="Arial"/>
        </w:rPr>
        <w:t>:</w:t>
      </w:r>
    </w:p>
    <w:p w14:paraId="26312CF5" w14:textId="679C634E" w:rsidR="001E63D5" w:rsidRPr="00476C67" w:rsidRDefault="001E63D5" w:rsidP="00067603">
      <w:pPr>
        <w:pStyle w:val="Akapitzlist"/>
        <w:numPr>
          <w:ilvl w:val="0"/>
          <w:numId w:val="57"/>
        </w:numPr>
        <w:spacing w:line="312" w:lineRule="auto"/>
        <w:rPr>
          <w:rFonts w:cs="Arial"/>
        </w:rPr>
      </w:pPr>
      <w:r w:rsidRPr="00476C67">
        <w:rPr>
          <w:rFonts w:cs="Arial"/>
        </w:rPr>
        <w:t>Planowanie/Budżetowanie</w:t>
      </w:r>
      <w:r w:rsidR="00DA5D9E" w:rsidRPr="00476C67">
        <w:rPr>
          <w:rFonts w:cs="Arial"/>
        </w:rPr>
        <w:t>.</w:t>
      </w:r>
    </w:p>
    <w:p w14:paraId="759A831F" w14:textId="5F46E36E" w:rsidR="00013BBA" w:rsidRPr="00476C67" w:rsidRDefault="00013BBA" w:rsidP="00067603">
      <w:pPr>
        <w:pStyle w:val="Akapitzlist"/>
        <w:numPr>
          <w:ilvl w:val="0"/>
          <w:numId w:val="57"/>
        </w:numPr>
        <w:spacing w:line="312" w:lineRule="auto"/>
        <w:rPr>
          <w:rFonts w:cs="Arial"/>
        </w:rPr>
      </w:pPr>
      <w:r w:rsidRPr="00476C67">
        <w:rPr>
          <w:rFonts w:cs="Arial"/>
        </w:rPr>
        <w:t>Finanse i księgowość</w:t>
      </w:r>
      <w:r w:rsidR="00BC4303" w:rsidRPr="00476C67">
        <w:rPr>
          <w:rFonts w:cs="Arial"/>
        </w:rPr>
        <w:t>.</w:t>
      </w:r>
    </w:p>
    <w:p w14:paraId="18093626" w14:textId="3A7BD366" w:rsidR="001E63D5" w:rsidRPr="00476C67" w:rsidRDefault="001E63D5" w:rsidP="00067603">
      <w:pPr>
        <w:pStyle w:val="Akapitzlist"/>
        <w:numPr>
          <w:ilvl w:val="0"/>
          <w:numId w:val="57"/>
        </w:numPr>
        <w:spacing w:line="312" w:lineRule="auto"/>
        <w:rPr>
          <w:rFonts w:cs="Arial"/>
        </w:rPr>
      </w:pPr>
      <w:r w:rsidRPr="00476C67">
        <w:rPr>
          <w:rFonts w:cs="Arial"/>
        </w:rPr>
        <w:t>Ewidencja operacji gospodarczych</w:t>
      </w:r>
      <w:r w:rsidR="00DA5D9E" w:rsidRPr="00476C67">
        <w:rPr>
          <w:rFonts w:cs="Arial"/>
        </w:rPr>
        <w:t>.</w:t>
      </w:r>
    </w:p>
    <w:p w14:paraId="6C1E3EB2" w14:textId="3B69C2A0" w:rsidR="001E63D5" w:rsidRPr="00476C67" w:rsidRDefault="001E63D5" w:rsidP="00067603">
      <w:pPr>
        <w:pStyle w:val="Akapitzlist"/>
        <w:numPr>
          <w:ilvl w:val="0"/>
          <w:numId w:val="57"/>
        </w:numPr>
        <w:spacing w:line="312" w:lineRule="auto"/>
        <w:rPr>
          <w:rFonts w:cs="Arial"/>
        </w:rPr>
      </w:pPr>
      <w:r w:rsidRPr="00476C67">
        <w:rPr>
          <w:rFonts w:cs="Arial"/>
        </w:rPr>
        <w:t>Ewidencja rozrachunków</w:t>
      </w:r>
      <w:r w:rsidR="00DA5D9E" w:rsidRPr="00476C67">
        <w:rPr>
          <w:rFonts w:cs="Arial"/>
        </w:rPr>
        <w:t>.</w:t>
      </w:r>
    </w:p>
    <w:p w14:paraId="54C0A44F" w14:textId="635C5468" w:rsidR="001E63D5" w:rsidRPr="00476C67" w:rsidRDefault="001E63D5" w:rsidP="00067603">
      <w:pPr>
        <w:pStyle w:val="Akapitzlist"/>
        <w:numPr>
          <w:ilvl w:val="0"/>
          <w:numId w:val="57"/>
        </w:numPr>
        <w:spacing w:line="312" w:lineRule="auto"/>
        <w:rPr>
          <w:rFonts w:cs="Arial"/>
        </w:rPr>
      </w:pPr>
      <w:r w:rsidRPr="00476C67">
        <w:rPr>
          <w:rFonts w:cs="Arial"/>
        </w:rPr>
        <w:t>Raporty i zestawienia</w:t>
      </w:r>
      <w:r w:rsidR="00DA5D9E" w:rsidRPr="00476C67">
        <w:rPr>
          <w:rFonts w:cs="Arial"/>
        </w:rPr>
        <w:t>.</w:t>
      </w:r>
    </w:p>
    <w:p w14:paraId="1545A96A" w14:textId="681F0347" w:rsidR="001E63D5" w:rsidRPr="00476C67" w:rsidRDefault="001E63D5" w:rsidP="00067603">
      <w:pPr>
        <w:pStyle w:val="Akapitzlist"/>
        <w:numPr>
          <w:ilvl w:val="0"/>
          <w:numId w:val="57"/>
        </w:numPr>
        <w:spacing w:line="312" w:lineRule="auto"/>
        <w:rPr>
          <w:rFonts w:cs="Arial"/>
        </w:rPr>
      </w:pPr>
      <w:r w:rsidRPr="00476C67">
        <w:rPr>
          <w:rFonts w:cs="Arial"/>
        </w:rPr>
        <w:t>Sprawozdawczość</w:t>
      </w:r>
      <w:r w:rsidR="00DA5D9E" w:rsidRPr="00476C67">
        <w:rPr>
          <w:rFonts w:cs="Arial"/>
        </w:rPr>
        <w:t>.</w:t>
      </w:r>
    </w:p>
    <w:p w14:paraId="29B013D0" w14:textId="0B9DAEE5" w:rsidR="001E63D5" w:rsidRPr="00476C67" w:rsidRDefault="001E63D5" w:rsidP="00067603">
      <w:pPr>
        <w:pStyle w:val="Akapitzlist"/>
        <w:numPr>
          <w:ilvl w:val="0"/>
          <w:numId w:val="57"/>
        </w:numPr>
        <w:spacing w:line="312" w:lineRule="auto"/>
        <w:rPr>
          <w:rFonts w:cs="Arial"/>
        </w:rPr>
      </w:pPr>
      <w:r w:rsidRPr="00476C67">
        <w:rPr>
          <w:rFonts w:cs="Arial"/>
        </w:rPr>
        <w:t>Fakturowanie</w:t>
      </w:r>
      <w:r w:rsidR="00DA5D9E" w:rsidRPr="00476C67">
        <w:rPr>
          <w:rFonts w:cs="Arial"/>
        </w:rPr>
        <w:t>.</w:t>
      </w:r>
    </w:p>
    <w:p w14:paraId="2036293C" w14:textId="6BA20223" w:rsidR="000B4085" w:rsidRPr="00476C67" w:rsidRDefault="000B4085" w:rsidP="00067603">
      <w:pPr>
        <w:spacing w:line="312" w:lineRule="auto"/>
        <w:rPr>
          <w:rFonts w:cs="Arial"/>
        </w:rPr>
      </w:pPr>
      <w:r w:rsidRPr="00476C67">
        <w:rPr>
          <w:rFonts w:cs="Arial"/>
        </w:rPr>
        <w:t xml:space="preserve">Role użytkowników </w:t>
      </w:r>
      <w:r w:rsidR="00BC4303" w:rsidRPr="00476C67">
        <w:rPr>
          <w:rFonts w:cs="Arial"/>
        </w:rPr>
        <w:t>Modułu Finanse i Księgowość</w:t>
      </w:r>
      <w:r w:rsidRPr="00476C67">
        <w:rPr>
          <w:rFonts w:cs="Arial"/>
        </w:rPr>
        <w:t>:</w:t>
      </w:r>
    </w:p>
    <w:p w14:paraId="7ABFE020" w14:textId="3681F483" w:rsidR="000B4085" w:rsidRPr="00476C67" w:rsidRDefault="000B4085" w:rsidP="00067603">
      <w:pPr>
        <w:pStyle w:val="Akapitzlist"/>
        <w:numPr>
          <w:ilvl w:val="0"/>
          <w:numId w:val="135"/>
        </w:numPr>
        <w:spacing w:line="312" w:lineRule="auto"/>
        <w:rPr>
          <w:rFonts w:cs="Arial"/>
        </w:rPr>
      </w:pPr>
      <w:r w:rsidRPr="00476C67">
        <w:rPr>
          <w:rFonts w:cs="Arial"/>
        </w:rPr>
        <w:t xml:space="preserve">Użytkownik Modułu Finanse </w:t>
      </w:r>
      <w:r w:rsidR="00996487" w:rsidRPr="00476C67">
        <w:rPr>
          <w:rFonts w:cs="Arial"/>
        </w:rPr>
        <w:t xml:space="preserve">i </w:t>
      </w:r>
      <w:r w:rsidRPr="00476C67">
        <w:rPr>
          <w:rFonts w:cs="Arial"/>
        </w:rPr>
        <w:t>Księgowość</w:t>
      </w:r>
      <w:r w:rsidR="00BC4303" w:rsidRPr="00476C67">
        <w:rPr>
          <w:rFonts w:cs="Arial"/>
        </w:rPr>
        <w:t xml:space="preserve"> – </w:t>
      </w:r>
      <w:r w:rsidRPr="00476C67">
        <w:rPr>
          <w:rFonts w:cs="Arial"/>
        </w:rPr>
        <w:t>dostęp do wszystkich danych finansowo księgowych, przeglądanie tych danych, tworzenie sprawozd</w:t>
      </w:r>
      <w:r w:rsidR="00A7308E">
        <w:rPr>
          <w:rFonts w:cs="Arial"/>
        </w:rPr>
        <w:t>ań</w:t>
      </w:r>
      <w:r w:rsidRPr="00476C67">
        <w:rPr>
          <w:rFonts w:cs="Arial"/>
        </w:rPr>
        <w:t>, nanoszenie zmian w</w:t>
      </w:r>
      <w:r w:rsidR="00A52BDE">
        <w:rPr>
          <w:rFonts w:cs="Arial"/>
        </w:rPr>
        <w:t> </w:t>
      </w:r>
      <w:r w:rsidRPr="00476C67">
        <w:rPr>
          <w:rFonts w:cs="Arial"/>
        </w:rPr>
        <w:t>danych osobowych pracowników (np. numer konta bankowego),</w:t>
      </w:r>
      <w:r w:rsidR="00BC4303" w:rsidRPr="00476C67">
        <w:rPr>
          <w:rFonts w:cs="Arial"/>
        </w:rPr>
        <w:t xml:space="preserve"> </w:t>
      </w:r>
      <w:r w:rsidRPr="00476C67">
        <w:rPr>
          <w:rFonts w:cs="Arial"/>
        </w:rPr>
        <w:t xml:space="preserve">dostęp do modułu (funkcji, widoków, pól) w wydzielonych obszarach. </w:t>
      </w:r>
    </w:p>
    <w:p w14:paraId="15958E4C" w14:textId="7F1C41DC" w:rsidR="00996487" w:rsidRPr="00476C67" w:rsidRDefault="000B4085" w:rsidP="00067603">
      <w:pPr>
        <w:pStyle w:val="Akapitzlist"/>
        <w:numPr>
          <w:ilvl w:val="0"/>
          <w:numId w:val="135"/>
        </w:numPr>
        <w:spacing w:line="312" w:lineRule="auto"/>
        <w:rPr>
          <w:rFonts w:cs="Arial"/>
        </w:rPr>
      </w:pPr>
      <w:r w:rsidRPr="00476C67">
        <w:rPr>
          <w:rFonts w:cs="Arial"/>
        </w:rPr>
        <w:lastRenderedPageBreak/>
        <w:t xml:space="preserve">Lider Modułu Finanse </w:t>
      </w:r>
      <w:r w:rsidR="00996487" w:rsidRPr="00476C67">
        <w:rPr>
          <w:rFonts w:cs="Arial"/>
        </w:rPr>
        <w:t xml:space="preserve">i </w:t>
      </w:r>
      <w:r w:rsidRPr="00476C67">
        <w:rPr>
          <w:rFonts w:cs="Arial"/>
        </w:rPr>
        <w:t>Księgowość</w:t>
      </w:r>
      <w:r w:rsidR="00996487" w:rsidRPr="00476C67">
        <w:rPr>
          <w:rFonts w:cs="Arial"/>
        </w:rPr>
        <w:t xml:space="preserve"> – rola użytkownika Modułu Finanse i</w:t>
      </w:r>
      <w:r w:rsidR="00261FA7" w:rsidRPr="00476C67">
        <w:rPr>
          <w:rFonts w:cs="Arial"/>
        </w:rPr>
        <w:t> </w:t>
      </w:r>
      <w:r w:rsidR="00996487" w:rsidRPr="00476C67">
        <w:rPr>
          <w:rFonts w:cs="Arial"/>
        </w:rPr>
        <w:t>Księgowość, pierwsza linia wsparcia dla użytkowników Modułu Finanse i</w:t>
      </w:r>
      <w:r w:rsidR="00261FA7" w:rsidRPr="00476C67">
        <w:rPr>
          <w:rFonts w:cs="Arial"/>
        </w:rPr>
        <w:t> </w:t>
      </w:r>
      <w:r w:rsidR="00996487" w:rsidRPr="00476C67">
        <w:rPr>
          <w:rFonts w:cs="Arial"/>
        </w:rPr>
        <w:t>Księgowość oraz testowanie konfiguracji Systemu ERP na bazie testowej.</w:t>
      </w:r>
    </w:p>
    <w:p w14:paraId="4268A0AC" w14:textId="571A2B30" w:rsidR="00DA5D9E" w:rsidRPr="00476C67" w:rsidRDefault="00DA5D9E" w:rsidP="00067603">
      <w:pPr>
        <w:pStyle w:val="Nagwek2"/>
        <w:numPr>
          <w:ilvl w:val="0"/>
          <w:numId w:val="59"/>
        </w:numPr>
        <w:spacing w:line="312" w:lineRule="auto"/>
        <w:rPr>
          <w:rFonts w:cs="Arial"/>
          <w:sz w:val="22"/>
          <w:szCs w:val="22"/>
        </w:rPr>
      </w:pPr>
      <w:bookmarkStart w:id="48" w:name="_Toc146592975"/>
      <w:bookmarkStart w:id="49" w:name="_Toc173738060"/>
      <w:r w:rsidRPr="00476C67">
        <w:rPr>
          <w:rFonts w:cs="Arial"/>
          <w:sz w:val="22"/>
          <w:szCs w:val="22"/>
        </w:rPr>
        <w:t>Planowanie/Budżetowanie</w:t>
      </w:r>
      <w:bookmarkEnd w:id="48"/>
      <w:bookmarkEnd w:id="49"/>
    </w:p>
    <w:tbl>
      <w:tblPr>
        <w:tblStyle w:val="Tabela-Siatka"/>
        <w:tblW w:w="5000" w:type="pct"/>
        <w:tblLook w:val="04A0" w:firstRow="1" w:lastRow="0" w:firstColumn="1" w:lastColumn="0" w:noHBand="0" w:noVBand="1"/>
      </w:tblPr>
      <w:tblGrid>
        <w:gridCol w:w="1546"/>
        <w:gridCol w:w="7656"/>
      </w:tblGrid>
      <w:tr w:rsidR="00EE2342" w:rsidRPr="00476C67" w14:paraId="6F61C4B9" w14:textId="77777777" w:rsidTr="2C852015">
        <w:trPr>
          <w:cantSplit/>
          <w:tblHeader/>
        </w:trPr>
        <w:tc>
          <w:tcPr>
            <w:tcW w:w="840" w:type="pct"/>
            <w:shd w:val="clear" w:color="auto" w:fill="B8CCE4" w:themeFill="accent1" w:themeFillTint="66"/>
          </w:tcPr>
          <w:p w14:paraId="2DE09BA1" w14:textId="77777777" w:rsidR="00EE2342" w:rsidRPr="00476C67" w:rsidRDefault="00EE2342" w:rsidP="00067603">
            <w:pPr>
              <w:pStyle w:val="Akapitzlist"/>
              <w:spacing w:line="312" w:lineRule="auto"/>
              <w:ind w:left="0"/>
              <w:rPr>
                <w:rFonts w:cs="Arial"/>
                <w:b/>
              </w:rPr>
            </w:pPr>
            <w:r w:rsidRPr="00476C67">
              <w:rPr>
                <w:rFonts w:cs="Arial"/>
                <w:b/>
              </w:rPr>
              <w:t>Identyfikator</w:t>
            </w:r>
          </w:p>
        </w:tc>
        <w:tc>
          <w:tcPr>
            <w:tcW w:w="4160" w:type="pct"/>
            <w:shd w:val="clear" w:color="auto" w:fill="B8CCE4" w:themeFill="accent1" w:themeFillTint="66"/>
          </w:tcPr>
          <w:p w14:paraId="1CBF3BB1" w14:textId="77777777" w:rsidR="00EE2342" w:rsidRPr="00476C67" w:rsidRDefault="00EE2342" w:rsidP="00B91C0C">
            <w:pPr>
              <w:spacing w:line="312" w:lineRule="auto"/>
              <w:rPr>
                <w:rFonts w:cs="Arial"/>
                <w:b/>
              </w:rPr>
            </w:pPr>
            <w:r w:rsidRPr="00476C67">
              <w:rPr>
                <w:rFonts w:cs="Arial"/>
                <w:b/>
              </w:rPr>
              <w:t>Opis wymagania</w:t>
            </w:r>
          </w:p>
        </w:tc>
      </w:tr>
      <w:tr w:rsidR="00EE2342" w:rsidRPr="00476C67" w14:paraId="0D29BAFE" w14:textId="77777777" w:rsidTr="2C852015">
        <w:trPr>
          <w:cantSplit/>
        </w:trPr>
        <w:tc>
          <w:tcPr>
            <w:tcW w:w="840" w:type="pct"/>
            <w:vAlign w:val="center"/>
          </w:tcPr>
          <w:p w14:paraId="14C4DBBB" w14:textId="77777777" w:rsidR="00EE2342" w:rsidRPr="00476C67" w:rsidRDefault="00EE2342" w:rsidP="00067603">
            <w:pPr>
              <w:pStyle w:val="Akapitzlist"/>
              <w:numPr>
                <w:ilvl w:val="0"/>
                <w:numId w:val="58"/>
              </w:numPr>
              <w:spacing w:after="0" w:line="312" w:lineRule="auto"/>
              <w:rPr>
                <w:rFonts w:cs="Arial"/>
              </w:rPr>
            </w:pPr>
          </w:p>
        </w:tc>
        <w:tc>
          <w:tcPr>
            <w:tcW w:w="4160" w:type="pct"/>
          </w:tcPr>
          <w:p w14:paraId="5F2E4569" w14:textId="321B38F4" w:rsidR="00EE2342" w:rsidRPr="00476C67" w:rsidRDefault="00C36E1D"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 xml:space="preserve">musi pozwalać na obsługę planu finansowego wszystkich jednostek sprawozdawczych obsługiwanych przez </w:t>
            </w:r>
            <w:r w:rsidR="00A7308E">
              <w:rPr>
                <w:rFonts w:cs="Arial"/>
              </w:rPr>
              <w:t>k</w:t>
            </w:r>
            <w:r w:rsidR="00A7308E" w:rsidRPr="00476C67">
              <w:rPr>
                <w:rFonts w:cs="Arial"/>
              </w:rPr>
              <w:t>omór</w:t>
            </w:r>
            <w:r w:rsidR="00A7308E">
              <w:rPr>
                <w:rFonts w:cs="Arial"/>
              </w:rPr>
              <w:t>ki</w:t>
            </w:r>
            <w:r w:rsidR="00A7308E" w:rsidRPr="00476C67">
              <w:rPr>
                <w:rFonts w:cs="Arial"/>
              </w:rPr>
              <w:t xml:space="preserve"> organizacyjn</w:t>
            </w:r>
            <w:r w:rsidR="00A7308E">
              <w:rPr>
                <w:rFonts w:cs="Arial"/>
              </w:rPr>
              <w:t>e</w:t>
            </w:r>
            <w:r w:rsidR="00A7308E" w:rsidRPr="00476C67">
              <w:rPr>
                <w:rFonts w:cs="Arial"/>
              </w:rPr>
              <w:t xml:space="preserve"> GIS i jednost</w:t>
            </w:r>
            <w:r w:rsidR="00A7308E">
              <w:rPr>
                <w:rFonts w:cs="Arial"/>
              </w:rPr>
              <w:t>ki</w:t>
            </w:r>
            <w:r w:rsidR="00A7308E" w:rsidRPr="00476C67">
              <w:rPr>
                <w:rFonts w:cs="Arial"/>
              </w:rPr>
              <w:t xml:space="preserve"> podległ</w:t>
            </w:r>
            <w:r w:rsidR="00A7308E">
              <w:rPr>
                <w:rFonts w:cs="Arial"/>
              </w:rPr>
              <w:t>e</w:t>
            </w:r>
            <w:r w:rsidR="00A7308E" w:rsidRPr="00476C67">
              <w:rPr>
                <w:rFonts w:cs="Arial"/>
              </w:rPr>
              <w:t xml:space="preserve"> (GIS II stopnia)</w:t>
            </w:r>
            <w:r w:rsidRPr="00476C67">
              <w:rPr>
                <w:rFonts w:cs="Arial"/>
              </w:rPr>
              <w:t>, dla których generowane będą wszelkie materiały planistyczne zarówno w</w:t>
            </w:r>
            <w:r w:rsidR="00261FA7" w:rsidRPr="00476C67">
              <w:rPr>
                <w:rFonts w:cs="Arial"/>
              </w:rPr>
              <w:t> </w:t>
            </w:r>
            <w:r w:rsidRPr="00476C67">
              <w:rPr>
                <w:rFonts w:cs="Arial"/>
              </w:rPr>
              <w:t>układzie tradycyjnym (formularze wg corocznie ogłaszanej przez Ministra Finansów Noty budżetowej)</w:t>
            </w:r>
            <w:r w:rsidR="00261FA7" w:rsidRPr="00476C67">
              <w:rPr>
                <w:rFonts w:cs="Arial"/>
              </w:rPr>
              <w:t>,</w:t>
            </w:r>
            <w:r w:rsidRPr="00476C67">
              <w:rPr>
                <w:rFonts w:cs="Arial"/>
              </w:rPr>
              <w:t xml:space="preserve"> jak i w układzie zadaniowym, jak również ustalane będą limity dochodów i wydatków budżetowych wg ustawy budżetowej oraz kwoty blokad, plany po zmianach, itp.</w:t>
            </w:r>
          </w:p>
        </w:tc>
      </w:tr>
      <w:tr w:rsidR="00C36E1D" w:rsidRPr="00476C67" w14:paraId="2EA16188" w14:textId="77777777" w:rsidTr="2C852015">
        <w:trPr>
          <w:cantSplit/>
        </w:trPr>
        <w:tc>
          <w:tcPr>
            <w:tcW w:w="840" w:type="pct"/>
            <w:vAlign w:val="center"/>
          </w:tcPr>
          <w:p w14:paraId="47160BCA" w14:textId="77777777" w:rsidR="00C36E1D" w:rsidRPr="00476C67" w:rsidRDefault="00C36E1D" w:rsidP="00067603">
            <w:pPr>
              <w:pStyle w:val="Akapitzlist"/>
              <w:numPr>
                <w:ilvl w:val="0"/>
                <w:numId w:val="58"/>
              </w:numPr>
              <w:spacing w:after="0" w:line="312" w:lineRule="auto"/>
              <w:rPr>
                <w:rFonts w:cs="Arial"/>
              </w:rPr>
            </w:pPr>
          </w:p>
        </w:tc>
        <w:tc>
          <w:tcPr>
            <w:tcW w:w="4160" w:type="pct"/>
          </w:tcPr>
          <w:p w14:paraId="33CF3141" w14:textId="272E671B" w:rsidR="00C36E1D" w:rsidRPr="00476C67" w:rsidRDefault="00C36E1D"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umożliwiać planowanie budżetu w układzie tradycyjnym (z uwzględnieniem realizacji programów i projektów finansowanych z</w:t>
            </w:r>
            <w:r w:rsidR="00261FA7" w:rsidRPr="00476C67">
              <w:rPr>
                <w:rFonts w:cs="Arial"/>
              </w:rPr>
              <w:t> </w:t>
            </w:r>
            <w:r w:rsidRPr="00476C67">
              <w:rPr>
                <w:rFonts w:cs="Arial"/>
              </w:rPr>
              <w:t>udziałem środków europejskich z podziałem na środki krajowe i</w:t>
            </w:r>
            <w:r w:rsidR="00261FA7" w:rsidRPr="00476C67">
              <w:rPr>
                <w:rFonts w:cs="Arial"/>
              </w:rPr>
              <w:t> </w:t>
            </w:r>
            <w:r w:rsidRPr="00476C67">
              <w:rPr>
                <w:rFonts w:cs="Arial"/>
              </w:rPr>
              <w:t>europejskie) i zadaniowym, a także w zakresie rzeczowo-finansowym z dostępnością dla poszczególnych komórek organizacyjnych GIS oraz tworzenie planów wieloletnich w układzie klasyfikacji budżetowej.</w:t>
            </w:r>
          </w:p>
        </w:tc>
      </w:tr>
      <w:tr w:rsidR="00C36E1D" w:rsidRPr="00476C67" w14:paraId="43F6503C" w14:textId="77777777" w:rsidTr="2C852015">
        <w:trPr>
          <w:cantSplit/>
        </w:trPr>
        <w:tc>
          <w:tcPr>
            <w:tcW w:w="840" w:type="pct"/>
            <w:vAlign w:val="center"/>
          </w:tcPr>
          <w:p w14:paraId="10CA99F6" w14:textId="77777777" w:rsidR="00C36E1D" w:rsidRPr="00476C67" w:rsidRDefault="00C36E1D" w:rsidP="00067603">
            <w:pPr>
              <w:pStyle w:val="Akapitzlist"/>
              <w:numPr>
                <w:ilvl w:val="0"/>
                <w:numId w:val="58"/>
              </w:numPr>
              <w:spacing w:after="0" w:line="312" w:lineRule="auto"/>
              <w:rPr>
                <w:rFonts w:cs="Arial"/>
              </w:rPr>
            </w:pPr>
          </w:p>
        </w:tc>
        <w:tc>
          <w:tcPr>
            <w:tcW w:w="4160" w:type="pct"/>
          </w:tcPr>
          <w:p w14:paraId="47813C62" w14:textId="7F7EA915" w:rsidR="00C36E1D" w:rsidRPr="00476C67" w:rsidRDefault="00C36E1D"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zapewniać możliwość kilkuetapowego zatwierdzania oraz cofania (z uwzględnieniem uwag) do ponownej analizy i akceptacji opracowywanych dokumentów.</w:t>
            </w:r>
          </w:p>
        </w:tc>
      </w:tr>
      <w:tr w:rsidR="00C36E1D" w:rsidRPr="00476C67" w14:paraId="47E27503" w14:textId="77777777" w:rsidTr="2C852015">
        <w:trPr>
          <w:cantSplit/>
        </w:trPr>
        <w:tc>
          <w:tcPr>
            <w:tcW w:w="840" w:type="pct"/>
            <w:vAlign w:val="center"/>
          </w:tcPr>
          <w:p w14:paraId="788533C4" w14:textId="77777777" w:rsidR="00C36E1D" w:rsidRPr="00476C67" w:rsidRDefault="00C36E1D" w:rsidP="00067603">
            <w:pPr>
              <w:pStyle w:val="Akapitzlist"/>
              <w:numPr>
                <w:ilvl w:val="0"/>
                <w:numId w:val="58"/>
              </w:numPr>
              <w:spacing w:after="0" w:line="312" w:lineRule="auto"/>
              <w:rPr>
                <w:rFonts w:cs="Arial"/>
              </w:rPr>
            </w:pPr>
          </w:p>
        </w:tc>
        <w:tc>
          <w:tcPr>
            <w:tcW w:w="4160" w:type="pct"/>
          </w:tcPr>
          <w:p w14:paraId="291FE6B5" w14:textId="60338002" w:rsidR="00C36E1D" w:rsidRPr="00476C67" w:rsidRDefault="00C36E1D" w:rsidP="00067603">
            <w:pPr>
              <w:spacing w:after="0" w:line="312" w:lineRule="auto"/>
              <w:rPr>
                <w:rFonts w:cs="Arial"/>
              </w:rPr>
            </w:pPr>
            <w:r w:rsidRPr="54FFC863">
              <w:rPr>
                <w:rFonts w:cs="Arial"/>
              </w:rPr>
              <w:t xml:space="preserve">System </w:t>
            </w:r>
            <w:r w:rsidR="00DF7581" w:rsidRPr="54FFC863">
              <w:rPr>
                <w:rFonts w:cs="Arial"/>
              </w:rPr>
              <w:t xml:space="preserve">ERP </w:t>
            </w:r>
            <w:r w:rsidRPr="54FFC863">
              <w:rPr>
                <w:rFonts w:cs="Arial"/>
              </w:rPr>
              <w:t>musi zapewniać możliwość wprowadzania zmian w planie finansowym w trakcie roku budżetowego na podstawie otrzymanych oraz własnych decyzji w pełnej klasyfikacji budżetowej w powiązaniu z</w:t>
            </w:r>
            <w:r w:rsidR="00261FA7" w:rsidRPr="54FFC863">
              <w:rPr>
                <w:rFonts w:cs="Arial"/>
              </w:rPr>
              <w:t> </w:t>
            </w:r>
            <w:r w:rsidRPr="54FFC863">
              <w:rPr>
                <w:rFonts w:cs="Arial"/>
              </w:rPr>
              <w:t>budżetem w układzie zadaniowym oraz w zakresie rzeczowo</w:t>
            </w:r>
            <w:r w:rsidR="5F31AACD" w:rsidRPr="54FFC863">
              <w:rPr>
                <w:rFonts w:cs="Arial"/>
              </w:rPr>
              <w:t>-</w:t>
            </w:r>
            <w:r w:rsidRPr="54FFC863">
              <w:rPr>
                <w:rFonts w:cs="Arial"/>
              </w:rPr>
              <w:t>finansowym.</w:t>
            </w:r>
          </w:p>
        </w:tc>
      </w:tr>
      <w:tr w:rsidR="00C36E1D" w:rsidRPr="00476C67" w14:paraId="63E64BED" w14:textId="77777777" w:rsidTr="2C852015">
        <w:trPr>
          <w:cantSplit/>
        </w:trPr>
        <w:tc>
          <w:tcPr>
            <w:tcW w:w="840" w:type="pct"/>
            <w:vAlign w:val="center"/>
          </w:tcPr>
          <w:p w14:paraId="67E2EF48" w14:textId="77777777" w:rsidR="00C36E1D" w:rsidRPr="00476C67" w:rsidRDefault="00C36E1D" w:rsidP="00067603">
            <w:pPr>
              <w:pStyle w:val="Akapitzlist"/>
              <w:numPr>
                <w:ilvl w:val="0"/>
                <w:numId w:val="58"/>
              </w:numPr>
              <w:spacing w:after="0" w:line="312" w:lineRule="auto"/>
              <w:rPr>
                <w:rFonts w:cs="Arial"/>
              </w:rPr>
            </w:pPr>
          </w:p>
        </w:tc>
        <w:tc>
          <w:tcPr>
            <w:tcW w:w="4160" w:type="pct"/>
          </w:tcPr>
          <w:p w14:paraId="472632B6" w14:textId="2C4CAC3B" w:rsidR="00C36E1D" w:rsidRPr="00476C67" w:rsidRDefault="00C36E1D"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 xml:space="preserve">musi zapewniać możliwość oznaczania typu wprowadzonych danych jako: </w:t>
            </w:r>
          </w:p>
          <w:p w14:paraId="1F743A13" w14:textId="77777777" w:rsidR="00C36E1D" w:rsidRPr="00476C67" w:rsidRDefault="00C36E1D" w:rsidP="00067603">
            <w:pPr>
              <w:numPr>
                <w:ilvl w:val="0"/>
                <w:numId w:val="60"/>
              </w:numPr>
              <w:spacing w:after="0" w:line="312" w:lineRule="auto"/>
              <w:rPr>
                <w:rFonts w:cs="Arial"/>
              </w:rPr>
            </w:pPr>
            <w:r w:rsidRPr="00476C67">
              <w:rPr>
                <w:rFonts w:cs="Arial"/>
              </w:rPr>
              <w:t>projekt planu finansowego,</w:t>
            </w:r>
          </w:p>
          <w:p w14:paraId="48E4A918" w14:textId="77777777" w:rsidR="00C36E1D" w:rsidRPr="00476C67" w:rsidRDefault="00C36E1D" w:rsidP="00067603">
            <w:pPr>
              <w:numPr>
                <w:ilvl w:val="0"/>
                <w:numId w:val="60"/>
              </w:numPr>
              <w:spacing w:after="0" w:line="312" w:lineRule="auto"/>
              <w:rPr>
                <w:rFonts w:cs="Arial"/>
              </w:rPr>
            </w:pPr>
            <w:r w:rsidRPr="00476C67">
              <w:rPr>
                <w:rFonts w:cs="Arial"/>
              </w:rPr>
              <w:t>plan finansowy,</w:t>
            </w:r>
          </w:p>
          <w:p w14:paraId="0737CE6C" w14:textId="77777777" w:rsidR="00C36E1D" w:rsidRPr="00476C67" w:rsidRDefault="00C36E1D" w:rsidP="00067603">
            <w:pPr>
              <w:numPr>
                <w:ilvl w:val="0"/>
                <w:numId w:val="60"/>
              </w:numPr>
              <w:spacing w:after="0" w:line="312" w:lineRule="auto"/>
              <w:rPr>
                <w:rFonts w:cs="Arial"/>
              </w:rPr>
            </w:pPr>
            <w:r w:rsidRPr="00476C67">
              <w:rPr>
                <w:rFonts w:cs="Arial"/>
              </w:rPr>
              <w:t>programy i projekty finansowane z udziałem środków europejskich,</w:t>
            </w:r>
          </w:p>
          <w:p w14:paraId="02F6AA67" w14:textId="77777777" w:rsidR="00C36E1D" w:rsidRPr="00476C67" w:rsidRDefault="00C36E1D" w:rsidP="00067603">
            <w:pPr>
              <w:numPr>
                <w:ilvl w:val="0"/>
                <w:numId w:val="60"/>
              </w:numPr>
              <w:spacing w:after="0" w:line="312" w:lineRule="auto"/>
              <w:rPr>
                <w:rFonts w:cs="Arial"/>
              </w:rPr>
            </w:pPr>
            <w:r w:rsidRPr="00476C67">
              <w:rPr>
                <w:rFonts w:cs="Arial"/>
              </w:rPr>
              <w:t>wnioski o decyzje budżetowe (również o blokadę środków),</w:t>
            </w:r>
          </w:p>
          <w:p w14:paraId="4BF3E87D" w14:textId="77777777" w:rsidR="00C36E1D" w:rsidRPr="00476C67" w:rsidRDefault="00C36E1D" w:rsidP="00067603">
            <w:pPr>
              <w:numPr>
                <w:ilvl w:val="0"/>
                <w:numId w:val="60"/>
              </w:numPr>
              <w:spacing w:after="0" w:line="312" w:lineRule="auto"/>
              <w:rPr>
                <w:rFonts w:cs="Arial"/>
              </w:rPr>
            </w:pPr>
            <w:r w:rsidRPr="00476C67">
              <w:rPr>
                <w:rFonts w:cs="Arial"/>
              </w:rPr>
              <w:t>decyzja MF/MZ/ZUB</w:t>
            </w:r>
          </w:p>
          <w:p w14:paraId="672AF0A8" w14:textId="77777777" w:rsidR="00C36E1D" w:rsidRPr="00476C67" w:rsidRDefault="00C36E1D" w:rsidP="00067603">
            <w:pPr>
              <w:numPr>
                <w:ilvl w:val="0"/>
                <w:numId w:val="60"/>
              </w:numPr>
              <w:spacing w:after="0" w:line="312" w:lineRule="auto"/>
              <w:rPr>
                <w:rFonts w:cs="Arial"/>
              </w:rPr>
            </w:pPr>
            <w:r w:rsidRPr="00476C67">
              <w:rPr>
                <w:rFonts w:cs="Arial"/>
              </w:rPr>
              <w:t>decyzja własna jednostki GIS, decyzja jednostki podległej (GSSE),</w:t>
            </w:r>
          </w:p>
          <w:p w14:paraId="7B70B1E6" w14:textId="3C7BABA4" w:rsidR="00C36E1D" w:rsidRPr="00476C67" w:rsidRDefault="00C36E1D" w:rsidP="00067603">
            <w:pPr>
              <w:pStyle w:val="Akapitzlist"/>
              <w:numPr>
                <w:ilvl w:val="0"/>
                <w:numId w:val="60"/>
              </w:numPr>
              <w:spacing w:after="0" w:line="312" w:lineRule="auto"/>
              <w:rPr>
                <w:rFonts w:cs="Arial"/>
              </w:rPr>
            </w:pPr>
            <w:r w:rsidRPr="54FFC863">
              <w:rPr>
                <w:rFonts w:cs="Arial"/>
              </w:rPr>
              <w:t>harmonogram wydatków</w:t>
            </w:r>
            <w:r w:rsidR="5BD500B9" w:rsidRPr="54FFC863">
              <w:rPr>
                <w:rFonts w:cs="Arial"/>
              </w:rPr>
              <w:t>,</w:t>
            </w:r>
          </w:p>
          <w:p w14:paraId="08028649" w14:textId="6C784C94" w:rsidR="00C36E1D" w:rsidRPr="00476C67" w:rsidRDefault="372FFF50" w:rsidP="00067603">
            <w:pPr>
              <w:pStyle w:val="Akapitzlist"/>
              <w:numPr>
                <w:ilvl w:val="0"/>
                <w:numId w:val="60"/>
              </w:numPr>
              <w:spacing w:after="0" w:line="312" w:lineRule="auto"/>
              <w:rPr>
                <w:rFonts w:cs="Arial"/>
              </w:rPr>
            </w:pPr>
            <w:r w:rsidRPr="54FFC863">
              <w:rPr>
                <w:rFonts w:cs="Arial"/>
              </w:rPr>
              <w:t>plan rzeczowo-finansowy</w:t>
            </w:r>
            <w:r w:rsidR="392D61B6" w:rsidRPr="54FFC863">
              <w:rPr>
                <w:rFonts w:cs="Arial"/>
              </w:rPr>
              <w:t>.</w:t>
            </w:r>
          </w:p>
        </w:tc>
      </w:tr>
      <w:tr w:rsidR="00C36E1D" w:rsidRPr="00476C67" w14:paraId="0FC3F6A9" w14:textId="77777777" w:rsidTr="2C852015">
        <w:trPr>
          <w:cantSplit/>
        </w:trPr>
        <w:tc>
          <w:tcPr>
            <w:tcW w:w="840" w:type="pct"/>
            <w:vAlign w:val="center"/>
          </w:tcPr>
          <w:p w14:paraId="37C3AD28" w14:textId="77777777" w:rsidR="00C36E1D" w:rsidRPr="00476C67" w:rsidRDefault="00C36E1D" w:rsidP="00067603">
            <w:pPr>
              <w:pStyle w:val="Akapitzlist"/>
              <w:numPr>
                <w:ilvl w:val="0"/>
                <w:numId w:val="58"/>
              </w:numPr>
              <w:spacing w:after="0" w:line="312" w:lineRule="auto"/>
              <w:rPr>
                <w:rFonts w:cs="Arial"/>
              </w:rPr>
            </w:pPr>
          </w:p>
        </w:tc>
        <w:tc>
          <w:tcPr>
            <w:tcW w:w="4160" w:type="pct"/>
          </w:tcPr>
          <w:p w14:paraId="68D6B3FE" w14:textId="10221E9A" w:rsidR="00C36E1D" w:rsidRPr="00476C67" w:rsidRDefault="00C36E1D"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zapewniać możliwości generowania/raportowania/tworzenia zestawień wprowadzonych danych z</w:t>
            </w:r>
            <w:r w:rsidR="00A52BDE">
              <w:rPr>
                <w:rFonts w:cs="Arial"/>
              </w:rPr>
              <w:t> </w:t>
            </w:r>
            <w:r w:rsidRPr="00476C67">
              <w:rPr>
                <w:rFonts w:cs="Arial"/>
              </w:rPr>
              <w:t>uwzględnieniem typu danych, klasyfikacji budżetowej, zadaniowej, programów i projektów finansowanych z</w:t>
            </w:r>
            <w:r w:rsidR="00AD7605" w:rsidRPr="00476C67">
              <w:rPr>
                <w:rFonts w:cs="Arial"/>
              </w:rPr>
              <w:t> </w:t>
            </w:r>
            <w:r w:rsidRPr="00476C67">
              <w:rPr>
                <w:rFonts w:cs="Arial"/>
              </w:rPr>
              <w:t xml:space="preserve">udziałem środków europejskich oraz </w:t>
            </w:r>
            <w:r w:rsidR="00A7308E">
              <w:rPr>
                <w:rFonts w:cs="Arial"/>
              </w:rPr>
              <w:t>GIS II</w:t>
            </w:r>
            <w:r w:rsidR="005A5D0C">
              <w:rPr>
                <w:rFonts w:cs="Arial"/>
              </w:rPr>
              <w:t xml:space="preserve"> stopnia</w:t>
            </w:r>
            <w:r w:rsidR="00A7308E">
              <w:rPr>
                <w:rFonts w:cs="Arial"/>
              </w:rPr>
              <w:t xml:space="preserve">, </w:t>
            </w:r>
            <w:r w:rsidRPr="00BB126B">
              <w:rPr>
                <w:rFonts w:cs="Arial"/>
              </w:rPr>
              <w:t>okresów czasowych (w okresie od…do..., miesięcznych, kwartalnych, rocznych) oraz weryfikować z jednoczesnym podglądem budżetu w systemie TREZOR.</w:t>
            </w:r>
          </w:p>
        </w:tc>
      </w:tr>
      <w:tr w:rsidR="00C36E1D" w:rsidRPr="00476C67" w14:paraId="755F39D1" w14:textId="77777777" w:rsidTr="2C852015">
        <w:trPr>
          <w:cantSplit/>
        </w:trPr>
        <w:tc>
          <w:tcPr>
            <w:tcW w:w="840" w:type="pct"/>
            <w:vAlign w:val="center"/>
          </w:tcPr>
          <w:p w14:paraId="4455C83F" w14:textId="77777777" w:rsidR="00C36E1D" w:rsidRPr="00476C67" w:rsidRDefault="00C36E1D" w:rsidP="00067603">
            <w:pPr>
              <w:pStyle w:val="Akapitzlist"/>
              <w:numPr>
                <w:ilvl w:val="0"/>
                <w:numId w:val="58"/>
              </w:numPr>
              <w:spacing w:after="0" w:line="312" w:lineRule="auto"/>
              <w:rPr>
                <w:rFonts w:cs="Arial"/>
              </w:rPr>
            </w:pPr>
          </w:p>
        </w:tc>
        <w:tc>
          <w:tcPr>
            <w:tcW w:w="4160" w:type="pct"/>
          </w:tcPr>
          <w:p w14:paraId="29EFF38D" w14:textId="5D330D4F" w:rsidR="00C36E1D" w:rsidRPr="00476C67" w:rsidRDefault="00C36E1D"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umożliwiać wprowadzanie w trakcie roku danych z</w:t>
            </w:r>
            <w:r w:rsidR="00AD7605" w:rsidRPr="00476C67">
              <w:rPr>
                <w:rFonts w:cs="Arial"/>
              </w:rPr>
              <w:t> </w:t>
            </w:r>
            <w:r w:rsidRPr="00476C67">
              <w:rPr>
                <w:rFonts w:cs="Arial"/>
              </w:rPr>
              <w:t>uwzględnieniem zmian w strukturze organizacyjnej GIS, nowych jednostek, nowych programów i projektów finansowanych z udziałem środków europejskich oraz realizowanych zadań w poszczególnych komórek organizacyjnych GIS.</w:t>
            </w:r>
          </w:p>
        </w:tc>
      </w:tr>
      <w:tr w:rsidR="00C36E1D" w:rsidRPr="00476C67" w14:paraId="55FF1E1C" w14:textId="77777777" w:rsidTr="2C852015">
        <w:trPr>
          <w:cantSplit/>
        </w:trPr>
        <w:tc>
          <w:tcPr>
            <w:tcW w:w="840" w:type="pct"/>
            <w:vAlign w:val="center"/>
          </w:tcPr>
          <w:p w14:paraId="550B8F9B" w14:textId="77777777" w:rsidR="00C36E1D" w:rsidRPr="00476C67" w:rsidRDefault="00C36E1D" w:rsidP="00067603">
            <w:pPr>
              <w:pStyle w:val="Akapitzlist"/>
              <w:numPr>
                <w:ilvl w:val="0"/>
                <w:numId w:val="58"/>
              </w:numPr>
              <w:spacing w:after="0" w:line="312" w:lineRule="auto"/>
              <w:rPr>
                <w:rFonts w:cs="Arial"/>
              </w:rPr>
            </w:pPr>
          </w:p>
        </w:tc>
        <w:tc>
          <w:tcPr>
            <w:tcW w:w="4160" w:type="pct"/>
          </w:tcPr>
          <w:p w14:paraId="3791232C" w14:textId="3CCA9861" w:rsidR="00C36E1D" w:rsidRPr="00476C67" w:rsidRDefault="00C36E1D" w:rsidP="00067603">
            <w:pPr>
              <w:spacing w:after="0" w:line="312" w:lineRule="auto"/>
              <w:rPr>
                <w:rFonts w:cs="Arial"/>
              </w:rPr>
            </w:pPr>
            <w:r w:rsidRPr="00476C67">
              <w:rPr>
                <w:rFonts w:cs="Arial"/>
              </w:rPr>
              <w:t>Możliwość prowadzenia rejestru złożonych wniosków o uruchomienie środków z rezerwy celowej budżetu państwa i budżetu środków europejskich oraz rejestru wniosków o zapewnienie finansowania w</w:t>
            </w:r>
            <w:r w:rsidR="00AD7605" w:rsidRPr="00476C67">
              <w:rPr>
                <w:rFonts w:cs="Arial"/>
              </w:rPr>
              <w:t> </w:t>
            </w:r>
            <w:r w:rsidRPr="00476C67">
              <w:rPr>
                <w:rFonts w:cs="Arial"/>
              </w:rPr>
              <w:t>podziale na poszczególne programy operacyjne i projekty oraz w</w:t>
            </w:r>
            <w:r w:rsidR="00AD7605" w:rsidRPr="00476C67">
              <w:rPr>
                <w:rFonts w:cs="Arial"/>
              </w:rPr>
              <w:t> </w:t>
            </w:r>
            <w:r w:rsidRPr="00476C67">
              <w:rPr>
                <w:rFonts w:cs="Arial"/>
              </w:rPr>
              <w:t>odniesieniu do przyznanego limitu środków rezerwy celowej, z</w:t>
            </w:r>
            <w:r w:rsidR="00AD7605" w:rsidRPr="00476C67">
              <w:rPr>
                <w:rFonts w:cs="Arial"/>
              </w:rPr>
              <w:t> </w:t>
            </w:r>
            <w:r w:rsidRPr="00476C67">
              <w:rPr>
                <w:rFonts w:cs="Arial"/>
              </w:rPr>
              <w:t>możliwością oznaczenia, na jakim etapie znajduje się wniosek.</w:t>
            </w:r>
          </w:p>
        </w:tc>
      </w:tr>
      <w:tr w:rsidR="00C36E1D" w:rsidRPr="00476C67" w14:paraId="3DDA54B9" w14:textId="77777777" w:rsidTr="2C852015">
        <w:trPr>
          <w:cantSplit/>
        </w:trPr>
        <w:tc>
          <w:tcPr>
            <w:tcW w:w="840" w:type="pct"/>
            <w:vAlign w:val="center"/>
          </w:tcPr>
          <w:p w14:paraId="0E5612BB" w14:textId="77777777" w:rsidR="00C36E1D" w:rsidRPr="00476C67" w:rsidRDefault="00C36E1D" w:rsidP="00067603">
            <w:pPr>
              <w:pStyle w:val="Akapitzlist"/>
              <w:numPr>
                <w:ilvl w:val="0"/>
                <w:numId w:val="58"/>
              </w:numPr>
              <w:spacing w:after="0" w:line="312" w:lineRule="auto"/>
              <w:rPr>
                <w:rFonts w:cs="Arial"/>
              </w:rPr>
            </w:pPr>
          </w:p>
        </w:tc>
        <w:tc>
          <w:tcPr>
            <w:tcW w:w="4160" w:type="pct"/>
          </w:tcPr>
          <w:p w14:paraId="17193A32" w14:textId="330AF8F4" w:rsidR="00C36E1D" w:rsidRPr="00476C67" w:rsidRDefault="00C36E1D"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umożliwiać powiązanie danych z planu wydatków jednostki z ww. rejestrami (powiązanie środków uruchomionych Decyzją MF pochodzących z rezerwy celowej z wnioskiem o uruchomienie rezerwy celowej i ew. z wnioskiem o zapewnienie finansowania).</w:t>
            </w:r>
          </w:p>
        </w:tc>
      </w:tr>
      <w:tr w:rsidR="00C36E1D" w:rsidRPr="00476C67" w14:paraId="70EDE456" w14:textId="77777777" w:rsidTr="2C852015">
        <w:trPr>
          <w:cantSplit/>
        </w:trPr>
        <w:tc>
          <w:tcPr>
            <w:tcW w:w="840" w:type="pct"/>
            <w:vAlign w:val="center"/>
          </w:tcPr>
          <w:p w14:paraId="706C1C1B" w14:textId="77777777" w:rsidR="00C36E1D" w:rsidRPr="00476C67" w:rsidRDefault="00C36E1D" w:rsidP="00067603">
            <w:pPr>
              <w:pStyle w:val="Akapitzlist"/>
              <w:numPr>
                <w:ilvl w:val="0"/>
                <w:numId w:val="58"/>
              </w:numPr>
              <w:spacing w:after="0" w:line="312" w:lineRule="auto"/>
              <w:rPr>
                <w:rFonts w:cs="Arial"/>
              </w:rPr>
            </w:pPr>
          </w:p>
        </w:tc>
        <w:tc>
          <w:tcPr>
            <w:tcW w:w="4160" w:type="pct"/>
          </w:tcPr>
          <w:p w14:paraId="7E7F33A9" w14:textId="0F04E4A2" w:rsidR="00C36E1D" w:rsidRPr="00476C67" w:rsidRDefault="00C36E1D"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 xml:space="preserve">musi posiadać możliwość obsługi (opracowania i korekty przez Departamenty GIS) harmonogramów wydatków i dochodów na dany rok budżetowy, w podziale na miesiące </w:t>
            </w:r>
            <w:r w:rsidRPr="003E7A02">
              <w:rPr>
                <w:rFonts w:cs="Arial"/>
              </w:rPr>
              <w:t>i dni z możliwością</w:t>
            </w:r>
            <w:r w:rsidRPr="00476C67">
              <w:rPr>
                <w:rFonts w:cs="Arial"/>
              </w:rPr>
              <w:t xml:space="preserve"> ustalenia innego podziału przez użytkownika.</w:t>
            </w:r>
          </w:p>
        </w:tc>
      </w:tr>
      <w:tr w:rsidR="00C36E1D" w:rsidRPr="00476C67" w14:paraId="3F373BF3" w14:textId="77777777" w:rsidTr="2C852015">
        <w:trPr>
          <w:cantSplit/>
        </w:trPr>
        <w:tc>
          <w:tcPr>
            <w:tcW w:w="840" w:type="pct"/>
            <w:vAlign w:val="center"/>
          </w:tcPr>
          <w:p w14:paraId="50BF0CC9" w14:textId="77777777" w:rsidR="00C36E1D" w:rsidRPr="00476C67" w:rsidRDefault="00C36E1D" w:rsidP="00067603">
            <w:pPr>
              <w:pStyle w:val="Akapitzlist"/>
              <w:numPr>
                <w:ilvl w:val="0"/>
                <w:numId w:val="58"/>
              </w:numPr>
              <w:spacing w:after="0" w:line="312" w:lineRule="auto"/>
              <w:rPr>
                <w:rFonts w:cs="Arial"/>
              </w:rPr>
            </w:pPr>
          </w:p>
        </w:tc>
        <w:tc>
          <w:tcPr>
            <w:tcW w:w="4160" w:type="pct"/>
          </w:tcPr>
          <w:p w14:paraId="4C5A4C8B" w14:textId="2D11EBA5" w:rsidR="00C36E1D" w:rsidRPr="00476C67" w:rsidRDefault="00C36E1D" w:rsidP="00067603">
            <w:pPr>
              <w:spacing w:after="0" w:line="312" w:lineRule="auto"/>
              <w:rPr>
                <w:rFonts w:cs="Arial"/>
              </w:rPr>
            </w:pPr>
            <w:r w:rsidRPr="00476C67">
              <w:rPr>
                <w:rFonts w:cs="Arial"/>
              </w:rPr>
              <w:t>Harmonogram musi uwzględniać następujące parametry: nazwa Departamentu GIS, dział, rozdział, paragraf, źródło finansowania. Musi umożliwić automatyczne sumowanie danych z harmonogramów sporządzonych przez Departamenty do zbiorczego zestawienia</w:t>
            </w:r>
            <w:r w:rsidR="00AD7605" w:rsidRPr="00476C67">
              <w:rPr>
                <w:rFonts w:cs="Arial"/>
              </w:rPr>
              <w:t>,</w:t>
            </w:r>
            <w:r w:rsidRPr="00476C67">
              <w:rPr>
                <w:rFonts w:cs="Arial"/>
              </w:rPr>
              <w:t xml:space="preserve"> a po jego weryfikacji i zatwierdzeniu, możliwość automatycznego przeniesienia do systemu TREZOR.</w:t>
            </w:r>
          </w:p>
        </w:tc>
      </w:tr>
      <w:tr w:rsidR="00C36E1D" w:rsidRPr="00476C67" w14:paraId="0DE4C097" w14:textId="77777777" w:rsidTr="2C852015">
        <w:trPr>
          <w:cantSplit/>
        </w:trPr>
        <w:tc>
          <w:tcPr>
            <w:tcW w:w="840" w:type="pct"/>
            <w:shd w:val="clear" w:color="auto" w:fill="auto"/>
            <w:vAlign w:val="center"/>
          </w:tcPr>
          <w:p w14:paraId="17FAB85A" w14:textId="77777777" w:rsidR="00C36E1D" w:rsidRPr="00476C67" w:rsidRDefault="00C36E1D" w:rsidP="00067603">
            <w:pPr>
              <w:pStyle w:val="Akapitzlist"/>
              <w:numPr>
                <w:ilvl w:val="0"/>
                <w:numId w:val="58"/>
              </w:numPr>
              <w:spacing w:after="0" w:line="312" w:lineRule="auto"/>
              <w:rPr>
                <w:rFonts w:cs="Arial"/>
              </w:rPr>
            </w:pPr>
            <w:bookmarkStart w:id="50" w:name="_Hlk163095733"/>
          </w:p>
        </w:tc>
        <w:tc>
          <w:tcPr>
            <w:tcW w:w="4160" w:type="pct"/>
            <w:shd w:val="clear" w:color="auto" w:fill="auto"/>
          </w:tcPr>
          <w:p w14:paraId="087F1211" w14:textId="7EAEE351" w:rsidR="00C36E1D" w:rsidRPr="00476C67" w:rsidRDefault="00C36E1D"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współpracować z systemem TREZOR, musi umożliwiać import danych pochodzących z systemu TREZOR oraz eksportu danych do Systemu TREZOR w formacie akceptowanym przez ten system.</w:t>
            </w:r>
          </w:p>
        </w:tc>
      </w:tr>
      <w:bookmarkEnd w:id="50"/>
      <w:tr w:rsidR="00C36E1D" w:rsidRPr="00476C67" w14:paraId="4FC67397" w14:textId="77777777" w:rsidTr="2C852015">
        <w:trPr>
          <w:cantSplit/>
        </w:trPr>
        <w:tc>
          <w:tcPr>
            <w:tcW w:w="840" w:type="pct"/>
            <w:vAlign w:val="center"/>
          </w:tcPr>
          <w:p w14:paraId="0538E0EB" w14:textId="77777777" w:rsidR="00C36E1D" w:rsidRPr="00476C67" w:rsidRDefault="00C36E1D" w:rsidP="00067603">
            <w:pPr>
              <w:pStyle w:val="Akapitzlist"/>
              <w:numPr>
                <w:ilvl w:val="0"/>
                <w:numId w:val="58"/>
              </w:numPr>
              <w:spacing w:after="0" w:line="312" w:lineRule="auto"/>
              <w:rPr>
                <w:rFonts w:cs="Arial"/>
              </w:rPr>
            </w:pPr>
          </w:p>
        </w:tc>
        <w:tc>
          <w:tcPr>
            <w:tcW w:w="4160" w:type="pct"/>
          </w:tcPr>
          <w:p w14:paraId="72194DB1" w14:textId="06F9F2DB" w:rsidR="00C36E1D" w:rsidRPr="00476C67" w:rsidRDefault="00C36E1D" w:rsidP="00067603">
            <w:pPr>
              <w:spacing w:after="0" w:line="312" w:lineRule="auto"/>
              <w:rPr>
                <w:rFonts w:cs="Arial"/>
              </w:rPr>
            </w:pPr>
            <w:r w:rsidRPr="00476C67">
              <w:rPr>
                <w:rFonts w:cs="Arial"/>
              </w:rPr>
              <w:t>Obszar Budżetowanie musi być powiązany z obszarem Finansowo - Księgowym w zakresie automatycznej wymiany danych, w tym realizacji budżetu w układzie tradycyjnym i zadaniowym w zakresie wykonania planu i</w:t>
            </w:r>
            <w:r w:rsidR="00A52BDE">
              <w:rPr>
                <w:rFonts w:cs="Arial"/>
              </w:rPr>
              <w:t> </w:t>
            </w:r>
            <w:r w:rsidRPr="00476C67">
              <w:rPr>
                <w:rFonts w:cs="Arial"/>
              </w:rPr>
              <w:t>jego zmian. Raz wprowadzona informacja musi być automatycznie widoczna dla obszaru finansowo-księgowego.</w:t>
            </w:r>
          </w:p>
        </w:tc>
      </w:tr>
      <w:tr w:rsidR="00C36E1D" w:rsidRPr="00476C67" w14:paraId="70ED2D4E" w14:textId="77777777" w:rsidTr="2C852015">
        <w:trPr>
          <w:cantSplit/>
        </w:trPr>
        <w:tc>
          <w:tcPr>
            <w:tcW w:w="840" w:type="pct"/>
            <w:vAlign w:val="center"/>
          </w:tcPr>
          <w:p w14:paraId="0F97B0E2" w14:textId="77777777" w:rsidR="00C36E1D" w:rsidRPr="00476C67" w:rsidRDefault="00C36E1D" w:rsidP="00067603">
            <w:pPr>
              <w:pStyle w:val="Akapitzlist"/>
              <w:numPr>
                <w:ilvl w:val="0"/>
                <w:numId w:val="58"/>
              </w:numPr>
              <w:spacing w:after="0" w:line="312" w:lineRule="auto"/>
              <w:rPr>
                <w:rFonts w:cs="Arial"/>
              </w:rPr>
            </w:pPr>
          </w:p>
        </w:tc>
        <w:tc>
          <w:tcPr>
            <w:tcW w:w="4160" w:type="pct"/>
          </w:tcPr>
          <w:p w14:paraId="49698A58" w14:textId="742C805B" w:rsidR="00C36E1D" w:rsidRPr="00476C67" w:rsidRDefault="00C36E1D"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mieć możliwość aktualizacji przewidywanego wykonania roku poprzedzającego rok projektowany poprzez automatyczne wczytanie wskazanych danych z Systemu</w:t>
            </w:r>
            <w:r w:rsidR="005C06B3">
              <w:rPr>
                <w:rFonts w:cs="Arial"/>
              </w:rPr>
              <w:t xml:space="preserve"> ERP</w:t>
            </w:r>
            <w:r w:rsidRPr="00476C67">
              <w:rPr>
                <w:rFonts w:cs="Arial"/>
              </w:rPr>
              <w:t xml:space="preserve"> (np. z planu roku poprzedzającego rok projektowany) i/lub edycję poszczególnych pozycji przez użytkownika.</w:t>
            </w:r>
          </w:p>
        </w:tc>
      </w:tr>
      <w:tr w:rsidR="00C36E1D" w:rsidRPr="00476C67" w14:paraId="1DD5EE66" w14:textId="77777777" w:rsidTr="2C852015">
        <w:trPr>
          <w:cantSplit/>
        </w:trPr>
        <w:tc>
          <w:tcPr>
            <w:tcW w:w="840" w:type="pct"/>
            <w:vAlign w:val="center"/>
          </w:tcPr>
          <w:p w14:paraId="5A71990B" w14:textId="77777777" w:rsidR="00C36E1D" w:rsidRPr="00476C67" w:rsidRDefault="00C36E1D" w:rsidP="00067603">
            <w:pPr>
              <w:pStyle w:val="Akapitzlist"/>
              <w:numPr>
                <w:ilvl w:val="0"/>
                <w:numId w:val="58"/>
              </w:numPr>
              <w:spacing w:after="0" w:line="312" w:lineRule="auto"/>
              <w:rPr>
                <w:rFonts w:cs="Arial"/>
              </w:rPr>
            </w:pPr>
          </w:p>
        </w:tc>
        <w:tc>
          <w:tcPr>
            <w:tcW w:w="4160" w:type="pct"/>
          </w:tcPr>
          <w:p w14:paraId="530910CA" w14:textId="5101D468" w:rsidR="00C36E1D" w:rsidRPr="00476C67" w:rsidRDefault="00C36E1D"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umożliwić automatyczną kontrolę: informowanie użytkownika o pozycjach, w których plan po zmianach jest ujemny</w:t>
            </w:r>
            <w:r w:rsidR="00C53F12">
              <w:rPr>
                <w:rFonts w:cs="Arial"/>
              </w:rPr>
              <w:t xml:space="preserve"> (np. poprzez zmianę </w:t>
            </w:r>
            <w:r w:rsidR="00C53F12" w:rsidRPr="00C53F12">
              <w:rPr>
                <w:rFonts w:cs="Arial"/>
              </w:rPr>
              <w:t>koloru wyświetlanego odchylenia</w:t>
            </w:r>
            <w:r w:rsidR="00C53F12">
              <w:rPr>
                <w:rFonts w:cs="Arial"/>
              </w:rPr>
              <w:t>)</w:t>
            </w:r>
            <w:r w:rsidRPr="00476C67">
              <w:rPr>
                <w:rFonts w:cs="Arial"/>
              </w:rPr>
              <w:t>. Automatyczna kontrola dotyczy sytuacji, w których wprowadzona zmiana powoduje, że plan po zmianach jest niższy niż wykonanie/zaangażowanie.</w:t>
            </w:r>
          </w:p>
        </w:tc>
      </w:tr>
      <w:tr w:rsidR="00C36E1D" w:rsidRPr="00476C67" w14:paraId="0D7168CF" w14:textId="77777777" w:rsidTr="2C852015">
        <w:trPr>
          <w:cantSplit/>
        </w:trPr>
        <w:tc>
          <w:tcPr>
            <w:tcW w:w="840" w:type="pct"/>
            <w:vAlign w:val="center"/>
          </w:tcPr>
          <w:p w14:paraId="41F2FD7C" w14:textId="77777777" w:rsidR="00C36E1D" w:rsidRPr="00476C67" w:rsidRDefault="00C36E1D" w:rsidP="00067603">
            <w:pPr>
              <w:pStyle w:val="Akapitzlist"/>
              <w:numPr>
                <w:ilvl w:val="0"/>
                <w:numId w:val="58"/>
              </w:numPr>
              <w:spacing w:after="0" w:line="312" w:lineRule="auto"/>
              <w:rPr>
                <w:rFonts w:cs="Arial"/>
              </w:rPr>
            </w:pPr>
          </w:p>
        </w:tc>
        <w:tc>
          <w:tcPr>
            <w:tcW w:w="4160" w:type="pct"/>
          </w:tcPr>
          <w:p w14:paraId="21F34A2D" w14:textId="49A39BF2" w:rsidR="00C36E1D" w:rsidRPr="00476C67" w:rsidRDefault="00C36E1D" w:rsidP="00067603">
            <w:pPr>
              <w:spacing w:after="0" w:line="312" w:lineRule="auto"/>
              <w:rPr>
                <w:rFonts w:cs="Arial"/>
              </w:rPr>
            </w:pPr>
            <w:r w:rsidRPr="2C852015">
              <w:rPr>
                <w:rFonts w:cs="Arial"/>
              </w:rPr>
              <w:t xml:space="preserve">System </w:t>
            </w:r>
            <w:r w:rsidR="2DA0BFF3" w:rsidRPr="2C852015">
              <w:rPr>
                <w:rFonts w:cs="Arial"/>
              </w:rPr>
              <w:t xml:space="preserve">ERP </w:t>
            </w:r>
            <w:r w:rsidRPr="2C852015">
              <w:rPr>
                <w:rFonts w:cs="Arial"/>
              </w:rPr>
              <w:t>musi mieć możliwość automatycznej kontroli – brak możliwości utworzenia planu wydatków niewygasających, w</w:t>
            </w:r>
            <w:r w:rsidR="63F8BE8F" w:rsidRPr="2C852015">
              <w:rPr>
                <w:rFonts w:cs="Arial"/>
              </w:rPr>
              <w:t> </w:t>
            </w:r>
            <w:r w:rsidRPr="2C852015">
              <w:rPr>
                <w:rFonts w:cs="Arial"/>
              </w:rPr>
              <w:t>przypadku, gdy dla wybranych do tego planu słownikowych nie istnieje plan wydatków budżetowych w roku budżetowym zgodnym z</w:t>
            </w:r>
            <w:r w:rsidR="63F8BE8F" w:rsidRPr="2C852015">
              <w:rPr>
                <w:rFonts w:cs="Arial"/>
              </w:rPr>
              <w:t> </w:t>
            </w:r>
            <w:r w:rsidRPr="2C852015">
              <w:rPr>
                <w:rFonts w:cs="Arial"/>
              </w:rPr>
              <w:t>rokiem, którego plan niewygasających lub kwota umieszczona w planie wydatków niewygasających przekracza wykonanie planu wydatków budżetowych w</w:t>
            </w:r>
            <w:r w:rsidR="00A52BDE">
              <w:rPr>
                <w:rFonts w:cs="Arial"/>
              </w:rPr>
              <w:t> </w:t>
            </w:r>
            <w:r w:rsidRPr="2C852015">
              <w:rPr>
                <w:rFonts w:cs="Arial"/>
              </w:rPr>
              <w:t>roku budżetowym zgodnym z rokiem, którego dotyczy plan wydatków niewygasających.</w:t>
            </w:r>
            <w:r w:rsidR="2A07B984" w:rsidRPr="2C852015">
              <w:rPr>
                <w:rFonts w:cs="Arial"/>
              </w:rPr>
              <w:t xml:space="preserve"> </w:t>
            </w:r>
          </w:p>
        </w:tc>
      </w:tr>
      <w:tr w:rsidR="00C36E1D" w:rsidRPr="00476C67" w14:paraId="4518B126" w14:textId="77777777" w:rsidTr="2C852015">
        <w:trPr>
          <w:cantSplit/>
        </w:trPr>
        <w:tc>
          <w:tcPr>
            <w:tcW w:w="840" w:type="pct"/>
            <w:vAlign w:val="center"/>
          </w:tcPr>
          <w:p w14:paraId="39416F7F" w14:textId="77777777" w:rsidR="00C36E1D" w:rsidRPr="00476C67" w:rsidRDefault="00C36E1D" w:rsidP="00067603">
            <w:pPr>
              <w:pStyle w:val="Akapitzlist"/>
              <w:numPr>
                <w:ilvl w:val="0"/>
                <w:numId w:val="58"/>
              </w:numPr>
              <w:spacing w:after="0" w:line="312" w:lineRule="auto"/>
              <w:rPr>
                <w:rFonts w:cs="Arial"/>
              </w:rPr>
            </w:pPr>
          </w:p>
        </w:tc>
        <w:tc>
          <w:tcPr>
            <w:tcW w:w="4160" w:type="pct"/>
          </w:tcPr>
          <w:p w14:paraId="1E5F3248" w14:textId="6F3C3A22" w:rsidR="00C36E1D" w:rsidRPr="00476C67" w:rsidRDefault="00C36E1D"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powinien ułatwiać wprowadzanie i przeglądanie danych dzięki zastosowaniu słowników, podpowiedzi, list, autouzupełniania oraz mieć możliwie szeroki zakres udogodnień dla użytkownika, automatycznych kontroli danych dla funkcjonalności, uprawnień i</w:t>
            </w:r>
            <w:r w:rsidR="00AD7605" w:rsidRPr="00476C67">
              <w:rPr>
                <w:rFonts w:cs="Arial"/>
              </w:rPr>
              <w:t> </w:t>
            </w:r>
            <w:r w:rsidRPr="00476C67">
              <w:rPr>
                <w:rFonts w:cs="Arial"/>
              </w:rPr>
              <w:t>zdefiniowanych profili użytkownika.</w:t>
            </w:r>
          </w:p>
        </w:tc>
      </w:tr>
      <w:tr w:rsidR="00C36E1D" w:rsidRPr="00476C67" w14:paraId="6D214F19" w14:textId="77777777" w:rsidTr="2C852015">
        <w:trPr>
          <w:cantSplit/>
        </w:trPr>
        <w:tc>
          <w:tcPr>
            <w:tcW w:w="840" w:type="pct"/>
            <w:vAlign w:val="center"/>
          </w:tcPr>
          <w:p w14:paraId="5800DB84" w14:textId="77777777" w:rsidR="00C36E1D" w:rsidRPr="00476C67" w:rsidRDefault="00C36E1D" w:rsidP="00067603">
            <w:pPr>
              <w:pStyle w:val="Akapitzlist"/>
              <w:numPr>
                <w:ilvl w:val="0"/>
                <w:numId w:val="58"/>
              </w:numPr>
              <w:spacing w:after="0" w:line="312" w:lineRule="auto"/>
              <w:rPr>
                <w:rFonts w:cs="Arial"/>
              </w:rPr>
            </w:pPr>
          </w:p>
        </w:tc>
        <w:tc>
          <w:tcPr>
            <w:tcW w:w="4160" w:type="pct"/>
          </w:tcPr>
          <w:p w14:paraId="33F22FD2" w14:textId="6F7498A1" w:rsidR="00C36E1D" w:rsidRPr="00476C67" w:rsidRDefault="00C36E1D" w:rsidP="00067603">
            <w:pPr>
              <w:spacing w:after="0" w:line="312" w:lineRule="auto"/>
              <w:rPr>
                <w:rFonts w:cs="Arial"/>
              </w:rPr>
            </w:pPr>
            <w:r w:rsidRPr="54FFC863">
              <w:rPr>
                <w:rFonts w:cs="Arial"/>
              </w:rPr>
              <w:t xml:space="preserve">System </w:t>
            </w:r>
            <w:r w:rsidR="00DF7581" w:rsidRPr="54FFC863">
              <w:rPr>
                <w:rFonts w:cs="Arial"/>
              </w:rPr>
              <w:t xml:space="preserve">ERP </w:t>
            </w:r>
            <w:r w:rsidRPr="54FFC863">
              <w:rPr>
                <w:rFonts w:cs="Arial"/>
              </w:rPr>
              <w:t xml:space="preserve">powinien umożliwiać tworzenie i zapisywanie komentarzy dotyczących </w:t>
            </w:r>
            <w:r w:rsidR="4F1A3FA4" w:rsidRPr="54FFC863">
              <w:rPr>
                <w:rFonts w:cs="Arial"/>
              </w:rPr>
              <w:t>pozycji</w:t>
            </w:r>
            <w:r w:rsidRPr="54FFC863">
              <w:rPr>
                <w:rFonts w:cs="Arial"/>
              </w:rPr>
              <w:t xml:space="preserve"> projektu planu, planu jak i pojedynczych wprowadzonych wartości.</w:t>
            </w:r>
          </w:p>
        </w:tc>
      </w:tr>
      <w:tr w:rsidR="00C36E1D" w:rsidRPr="00476C67" w14:paraId="6387FA0F" w14:textId="77777777" w:rsidTr="2C852015">
        <w:trPr>
          <w:cantSplit/>
        </w:trPr>
        <w:tc>
          <w:tcPr>
            <w:tcW w:w="840" w:type="pct"/>
            <w:vAlign w:val="center"/>
          </w:tcPr>
          <w:p w14:paraId="2B64E1A2" w14:textId="77777777" w:rsidR="00C36E1D" w:rsidRPr="00476C67" w:rsidRDefault="00C36E1D" w:rsidP="00067603">
            <w:pPr>
              <w:pStyle w:val="Akapitzlist"/>
              <w:numPr>
                <w:ilvl w:val="0"/>
                <w:numId w:val="58"/>
              </w:numPr>
              <w:spacing w:after="0" w:line="312" w:lineRule="auto"/>
              <w:rPr>
                <w:rFonts w:cs="Arial"/>
              </w:rPr>
            </w:pPr>
          </w:p>
        </w:tc>
        <w:tc>
          <w:tcPr>
            <w:tcW w:w="4160" w:type="pct"/>
          </w:tcPr>
          <w:p w14:paraId="57231F35" w14:textId="48320617" w:rsidR="00C36E1D" w:rsidRPr="00476C67" w:rsidRDefault="00C36E1D" w:rsidP="00067603">
            <w:pPr>
              <w:spacing w:after="0" w:line="312" w:lineRule="auto"/>
              <w:rPr>
                <w:rFonts w:cs="Arial"/>
              </w:rPr>
            </w:pPr>
            <w:r w:rsidRPr="00476C67">
              <w:rPr>
                <w:rFonts w:cs="Arial"/>
              </w:rPr>
              <w:t>Możliwość edycji i odszukiwania danych oraz wykonania raportu w</w:t>
            </w:r>
            <w:r w:rsidR="00AD7605" w:rsidRPr="00476C67">
              <w:rPr>
                <w:rFonts w:cs="Arial"/>
              </w:rPr>
              <w:t> </w:t>
            </w:r>
            <w:r w:rsidRPr="00476C67">
              <w:rPr>
                <w:rFonts w:cs="Arial"/>
              </w:rPr>
              <w:t xml:space="preserve">znacznym stopniu uszczegółowienia, np.: </w:t>
            </w:r>
          </w:p>
          <w:p w14:paraId="79710CBE" w14:textId="77777777" w:rsidR="00C36E1D" w:rsidRPr="00476C67" w:rsidRDefault="00C36E1D" w:rsidP="00067603">
            <w:pPr>
              <w:pStyle w:val="Akapitzlist"/>
              <w:numPr>
                <w:ilvl w:val="0"/>
                <w:numId w:val="61"/>
              </w:numPr>
              <w:spacing w:after="0" w:line="312" w:lineRule="auto"/>
              <w:rPr>
                <w:rFonts w:cs="Arial"/>
              </w:rPr>
            </w:pPr>
            <w:r w:rsidRPr="00476C67">
              <w:rPr>
                <w:rFonts w:cs="Arial"/>
              </w:rPr>
              <w:t>rozbicie na źródła finansowania,</w:t>
            </w:r>
          </w:p>
          <w:p w14:paraId="0102C2B9" w14:textId="77777777" w:rsidR="00C36E1D" w:rsidRPr="00476C67" w:rsidRDefault="00C36E1D" w:rsidP="00067603">
            <w:pPr>
              <w:pStyle w:val="Akapitzlist"/>
              <w:numPr>
                <w:ilvl w:val="0"/>
                <w:numId w:val="61"/>
              </w:numPr>
              <w:spacing w:after="160" w:line="312" w:lineRule="auto"/>
              <w:rPr>
                <w:rFonts w:cs="Arial"/>
              </w:rPr>
            </w:pPr>
            <w:r w:rsidRPr="00476C67">
              <w:rPr>
                <w:rFonts w:cs="Arial"/>
              </w:rPr>
              <w:t>oznaczenie priorytetu,</w:t>
            </w:r>
          </w:p>
          <w:p w14:paraId="61F4E3AF" w14:textId="77777777" w:rsidR="00C36E1D" w:rsidRPr="00476C67" w:rsidRDefault="00C36E1D" w:rsidP="00067603">
            <w:pPr>
              <w:pStyle w:val="Akapitzlist"/>
              <w:numPr>
                <w:ilvl w:val="0"/>
                <w:numId w:val="61"/>
              </w:numPr>
              <w:spacing w:after="160" w:line="312" w:lineRule="auto"/>
              <w:rPr>
                <w:rFonts w:cs="Arial"/>
              </w:rPr>
            </w:pPr>
            <w:r w:rsidRPr="00476C67">
              <w:rPr>
                <w:rFonts w:cs="Arial"/>
              </w:rPr>
              <w:t>nazwa projektu,</w:t>
            </w:r>
          </w:p>
          <w:p w14:paraId="0ACF9E6D" w14:textId="77777777" w:rsidR="00C36E1D" w:rsidRPr="00476C67" w:rsidRDefault="00C36E1D" w:rsidP="00067603">
            <w:pPr>
              <w:pStyle w:val="Akapitzlist"/>
              <w:numPr>
                <w:ilvl w:val="0"/>
                <w:numId w:val="61"/>
              </w:numPr>
              <w:spacing w:after="160" w:line="312" w:lineRule="auto"/>
              <w:rPr>
                <w:rFonts w:cs="Arial"/>
              </w:rPr>
            </w:pPr>
            <w:r w:rsidRPr="00476C67">
              <w:rPr>
                <w:rFonts w:cs="Arial"/>
              </w:rPr>
              <w:t>oznaczenie projektu,</w:t>
            </w:r>
          </w:p>
          <w:p w14:paraId="59FD5F1D" w14:textId="77777777" w:rsidR="00C36E1D" w:rsidRPr="00476C67" w:rsidRDefault="00C36E1D" w:rsidP="00067603">
            <w:pPr>
              <w:pStyle w:val="Akapitzlist"/>
              <w:numPr>
                <w:ilvl w:val="0"/>
                <w:numId w:val="61"/>
              </w:numPr>
              <w:spacing w:after="160" w:line="312" w:lineRule="auto"/>
              <w:rPr>
                <w:rFonts w:cs="Arial"/>
              </w:rPr>
            </w:pPr>
            <w:r w:rsidRPr="00476C67">
              <w:rPr>
                <w:rFonts w:cs="Arial"/>
              </w:rPr>
              <w:t>nazwa beneficjenta,</w:t>
            </w:r>
          </w:p>
          <w:p w14:paraId="6836B91E" w14:textId="77777777" w:rsidR="00C36E1D" w:rsidRPr="00476C67" w:rsidRDefault="00C36E1D" w:rsidP="00067603">
            <w:pPr>
              <w:pStyle w:val="Akapitzlist"/>
              <w:numPr>
                <w:ilvl w:val="0"/>
                <w:numId w:val="61"/>
              </w:numPr>
              <w:spacing w:after="160" w:line="312" w:lineRule="auto"/>
              <w:rPr>
                <w:rFonts w:cs="Arial"/>
              </w:rPr>
            </w:pPr>
            <w:r w:rsidRPr="00476C67">
              <w:rPr>
                <w:rFonts w:cs="Arial"/>
              </w:rPr>
              <w:t>klasyfikacja budżetowa (układ rodzajowy),</w:t>
            </w:r>
          </w:p>
          <w:p w14:paraId="5A96155D" w14:textId="3F6BF6E4" w:rsidR="00C36E1D" w:rsidRPr="00476C67" w:rsidRDefault="00C36E1D" w:rsidP="00067603">
            <w:pPr>
              <w:pStyle w:val="Akapitzlist"/>
              <w:numPr>
                <w:ilvl w:val="0"/>
                <w:numId w:val="61"/>
              </w:numPr>
              <w:spacing w:after="0" w:line="312" w:lineRule="auto"/>
              <w:rPr>
                <w:rFonts w:cs="Arial"/>
              </w:rPr>
            </w:pPr>
            <w:r w:rsidRPr="54FFC863">
              <w:rPr>
                <w:rFonts w:cs="Arial"/>
              </w:rPr>
              <w:t>klasyfikacja budżetu zadaniowego (układ zadaniowy)</w:t>
            </w:r>
            <w:r w:rsidR="7BCD47A6" w:rsidRPr="54FFC863">
              <w:rPr>
                <w:rFonts w:cs="Arial"/>
              </w:rPr>
              <w:t>,</w:t>
            </w:r>
          </w:p>
          <w:p w14:paraId="5830CF27" w14:textId="67104176" w:rsidR="00C36E1D" w:rsidRPr="00476C67" w:rsidRDefault="684AE92D" w:rsidP="00067603">
            <w:pPr>
              <w:pStyle w:val="Akapitzlist"/>
              <w:numPr>
                <w:ilvl w:val="0"/>
                <w:numId w:val="61"/>
              </w:numPr>
              <w:spacing w:after="0" w:line="312" w:lineRule="auto"/>
              <w:rPr>
                <w:rFonts w:cs="Arial"/>
              </w:rPr>
            </w:pPr>
            <w:r w:rsidRPr="54FFC863">
              <w:rPr>
                <w:rFonts w:cs="Arial"/>
              </w:rPr>
              <w:t>nazwa komórki organizacyjnej.</w:t>
            </w:r>
          </w:p>
        </w:tc>
      </w:tr>
      <w:tr w:rsidR="00C36E1D" w:rsidRPr="00476C67" w14:paraId="4C80B459" w14:textId="77777777" w:rsidTr="2C852015">
        <w:trPr>
          <w:cantSplit/>
        </w:trPr>
        <w:tc>
          <w:tcPr>
            <w:tcW w:w="840" w:type="pct"/>
            <w:vAlign w:val="center"/>
          </w:tcPr>
          <w:p w14:paraId="6A284DC4" w14:textId="77777777" w:rsidR="00C36E1D" w:rsidRPr="00476C67" w:rsidRDefault="00C36E1D" w:rsidP="00067603">
            <w:pPr>
              <w:pStyle w:val="Akapitzlist"/>
              <w:numPr>
                <w:ilvl w:val="0"/>
                <w:numId w:val="58"/>
              </w:numPr>
              <w:spacing w:after="0" w:line="312" w:lineRule="auto"/>
              <w:rPr>
                <w:rFonts w:cs="Arial"/>
              </w:rPr>
            </w:pPr>
          </w:p>
        </w:tc>
        <w:tc>
          <w:tcPr>
            <w:tcW w:w="4160" w:type="pct"/>
          </w:tcPr>
          <w:p w14:paraId="273C39C3" w14:textId="152DDCBD" w:rsidR="00C36E1D" w:rsidRPr="00476C67" w:rsidRDefault="00013BBA" w:rsidP="00067603">
            <w:pPr>
              <w:spacing w:after="0" w:line="312" w:lineRule="auto"/>
              <w:rPr>
                <w:rFonts w:cs="Arial"/>
              </w:rPr>
            </w:pPr>
            <w:r w:rsidRPr="00476C67">
              <w:rPr>
                <w:rFonts w:cs="Arial"/>
              </w:rPr>
              <w:t>Zmiana kolejności obowiązywania dokumentów zmiany w trakcie ich przygotowywania wraz z automatyczn</w:t>
            </w:r>
            <w:r w:rsidR="00AD7605" w:rsidRPr="00476C67">
              <w:rPr>
                <w:rFonts w:cs="Arial"/>
              </w:rPr>
              <w:t>ą</w:t>
            </w:r>
            <w:r w:rsidRPr="00476C67">
              <w:rPr>
                <w:rFonts w:cs="Arial"/>
              </w:rPr>
              <w:t xml:space="preserve"> aktualizacj</w:t>
            </w:r>
            <w:r w:rsidR="00AD7605" w:rsidRPr="00476C67">
              <w:rPr>
                <w:rFonts w:cs="Arial"/>
              </w:rPr>
              <w:t>ą</w:t>
            </w:r>
            <w:r w:rsidRPr="00476C67">
              <w:rPr>
                <w:rFonts w:cs="Arial"/>
              </w:rPr>
              <w:t xml:space="preserve"> planów w</w:t>
            </w:r>
            <w:r w:rsidR="00AD7605" w:rsidRPr="00476C67">
              <w:rPr>
                <w:rFonts w:cs="Arial"/>
              </w:rPr>
              <w:t> </w:t>
            </w:r>
            <w:r w:rsidRPr="00476C67">
              <w:rPr>
                <w:rFonts w:cs="Arial"/>
              </w:rPr>
              <w:t>dokumentach, których kolejność obowiązywania została zmieniona.</w:t>
            </w:r>
          </w:p>
        </w:tc>
      </w:tr>
      <w:tr w:rsidR="00C36E1D" w:rsidRPr="00476C67" w14:paraId="3424F771" w14:textId="77777777" w:rsidTr="2C852015">
        <w:trPr>
          <w:cantSplit/>
        </w:trPr>
        <w:tc>
          <w:tcPr>
            <w:tcW w:w="840" w:type="pct"/>
            <w:vAlign w:val="center"/>
          </w:tcPr>
          <w:p w14:paraId="5A323DAF" w14:textId="77777777" w:rsidR="00C36E1D" w:rsidRPr="00476C67" w:rsidRDefault="00C36E1D" w:rsidP="00067603">
            <w:pPr>
              <w:pStyle w:val="Akapitzlist"/>
              <w:numPr>
                <w:ilvl w:val="0"/>
                <w:numId w:val="58"/>
              </w:numPr>
              <w:spacing w:after="0" w:line="312" w:lineRule="auto"/>
              <w:rPr>
                <w:rFonts w:cs="Arial"/>
              </w:rPr>
            </w:pPr>
          </w:p>
        </w:tc>
        <w:tc>
          <w:tcPr>
            <w:tcW w:w="4160" w:type="pct"/>
          </w:tcPr>
          <w:p w14:paraId="54755404" w14:textId="1447E261" w:rsidR="00C36E1D" w:rsidRPr="00476C67" w:rsidRDefault="00013BBA" w:rsidP="00067603">
            <w:pPr>
              <w:spacing w:after="0" w:line="312" w:lineRule="auto"/>
              <w:rPr>
                <w:rFonts w:cs="Arial"/>
              </w:rPr>
            </w:pPr>
            <w:r w:rsidRPr="00476C67">
              <w:rPr>
                <w:rFonts w:cs="Arial"/>
              </w:rPr>
              <w:t>Możliwość zamieszczania szczegółowych kalkulacji i objaśnień do pozycji kwotowych</w:t>
            </w:r>
            <w:r w:rsidR="00C53F12">
              <w:rPr>
                <w:rFonts w:cs="Arial"/>
              </w:rPr>
              <w:t xml:space="preserve"> w postaci dodania pola tekstowego i komentarza</w:t>
            </w:r>
            <w:r w:rsidRPr="00476C67">
              <w:rPr>
                <w:rFonts w:cs="Arial"/>
              </w:rPr>
              <w:t>.</w:t>
            </w:r>
          </w:p>
        </w:tc>
      </w:tr>
    </w:tbl>
    <w:p w14:paraId="0F55353B" w14:textId="2834AF55" w:rsidR="00013BBA" w:rsidRPr="00476C67" w:rsidRDefault="00013BBA" w:rsidP="00067603">
      <w:pPr>
        <w:pStyle w:val="Nagwek2"/>
        <w:numPr>
          <w:ilvl w:val="0"/>
          <w:numId w:val="59"/>
        </w:numPr>
        <w:spacing w:line="312" w:lineRule="auto"/>
        <w:rPr>
          <w:rFonts w:cs="Arial"/>
          <w:sz w:val="22"/>
          <w:szCs w:val="22"/>
        </w:rPr>
      </w:pPr>
      <w:bookmarkStart w:id="51" w:name="_Toc146592976"/>
      <w:bookmarkStart w:id="52" w:name="_Toc173738061"/>
      <w:r w:rsidRPr="00476C67">
        <w:rPr>
          <w:rFonts w:cs="Arial"/>
          <w:sz w:val="22"/>
          <w:szCs w:val="22"/>
        </w:rPr>
        <w:lastRenderedPageBreak/>
        <w:t>Finanse i księgowość</w:t>
      </w:r>
      <w:bookmarkEnd w:id="51"/>
      <w:bookmarkEnd w:id="52"/>
    </w:p>
    <w:tbl>
      <w:tblPr>
        <w:tblStyle w:val="Tabela-Siatka"/>
        <w:tblW w:w="5000" w:type="pct"/>
        <w:tblLook w:val="04A0" w:firstRow="1" w:lastRow="0" w:firstColumn="1" w:lastColumn="0" w:noHBand="0" w:noVBand="1"/>
      </w:tblPr>
      <w:tblGrid>
        <w:gridCol w:w="1546"/>
        <w:gridCol w:w="7656"/>
      </w:tblGrid>
      <w:tr w:rsidR="00013BBA" w:rsidRPr="00476C67" w14:paraId="691011A8" w14:textId="77777777" w:rsidTr="2C852015">
        <w:trPr>
          <w:cantSplit/>
          <w:tblHeader/>
        </w:trPr>
        <w:tc>
          <w:tcPr>
            <w:tcW w:w="840" w:type="pct"/>
            <w:shd w:val="clear" w:color="auto" w:fill="B8CCE4" w:themeFill="accent1" w:themeFillTint="66"/>
          </w:tcPr>
          <w:p w14:paraId="7B75CD4C" w14:textId="77777777" w:rsidR="00013BBA" w:rsidRPr="00476C67" w:rsidRDefault="00013BBA" w:rsidP="00067603">
            <w:pPr>
              <w:pStyle w:val="Akapitzlist"/>
              <w:spacing w:line="312" w:lineRule="auto"/>
              <w:ind w:left="0"/>
              <w:rPr>
                <w:rFonts w:cs="Arial"/>
                <w:b/>
              </w:rPr>
            </w:pPr>
            <w:r w:rsidRPr="00476C67">
              <w:rPr>
                <w:rFonts w:cs="Arial"/>
                <w:b/>
              </w:rPr>
              <w:t>Identyfikator</w:t>
            </w:r>
          </w:p>
        </w:tc>
        <w:tc>
          <w:tcPr>
            <w:tcW w:w="4160" w:type="pct"/>
            <w:shd w:val="clear" w:color="auto" w:fill="B8CCE4" w:themeFill="accent1" w:themeFillTint="66"/>
          </w:tcPr>
          <w:p w14:paraId="7151C56E" w14:textId="77777777" w:rsidR="00013BBA" w:rsidRPr="00476C67" w:rsidRDefault="00013BBA" w:rsidP="00B91C0C">
            <w:pPr>
              <w:spacing w:line="312" w:lineRule="auto"/>
              <w:rPr>
                <w:rFonts w:cs="Arial"/>
                <w:b/>
              </w:rPr>
            </w:pPr>
            <w:r w:rsidRPr="00476C67">
              <w:rPr>
                <w:rFonts w:cs="Arial"/>
                <w:b/>
              </w:rPr>
              <w:t>Opis wymagania</w:t>
            </w:r>
          </w:p>
        </w:tc>
      </w:tr>
      <w:tr w:rsidR="00013BBA" w:rsidRPr="00476C67" w14:paraId="738D8379" w14:textId="77777777" w:rsidTr="2C852015">
        <w:trPr>
          <w:cantSplit/>
        </w:trPr>
        <w:tc>
          <w:tcPr>
            <w:tcW w:w="840" w:type="pct"/>
            <w:vAlign w:val="center"/>
          </w:tcPr>
          <w:p w14:paraId="28824E3F" w14:textId="77777777" w:rsidR="00013BBA" w:rsidRPr="00476C67" w:rsidRDefault="00013BBA" w:rsidP="00067603">
            <w:pPr>
              <w:pStyle w:val="Akapitzlist"/>
              <w:numPr>
                <w:ilvl w:val="0"/>
                <w:numId w:val="58"/>
              </w:numPr>
              <w:spacing w:after="0" w:line="312" w:lineRule="auto"/>
              <w:rPr>
                <w:rFonts w:cs="Arial"/>
              </w:rPr>
            </w:pPr>
          </w:p>
        </w:tc>
        <w:tc>
          <w:tcPr>
            <w:tcW w:w="4160" w:type="pct"/>
          </w:tcPr>
          <w:p w14:paraId="2EF88668" w14:textId="3A7442C5" w:rsidR="00013BBA" w:rsidRPr="00476C67" w:rsidRDefault="00013BBA"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zapewniać prowadzenie ksiąg rachunkowych zgodnie z</w:t>
            </w:r>
            <w:r w:rsidR="00AD7605" w:rsidRPr="00476C67">
              <w:rPr>
                <w:rFonts w:cs="Arial"/>
              </w:rPr>
              <w:t> </w:t>
            </w:r>
            <w:r w:rsidRPr="00476C67">
              <w:rPr>
                <w:rFonts w:cs="Arial"/>
              </w:rPr>
              <w:t>obowiązującymi przepisami o rachunkowości w formie zbiorów zapisów księgowych, obrotów (sum zapisów) i sald, które tworzą:</w:t>
            </w:r>
          </w:p>
          <w:p w14:paraId="0F490D37" w14:textId="77777777" w:rsidR="00013BBA" w:rsidRPr="00476C67" w:rsidRDefault="00013BBA" w:rsidP="00067603">
            <w:pPr>
              <w:pStyle w:val="Akapitzlist"/>
              <w:numPr>
                <w:ilvl w:val="3"/>
                <w:numId w:val="62"/>
              </w:numPr>
              <w:spacing w:after="0" w:line="312" w:lineRule="auto"/>
              <w:rPr>
                <w:rFonts w:cs="Arial"/>
              </w:rPr>
            </w:pPr>
            <w:r w:rsidRPr="00476C67">
              <w:rPr>
                <w:rFonts w:cs="Arial"/>
              </w:rPr>
              <w:t>dziennik,</w:t>
            </w:r>
          </w:p>
          <w:p w14:paraId="008CAAC3" w14:textId="77777777" w:rsidR="00013BBA" w:rsidRPr="00476C67" w:rsidRDefault="00013BBA" w:rsidP="00067603">
            <w:pPr>
              <w:pStyle w:val="Akapitzlist"/>
              <w:numPr>
                <w:ilvl w:val="3"/>
                <w:numId w:val="62"/>
              </w:numPr>
              <w:spacing w:after="0" w:line="312" w:lineRule="auto"/>
              <w:rPr>
                <w:rFonts w:cs="Arial"/>
              </w:rPr>
            </w:pPr>
            <w:r w:rsidRPr="00476C67">
              <w:rPr>
                <w:rFonts w:cs="Arial"/>
              </w:rPr>
              <w:t>księgę główną,</w:t>
            </w:r>
          </w:p>
          <w:p w14:paraId="2F7F9BA9" w14:textId="77777777" w:rsidR="00013BBA" w:rsidRPr="00476C67" w:rsidRDefault="00013BBA" w:rsidP="00067603">
            <w:pPr>
              <w:pStyle w:val="Akapitzlist"/>
              <w:numPr>
                <w:ilvl w:val="3"/>
                <w:numId w:val="62"/>
              </w:numPr>
              <w:spacing w:after="0" w:line="312" w:lineRule="auto"/>
              <w:rPr>
                <w:rFonts w:cs="Arial"/>
              </w:rPr>
            </w:pPr>
            <w:r w:rsidRPr="00476C67">
              <w:rPr>
                <w:rFonts w:cs="Arial"/>
              </w:rPr>
              <w:t>księgi pomocnicze (analityki)</w:t>
            </w:r>
          </w:p>
          <w:p w14:paraId="2A00962A" w14:textId="1D963F92" w:rsidR="00013BBA" w:rsidRPr="00476C67" w:rsidRDefault="00013BBA" w:rsidP="00067603">
            <w:pPr>
              <w:pStyle w:val="Akapitzlist"/>
              <w:numPr>
                <w:ilvl w:val="3"/>
                <w:numId w:val="62"/>
              </w:numPr>
              <w:spacing w:after="0" w:line="312" w:lineRule="auto"/>
              <w:contextualSpacing w:val="0"/>
              <w:rPr>
                <w:rFonts w:cs="Arial"/>
              </w:rPr>
            </w:pPr>
            <w:r w:rsidRPr="00476C67">
              <w:rPr>
                <w:rFonts w:cs="Arial"/>
              </w:rPr>
              <w:t>zestawienie obrotów i sald kont księgi głównej oraz sald ksiąg pomocniczych.</w:t>
            </w:r>
          </w:p>
        </w:tc>
      </w:tr>
      <w:tr w:rsidR="00013BBA" w:rsidRPr="00476C67" w14:paraId="4CF48481" w14:textId="77777777" w:rsidTr="2C852015">
        <w:trPr>
          <w:cantSplit/>
        </w:trPr>
        <w:tc>
          <w:tcPr>
            <w:tcW w:w="840" w:type="pct"/>
            <w:vAlign w:val="center"/>
          </w:tcPr>
          <w:p w14:paraId="4E127F64" w14:textId="77777777" w:rsidR="00013BBA" w:rsidRPr="00476C67" w:rsidRDefault="00013BBA" w:rsidP="00067603">
            <w:pPr>
              <w:pStyle w:val="Akapitzlist"/>
              <w:numPr>
                <w:ilvl w:val="0"/>
                <w:numId w:val="58"/>
              </w:numPr>
              <w:spacing w:after="0" w:line="312" w:lineRule="auto"/>
              <w:rPr>
                <w:rFonts w:cs="Arial"/>
              </w:rPr>
            </w:pPr>
          </w:p>
        </w:tc>
        <w:tc>
          <w:tcPr>
            <w:tcW w:w="4160" w:type="pct"/>
          </w:tcPr>
          <w:p w14:paraId="36AE04A2" w14:textId="19EC4727" w:rsidR="00013BBA" w:rsidRPr="00476C67" w:rsidRDefault="00013BBA"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zapewniać prowadzenie ksiąg rachunkowych w oparciu o</w:t>
            </w:r>
            <w:r w:rsidR="00AD7605" w:rsidRPr="00476C67">
              <w:rPr>
                <w:rFonts w:cs="Arial"/>
              </w:rPr>
              <w:t> </w:t>
            </w:r>
            <w:r w:rsidRPr="00476C67">
              <w:rPr>
                <w:rFonts w:cs="Arial"/>
              </w:rPr>
              <w:t>plan kont zgodnie z obowiązującymi przepisami o rachunkowości.</w:t>
            </w:r>
          </w:p>
        </w:tc>
      </w:tr>
      <w:tr w:rsidR="00013BBA" w:rsidRPr="00476C67" w14:paraId="24012527" w14:textId="77777777" w:rsidTr="2C852015">
        <w:trPr>
          <w:cantSplit/>
        </w:trPr>
        <w:tc>
          <w:tcPr>
            <w:tcW w:w="840" w:type="pct"/>
            <w:vAlign w:val="center"/>
          </w:tcPr>
          <w:p w14:paraId="7C9DBF42" w14:textId="77777777" w:rsidR="00013BBA" w:rsidRPr="00476C67" w:rsidRDefault="00013BBA" w:rsidP="00067603">
            <w:pPr>
              <w:pStyle w:val="Akapitzlist"/>
              <w:numPr>
                <w:ilvl w:val="0"/>
                <w:numId w:val="58"/>
              </w:numPr>
              <w:spacing w:after="0" w:line="312" w:lineRule="auto"/>
              <w:rPr>
                <w:rFonts w:cs="Arial"/>
              </w:rPr>
            </w:pPr>
          </w:p>
        </w:tc>
        <w:tc>
          <w:tcPr>
            <w:tcW w:w="4160" w:type="pct"/>
          </w:tcPr>
          <w:p w14:paraId="66A83C43" w14:textId="418EB0F3" w:rsidR="00013BBA" w:rsidRPr="00476C67" w:rsidRDefault="00013BBA"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zapewniać definiowanie kont, zwierających w</w:t>
            </w:r>
            <w:r w:rsidR="00AD7605" w:rsidRPr="00476C67">
              <w:rPr>
                <w:rFonts w:cs="Arial"/>
              </w:rPr>
              <w:t> </w:t>
            </w:r>
            <w:r w:rsidRPr="00476C67">
              <w:rPr>
                <w:rFonts w:cs="Arial"/>
              </w:rPr>
              <w:t>szczególności:</w:t>
            </w:r>
          </w:p>
          <w:p w14:paraId="5F1CCB4D" w14:textId="77777777" w:rsidR="00013BBA" w:rsidRPr="00476C67" w:rsidRDefault="00013BBA" w:rsidP="00067603">
            <w:pPr>
              <w:pStyle w:val="Akapitzlist"/>
              <w:numPr>
                <w:ilvl w:val="3"/>
                <w:numId w:val="63"/>
              </w:numPr>
              <w:spacing w:after="0" w:line="312" w:lineRule="auto"/>
              <w:rPr>
                <w:rFonts w:cs="Arial"/>
              </w:rPr>
            </w:pPr>
            <w:r w:rsidRPr="00476C67">
              <w:rPr>
                <w:rFonts w:cs="Arial"/>
              </w:rPr>
              <w:t>numer konta syntetycznego,</w:t>
            </w:r>
          </w:p>
          <w:p w14:paraId="6EB03790" w14:textId="77777777" w:rsidR="00013BBA" w:rsidRPr="00476C67" w:rsidRDefault="00013BBA" w:rsidP="00067603">
            <w:pPr>
              <w:pStyle w:val="Akapitzlist"/>
              <w:numPr>
                <w:ilvl w:val="3"/>
                <w:numId w:val="63"/>
              </w:numPr>
              <w:spacing w:after="0" w:line="312" w:lineRule="auto"/>
              <w:rPr>
                <w:rFonts w:cs="Arial"/>
              </w:rPr>
            </w:pPr>
            <w:r w:rsidRPr="00476C67">
              <w:rPr>
                <w:rFonts w:cs="Arial"/>
              </w:rPr>
              <w:t>opis konta,</w:t>
            </w:r>
          </w:p>
          <w:p w14:paraId="79509368" w14:textId="77777777" w:rsidR="00013BBA" w:rsidRPr="00476C67" w:rsidRDefault="00013BBA" w:rsidP="00067603">
            <w:pPr>
              <w:pStyle w:val="Akapitzlist"/>
              <w:numPr>
                <w:ilvl w:val="3"/>
                <w:numId w:val="63"/>
              </w:numPr>
              <w:spacing w:after="0" w:line="312" w:lineRule="auto"/>
              <w:rPr>
                <w:rFonts w:cs="Arial"/>
              </w:rPr>
            </w:pPr>
            <w:r w:rsidRPr="00476C67">
              <w:rPr>
                <w:rFonts w:cs="Arial"/>
              </w:rPr>
              <w:t>możliwość definiowania kont analitycznych do konta syntetycznego oraz dostosowania budowy kont analitycznych do własnych potrzeb ewidencyjnych,</w:t>
            </w:r>
          </w:p>
          <w:p w14:paraId="4ABF3280" w14:textId="1A4C66A1" w:rsidR="00013BBA" w:rsidRPr="00476C67" w:rsidRDefault="00013BBA" w:rsidP="00067603">
            <w:pPr>
              <w:pStyle w:val="Akapitzlist"/>
              <w:numPr>
                <w:ilvl w:val="3"/>
                <w:numId w:val="63"/>
              </w:numPr>
              <w:spacing w:after="0" w:line="312" w:lineRule="auto"/>
              <w:rPr>
                <w:rFonts w:cs="Arial"/>
              </w:rPr>
            </w:pPr>
            <w:r w:rsidRPr="00476C67">
              <w:rPr>
                <w:rFonts w:cs="Arial"/>
              </w:rPr>
              <w:t>typy kont (bilansowe, pozabilansowe, rozrachunkowe, wynikowe).</w:t>
            </w:r>
          </w:p>
        </w:tc>
      </w:tr>
      <w:tr w:rsidR="00013BBA" w:rsidRPr="00476C67" w14:paraId="1B437404" w14:textId="77777777" w:rsidTr="2C852015">
        <w:trPr>
          <w:cantSplit/>
        </w:trPr>
        <w:tc>
          <w:tcPr>
            <w:tcW w:w="840" w:type="pct"/>
            <w:vAlign w:val="center"/>
          </w:tcPr>
          <w:p w14:paraId="46C50B9D" w14:textId="77777777" w:rsidR="00013BBA" w:rsidRPr="00476C67" w:rsidRDefault="00013BBA" w:rsidP="00067603">
            <w:pPr>
              <w:pStyle w:val="Akapitzlist"/>
              <w:numPr>
                <w:ilvl w:val="0"/>
                <w:numId w:val="58"/>
              </w:numPr>
              <w:spacing w:after="0" w:line="312" w:lineRule="auto"/>
              <w:rPr>
                <w:rFonts w:cs="Arial"/>
              </w:rPr>
            </w:pPr>
          </w:p>
        </w:tc>
        <w:tc>
          <w:tcPr>
            <w:tcW w:w="4160" w:type="pct"/>
          </w:tcPr>
          <w:p w14:paraId="105B57C9" w14:textId="136279DE" w:rsidR="00013BBA" w:rsidRPr="00476C67" w:rsidRDefault="00013BBA"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mieć możliwość automatycznej ewidencji syntetycznej na podstawie analitycznych zapisów na kontach księgowych z podziałem na konta bilansowe i pozabilansowe.</w:t>
            </w:r>
          </w:p>
        </w:tc>
      </w:tr>
      <w:tr w:rsidR="00013BBA" w:rsidRPr="00476C67" w14:paraId="65445470" w14:textId="77777777" w:rsidTr="2C852015">
        <w:trPr>
          <w:cantSplit/>
        </w:trPr>
        <w:tc>
          <w:tcPr>
            <w:tcW w:w="840" w:type="pct"/>
            <w:vAlign w:val="center"/>
          </w:tcPr>
          <w:p w14:paraId="5EA5D8B8" w14:textId="77777777" w:rsidR="00013BBA" w:rsidRPr="00476C67" w:rsidRDefault="00013BBA" w:rsidP="00067603">
            <w:pPr>
              <w:pStyle w:val="Akapitzlist"/>
              <w:numPr>
                <w:ilvl w:val="0"/>
                <w:numId w:val="58"/>
              </w:numPr>
              <w:spacing w:after="0" w:line="312" w:lineRule="auto"/>
              <w:rPr>
                <w:rFonts w:cs="Arial"/>
              </w:rPr>
            </w:pPr>
          </w:p>
        </w:tc>
        <w:tc>
          <w:tcPr>
            <w:tcW w:w="4160" w:type="pct"/>
          </w:tcPr>
          <w:p w14:paraId="1B77FD7D" w14:textId="71FBED54" w:rsidR="00013BBA" w:rsidRPr="00476C67" w:rsidRDefault="00013BBA"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posiadać możliwość manualnego księgowania.</w:t>
            </w:r>
          </w:p>
        </w:tc>
      </w:tr>
      <w:tr w:rsidR="00013BBA" w:rsidRPr="00476C67" w14:paraId="2B1BC034" w14:textId="77777777" w:rsidTr="2C852015">
        <w:trPr>
          <w:cantSplit/>
        </w:trPr>
        <w:tc>
          <w:tcPr>
            <w:tcW w:w="840" w:type="pct"/>
            <w:vAlign w:val="center"/>
          </w:tcPr>
          <w:p w14:paraId="318EE1B5" w14:textId="77777777" w:rsidR="00013BBA" w:rsidRPr="00476C67" w:rsidRDefault="00013BBA" w:rsidP="00067603">
            <w:pPr>
              <w:pStyle w:val="Akapitzlist"/>
              <w:numPr>
                <w:ilvl w:val="0"/>
                <w:numId w:val="58"/>
              </w:numPr>
              <w:spacing w:after="0" w:line="312" w:lineRule="auto"/>
              <w:rPr>
                <w:rFonts w:cs="Arial"/>
              </w:rPr>
            </w:pPr>
          </w:p>
        </w:tc>
        <w:tc>
          <w:tcPr>
            <w:tcW w:w="4160" w:type="pct"/>
          </w:tcPr>
          <w:p w14:paraId="5175B133" w14:textId="00C88E7A" w:rsidR="00013BBA" w:rsidRPr="00476C67" w:rsidRDefault="00013BBA"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uniemożliwiać dokonanie zapisu księgowego, jeżeli wybrane konto nie jest ostatnim rozwinięciem.</w:t>
            </w:r>
          </w:p>
        </w:tc>
      </w:tr>
      <w:tr w:rsidR="00013BBA" w:rsidRPr="00476C67" w14:paraId="23CF521F" w14:textId="77777777" w:rsidTr="2C852015">
        <w:trPr>
          <w:cantSplit/>
        </w:trPr>
        <w:tc>
          <w:tcPr>
            <w:tcW w:w="840" w:type="pct"/>
            <w:vAlign w:val="center"/>
          </w:tcPr>
          <w:p w14:paraId="7FA8F638" w14:textId="77777777" w:rsidR="00013BBA" w:rsidRPr="00476C67" w:rsidRDefault="00013BBA" w:rsidP="00067603">
            <w:pPr>
              <w:pStyle w:val="Akapitzlist"/>
              <w:numPr>
                <w:ilvl w:val="0"/>
                <w:numId w:val="58"/>
              </w:numPr>
              <w:spacing w:after="0" w:line="312" w:lineRule="auto"/>
              <w:rPr>
                <w:rFonts w:cs="Arial"/>
              </w:rPr>
            </w:pPr>
          </w:p>
        </w:tc>
        <w:tc>
          <w:tcPr>
            <w:tcW w:w="4160" w:type="pct"/>
          </w:tcPr>
          <w:p w14:paraId="0FFACE77" w14:textId="257054EF" w:rsidR="00013BBA" w:rsidRPr="00476C67" w:rsidRDefault="00013BBA"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blokować usuwanie konta, jeśli są na nim zapisy księgowe.</w:t>
            </w:r>
          </w:p>
        </w:tc>
      </w:tr>
      <w:tr w:rsidR="00013BBA" w:rsidRPr="00476C67" w14:paraId="1ECDA65E" w14:textId="77777777" w:rsidTr="2C852015">
        <w:trPr>
          <w:cantSplit/>
        </w:trPr>
        <w:tc>
          <w:tcPr>
            <w:tcW w:w="840" w:type="pct"/>
            <w:vAlign w:val="center"/>
          </w:tcPr>
          <w:p w14:paraId="6C51DB11" w14:textId="77777777" w:rsidR="00013BBA" w:rsidRPr="00476C67" w:rsidRDefault="00013BBA" w:rsidP="00067603">
            <w:pPr>
              <w:pStyle w:val="Akapitzlist"/>
              <w:numPr>
                <w:ilvl w:val="0"/>
                <w:numId w:val="58"/>
              </w:numPr>
              <w:spacing w:after="0" w:line="312" w:lineRule="auto"/>
              <w:rPr>
                <w:rFonts w:cs="Arial"/>
              </w:rPr>
            </w:pPr>
          </w:p>
        </w:tc>
        <w:tc>
          <w:tcPr>
            <w:tcW w:w="4160" w:type="pct"/>
          </w:tcPr>
          <w:p w14:paraId="1B4E1D7B" w14:textId="49BED8CE" w:rsidR="00013BBA" w:rsidRPr="00476C67" w:rsidRDefault="00013BBA"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mieć możliwość automatycznych przeksięgowań rocznych zgodnie z przepisami o rachunkowości (np. automatyczne zamykanie kont wynikowych na koniec roku).</w:t>
            </w:r>
          </w:p>
        </w:tc>
      </w:tr>
      <w:tr w:rsidR="00013BBA" w:rsidRPr="00476C67" w14:paraId="10C2CBF4" w14:textId="77777777" w:rsidTr="2C852015">
        <w:trPr>
          <w:cantSplit/>
        </w:trPr>
        <w:tc>
          <w:tcPr>
            <w:tcW w:w="840" w:type="pct"/>
            <w:vAlign w:val="center"/>
          </w:tcPr>
          <w:p w14:paraId="49A08E6C" w14:textId="77777777" w:rsidR="00013BBA" w:rsidRPr="00476C67" w:rsidRDefault="00013BBA" w:rsidP="00067603">
            <w:pPr>
              <w:pStyle w:val="Akapitzlist"/>
              <w:numPr>
                <w:ilvl w:val="0"/>
                <w:numId w:val="58"/>
              </w:numPr>
              <w:spacing w:after="0" w:line="312" w:lineRule="auto"/>
              <w:rPr>
                <w:rFonts w:cs="Arial"/>
              </w:rPr>
            </w:pPr>
          </w:p>
        </w:tc>
        <w:tc>
          <w:tcPr>
            <w:tcW w:w="4160" w:type="pct"/>
          </w:tcPr>
          <w:p w14:paraId="2F84B28E" w14:textId="0C9F0370" w:rsidR="00013BBA" w:rsidRPr="00476C67" w:rsidRDefault="00013BBA"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pozwalać na automatyczne tworzenie bilansu otwarcia bez konieczności zamykania ksiąg rachunkowych za rok poprzedni.</w:t>
            </w:r>
          </w:p>
        </w:tc>
      </w:tr>
      <w:tr w:rsidR="00013BBA" w:rsidRPr="00476C67" w14:paraId="5AF82942" w14:textId="77777777" w:rsidTr="2C852015">
        <w:trPr>
          <w:cantSplit/>
        </w:trPr>
        <w:tc>
          <w:tcPr>
            <w:tcW w:w="840" w:type="pct"/>
            <w:vAlign w:val="center"/>
          </w:tcPr>
          <w:p w14:paraId="36D58E26" w14:textId="77777777" w:rsidR="00013BBA" w:rsidRPr="00476C67" w:rsidRDefault="00013BBA" w:rsidP="00067603">
            <w:pPr>
              <w:pStyle w:val="Akapitzlist"/>
              <w:numPr>
                <w:ilvl w:val="0"/>
                <w:numId w:val="58"/>
              </w:numPr>
              <w:spacing w:after="0" w:line="312" w:lineRule="auto"/>
              <w:rPr>
                <w:rFonts w:cs="Arial"/>
              </w:rPr>
            </w:pPr>
          </w:p>
        </w:tc>
        <w:tc>
          <w:tcPr>
            <w:tcW w:w="4160" w:type="pct"/>
          </w:tcPr>
          <w:p w14:paraId="39BB2145" w14:textId="1492AAAF" w:rsidR="00013BBA" w:rsidRPr="00476C67" w:rsidRDefault="00013BBA" w:rsidP="00B91C0C">
            <w:pPr>
              <w:spacing w:after="16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pozwalać na ręczną modyfikację bilansu otwarcia.</w:t>
            </w:r>
          </w:p>
        </w:tc>
      </w:tr>
      <w:tr w:rsidR="00013BBA" w:rsidRPr="00476C67" w14:paraId="58070A7A" w14:textId="77777777" w:rsidTr="2C852015">
        <w:trPr>
          <w:cantSplit/>
        </w:trPr>
        <w:tc>
          <w:tcPr>
            <w:tcW w:w="840" w:type="pct"/>
            <w:vAlign w:val="center"/>
          </w:tcPr>
          <w:p w14:paraId="6A9FF4A2" w14:textId="77777777" w:rsidR="00013BBA" w:rsidRPr="00476C67" w:rsidRDefault="00013BBA" w:rsidP="00067603">
            <w:pPr>
              <w:pStyle w:val="Akapitzlist"/>
              <w:numPr>
                <w:ilvl w:val="0"/>
                <w:numId w:val="58"/>
              </w:numPr>
              <w:spacing w:after="0" w:line="312" w:lineRule="auto"/>
              <w:rPr>
                <w:rFonts w:cs="Arial"/>
              </w:rPr>
            </w:pPr>
          </w:p>
        </w:tc>
        <w:tc>
          <w:tcPr>
            <w:tcW w:w="4160" w:type="pct"/>
          </w:tcPr>
          <w:p w14:paraId="1578D81A" w14:textId="2C973E90" w:rsidR="00013BBA" w:rsidRPr="00476C67" w:rsidRDefault="00013BBA"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posiadać możliwość księgowania dokumentów w nowym oknie sprawozdawczym (roku) bez konieczności wprowadzania bilansu otwarcia przed zamknięciem poprzedniego okresu na przełomie lat.</w:t>
            </w:r>
          </w:p>
        </w:tc>
      </w:tr>
      <w:tr w:rsidR="00013BBA" w:rsidRPr="00476C67" w14:paraId="2661759D" w14:textId="77777777" w:rsidTr="2C852015">
        <w:trPr>
          <w:cantSplit/>
        </w:trPr>
        <w:tc>
          <w:tcPr>
            <w:tcW w:w="840" w:type="pct"/>
            <w:vAlign w:val="center"/>
          </w:tcPr>
          <w:p w14:paraId="7A69FEC5" w14:textId="77777777" w:rsidR="00013BBA" w:rsidRPr="00476C67" w:rsidRDefault="00013BBA" w:rsidP="00067603">
            <w:pPr>
              <w:pStyle w:val="Akapitzlist"/>
              <w:numPr>
                <w:ilvl w:val="0"/>
                <w:numId w:val="58"/>
              </w:numPr>
              <w:spacing w:after="0" w:line="312" w:lineRule="auto"/>
              <w:rPr>
                <w:rFonts w:cs="Arial"/>
              </w:rPr>
            </w:pPr>
          </w:p>
        </w:tc>
        <w:tc>
          <w:tcPr>
            <w:tcW w:w="4160" w:type="pct"/>
          </w:tcPr>
          <w:p w14:paraId="4F5FB9A3" w14:textId="5CC926DE" w:rsidR="00013BBA" w:rsidRPr="00476C67" w:rsidRDefault="00013BBA"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mieć możliwość prowadzenia ewidencji księgowej równolegle w kilku okresach sprawozdawczych.</w:t>
            </w:r>
          </w:p>
        </w:tc>
      </w:tr>
      <w:tr w:rsidR="00013BBA" w:rsidRPr="00476C67" w14:paraId="09DF9C04" w14:textId="77777777" w:rsidTr="2C852015">
        <w:trPr>
          <w:cantSplit/>
        </w:trPr>
        <w:tc>
          <w:tcPr>
            <w:tcW w:w="840" w:type="pct"/>
            <w:vAlign w:val="center"/>
          </w:tcPr>
          <w:p w14:paraId="0AE6A670" w14:textId="77777777" w:rsidR="00013BBA" w:rsidRPr="00476C67" w:rsidRDefault="00013BBA" w:rsidP="00067603">
            <w:pPr>
              <w:pStyle w:val="Akapitzlist"/>
              <w:numPr>
                <w:ilvl w:val="0"/>
                <w:numId w:val="58"/>
              </w:numPr>
              <w:spacing w:after="0" w:line="312" w:lineRule="auto"/>
              <w:rPr>
                <w:rFonts w:cs="Arial"/>
              </w:rPr>
            </w:pPr>
          </w:p>
        </w:tc>
        <w:tc>
          <w:tcPr>
            <w:tcW w:w="4160" w:type="pct"/>
          </w:tcPr>
          <w:p w14:paraId="4D8BDE65" w14:textId="5CA453F4" w:rsidR="00013BBA" w:rsidRPr="00476C67" w:rsidRDefault="00013BBA"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posiadać możliwość utworzenia polecenia księgowania niepowiązanego z dokumentem źródłowym ani klasyfikacją budżetową.</w:t>
            </w:r>
          </w:p>
        </w:tc>
      </w:tr>
      <w:tr w:rsidR="00013BBA" w:rsidRPr="00476C67" w14:paraId="2270900D" w14:textId="77777777" w:rsidTr="2C852015">
        <w:trPr>
          <w:cantSplit/>
        </w:trPr>
        <w:tc>
          <w:tcPr>
            <w:tcW w:w="840" w:type="pct"/>
            <w:vAlign w:val="center"/>
          </w:tcPr>
          <w:p w14:paraId="75AE669D" w14:textId="77777777" w:rsidR="00013BBA" w:rsidRPr="00476C67" w:rsidRDefault="00013BBA" w:rsidP="00067603">
            <w:pPr>
              <w:pStyle w:val="Akapitzlist"/>
              <w:numPr>
                <w:ilvl w:val="0"/>
                <w:numId w:val="58"/>
              </w:numPr>
              <w:spacing w:after="0" w:line="312" w:lineRule="auto"/>
              <w:rPr>
                <w:rFonts w:cs="Arial"/>
              </w:rPr>
            </w:pPr>
          </w:p>
        </w:tc>
        <w:tc>
          <w:tcPr>
            <w:tcW w:w="4160" w:type="pct"/>
          </w:tcPr>
          <w:p w14:paraId="3EA386A0" w14:textId="1B5A808B" w:rsidR="00013BBA" w:rsidRPr="00476C67" w:rsidRDefault="00013BBA"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posiadać możliwość blokowania wprowadzania zmian po zamknięciu okresu sprawozdawczego oraz informować użytkownika odpowiednim komunikatem o przyczynie braku możliwości dokonania modyfikacji.</w:t>
            </w:r>
          </w:p>
        </w:tc>
      </w:tr>
      <w:tr w:rsidR="00013BBA" w:rsidRPr="00476C67" w14:paraId="615E23EF" w14:textId="77777777" w:rsidTr="2C852015">
        <w:trPr>
          <w:cantSplit/>
        </w:trPr>
        <w:tc>
          <w:tcPr>
            <w:tcW w:w="840" w:type="pct"/>
            <w:vAlign w:val="center"/>
          </w:tcPr>
          <w:p w14:paraId="17CF285D" w14:textId="77777777" w:rsidR="00013BBA" w:rsidRPr="00476C67" w:rsidRDefault="00013BBA" w:rsidP="00067603">
            <w:pPr>
              <w:pStyle w:val="Akapitzlist"/>
              <w:numPr>
                <w:ilvl w:val="0"/>
                <w:numId w:val="58"/>
              </w:numPr>
              <w:spacing w:after="0" w:line="312" w:lineRule="auto"/>
              <w:rPr>
                <w:rFonts w:cs="Arial"/>
              </w:rPr>
            </w:pPr>
          </w:p>
        </w:tc>
        <w:tc>
          <w:tcPr>
            <w:tcW w:w="4160" w:type="pct"/>
          </w:tcPr>
          <w:p w14:paraId="12ECE731" w14:textId="103ED0A8" w:rsidR="00645F73" w:rsidRPr="00476C67" w:rsidRDefault="00645F73" w:rsidP="00067603">
            <w:pPr>
              <w:spacing w:after="0" w:line="312" w:lineRule="auto"/>
              <w:rPr>
                <w:rFonts w:cs="Arial"/>
              </w:rPr>
            </w:pPr>
            <w:r w:rsidRPr="00476C67">
              <w:rPr>
                <w:rFonts w:cs="Arial"/>
              </w:rPr>
              <w:t>System</w:t>
            </w:r>
            <w:r w:rsidR="000F4E56" w:rsidRPr="00476C67">
              <w:rPr>
                <w:rFonts w:cs="Arial"/>
              </w:rPr>
              <w:t xml:space="preserve"> </w:t>
            </w:r>
            <w:r w:rsidR="00DF7581" w:rsidRPr="00DF7581">
              <w:rPr>
                <w:rFonts w:cs="Arial"/>
              </w:rPr>
              <w:t xml:space="preserve">ERP </w:t>
            </w:r>
            <w:r w:rsidR="000F4E56" w:rsidRPr="00476C67">
              <w:rPr>
                <w:rFonts w:cs="Arial"/>
              </w:rPr>
              <w:t>musi</w:t>
            </w:r>
            <w:r w:rsidRPr="00476C67">
              <w:rPr>
                <w:rFonts w:cs="Arial"/>
              </w:rPr>
              <w:t xml:space="preserve"> mieć możliwość rejestracji m.in. </w:t>
            </w:r>
          </w:p>
          <w:p w14:paraId="256E0D35" w14:textId="77777777" w:rsidR="00645F73" w:rsidRPr="00476C67" w:rsidRDefault="00645F73" w:rsidP="00067603">
            <w:pPr>
              <w:pStyle w:val="Akapitzlist"/>
              <w:numPr>
                <w:ilvl w:val="0"/>
                <w:numId w:val="64"/>
              </w:numPr>
              <w:spacing w:after="0" w:line="312" w:lineRule="auto"/>
              <w:rPr>
                <w:rFonts w:cs="Arial"/>
              </w:rPr>
            </w:pPr>
            <w:r w:rsidRPr="00476C67">
              <w:rPr>
                <w:rFonts w:cs="Arial"/>
              </w:rPr>
              <w:t>umów, których przedmiotem są dostawy, usługi, roboty budowlane,</w:t>
            </w:r>
          </w:p>
          <w:p w14:paraId="09FD6BE5" w14:textId="77777777" w:rsidR="00645F73" w:rsidRPr="00476C67" w:rsidRDefault="00645F73" w:rsidP="00067603">
            <w:pPr>
              <w:pStyle w:val="Akapitzlist"/>
              <w:numPr>
                <w:ilvl w:val="0"/>
                <w:numId w:val="64"/>
              </w:numPr>
              <w:spacing w:after="0" w:line="312" w:lineRule="auto"/>
              <w:rPr>
                <w:rFonts w:cs="Arial"/>
              </w:rPr>
            </w:pPr>
            <w:r w:rsidRPr="00476C67">
              <w:rPr>
                <w:rFonts w:cs="Arial"/>
              </w:rPr>
              <w:t>umów cywilnoprawnych, w tym z pracownikami Urzędu,</w:t>
            </w:r>
          </w:p>
          <w:p w14:paraId="5A20E829" w14:textId="77777777" w:rsidR="00645F73" w:rsidRPr="00476C67" w:rsidRDefault="00645F73" w:rsidP="00067603">
            <w:pPr>
              <w:pStyle w:val="Akapitzlist"/>
              <w:numPr>
                <w:ilvl w:val="0"/>
                <w:numId w:val="64"/>
              </w:numPr>
              <w:spacing w:after="0" w:line="312" w:lineRule="auto"/>
              <w:rPr>
                <w:rFonts w:cs="Arial"/>
              </w:rPr>
            </w:pPr>
            <w:r w:rsidRPr="00476C67">
              <w:rPr>
                <w:rFonts w:cs="Arial"/>
              </w:rPr>
              <w:t xml:space="preserve">faktur i rachunków oraz ich korekt wraz z umowami na podstawie, których zostały wystawione, </w:t>
            </w:r>
          </w:p>
          <w:p w14:paraId="3B776109" w14:textId="77777777" w:rsidR="00645F73" w:rsidRPr="00476C67" w:rsidRDefault="00645F73" w:rsidP="00067603">
            <w:pPr>
              <w:pStyle w:val="Akapitzlist"/>
              <w:numPr>
                <w:ilvl w:val="0"/>
                <w:numId w:val="64"/>
              </w:numPr>
              <w:spacing w:after="0" w:line="312" w:lineRule="auto"/>
              <w:rPr>
                <w:rFonts w:cs="Arial"/>
              </w:rPr>
            </w:pPr>
            <w:r w:rsidRPr="00476C67">
              <w:rPr>
                <w:rFonts w:cs="Arial"/>
              </w:rPr>
              <w:t>kosztów opłat sadowych,</w:t>
            </w:r>
          </w:p>
          <w:p w14:paraId="6DD25E93" w14:textId="77777777" w:rsidR="00645F73" w:rsidRPr="00476C67" w:rsidRDefault="00645F73" w:rsidP="00067603">
            <w:pPr>
              <w:pStyle w:val="Akapitzlist"/>
              <w:numPr>
                <w:ilvl w:val="0"/>
                <w:numId w:val="64"/>
              </w:numPr>
              <w:spacing w:after="0" w:line="312" w:lineRule="auto"/>
              <w:rPr>
                <w:rFonts w:cs="Arial"/>
              </w:rPr>
            </w:pPr>
            <w:r w:rsidRPr="00476C67">
              <w:rPr>
                <w:rFonts w:cs="Arial"/>
              </w:rPr>
              <w:t>delegacji,</w:t>
            </w:r>
          </w:p>
          <w:p w14:paraId="014C2618" w14:textId="6C428C33" w:rsidR="00013BBA" w:rsidRPr="00476C67" w:rsidRDefault="00645F73" w:rsidP="00067603">
            <w:pPr>
              <w:pStyle w:val="Akapitzlist"/>
              <w:numPr>
                <w:ilvl w:val="0"/>
                <w:numId w:val="64"/>
              </w:numPr>
              <w:spacing w:after="0" w:line="312" w:lineRule="auto"/>
              <w:rPr>
                <w:rFonts w:cs="Arial"/>
              </w:rPr>
            </w:pPr>
            <w:r w:rsidRPr="00476C67">
              <w:rPr>
                <w:rFonts w:cs="Arial"/>
              </w:rPr>
              <w:t>innych</w:t>
            </w:r>
            <w:r w:rsidR="00AD7605" w:rsidRPr="00476C67">
              <w:rPr>
                <w:rFonts w:cs="Arial"/>
              </w:rPr>
              <w:t>.</w:t>
            </w:r>
          </w:p>
        </w:tc>
      </w:tr>
      <w:tr w:rsidR="00013BBA" w:rsidRPr="00476C67" w14:paraId="593CD627" w14:textId="77777777" w:rsidTr="2C852015">
        <w:trPr>
          <w:cantSplit/>
        </w:trPr>
        <w:tc>
          <w:tcPr>
            <w:tcW w:w="840" w:type="pct"/>
            <w:vAlign w:val="center"/>
          </w:tcPr>
          <w:p w14:paraId="5F295526" w14:textId="77777777" w:rsidR="00013BBA" w:rsidRPr="00476C67" w:rsidRDefault="00013BBA" w:rsidP="00067603">
            <w:pPr>
              <w:pStyle w:val="Akapitzlist"/>
              <w:numPr>
                <w:ilvl w:val="0"/>
                <w:numId w:val="58"/>
              </w:numPr>
              <w:spacing w:after="0" w:line="312" w:lineRule="auto"/>
              <w:rPr>
                <w:rFonts w:cs="Arial"/>
              </w:rPr>
            </w:pPr>
          </w:p>
        </w:tc>
        <w:tc>
          <w:tcPr>
            <w:tcW w:w="4160" w:type="pct"/>
          </w:tcPr>
          <w:p w14:paraId="34BD2936" w14:textId="77777777" w:rsidR="00645F73" w:rsidRPr="00476C67" w:rsidRDefault="00645F73" w:rsidP="00B91C0C">
            <w:pPr>
              <w:spacing w:after="0" w:line="312" w:lineRule="auto"/>
              <w:rPr>
                <w:rFonts w:cs="Arial"/>
              </w:rPr>
            </w:pPr>
            <w:r w:rsidRPr="00476C67">
              <w:rPr>
                <w:rFonts w:cs="Arial"/>
              </w:rPr>
              <w:t xml:space="preserve">W rejestrowanych dokumentach powinna być możliwość uzupełnienia, co najmniej następujących danych: </w:t>
            </w:r>
          </w:p>
          <w:p w14:paraId="57E2D27C" w14:textId="77777777" w:rsidR="00645F73" w:rsidRPr="00476C67" w:rsidRDefault="00645F73" w:rsidP="00B91C0C">
            <w:pPr>
              <w:pStyle w:val="Akapitzlist"/>
              <w:numPr>
                <w:ilvl w:val="0"/>
                <w:numId w:val="65"/>
              </w:numPr>
              <w:spacing w:after="0" w:line="312" w:lineRule="auto"/>
              <w:rPr>
                <w:rFonts w:cs="Arial"/>
              </w:rPr>
            </w:pPr>
            <w:r w:rsidRPr="00476C67">
              <w:rPr>
                <w:rFonts w:cs="Arial"/>
              </w:rPr>
              <w:t>przedmiot umowy/zobowiązania,</w:t>
            </w:r>
          </w:p>
          <w:p w14:paraId="33B1BF08" w14:textId="77777777" w:rsidR="00645F73" w:rsidRPr="00476C67" w:rsidRDefault="00645F73" w:rsidP="00B91C0C">
            <w:pPr>
              <w:pStyle w:val="Akapitzlist"/>
              <w:numPr>
                <w:ilvl w:val="0"/>
                <w:numId w:val="65"/>
              </w:numPr>
              <w:spacing w:after="0" w:line="312" w:lineRule="auto"/>
              <w:rPr>
                <w:rFonts w:cs="Arial"/>
              </w:rPr>
            </w:pPr>
            <w:r w:rsidRPr="00476C67">
              <w:rPr>
                <w:rFonts w:cs="Arial"/>
              </w:rPr>
              <w:t xml:space="preserve">nazwa kontrahenta, typ kontrahenta, </w:t>
            </w:r>
          </w:p>
          <w:p w14:paraId="44FA6388" w14:textId="77777777" w:rsidR="00645F73" w:rsidRPr="00476C67" w:rsidRDefault="00645F73" w:rsidP="00B91C0C">
            <w:pPr>
              <w:pStyle w:val="Akapitzlist"/>
              <w:numPr>
                <w:ilvl w:val="0"/>
                <w:numId w:val="65"/>
              </w:numPr>
              <w:spacing w:after="0" w:line="312" w:lineRule="auto"/>
              <w:rPr>
                <w:rFonts w:cs="Arial"/>
              </w:rPr>
            </w:pPr>
            <w:r w:rsidRPr="00476C67">
              <w:rPr>
                <w:rFonts w:cs="Arial"/>
              </w:rPr>
              <w:t>wartość brutto,</w:t>
            </w:r>
          </w:p>
          <w:p w14:paraId="54C93923" w14:textId="77777777" w:rsidR="00645F73" w:rsidRPr="00476C67" w:rsidRDefault="00645F73" w:rsidP="00B91C0C">
            <w:pPr>
              <w:pStyle w:val="Akapitzlist"/>
              <w:numPr>
                <w:ilvl w:val="0"/>
                <w:numId w:val="65"/>
              </w:numPr>
              <w:spacing w:after="0" w:line="312" w:lineRule="auto"/>
              <w:rPr>
                <w:rFonts w:cs="Arial"/>
              </w:rPr>
            </w:pPr>
            <w:r w:rsidRPr="00476C67">
              <w:rPr>
                <w:rFonts w:cs="Arial"/>
              </w:rPr>
              <w:t>data zawarcia,</w:t>
            </w:r>
          </w:p>
          <w:p w14:paraId="46A1E0A9" w14:textId="77777777" w:rsidR="00645F73" w:rsidRPr="00476C67" w:rsidRDefault="00645F73" w:rsidP="00B91C0C">
            <w:pPr>
              <w:pStyle w:val="Akapitzlist"/>
              <w:numPr>
                <w:ilvl w:val="0"/>
                <w:numId w:val="65"/>
              </w:numPr>
              <w:spacing w:after="0" w:line="312" w:lineRule="auto"/>
              <w:rPr>
                <w:rFonts w:cs="Arial"/>
              </w:rPr>
            </w:pPr>
            <w:r w:rsidRPr="00476C67">
              <w:rPr>
                <w:rFonts w:cs="Arial"/>
              </w:rPr>
              <w:t>data obowiązywania,</w:t>
            </w:r>
          </w:p>
          <w:p w14:paraId="4B349148" w14:textId="77777777" w:rsidR="00645F73" w:rsidRPr="00476C67" w:rsidRDefault="00645F73" w:rsidP="00B91C0C">
            <w:pPr>
              <w:pStyle w:val="Akapitzlist"/>
              <w:numPr>
                <w:ilvl w:val="0"/>
                <w:numId w:val="65"/>
              </w:numPr>
              <w:spacing w:after="0" w:line="312" w:lineRule="auto"/>
              <w:rPr>
                <w:rFonts w:cs="Arial"/>
              </w:rPr>
            </w:pPr>
            <w:r w:rsidRPr="00476C67">
              <w:rPr>
                <w:rFonts w:cs="Arial"/>
              </w:rPr>
              <w:t>numer dokumentu,</w:t>
            </w:r>
          </w:p>
          <w:p w14:paraId="3AB6417C" w14:textId="77777777" w:rsidR="00645F73" w:rsidRPr="00476C67" w:rsidRDefault="00645F73" w:rsidP="00B91C0C">
            <w:pPr>
              <w:pStyle w:val="Akapitzlist"/>
              <w:numPr>
                <w:ilvl w:val="0"/>
                <w:numId w:val="65"/>
              </w:numPr>
              <w:spacing w:after="0" w:line="312" w:lineRule="auto"/>
              <w:rPr>
                <w:rFonts w:cs="Arial"/>
              </w:rPr>
            </w:pPr>
            <w:r w:rsidRPr="00476C67">
              <w:rPr>
                <w:rFonts w:cs="Arial"/>
              </w:rPr>
              <w:t>tryb zawarcia – pole słownikowe,</w:t>
            </w:r>
          </w:p>
          <w:p w14:paraId="7CFB1313" w14:textId="77777777" w:rsidR="00645F73" w:rsidRPr="00476C67" w:rsidRDefault="00645F73" w:rsidP="00B91C0C">
            <w:pPr>
              <w:pStyle w:val="Akapitzlist"/>
              <w:numPr>
                <w:ilvl w:val="0"/>
                <w:numId w:val="65"/>
              </w:numPr>
              <w:spacing w:after="0" w:line="312" w:lineRule="auto"/>
              <w:rPr>
                <w:rFonts w:cs="Arial"/>
              </w:rPr>
            </w:pPr>
            <w:r w:rsidRPr="00476C67">
              <w:rPr>
                <w:rFonts w:cs="Arial"/>
              </w:rPr>
              <w:t>rodzaj zamówienia – pole słownikowe,</w:t>
            </w:r>
          </w:p>
          <w:p w14:paraId="4717C8B9" w14:textId="77777777" w:rsidR="00645F73" w:rsidRPr="00476C67" w:rsidRDefault="00645F73" w:rsidP="00B91C0C">
            <w:pPr>
              <w:pStyle w:val="Akapitzlist"/>
              <w:numPr>
                <w:ilvl w:val="0"/>
                <w:numId w:val="65"/>
              </w:numPr>
              <w:spacing w:after="0" w:line="312" w:lineRule="auto"/>
              <w:rPr>
                <w:rFonts w:cs="Arial"/>
              </w:rPr>
            </w:pPr>
            <w:r w:rsidRPr="00476C67">
              <w:rPr>
                <w:rFonts w:cs="Arial"/>
              </w:rPr>
              <w:t>komórka realizująca,</w:t>
            </w:r>
          </w:p>
          <w:p w14:paraId="4FB476C2" w14:textId="767C2EC1" w:rsidR="00013BBA" w:rsidRPr="00476C67" w:rsidRDefault="00645F73" w:rsidP="00067603">
            <w:pPr>
              <w:pStyle w:val="Akapitzlist"/>
              <w:numPr>
                <w:ilvl w:val="0"/>
                <w:numId w:val="65"/>
              </w:numPr>
              <w:spacing w:after="0" w:line="312" w:lineRule="auto"/>
              <w:rPr>
                <w:rFonts w:cs="Arial"/>
              </w:rPr>
            </w:pPr>
            <w:r w:rsidRPr="00476C67">
              <w:rPr>
                <w:rFonts w:cs="Arial"/>
              </w:rPr>
              <w:t>pracownik odpowiedzialny za merytoryczną realizację zamówienia (Imię Nazwisko lub stanowisko, do wyboru).</w:t>
            </w:r>
          </w:p>
        </w:tc>
      </w:tr>
      <w:tr w:rsidR="00013BBA" w:rsidRPr="00476C67" w14:paraId="63661807" w14:textId="77777777" w:rsidTr="2C852015">
        <w:trPr>
          <w:cantSplit/>
        </w:trPr>
        <w:tc>
          <w:tcPr>
            <w:tcW w:w="840" w:type="pct"/>
            <w:vAlign w:val="center"/>
          </w:tcPr>
          <w:p w14:paraId="06792D6D" w14:textId="77777777" w:rsidR="00013BBA" w:rsidRPr="00476C67" w:rsidRDefault="00013BBA" w:rsidP="00067603">
            <w:pPr>
              <w:pStyle w:val="Akapitzlist"/>
              <w:numPr>
                <w:ilvl w:val="0"/>
                <w:numId w:val="58"/>
              </w:numPr>
              <w:spacing w:after="0" w:line="312" w:lineRule="auto"/>
              <w:rPr>
                <w:rFonts w:cs="Arial"/>
              </w:rPr>
            </w:pPr>
          </w:p>
        </w:tc>
        <w:tc>
          <w:tcPr>
            <w:tcW w:w="4160" w:type="pct"/>
          </w:tcPr>
          <w:p w14:paraId="71D06957" w14:textId="05AEBFBD" w:rsidR="00013BBA" w:rsidRPr="00476C67" w:rsidRDefault="00645F73" w:rsidP="00067603">
            <w:pPr>
              <w:spacing w:after="0" w:line="312" w:lineRule="auto"/>
              <w:rPr>
                <w:rFonts w:cs="Arial"/>
              </w:rPr>
            </w:pPr>
            <w:r w:rsidRPr="00476C67">
              <w:rPr>
                <w:rFonts w:cs="Arial"/>
              </w:rPr>
              <w:t>Wszystkie dane znajdujące się na dokumentach źródłowych (kontrahent-nazwa, adres, NIP, numer rachunku bankowego, numer dokumentu, daty na dokumencie, kwoty, skrócona treść dokumentu) powinny mieć odzwierciedlenie w Systemie</w:t>
            </w:r>
            <w:r w:rsidR="00DF7581">
              <w:rPr>
                <w:rFonts w:cs="Arial"/>
              </w:rPr>
              <w:t xml:space="preserve"> </w:t>
            </w:r>
            <w:r w:rsidR="00DF7581" w:rsidRPr="00DF7581">
              <w:rPr>
                <w:rFonts w:cs="Arial"/>
              </w:rPr>
              <w:t>ERP</w:t>
            </w:r>
            <w:r w:rsidRPr="00476C67">
              <w:rPr>
                <w:rFonts w:cs="Arial"/>
              </w:rPr>
              <w:t xml:space="preserve">. System </w:t>
            </w:r>
            <w:r w:rsidR="00DF7581" w:rsidRPr="00DF7581">
              <w:rPr>
                <w:rFonts w:cs="Arial"/>
              </w:rPr>
              <w:t xml:space="preserve">ERP </w:t>
            </w:r>
            <w:r w:rsidRPr="00476C67">
              <w:rPr>
                <w:rFonts w:cs="Arial"/>
              </w:rPr>
              <w:t xml:space="preserve">powinien umożliwiać wprowadzenie informacji dotyczących zawartych umów oraz aneksów do umów. Każdy dokument musi mieć przypisaną podziałkę klasyfikacji budżetowej. System </w:t>
            </w:r>
            <w:r w:rsidR="00DF7581" w:rsidRPr="00DF7581">
              <w:rPr>
                <w:rFonts w:cs="Arial"/>
              </w:rPr>
              <w:t xml:space="preserve">ERP </w:t>
            </w:r>
            <w:r w:rsidRPr="00476C67">
              <w:rPr>
                <w:rFonts w:cs="Arial"/>
              </w:rPr>
              <w:t>powinien pokazywać analizę stanu realizacji umowy również na przełomie lat. W B</w:t>
            </w:r>
            <w:r w:rsidR="0010009F" w:rsidRPr="00476C67">
              <w:rPr>
                <w:rFonts w:cs="Arial"/>
              </w:rPr>
              <w:t xml:space="preserve">ilansie </w:t>
            </w:r>
            <w:r w:rsidRPr="00476C67">
              <w:rPr>
                <w:rFonts w:cs="Arial"/>
              </w:rPr>
              <w:t>O</w:t>
            </w:r>
            <w:r w:rsidR="0010009F" w:rsidRPr="00476C67">
              <w:rPr>
                <w:rFonts w:cs="Arial"/>
              </w:rPr>
              <w:t>twarcia</w:t>
            </w:r>
            <w:r w:rsidRPr="00476C67">
              <w:rPr>
                <w:rFonts w:cs="Arial"/>
              </w:rPr>
              <w:t xml:space="preserve"> wszystkie dane z</w:t>
            </w:r>
            <w:r w:rsidR="00A52BDE">
              <w:rPr>
                <w:rFonts w:cs="Arial"/>
              </w:rPr>
              <w:t> </w:t>
            </w:r>
            <w:r w:rsidRPr="00476C67">
              <w:rPr>
                <w:rFonts w:cs="Arial"/>
              </w:rPr>
              <w:t>nierozliczonych umów.</w:t>
            </w:r>
          </w:p>
        </w:tc>
      </w:tr>
      <w:tr w:rsidR="00013BBA" w:rsidRPr="00476C67" w14:paraId="2099B650" w14:textId="77777777" w:rsidTr="2C852015">
        <w:trPr>
          <w:cantSplit/>
        </w:trPr>
        <w:tc>
          <w:tcPr>
            <w:tcW w:w="840" w:type="pct"/>
            <w:vAlign w:val="center"/>
          </w:tcPr>
          <w:p w14:paraId="711926B5" w14:textId="77777777" w:rsidR="00013BBA" w:rsidRPr="00476C67" w:rsidRDefault="00013BBA" w:rsidP="00067603">
            <w:pPr>
              <w:pStyle w:val="Akapitzlist"/>
              <w:numPr>
                <w:ilvl w:val="0"/>
                <w:numId w:val="58"/>
              </w:numPr>
              <w:spacing w:after="0" w:line="312" w:lineRule="auto"/>
              <w:rPr>
                <w:rFonts w:cs="Arial"/>
              </w:rPr>
            </w:pPr>
          </w:p>
        </w:tc>
        <w:tc>
          <w:tcPr>
            <w:tcW w:w="4160" w:type="pct"/>
          </w:tcPr>
          <w:p w14:paraId="6CEECF75" w14:textId="500FC7E9" w:rsidR="00013BBA" w:rsidRPr="00476C67" w:rsidRDefault="00645F73" w:rsidP="00067603">
            <w:pPr>
              <w:spacing w:after="0" w:line="312" w:lineRule="auto"/>
              <w:rPr>
                <w:rFonts w:cs="Arial"/>
              </w:rPr>
            </w:pPr>
            <w:r w:rsidRPr="00476C67">
              <w:rPr>
                <w:rFonts w:cs="Arial"/>
              </w:rPr>
              <w:t>System</w:t>
            </w:r>
            <w:r w:rsidR="005368C7" w:rsidRPr="00476C67">
              <w:rPr>
                <w:rFonts w:cs="Arial"/>
              </w:rPr>
              <w:t xml:space="preserve"> ERP</w:t>
            </w:r>
            <w:r w:rsidRPr="00476C67">
              <w:rPr>
                <w:rFonts w:cs="Arial"/>
              </w:rPr>
              <w:t xml:space="preserve"> musi umożliwiać dopisywanie komórek organizacyjnych GIS na poziomie III stopnia (departamenty/biura), dla których generowane będą zbiorcze zestawienia, jak również opracowywane będą plany rzeczowo - finansowe i zmiany planów rzeczowo –finansowych, harmonogramy realizacji dochodów i wydatków budżetowych, zapotrzebowania na środki, itp.</w:t>
            </w:r>
          </w:p>
        </w:tc>
      </w:tr>
      <w:tr w:rsidR="00013BBA" w:rsidRPr="00476C67" w14:paraId="256E8D8D" w14:textId="77777777" w:rsidTr="2C852015">
        <w:trPr>
          <w:cantSplit/>
        </w:trPr>
        <w:tc>
          <w:tcPr>
            <w:tcW w:w="840" w:type="pct"/>
            <w:vAlign w:val="center"/>
          </w:tcPr>
          <w:p w14:paraId="46D2296D" w14:textId="77777777" w:rsidR="00013BBA" w:rsidRPr="00476C67" w:rsidRDefault="00013BBA" w:rsidP="00067603">
            <w:pPr>
              <w:pStyle w:val="Akapitzlist"/>
              <w:numPr>
                <w:ilvl w:val="0"/>
                <w:numId w:val="58"/>
              </w:numPr>
              <w:spacing w:after="0" w:line="312" w:lineRule="auto"/>
              <w:rPr>
                <w:rFonts w:cs="Arial"/>
              </w:rPr>
            </w:pPr>
          </w:p>
        </w:tc>
        <w:tc>
          <w:tcPr>
            <w:tcW w:w="4160" w:type="pct"/>
          </w:tcPr>
          <w:p w14:paraId="078C1E2E" w14:textId="4EA1C085" w:rsidR="00013BBA" w:rsidRPr="00476C67" w:rsidRDefault="00645F73" w:rsidP="00067603">
            <w:pPr>
              <w:spacing w:after="0" w:line="312" w:lineRule="auto"/>
              <w:rPr>
                <w:rFonts w:cs="Arial"/>
              </w:rPr>
            </w:pPr>
            <w:r w:rsidRPr="00476C67">
              <w:rPr>
                <w:rFonts w:cs="Arial"/>
              </w:rPr>
              <w:t xml:space="preserve">System </w:t>
            </w:r>
            <w:r w:rsidR="005368C7" w:rsidRPr="00476C67">
              <w:rPr>
                <w:rFonts w:cs="Arial"/>
              </w:rPr>
              <w:t xml:space="preserve">EPR </w:t>
            </w:r>
            <w:r w:rsidRPr="00476C67">
              <w:rPr>
                <w:rFonts w:cs="Arial"/>
              </w:rPr>
              <w:t>musi zapewniać podpisywanie dokumentów podpisem kwalifikowanym.</w:t>
            </w:r>
          </w:p>
        </w:tc>
      </w:tr>
      <w:tr w:rsidR="00013BBA" w:rsidRPr="00476C67" w14:paraId="17D59B44" w14:textId="77777777" w:rsidTr="2C852015">
        <w:trPr>
          <w:cantSplit/>
        </w:trPr>
        <w:tc>
          <w:tcPr>
            <w:tcW w:w="840" w:type="pct"/>
            <w:vAlign w:val="center"/>
          </w:tcPr>
          <w:p w14:paraId="49976C1B" w14:textId="77777777" w:rsidR="00013BBA" w:rsidRPr="00476C67" w:rsidRDefault="00013BBA" w:rsidP="00067603">
            <w:pPr>
              <w:pStyle w:val="Akapitzlist"/>
              <w:numPr>
                <w:ilvl w:val="0"/>
                <w:numId w:val="58"/>
              </w:numPr>
              <w:spacing w:after="0" w:line="312" w:lineRule="auto"/>
              <w:rPr>
                <w:rFonts w:cs="Arial"/>
              </w:rPr>
            </w:pPr>
          </w:p>
        </w:tc>
        <w:tc>
          <w:tcPr>
            <w:tcW w:w="4160" w:type="pct"/>
          </w:tcPr>
          <w:p w14:paraId="511B1A87" w14:textId="203ABDE9" w:rsidR="00013BBA" w:rsidRPr="00476C67" w:rsidRDefault="00645F73"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zapewniać możliwość powiązania pozycji wniosku o</w:t>
            </w:r>
            <w:r w:rsidR="00AD7605" w:rsidRPr="00476C67">
              <w:rPr>
                <w:rFonts w:cs="Arial"/>
              </w:rPr>
              <w:t> </w:t>
            </w:r>
            <w:r w:rsidRPr="00476C67">
              <w:rPr>
                <w:rFonts w:cs="Arial"/>
              </w:rPr>
              <w:t>zaangażowanie i umowy z paragrafem i klasyfikacją zadaniową pozycji planu finansowego oraz z zadaniem pozycji planu rzeczowo-finansowego właściwej komórki organizacyjnej GIS.</w:t>
            </w:r>
          </w:p>
        </w:tc>
      </w:tr>
      <w:tr w:rsidR="00013BBA" w:rsidRPr="00476C67" w14:paraId="27A14CAD" w14:textId="77777777" w:rsidTr="2C852015">
        <w:trPr>
          <w:cantSplit/>
        </w:trPr>
        <w:tc>
          <w:tcPr>
            <w:tcW w:w="840" w:type="pct"/>
            <w:vAlign w:val="center"/>
          </w:tcPr>
          <w:p w14:paraId="6414A53D" w14:textId="77777777" w:rsidR="00013BBA" w:rsidRPr="00476C67" w:rsidRDefault="00013BBA" w:rsidP="00067603">
            <w:pPr>
              <w:pStyle w:val="Akapitzlist"/>
              <w:numPr>
                <w:ilvl w:val="0"/>
                <w:numId w:val="58"/>
              </w:numPr>
              <w:spacing w:after="0" w:line="312" w:lineRule="auto"/>
              <w:rPr>
                <w:rFonts w:cs="Arial"/>
              </w:rPr>
            </w:pPr>
          </w:p>
        </w:tc>
        <w:tc>
          <w:tcPr>
            <w:tcW w:w="4160" w:type="pct"/>
          </w:tcPr>
          <w:p w14:paraId="07140F72" w14:textId="7CA6ACE9" w:rsidR="00013BBA" w:rsidRPr="00476C67" w:rsidRDefault="00645F73"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zapewniać powiązania pozycji faktury zakupu z umową i</w:t>
            </w:r>
            <w:r w:rsidR="00AD7605" w:rsidRPr="00476C67">
              <w:rPr>
                <w:rFonts w:cs="Arial"/>
              </w:rPr>
              <w:t> </w:t>
            </w:r>
            <w:r w:rsidRPr="00476C67">
              <w:rPr>
                <w:rFonts w:cs="Arial"/>
              </w:rPr>
              <w:t>wnioskami o zaangażowanie i automatycznie kontrolować przekroczenie wartości umowy.</w:t>
            </w:r>
          </w:p>
        </w:tc>
      </w:tr>
      <w:tr w:rsidR="00013BBA" w:rsidRPr="00476C67" w14:paraId="5654CC04" w14:textId="77777777" w:rsidTr="2C852015">
        <w:trPr>
          <w:cantSplit/>
        </w:trPr>
        <w:tc>
          <w:tcPr>
            <w:tcW w:w="840" w:type="pct"/>
            <w:vAlign w:val="center"/>
          </w:tcPr>
          <w:p w14:paraId="02CFB48D" w14:textId="77777777" w:rsidR="00013BBA" w:rsidRPr="00476C67" w:rsidRDefault="00013BBA" w:rsidP="00067603">
            <w:pPr>
              <w:pStyle w:val="Akapitzlist"/>
              <w:numPr>
                <w:ilvl w:val="0"/>
                <w:numId w:val="58"/>
              </w:numPr>
              <w:spacing w:after="0" w:line="312" w:lineRule="auto"/>
              <w:rPr>
                <w:rFonts w:cs="Arial"/>
              </w:rPr>
            </w:pPr>
          </w:p>
        </w:tc>
        <w:tc>
          <w:tcPr>
            <w:tcW w:w="4160" w:type="pct"/>
          </w:tcPr>
          <w:p w14:paraId="754E425C" w14:textId="09ACBA0C" w:rsidR="00013BBA" w:rsidRPr="00476C67" w:rsidRDefault="00645F73"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 xml:space="preserve">musi zapewniać </w:t>
            </w:r>
            <w:r w:rsidR="00977947" w:rsidRPr="00977947">
              <w:rPr>
                <w:rFonts w:cs="Arial"/>
              </w:rPr>
              <w:t xml:space="preserve">generowanie raportów informujących </w:t>
            </w:r>
            <w:r w:rsidRPr="00476C67">
              <w:rPr>
                <w:rFonts w:cs="Arial"/>
              </w:rPr>
              <w:t>o</w:t>
            </w:r>
            <w:r w:rsidR="00A52BDE">
              <w:rPr>
                <w:rFonts w:cs="Arial"/>
              </w:rPr>
              <w:t> </w:t>
            </w:r>
            <w:r w:rsidRPr="00476C67">
              <w:rPr>
                <w:rFonts w:cs="Arial"/>
              </w:rPr>
              <w:t>poziomie wydatkowania względem zaangażowania oraz planu po zmianach na każdy wskazany dzień narastająco, począwszy od pierwszego dnia roku obrotowego lub za okres wskazany przez użytkownika w</w:t>
            </w:r>
            <w:r w:rsidR="00AD7605" w:rsidRPr="00476C67">
              <w:rPr>
                <w:rFonts w:cs="Arial"/>
              </w:rPr>
              <w:t> </w:t>
            </w:r>
            <w:r w:rsidRPr="00476C67">
              <w:rPr>
                <w:rFonts w:cs="Arial"/>
              </w:rPr>
              <w:t>szczegółowości klasyfikacji (dział, rozdział, paragraf, rodzaj wydatku) oraz klasyfikacji zadaniowej.</w:t>
            </w:r>
          </w:p>
        </w:tc>
      </w:tr>
      <w:tr w:rsidR="00013BBA" w:rsidRPr="00476C67" w14:paraId="3FDE1BEF" w14:textId="77777777" w:rsidTr="2C852015">
        <w:trPr>
          <w:cantSplit/>
        </w:trPr>
        <w:tc>
          <w:tcPr>
            <w:tcW w:w="840" w:type="pct"/>
            <w:vAlign w:val="center"/>
          </w:tcPr>
          <w:p w14:paraId="2B5E20DF" w14:textId="77777777" w:rsidR="00013BBA" w:rsidRPr="00476C67" w:rsidRDefault="00013BBA" w:rsidP="00067603">
            <w:pPr>
              <w:pStyle w:val="Akapitzlist"/>
              <w:numPr>
                <w:ilvl w:val="0"/>
                <w:numId w:val="58"/>
              </w:numPr>
              <w:spacing w:after="0" w:line="312" w:lineRule="auto"/>
              <w:rPr>
                <w:rFonts w:cs="Arial"/>
              </w:rPr>
            </w:pPr>
          </w:p>
        </w:tc>
        <w:tc>
          <w:tcPr>
            <w:tcW w:w="4160" w:type="pct"/>
          </w:tcPr>
          <w:p w14:paraId="551FCBE6" w14:textId="0C85E20E" w:rsidR="00013BBA" w:rsidRPr="00476C67" w:rsidRDefault="00645F73"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zapewniać możliwość generowania raportów informujących o wysokości zaangażowania względem planu rzeczowo-finansowego po zmianach oraz wysokości wykonania względem planu rzeczowo-finansowego i zaangażowania na każdy wskazany dzień narastająco, począwszy od pierwszego dnia roku obrotowego.</w:t>
            </w:r>
          </w:p>
        </w:tc>
      </w:tr>
      <w:tr w:rsidR="00013BBA" w:rsidRPr="00476C67" w14:paraId="692B4DD7" w14:textId="77777777" w:rsidTr="2C852015">
        <w:trPr>
          <w:cantSplit/>
        </w:trPr>
        <w:tc>
          <w:tcPr>
            <w:tcW w:w="840" w:type="pct"/>
            <w:vAlign w:val="center"/>
          </w:tcPr>
          <w:p w14:paraId="4D79B4CC" w14:textId="77777777" w:rsidR="00013BBA" w:rsidRPr="00476C67" w:rsidRDefault="00013BBA" w:rsidP="00067603">
            <w:pPr>
              <w:pStyle w:val="Akapitzlist"/>
              <w:numPr>
                <w:ilvl w:val="0"/>
                <w:numId w:val="58"/>
              </w:numPr>
              <w:spacing w:after="0" w:line="312" w:lineRule="auto"/>
              <w:rPr>
                <w:rFonts w:cs="Arial"/>
              </w:rPr>
            </w:pPr>
            <w:bookmarkStart w:id="53" w:name="_Hlk163101396"/>
          </w:p>
        </w:tc>
        <w:tc>
          <w:tcPr>
            <w:tcW w:w="4160" w:type="pct"/>
          </w:tcPr>
          <w:p w14:paraId="5119E321" w14:textId="457FF836" w:rsidR="00013BBA" w:rsidRPr="00476C67" w:rsidRDefault="00645F73"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komunikować</w:t>
            </w:r>
            <w:r w:rsidR="00C53F12">
              <w:rPr>
                <w:rFonts w:cs="Arial"/>
              </w:rPr>
              <w:t xml:space="preserve"> </w:t>
            </w:r>
            <w:r w:rsidRPr="00476C67">
              <w:rPr>
                <w:rFonts w:cs="Arial"/>
              </w:rPr>
              <w:t>użytkownika o</w:t>
            </w:r>
            <w:r w:rsidR="00AD7605" w:rsidRPr="00476C67">
              <w:rPr>
                <w:rFonts w:cs="Arial"/>
              </w:rPr>
              <w:t> </w:t>
            </w:r>
            <w:r w:rsidRPr="00476C67">
              <w:rPr>
                <w:rFonts w:cs="Arial"/>
              </w:rPr>
              <w:t xml:space="preserve">przekroczeniu planu bądź </w:t>
            </w:r>
            <w:proofErr w:type="gramStart"/>
            <w:r w:rsidRPr="00476C67">
              <w:rPr>
                <w:rFonts w:cs="Arial"/>
              </w:rPr>
              <w:t>nie przekroczeniu</w:t>
            </w:r>
            <w:proofErr w:type="gramEnd"/>
            <w:r w:rsidRPr="00476C67">
              <w:rPr>
                <w:rFonts w:cs="Arial"/>
              </w:rPr>
              <w:t xml:space="preserve"> automatycznie</w:t>
            </w:r>
            <w:r w:rsidR="00C53F12">
              <w:rPr>
                <w:rFonts w:cs="Arial"/>
              </w:rPr>
              <w:t xml:space="preserve"> np. poprzez </w:t>
            </w:r>
            <w:r w:rsidR="00C53F12" w:rsidRPr="00C53F12">
              <w:rPr>
                <w:rFonts w:cs="Arial"/>
              </w:rPr>
              <w:t>odpowiednie oznaczenie kolorem wybranych pozycji na przygotowanym pulpicie managerskim</w:t>
            </w:r>
            <w:r w:rsidRPr="00476C67">
              <w:rPr>
                <w:rFonts w:cs="Arial"/>
              </w:rPr>
              <w:t>.</w:t>
            </w:r>
          </w:p>
        </w:tc>
      </w:tr>
      <w:bookmarkEnd w:id="53"/>
      <w:tr w:rsidR="00013BBA" w:rsidRPr="00476C67" w14:paraId="524CEE84" w14:textId="77777777" w:rsidTr="2C852015">
        <w:trPr>
          <w:cantSplit/>
        </w:trPr>
        <w:tc>
          <w:tcPr>
            <w:tcW w:w="840" w:type="pct"/>
            <w:vAlign w:val="center"/>
          </w:tcPr>
          <w:p w14:paraId="19C9378D" w14:textId="77777777" w:rsidR="00013BBA" w:rsidRPr="00476C67" w:rsidRDefault="00013BBA" w:rsidP="00067603">
            <w:pPr>
              <w:pStyle w:val="Akapitzlist"/>
              <w:numPr>
                <w:ilvl w:val="0"/>
                <w:numId w:val="58"/>
              </w:numPr>
              <w:spacing w:after="0" w:line="312" w:lineRule="auto"/>
              <w:rPr>
                <w:rFonts w:cs="Arial"/>
              </w:rPr>
            </w:pPr>
          </w:p>
        </w:tc>
        <w:tc>
          <w:tcPr>
            <w:tcW w:w="4160" w:type="pct"/>
          </w:tcPr>
          <w:p w14:paraId="5764D504" w14:textId="487694E0" w:rsidR="00013BBA" w:rsidRPr="00476C67" w:rsidRDefault="00645F73"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blokować możliwość wprowadzenia operacji skutkującej powstaniem zobowiązania, zaangażowania lub wydatku powodującej przekroczenie planu.</w:t>
            </w:r>
          </w:p>
        </w:tc>
      </w:tr>
      <w:tr w:rsidR="00013BBA" w:rsidRPr="00476C67" w14:paraId="3A7375BC" w14:textId="77777777" w:rsidTr="2C852015">
        <w:trPr>
          <w:cantSplit/>
        </w:trPr>
        <w:tc>
          <w:tcPr>
            <w:tcW w:w="840" w:type="pct"/>
            <w:vAlign w:val="center"/>
          </w:tcPr>
          <w:p w14:paraId="77AEA01B" w14:textId="77777777" w:rsidR="00013BBA" w:rsidRPr="00476C67" w:rsidRDefault="00013BBA" w:rsidP="00067603">
            <w:pPr>
              <w:pStyle w:val="Akapitzlist"/>
              <w:numPr>
                <w:ilvl w:val="0"/>
                <w:numId w:val="58"/>
              </w:numPr>
              <w:spacing w:after="0" w:line="312" w:lineRule="auto"/>
              <w:rPr>
                <w:rFonts w:cs="Arial"/>
              </w:rPr>
            </w:pPr>
          </w:p>
        </w:tc>
        <w:tc>
          <w:tcPr>
            <w:tcW w:w="4160" w:type="pct"/>
          </w:tcPr>
          <w:p w14:paraId="01411FF4" w14:textId="7A82734A" w:rsidR="00013BBA" w:rsidRPr="00476C67" w:rsidRDefault="00645F73"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 xml:space="preserve">musi mieć możliwość szybkiego znalezienia kontrahenta, jeśli wcześniej był już wprowadzany do </w:t>
            </w:r>
            <w:r w:rsidR="00AD76BC">
              <w:rPr>
                <w:rFonts w:cs="Arial"/>
              </w:rPr>
              <w:t>S</w:t>
            </w:r>
            <w:r w:rsidRPr="00476C67">
              <w:rPr>
                <w:rFonts w:cs="Arial"/>
              </w:rPr>
              <w:t>ystemu</w:t>
            </w:r>
            <w:r w:rsidR="00AD76BC">
              <w:rPr>
                <w:rFonts w:cs="Arial"/>
              </w:rPr>
              <w:t xml:space="preserve"> ERP</w:t>
            </w:r>
            <w:r w:rsidRPr="00476C67">
              <w:rPr>
                <w:rFonts w:cs="Arial"/>
              </w:rPr>
              <w:t>. Powinien posiadać szczegółową i usystematyzowaną bazę kontrahentów z możliwością filtrowania po danych.</w:t>
            </w:r>
          </w:p>
        </w:tc>
      </w:tr>
      <w:tr w:rsidR="00645F73" w:rsidRPr="00476C67" w14:paraId="19DF009E" w14:textId="77777777" w:rsidTr="2C852015">
        <w:trPr>
          <w:cantSplit/>
        </w:trPr>
        <w:tc>
          <w:tcPr>
            <w:tcW w:w="840" w:type="pct"/>
            <w:vAlign w:val="center"/>
          </w:tcPr>
          <w:p w14:paraId="2B1B1BBE" w14:textId="77777777" w:rsidR="00645F73" w:rsidRPr="00476C67" w:rsidRDefault="00645F73" w:rsidP="00067603">
            <w:pPr>
              <w:pStyle w:val="Akapitzlist"/>
              <w:numPr>
                <w:ilvl w:val="0"/>
                <w:numId w:val="58"/>
              </w:numPr>
              <w:spacing w:after="0" w:line="312" w:lineRule="auto"/>
              <w:rPr>
                <w:rFonts w:cs="Arial"/>
              </w:rPr>
            </w:pPr>
          </w:p>
        </w:tc>
        <w:tc>
          <w:tcPr>
            <w:tcW w:w="4160" w:type="pct"/>
          </w:tcPr>
          <w:p w14:paraId="4A041679" w14:textId="796659FB" w:rsidR="00645F73" w:rsidRPr="00476C67" w:rsidRDefault="00645F73"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 xml:space="preserve">musi mieć możliwość podpowiadania i wybierania z listy klasyfikacji budżetowej i klasyfikacji budżetu zadaniowego konkretnych pozycji, które zostały wcześniej wprowadzone do </w:t>
            </w:r>
            <w:r w:rsidR="00AD76BC">
              <w:rPr>
                <w:rFonts w:cs="Arial"/>
              </w:rPr>
              <w:t>S</w:t>
            </w:r>
            <w:r w:rsidRPr="00476C67">
              <w:rPr>
                <w:rFonts w:cs="Arial"/>
              </w:rPr>
              <w:t xml:space="preserve">ystemu </w:t>
            </w:r>
            <w:r w:rsidR="00AD76BC">
              <w:rPr>
                <w:rFonts w:cs="Arial"/>
              </w:rPr>
              <w:t xml:space="preserve">ERP </w:t>
            </w:r>
            <w:r w:rsidRPr="00476C67">
              <w:rPr>
                <w:rFonts w:cs="Arial"/>
              </w:rPr>
              <w:t>i</w:t>
            </w:r>
            <w:r w:rsidR="00A52BDE">
              <w:rPr>
                <w:rFonts w:cs="Arial"/>
              </w:rPr>
              <w:t> </w:t>
            </w:r>
            <w:r w:rsidRPr="00476C67">
              <w:rPr>
                <w:rFonts w:cs="Arial"/>
              </w:rPr>
              <w:t>dedykowane komórce organizacyjnej. Funkcjonalność ta wyeliminuje błędy na etapie realizacji budżetu.</w:t>
            </w:r>
          </w:p>
        </w:tc>
      </w:tr>
      <w:tr w:rsidR="00645F73" w:rsidRPr="00476C67" w14:paraId="613CCF59" w14:textId="77777777" w:rsidTr="2C852015">
        <w:trPr>
          <w:cantSplit/>
        </w:trPr>
        <w:tc>
          <w:tcPr>
            <w:tcW w:w="840" w:type="pct"/>
            <w:vAlign w:val="center"/>
          </w:tcPr>
          <w:p w14:paraId="29F3FF0A" w14:textId="77777777" w:rsidR="00645F73" w:rsidRPr="00476C67" w:rsidRDefault="00645F73" w:rsidP="00067603">
            <w:pPr>
              <w:pStyle w:val="Akapitzlist"/>
              <w:numPr>
                <w:ilvl w:val="0"/>
                <w:numId w:val="58"/>
              </w:numPr>
              <w:spacing w:after="0" w:line="312" w:lineRule="auto"/>
              <w:rPr>
                <w:rFonts w:cs="Arial"/>
              </w:rPr>
            </w:pPr>
          </w:p>
        </w:tc>
        <w:tc>
          <w:tcPr>
            <w:tcW w:w="4160" w:type="pct"/>
          </w:tcPr>
          <w:p w14:paraId="108BE0D4" w14:textId="45E616C2" w:rsidR="00645F73" w:rsidRPr="00476C67" w:rsidRDefault="00645F73" w:rsidP="00067603">
            <w:pPr>
              <w:spacing w:after="0" w:line="312" w:lineRule="auto"/>
              <w:rPr>
                <w:rFonts w:cs="Arial"/>
              </w:rPr>
            </w:pPr>
            <w:r w:rsidRPr="00476C67">
              <w:rPr>
                <w:rFonts w:cs="Arial"/>
              </w:rPr>
              <w:t>Możliwość prowadzenia zaangażowania wydatków budżetowych roku bieżącego oraz lat przyszłych w szczegółowości część, dział, rozdział, paragraf, kontrahent, umowa, klasyfikacja budżetu zadaniowego, program, projekt, działanie. Możliwość wprowadzania danych dotyczących wysokości zaangażowanych umów, wniosków i aneksów w szczególności: wartości, numer umowy/zmian do umowy, data rozpoczęcia i zakończenia, nazwę komórki organizacyjnej, termin płatności, uwagi różne.</w:t>
            </w:r>
          </w:p>
        </w:tc>
      </w:tr>
      <w:tr w:rsidR="00645F73" w:rsidRPr="00476C67" w14:paraId="22DB70F6" w14:textId="77777777" w:rsidTr="2C852015">
        <w:trPr>
          <w:cantSplit/>
        </w:trPr>
        <w:tc>
          <w:tcPr>
            <w:tcW w:w="840" w:type="pct"/>
            <w:vAlign w:val="center"/>
          </w:tcPr>
          <w:p w14:paraId="0AFBAD67" w14:textId="77777777" w:rsidR="00645F73" w:rsidRPr="00476C67" w:rsidRDefault="00645F73" w:rsidP="00067603">
            <w:pPr>
              <w:pStyle w:val="Akapitzlist"/>
              <w:numPr>
                <w:ilvl w:val="0"/>
                <w:numId w:val="58"/>
              </w:numPr>
              <w:spacing w:after="0" w:line="312" w:lineRule="auto"/>
              <w:rPr>
                <w:rFonts w:cs="Arial"/>
              </w:rPr>
            </w:pPr>
          </w:p>
        </w:tc>
        <w:tc>
          <w:tcPr>
            <w:tcW w:w="4160" w:type="pct"/>
          </w:tcPr>
          <w:p w14:paraId="7437FC6A" w14:textId="68E5EC74" w:rsidR="00645F73" w:rsidRPr="00476C67" w:rsidRDefault="00645F73" w:rsidP="00067603">
            <w:pPr>
              <w:spacing w:after="0" w:line="312" w:lineRule="auto"/>
              <w:rPr>
                <w:rFonts w:cs="Arial"/>
              </w:rPr>
            </w:pPr>
            <w:r w:rsidRPr="00476C67">
              <w:rPr>
                <w:rFonts w:cs="Arial"/>
              </w:rPr>
              <w:t>Możliwość równoległego księgowania do zespołu kont 1,4,9.</w:t>
            </w:r>
          </w:p>
        </w:tc>
      </w:tr>
      <w:tr w:rsidR="00645F73" w:rsidRPr="00476C67" w14:paraId="401FCA0F" w14:textId="77777777" w:rsidTr="2C852015">
        <w:trPr>
          <w:cantSplit/>
        </w:trPr>
        <w:tc>
          <w:tcPr>
            <w:tcW w:w="840" w:type="pct"/>
            <w:vAlign w:val="center"/>
          </w:tcPr>
          <w:p w14:paraId="0C2E6522" w14:textId="77777777" w:rsidR="00645F73" w:rsidRPr="00476C67" w:rsidRDefault="00645F73" w:rsidP="00067603">
            <w:pPr>
              <w:pStyle w:val="Akapitzlist"/>
              <w:numPr>
                <w:ilvl w:val="0"/>
                <w:numId w:val="58"/>
              </w:numPr>
              <w:spacing w:after="0" w:line="312" w:lineRule="auto"/>
              <w:rPr>
                <w:rFonts w:cs="Arial"/>
              </w:rPr>
            </w:pPr>
          </w:p>
        </w:tc>
        <w:tc>
          <w:tcPr>
            <w:tcW w:w="4160" w:type="pct"/>
          </w:tcPr>
          <w:p w14:paraId="6AEA788E" w14:textId="6645AF10" w:rsidR="00645F73" w:rsidRPr="00476C67" w:rsidRDefault="00645F73" w:rsidP="00067603">
            <w:pPr>
              <w:spacing w:after="0" w:line="312" w:lineRule="auto"/>
              <w:rPr>
                <w:rFonts w:cs="Arial"/>
              </w:rPr>
            </w:pPr>
            <w:r w:rsidRPr="00476C67">
              <w:rPr>
                <w:rFonts w:cs="Arial"/>
              </w:rPr>
              <w:t>Możliwość kontroli planu z uwzględnieniem grupy wydatków bieżących jednostki o symbolu 4000.</w:t>
            </w:r>
          </w:p>
        </w:tc>
      </w:tr>
    </w:tbl>
    <w:p w14:paraId="12B71B4F" w14:textId="0E98CA48" w:rsidR="00645F73" w:rsidRPr="00476C67" w:rsidRDefault="00645F73" w:rsidP="00067603">
      <w:pPr>
        <w:pStyle w:val="Nagwek2"/>
        <w:numPr>
          <w:ilvl w:val="0"/>
          <w:numId w:val="59"/>
        </w:numPr>
        <w:spacing w:line="312" w:lineRule="auto"/>
        <w:rPr>
          <w:rFonts w:cs="Arial"/>
          <w:sz w:val="22"/>
          <w:szCs w:val="22"/>
        </w:rPr>
      </w:pPr>
      <w:bookmarkStart w:id="54" w:name="_Toc146592977"/>
      <w:bookmarkStart w:id="55" w:name="_Toc173738062"/>
      <w:r w:rsidRPr="00476C67">
        <w:rPr>
          <w:rFonts w:cs="Arial"/>
          <w:sz w:val="22"/>
          <w:szCs w:val="22"/>
        </w:rPr>
        <w:t>Ewidencja operacji gospodarczych</w:t>
      </w:r>
      <w:bookmarkEnd w:id="54"/>
      <w:bookmarkEnd w:id="55"/>
    </w:p>
    <w:tbl>
      <w:tblPr>
        <w:tblStyle w:val="Tabela-Siatka"/>
        <w:tblW w:w="5000" w:type="pct"/>
        <w:tblLook w:val="04A0" w:firstRow="1" w:lastRow="0" w:firstColumn="1" w:lastColumn="0" w:noHBand="0" w:noVBand="1"/>
      </w:tblPr>
      <w:tblGrid>
        <w:gridCol w:w="1546"/>
        <w:gridCol w:w="7656"/>
      </w:tblGrid>
      <w:tr w:rsidR="00645F73" w:rsidRPr="00476C67" w14:paraId="70B41EF1" w14:textId="77777777" w:rsidTr="66B01AA4">
        <w:trPr>
          <w:cantSplit/>
          <w:tblHeader/>
        </w:trPr>
        <w:tc>
          <w:tcPr>
            <w:tcW w:w="840" w:type="pct"/>
            <w:shd w:val="clear" w:color="auto" w:fill="B8CCE4" w:themeFill="accent1" w:themeFillTint="66"/>
          </w:tcPr>
          <w:p w14:paraId="791B0F94" w14:textId="77777777" w:rsidR="00645F73" w:rsidRPr="00476C67" w:rsidRDefault="00645F73" w:rsidP="00067603">
            <w:pPr>
              <w:pStyle w:val="Akapitzlist"/>
              <w:spacing w:line="312" w:lineRule="auto"/>
              <w:ind w:left="0"/>
              <w:rPr>
                <w:rFonts w:cs="Arial"/>
                <w:b/>
              </w:rPr>
            </w:pPr>
            <w:r w:rsidRPr="00476C67">
              <w:rPr>
                <w:rFonts w:cs="Arial"/>
                <w:b/>
              </w:rPr>
              <w:t>Identyfikator</w:t>
            </w:r>
          </w:p>
        </w:tc>
        <w:tc>
          <w:tcPr>
            <w:tcW w:w="4160" w:type="pct"/>
            <w:shd w:val="clear" w:color="auto" w:fill="B8CCE4" w:themeFill="accent1" w:themeFillTint="66"/>
          </w:tcPr>
          <w:p w14:paraId="1E319F2C" w14:textId="77777777" w:rsidR="00645F73" w:rsidRPr="00476C67" w:rsidRDefault="00645F73" w:rsidP="00B91C0C">
            <w:pPr>
              <w:spacing w:line="312" w:lineRule="auto"/>
              <w:rPr>
                <w:rFonts w:cs="Arial"/>
                <w:b/>
              </w:rPr>
            </w:pPr>
            <w:r w:rsidRPr="00476C67">
              <w:rPr>
                <w:rFonts w:cs="Arial"/>
                <w:b/>
              </w:rPr>
              <w:t>Opis wymagania</w:t>
            </w:r>
          </w:p>
        </w:tc>
      </w:tr>
      <w:tr w:rsidR="00645F73" w:rsidRPr="00476C67" w14:paraId="4AB751DF" w14:textId="77777777" w:rsidTr="66B01AA4">
        <w:trPr>
          <w:cantSplit/>
        </w:trPr>
        <w:tc>
          <w:tcPr>
            <w:tcW w:w="840" w:type="pct"/>
            <w:vAlign w:val="center"/>
          </w:tcPr>
          <w:p w14:paraId="4913FA16" w14:textId="77777777" w:rsidR="00645F73" w:rsidRPr="00476C67" w:rsidRDefault="00645F73" w:rsidP="00067603">
            <w:pPr>
              <w:pStyle w:val="Akapitzlist"/>
              <w:numPr>
                <w:ilvl w:val="0"/>
                <w:numId w:val="58"/>
              </w:numPr>
              <w:spacing w:after="0" w:line="312" w:lineRule="auto"/>
              <w:rPr>
                <w:rFonts w:cs="Arial"/>
              </w:rPr>
            </w:pPr>
          </w:p>
        </w:tc>
        <w:tc>
          <w:tcPr>
            <w:tcW w:w="4160" w:type="pct"/>
          </w:tcPr>
          <w:p w14:paraId="5790025B" w14:textId="009A6EF7" w:rsidR="00645F73" w:rsidRPr="00476C67" w:rsidRDefault="00372345"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posiadać funkcjonalność umożliwiającą ewidencjonowanie i rozliczanie wydatków w układzie budżetu zadaniowego na kontach księgowych, tj. w podziale na funkcje/zadanie/podzadanie/działanie w powiązaniu z układem tradycyjnym.</w:t>
            </w:r>
          </w:p>
        </w:tc>
      </w:tr>
      <w:tr w:rsidR="00372345" w:rsidRPr="00476C67" w14:paraId="7A0043CB" w14:textId="77777777" w:rsidTr="66B01AA4">
        <w:trPr>
          <w:cantSplit/>
        </w:trPr>
        <w:tc>
          <w:tcPr>
            <w:tcW w:w="840" w:type="pct"/>
            <w:vAlign w:val="center"/>
          </w:tcPr>
          <w:p w14:paraId="76516322" w14:textId="77777777" w:rsidR="00372345" w:rsidRPr="00476C67" w:rsidRDefault="00372345" w:rsidP="00067603">
            <w:pPr>
              <w:pStyle w:val="Akapitzlist"/>
              <w:numPr>
                <w:ilvl w:val="0"/>
                <w:numId w:val="58"/>
              </w:numPr>
              <w:spacing w:after="0" w:line="312" w:lineRule="auto"/>
              <w:rPr>
                <w:rFonts w:cs="Arial"/>
              </w:rPr>
            </w:pPr>
          </w:p>
        </w:tc>
        <w:tc>
          <w:tcPr>
            <w:tcW w:w="4160" w:type="pct"/>
          </w:tcPr>
          <w:p w14:paraId="2B551480" w14:textId="26A05B94" w:rsidR="00372345" w:rsidRPr="00476C67" w:rsidRDefault="00C953D8" w:rsidP="00067603">
            <w:pPr>
              <w:spacing w:line="312" w:lineRule="auto"/>
              <w:rPr>
                <w:rFonts w:cs="Arial"/>
              </w:rPr>
            </w:pPr>
            <w:r w:rsidRPr="00476C67">
              <w:rPr>
                <w:rFonts w:cs="Arial"/>
              </w:rPr>
              <w:t>Funkcjonalność automatycznego tworzenia dziennika (dzienników rodzajowych i/lub cząstkowych) i księgi głównej z możliwością ich zapisywania do pliku.</w:t>
            </w:r>
          </w:p>
        </w:tc>
      </w:tr>
      <w:tr w:rsidR="00372345" w:rsidRPr="00476C67" w14:paraId="32912441" w14:textId="77777777" w:rsidTr="66B01AA4">
        <w:trPr>
          <w:cantSplit/>
        </w:trPr>
        <w:tc>
          <w:tcPr>
            <w:tcW w:w="840" w:type="pct"/>
            <w:vAlign w:val="center"/>
          </w:tcPr>
          <w:p w14:paraId="7B8BFA41" w14:textId="77777777" w:rsidR="00372345" w:rsidRPr="00476C67" w:rsidRDefault="00372345" w:rsidP="00067603">
            <w:pPr>
              <w:pStyle w:val="Akapitzlist"/>
              <w:numPr>
                <w:ilvl w:val="0"/>
                <w:numId w:val="58"/>
              </w:numPr>
              <w:spacing w:after="0" w:line="312" w:lineRule="auto"/>
              <w:rPr>
                <w:rFonts w:cs="Arial"/>
              </w:rPr>
            </w:pPr>
          </w:p>
        </w:tc>
        <w:tc>
          <w:tcPr>
            <w:tcW w:w="4160" w:type="pct"/>
          </w:tcPr>
          <w:p w14:paraId="440C9A88" w14:textId="2AB74E4C" w:rsidR="00372345" w:rsidRPr="00476C67" w:rsidRDefault="00C953D8"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zapewniać zarejestrowanie następujących elementów w</w:t>
            </w:r>
            <w:r w:rsidR="00183A99" w:rsidRPr="00476C67">
              <w:rPr>
                <w:rFonts w:cs="Arial"/>
              </w:rPr>
              <w:t> </w:t>
            </w:r>
            <w:r w:rsidRPr="00476C67">
              <w:rPr>
                <w:rFonts w:cs="Arial"/>
              </w:rPr>
              <w:t>trakcie prowadzenia ewidencji operacji gospodarczych: klasyfikację budżetową wg części, działu, rozdziału, paragrafu, rodzaj; klasyfikację zadaniową, wskazanie, z jakich środków będzie realizowany wydatek np. ze środków UE i innych środków zagranicznych wg program, priorytet, projekt; źródło finansowania (budżet, rezerwa, nr decyzji); miejsce powstawania kosztu; inne.</w:t>
            </w:r>
          </w:p>
        </w:tc>
      </w:tr>
      <w:tr w:rsidR="00372345" w:rsidRPr="00476C67" w14:paraId="1ADFBFA2" w14:textId="77777777" w:rsidTr="66B01AA4">
        <w:trPr>
          <w:cantSplit/>
        </w:trPr>
        <w:tc>
          <w:tcPr>
            <w:tcW w:w="840" w:type="pct"/>
            <w:vAlign w:val="center"/>
          </w:tcPr>
          <w:p w14:paraId="7183BD7F" w14:textId="77777777" w:rsidR="00372345" w:rsidRPr="00476C67" w:rsidRDefault="00372345" w:rsidP="00067603">
            <w:pPr>
              <w:pStyle w:val="Akapitzlist"/>
              <w:numPr>
                <w:ilvl w:val="0"/>
                <w:numId w:val="58"/>
              </w:numPr>
              <w:spacing w:after="0" w:line="312" w:lineRule="auto"/>
              <w:rPr>
                <w:rFonts w:cs="Arial"/>
              </w:rPr>
            </w:pPr>
          </w:p>
        </w:tc>
        <w:tc>
          <w:tcPr>
            <w:tcW w:w="4160" w:type="pct"/>
          </w:tcPr>
          <w:p w14:paraId="6609A3DA" w14:textId="69D48DDF" w:rsidR="00372345" w:rsidRPr="00476C67" w:rsidRDefault="00C953D8"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wskazywać klasyfikację budżetową (paragrafy dochodowe) tylko do operacji dochodowych, a do operacji wydatkowych - paragrafy wydatkowe.</w:t>
            </w:r>
          </w:p>
        </w:tc>
      </w:tr>
      <w:tr w:rsidR="00372345" w:rsidRPr="00476C67" w14:paraId="36DE30D9" w14:textId="77777777" w:rsidTr="66B01AA4">
        <w:trPr>
          <w:cantSplit/>
        </w:trPr>
        <w:tc>
          <w:tcPr>
            <w:tcW w:w="840" w:type="pct"/>
            <w:vAlign w:val="center"/>
          </w:tcPr>
          <w:p w14:paraId="2D2CF983" w14:textId="77777777" w:rsidR="00372345" w:rsidRPr="00476C67" w:rsidRDefault="00372345" w:rsidP="00067603">
            <w:pPr>
              <w:pStyle w:val="Akapitzlist"/>
              <w:numPr>
                <w:ilvl w:val="0"/>
                <w:numId w:val="58"/>
              </w:numPr>
              <w:spacing w:after="0" w:line="312" w:lineRule="auto"/>
              <w:rPr>
                <w:rFonts w:cs="Arial"/>
              </w:rPr>
            </w:pPr>
          </w:p>
        </w:tc>
        <w:tc>
          <w:tcPr>
            <w:tcW w:w="4160" w:type="pct"/>
          </w:tcPr>
          <w:p w14:paraId="316CD2C2" w14:textId="1EA0547D" w:rsidR="00372345" w:rsidRPr="00476C67" w:rsidRDefault="00C953D8"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powinien zapewniać automatyczną kontrolą ciągłości zapisów przenoszenia obrotów i sald.</w:t>
            </w:r>
          </w:p>
        </w:tc>
      </w:tr>
      <w:tr w:rsidR="00372345" w:rsidRPr="00476C67" w14:paraId="2FDCA5D3" w14:textId="77777777" w:rsidTr="66B01AA4">
        <w:trPr>
          <w:cantSplit/>
        </w:trPr>
        <w:tc>
          <w:tcPr>
            <w:tcW w:w="840" w:type="pct"/>
            <w:vAlign w:val="center"/>
          </w:tcPr>
          <w:p w14:paraId="22F3B462" w14:textId="77777777" w:rsidR="00372345" w:rsidRPr="00476C67" w:rsidRDefault="00372345" w:rsidP="00067603">
            <w:pPr>
              <w:pStyle w:val="Akapitzlist"/>
              <w:numPr>
                <w:ilvl w:val="0"/>
                <w:numId w:val="58"/>
              </w:numPr>
              <w:spacing w:after="0" w:line="312" w:lineRule="auto"/>
              <w:rPr>
                <w:rFonts w:cs="Arial"/>
              </w:rPr>
            </w:pPr>
          </w:p>
        </w:tc>
        <w:tc>
          <w:tcPr>
            <w:tcW w:w="4160" w:type="pct"/>
          </w:tcPr>
          <w:p w14:paraId="7A5BD3E3" w14:textId="4F632835" w:rsidR="00372345" w:rsidRPr="00476C67" w:rsidRDefault="00C953D8"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 xml:space="preserve">musi zapewniać wprowadzanie dodatkowych oznaczeń skutkujących w późniejszym czasie </w:t>
            </w:r>
            <w:r w:rsidR="00540AB9" w:rsidRPr="00476C67">
              <w:rPr>
                <w:rFonts w:cs="Arial"/>
              </w:rPr>
              <w:t>możliwoś</w:t>
            </w:r>
            <w:r w:rsidR="00540AB9">
              <w:rPr>
                <w:rFonts w:cs="Arial"/>
              </w:rPr>
              <w:t>cią</w:t>
            </w:r>
            <w:r w:rsidR="00540AB9" w:rsidRPr="00476C67">
              <w:rPr>
                <w:rFonts w:cs="Arial"/>
              </w:rPr>
              <w:t xml:space="preserve"> </w:t>
            </w:r>
            <w:r w:rsidRPr="00476C67">
              <w:rPr>
                <w:rFonts w:cs="Arial"/>
              </w:rPr>
              <w:t>generowania indywidualnych raportów na potrzeby kontroli zarządczej.</w:t>
            </w:r>
          </w:p>
        </w:tc>
      </w:tr>
      <w:tr w:rsidR="00372345" w:rsidRPr="00476C67" w14:paraId="4B6AEAFB" w14:textId="77777777" w:rsidTr="66B01AA4">
        <w:trPr>
          <w:cantSplit/>
        </w:trPr>
        <w:tc>
          <w:tcPr>
            <w:tcW w:w="840" w:type="pct"/>
            <w:vAlign w:val="center"/>
          </w:tcPr>
          <w:p w14:paraId="1A912804" w14:textId="77777777" w:rsidR="00372345" w:rsidRPr="00476C67" w:rsidRDefault="00372345" w:rsidP="00067603">
            <w:pPr>
              <w:pStyle w:val="Akapitzlist"/>
              <w:numPr>
                <w:ilvl w:val="0"/>
                <w:numId w:val="58"/>
              </w:numPr>
              <w:spacing w:after="0" w:line="312" w:lineRule="auto"/>
              <w:rPr>
                <w:rFonts w:cs="Arial"/>
              </w:rPr>
            </w:pPr>
          </w:p>
        </w:tc>
        <w:tc>
          <w:tcPr>
            <w:tcW w:w="4160" w:type="pct"/>
          </w:tcPr>
          <w:p w14:paraId="4DB8F3B9" w14:textId="285243C3" w:rsidR="00372345" w:rsidRPr="00476C67" w:rsidRDefault="00C953D8" w:rsidP="00067603">
            <w:pPr>
              <w:spacing w:line="312" w:lineRule="auto"/>
              <w:rPr>
                <w:rFonts w:cs="Arial"/>
              </w:rPr>
            </w:pPr>
            <w:r w:rsidRPr="00476C67">
              <w:rPr>
                <w:rFonts w:cs="Arial"/>
              </w:rPr>
              <w:t>Naliczanie odsetek od nieuregulowanych należności i ich zapisu księgowego za okresy sprawozdawcze (np. za okresy kwartalne). Możliwość naliczania odsetek również w opcji proporcjonalnego rozliczenia wpłaconej kwoty w pierwszej kolejności na odsetki, generowanie not odsetkowych od tytułów uregulowanych po terminie płatności z</w:t>
            </w:r>
            <w:r w:rsidR="00A52BDE">
              <w:rPr>
                <w:rFonts w:cs="Arial"/>
              </w:rPr>
              <w:t> </w:t>
            </w:r>
            <w:r w:rsidRPr="00476C67">
              <w:rPr>
                <w:rFonts w:cs="Arial"/>
              </w:rPr>
              <w:t>automatycznym ich księgowaniem.</w:t>
            </w:r>
          </w:p>
        </w:tc>
      </w:tr>
      <w:tr w:rsidR="00372345" w:rsidRPr="00476C67" w14:paraId="51D7B30B" w14:textId="77777777" w:rsidTr="66B01AA4">
        <w:trPr>
          <w:cantSplit/>
        </w:trPr>
        <w:tc>
          <w:tcPr>
            <w:tcW w:w="840" w:type="pct"/>
            <w:vAlign w:val="center"/>
          </w:tcPr>
          <w:p w14:paraId="7ADFABA8" w14:textId="77777777" w:rsidR="00372345" w:rsidRPr="00476C67" w:rsidRDefault="00372345" w:rsidP="00067603">
            <w:pPr>
              <w:pStyle w:val="Akapitzlist"/>
              <w:numPr>
                <w:ilvl w:val="0"/>
                <w:numId w:val="58"/>
              </w:numPr>
              <w:spacing w:after="0" w:line="312" w:lineRule="auto"/>
              <w:rPr>
                <w:rFonts w:cs="Arial"/>
              </w:rPr>
            </w:pPr>
          </w:p>
        </w:tc>
        <w:tc>
          <w:tcPr>
            <w:tcW w:w="4160" w:type="pct"/>
          </w:tcPr>
          <w:p w14:paraId="71C947E3" w14:textId="5BCC65AE" w:rsidR="00372345" w:rsidRPr="00476C67" w:rsidRDefault="00C953D8" w:rsidP="00067603">
            <w:pPr>
              <w:spacing w:line="312" w:lineRule="auto"/>
              <w:rPr>
                <w:rFonts w:cs="Arial"/>
              </w:rPr>
            </w:pPr>
            <w:r w:rsidRPr="00476C67">
              <w:rPr>
                <w:rFonts w:cs="Arial"/>
              </w:rPr>
              <w:t>Możliwość stwarzania standardowego układu typów dokumentów</w:t>
            </w:r>
            <w:r w:rsidR="00183A99" w:rsidRPr="00476C67">
              <w:rPr>
                <w:rFonts w:cs="Arial"/>
              </w:rPr>
              <w:t>,</w:t>
            </w:r>
            <w:r w:rsidRPr="00476C67">
              <w:rPr>
                <w:rFonts w:cs="Arial"/>
              </w:rPr>
              <w:t xml:space="preserve"> np. Polecenie Księgowania, Wyciąg bankowy, Faktura, Rachunek, Noty księgowe, Noty odsetkowe, Wezwania do zapłaty, Upomnienia, Tytuły Wykonawcze, Decyzje administracyjne, Plan wydatków, Zmiana planu wydatków itp. oraz wprowadzania własnych nazw typów dokumentów.</w:t>
            </w:r>
          </w:p>
        </w:tc>
      </w:tr>
      <w:tr w:rsidR="00372345" w:rsidRPr="00476C67" w14:paraId="2DEBCB6C" w14:textId="77777777" w:rsidTr="66B01AA4">
        <w:trPr>
          <w:cantSplit/>
        </w:trPr>
        <w:tc>
          <w:tcPr>
            <w:tcW w:w="840" w:type="pct"/>
            <w:vAlign w:val="center"/>
          </w:tcPr>
          <w:p w14:paraId="39F99E60" w14:textId="77777777" w:rsidR="00372345" w:rsidRPr="00476C67" w:rsidRDefault="00372345" w:rsidP="00067603">
            <w:pPr>
              <w:pStyle w:val="Akapitzlist"/>
              <w:numPr>
                <w:ilvl w:val="0"/>
                <w:numId w:val="58"/>
              </w:numPr>
              <w:spacing w:after="0" w:line="312" w:lineRule="auto"/>
              <w:rPr>
                <w:rFonts w:cs="Arial"/>
              </w:rPr>
            </w:pPr>
          </w:p>
        </w:tc>
        <w:tc>
          <w:tcPr>
            <w:tcW w:w="4160" w:type="pct"/>
          </w:tcPr>
          <w:p w14:paraId="383D978D" w14:textId="7109A79A" w:rsidR="00372345" w:rsidRPr="00476C67" w:rsidRDefault="00C953D8"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posiadać automatyczną numerację kolejności poszczególnych typów dokumentów w poszczególnych okresach sprawozdawczych.</w:t>
            </w:r>
          </w:p>
        </w:tc>
      </w:tr>
      <w:tr w:rsidR="00372345" w:rsidRPr="00476C67" w14:paraId="780BC519" w14:textId="77777777" w:rsidTr="66B01AA4">
        <w:trPr>
          <w:cantSplit/>
        </w:trPr>
        <w:tc>
          <w:tcPr>
            <w:tcW w:w="840" w:type="pct"/>
            <w:vAlign w:val="center"/>
          </w:tcPr>
          <w:p w14:paraId="55E06D1E" w14:textId="77777777" w:rsidR="00372345" w:rsidRPr="00476C67" w:rsidRDefault="00372345" w:rsidP="00067603">
            <w:pPr>
              <w:pStyle w:val="Akapitzlist"/>
              <w:numPr>
                <w:ilvl w:val="0"/>
                <w:numId w:val="58"/>
              </w:numPr>
              <w:spacing w:after="0" w:line="312" w:lineRule="auto"/>
              <w:rPr>
                <w:rFonts w:cs="Arial"/>
              </w:rPr>
            </w:pPr>
          </w:p>
        </w:tc>
        <w:tc>
          <w:tcPr>
            <w:tcW w:w="4160" w:type="pct"/>
          </w:tcPr>
          <w:p w14:paraId="1DC70B5E" w14:textId="34D2B2F0" w:rsidR="00372345" w:rsidRPr="00476C67" w:rsidRDefault="00C953D8" w:rsidP="00067603">
            <w:pPr>
              <w:spacing w:line="312" w:lineRule="auto"/>
              <w:rPr>
                <w:rFonts w:cs="Arial"/>
              </w:rPr>
            </w:pPr>
            <w:r w:rsidRPr="00476C67">
              <w:rPr>
                <w:rFonts w:cs="Arial"/>
              </w:rPr>
              <w:t>Kontrolowanie na bieżąco poprawności wprowadzonych dat, dekretów i</w:t>
            </w:r>
            <w:r w:rsidR="00A52BDE">
              <w:rPr>
                <w:rFonts w:cs="Arial"/>
              </w:rPr>
              <w:t> </w:t>
            </w:r>
            <w:r w:rsidRPr="00476C67">
              <w:rPr>
                <w:rFonts w:cs="Arial"/>
              </w:rPr>
              <w:t>wykonanych księgowań poprzez kontrolę bilansowania się pozycji i</w:t>
            </w:r>
            <w:r w:rsidR="00A52BDE">
              <w:rPr>
                <w:rFonts w:cs="Arial"/>
              </w:rPr>
              <w:t> </w:t>
            </w:r>
            <w:r w:rsidRPr="00476C67">
              <w:rPr>
                <w:rFonts w:cs="Arial"/>
              </w:rPr>
              <w:t xml:space="preserve">dokumentu oraz zgodności kont przeciwstawnych. Kontrola wprowadzenia wszystkich niezbędnych danych z dokumentu. Kontrola wprowadzanych dat do </w:t>
            </w:r>
            <w:r w:rsidR="005C06B3">
              <w:rPr>
                <w:rFonts w:cs="Arial"/>
              </w:rPr>
              <w:t>S</w:t>
            </w:r>
            <w:r w:rsidRPr="00476C67">
              <w:rPr>
                <w:rFonts w:cs="Arial"/>
              </w:rPr>
              <w:t xml:space="preserve">ystemu </w:t>
            </w:r>
            <w:r w:rsidR="005C06B3">
              <w:rPr>
                <w:rFonts w:cs="Arial"/>
              </w:rPr>
              <w:t xml:space="preserve">ERP </w:t>
            </w:r>
            <w:r w:rsidRPr="00476C67">
              <w:rPr>
                <w:rFonts w:cs="Arial"/>
              </w:rPr>
              <w:t>pod względem ich poprawności (interwał dat), aby uniknąć błędów przy ewidencji dokumentów.</w:t>
            </w:r>
          </w:p>
        </w:tc>
      </w:tr>
      <w:tr w:rsidR="00372345" w:rsidRPr="00476C67" w14:paraId="4B26A29F" w14:textId="77777777" w:rsidTr="66B01AA4">
        <w:trPr>
          <w:cantSplit/>
        </w:trPr>
        <w:tc>
          <w:tcPr>
            <w:tcW w:w="840" w:type="pct"/>
            <w:vAlign w:val="center"/>
          </w:tcPr>
          <w:p w14:paraId="24054D25" w14:textId="77777777" w:rsidR="00372345" w:rsidRPr="00476C67" w:rsidRDefault="00372345" w:rsidP="00067603">
            <w:pPr>
              <w:pStyle w:val="Akapitzlist"/>
              <w:numPr>
                <w:ilvl w:val="0"/>
                <w:numId w:val="58"/>
              </w:numPr>
              <w:spacing w:after="0" w:line="312" w:lineRule="auto"/>
              <w:rPr>
                <w:rFonts w:cs="Arial"/>
              </w:rPr>
            </w:pPr>
          </w:p>
        </w:tc>
        <w:tc>
          <w:tcPr>
            <w:tcW w:w="4160" w:type="pct"/>
          </w:tcPr>
          <w:p w14:paraId="7A6D38BD" w14:textId="0002679D" w:rsidR="00372345" w:rsidRPr="00476C67" w:rsidRDefault="00C953D8" w:rsidP="00067603">
            <w:pPr>
              <w:spacing w:line="312" w:lineRule="auto"/>
              <w:rPr>
                <w:rFonts w:cs="Arial"/>
              </w:rPr>
            </w:pPr>
            <w:r w:rsidRPr="00476C67">
              <w:rPr>
                <w:rFonts w:cs="Arial"/>
              </w:rPr>
              <w:t>Możliwość budowy konta księgowego przez użytkownika w zakresie poszczególnych analityk.</w:t>
            </w:r>
          </w:p>
        </w:tc>
      </w:tr>
      <w:tr w:rsidR="00372345" w:rsidRPr="00476C67" w14:paraId="7F888742" w14:textId="77777777" w:rsidTr="66B01AA4">
        <w:trPr>
          <w:cantSplit/>
        </w:trPr>
        <w:tc>
          <w:tcPr>
            <w:tcW w:w="840" w:type="pct"/>
            <w:vAlign w:val="center"/>
          </w:tcPr>
          <w:p w14:paraId="370E2D81" w14:textId="77777777" w:rsidR="00372345" w:rsidRPr="00476C67" w:rsidRDefault="00372345" w:rsidP="00067603">
            <w:pPr>
              <w:pStyle w:val="Akapitzlist"/>
              <w:numPr>
                <w:ilvl w:val="0"/>
                <w:numId w:val="58"/>
              </w:numPr>
              <w:spacing w:after="0" w:line="312" w:lineRule="auto"/>
              <w:rPr>
                <w:rFonts w:cs="Arial"/>
              </w:rPr>
            </w:pPr>
          </w:p>
        </w:tc>
        <w:tc>
          <w:tcPr>
            <w:tcW w:w="4160" w:type="pct"/>
          </w:tcPr>
          <w:p w14:paraId="35F47DBD" w14:textId="4F1FB9D6" w:rsidR="00372345" w:rsidRPr="00476C67" w:rsidRDefault="00C953D8" w:rsidP="00067603">
            <w:pPr>
              <w:spacing w:line="312" w:lineRule="auto"/>
              <w:rPr>
                <w:rFonts w:cs="Arial"/>
              </w:rPr>
            </w:pPr>
            <w:r w:rsidRPr="00476C67">
              <w:rPr>
                <w:rFonts w:cs="Arial"/>
              </w:rPr>
              <w:t>Ułatwienie wprowadzania danych poprzez słowniki, podpowiedzi (symboli kont, kontrahentów, numeru dowodu), listy wyboru, autouzupełnianie danych. Możliwość tworzenia bazy opisów np. do faktur, na bieżąco przez obsługującego program. Powtarzanie kwot po stronie WN lub MA, Określanie okresu sprawozdawczego każdego dowodu. Automatyczna rejestracja daty wprowadzenia dekretów księgowych. Księgowanie na czerwono (storno). Sprawdzanie poprawności formalnej dekretów.</w:t>
            </w:r>
          </w:p>
        </w:tc>
      </w:tr>
      <w:tr w:rsidR="00C953D8" w:rsidRPr="00476C67" w14:paraId="62484E87" w14:textId="77777777" w:rsidTr="66B01AA4">
        <w:trPr>
          <w:cantSplit/>
        </w:trPr>
        <w:tc>
          <w:tcPr>
            <w:tcW w:w="840" w:type="pct"/>
            <w:vAlign w:val="center"/>
          </w:tcPr>
          <w:p w14:paraId="41EA9A8E" w14:textId="77777777" w:rsidR="00C953D8" w:rsidRPr="00476C67" w:rsidRDefault="00C953D8" w:rsidP="00067603">
            <w:pPr>
              <w:pStyle w:val="Akapitzlist"/>
              <w:numPr>
                <w:ilvl w:val="0"/>
                <w:numId w:val="58"/>
              </w:numPr>
              <w:spacing w:after="0" w:line="312" w:lineRule="auto"/>
              <w:rPr>
                <w:rFonts w:cs="Arial"/>
              </w:rPr>
            </w:pPr>
          </w:p>
        </w:tc>
        <w:tc>
          <w:tcPr>
            <w:tcW w:w="4160" w:type="pct"/>
          </w:tcPr>
          <w:p w14:paraId="60381346" w14:textId="27B3C8B7" w:rsidR="00C953D8" w:rsidRPr="00476C67" w:rsidRDefault="00C953D8" w:rsidP="00067603">
            <w:pPr>
              <w:spacing w:line="312" w:lineRule="auto"/>
              <w:rPr>
                <w:rFonts w:cs="Arial"/>
              </w:rPr>
            </w:pPr>
            <w:r w:rsidRPr="00476C67">
              <w:rPr>
                <w:rFonts w:cs="Arial"/>
              </w:rPr>
              <w:t>Podgląd obrotów i zapisów w częściach, działach, rozdziałach i</w:t>
            </w:r>
            <w:r w:rsidR="00183A99" w:rsidRPr="00476C67">
              <w:rPr>
                <w:rFonts w:cs="Arial"/>
              </w:rPr>
              <w:t> </w:t>
            </w:r>
            <w:r w:rsidRPr="00476C67">
              <w:rPr>
                <w:rFonts w:cs="Arial"/>
              </w:rPr>
              <w:t>paragrafach w funkcjach, zadaniach, podzadaniach i działaniach z</w:t>
            </w:r>
            <w:r w:rsidR="00183A99" w:rsidRPr="00476C67">
              <w:rPr>
                <w:rFonts w:cs="Arial"/>
              </w:rPr>
              <w:t> </w:t>
            </w:r>
            <w:r w:rsidRPr="00476C67">
              <w:rPr>
                <w:rFonts w:cs="Arial"/>
              </w:rPr>
              <w:t>podziałem na struktury kosztowe i wydatkowe z możliwością podglądu dokumentów źródłowych wraz z ich rozliczeniami.</w:t>
            </w:r>
          </w:p>
        </w:tc>
      </w:tr>
      <w:tr w:rsidR="00C953D8" w:rsidRPr="00476C67" w14:paraId="1E8CFD95" w14:textId="77777777" w:rsidTr="66B01AA4">
        <w:trPr>
          <w:cantSplit/>
        </w:trPr>
        <w:tc>
          <w:tcPr>
            <w:tcW w:w="840" w:type="pct"/>
            <w:vAlign w:val="center"/>
          </w:tcPr>
          <w:p w14:paraId="0CCB56F4" w14:textId="77777777" w:rsidR="00C953D8" w:rsidRPr="00476C67" w:rsidRDefault="00C953D8" w:rsidP="00067603">
            <w:pPr>
              <w:pStyle w:val="Akapitzlist"/>
              <w:numPr>
                <w:ilvl w:val="0"/>
                <w:numId w:val="58"/>
              </w:numPr>
              <w:spacing w:after="0" w:line="312" w:lineRule="auto"/>
              <w:rPr>
                <w:rFonts w:cs="Arial"/>
              </w:rPr>
            </w:pPr>
          </w:p>
        </w:tc>
        <w:tc>
          <w:tcPr>
            <w:tcW w:w="4160" w:type="pct"/>
          </w:tcPr>
          <w:p w14:paraId="6FD37719" w14:textId="0C1EF61B" w:rsidR="00C953D8" w:rsidRPr="00476C67" w:rsidRDefault="00C953D8" w:rsidP="00067603">
            <w:pPr>
              <w:spacing w:line="312" w:lineRule="auto"/>
              <w:rPr>
                <w:rFonts w:cs="Arial"/>
              </w:rPr>
            </w:pPr>
            <w:r w:rsidRPr="00476C67">
              <w:rPr>
                <w:rFonts w:cs="Arial"/>
              </w:rPr>
              <w:t>Możliwość ręcznego i automatycznego księgowania list płac/korekt list płac, pochodnych (ZUS, PODATEK, PPK) automatyczne księgowanie korekt ZUS-owskich z podziałem na składki społeczne, w</w:t>
            </w:r>
            <w:r w:rsidR="00183A99" w:rsidRPr="00476C67">
              <w:rPr>
                <w:rFonts w:cs="Arial"/>
              </w:rPr>
              <w:t> </w:t>
            </w:r>
            <w:r w:rsidRPr="00476C67">
              <w:rPr>
                <w:rFonts w:cs="Arial"/>
              </w:rPr>
              <w:t>tym podział na pracownika i płatnika, zdrowotne, fundusz pracy z</w:t>
            </w:r>
            <w:r w:rsidR="00183A99" w:rsidRPr="00476C67">
              <w:rPr>
                <w:rFonts w:cs="Arial"/>
              </w:rPr>
              <w:t> </w:t>
            </w:r>
            <w:r w:rsidRPr="00476C67">
              <w:rPr>
                <w:rFonts w:cs="Arial"/>
              </w:rPr>
              <w:t>uwzględnieniem budżetu zadaniowego.</w:t>
            </w:r>
          </w:p>
        </w:tc>
      </w:tr>
      <w:tr w:rsidR="00C953D8" w:rsidRPr="00476C67" w14:paraId="4C7F9DD7" w14:textId="77777777" w:rsidTr="66B01AA4">
        <w:trPr>
          <w:cantSplit/>
        </w:trPr>
        <w:tc>
          <w:tcPr>
            <w:tcW w:w="840" w:type="pct"/>
            <w:vAlign w:val="center"/>
          </w:tcPr>
          <w:p w14:paraId="480659D7" w14:textId="77777777" w:rsidR="00C953D8" w:rsidRPr="00476C67" w:rsidRDefault="00C953D8" w:rsidP="00067603">
            <w:pPr>
              <w:pStyle w:val="Akapitzlist"/>
              <w:numPr>
                <w:ilvl w:val="0"/>
                <w:numId w:val="58"/>
              </w:numPr>
              <w:spacing w:after="0" w:line="312" w:lineRule="auto"/>
              <w:rPr>
                <w:rFonts w:cs="Arial"/>
              </w:rPr>
            </w:pPr>
          </w:p>
        </w:tc>
        <w:tc>
          <w:tcPr>
            <w:tcW w:w="4160" w:type="pct"/>
          </w:tcPr>
          <w:p w14:paraId="36B157BC" w14:textId="33762FB3" w:rsidR="00C953D8" w:rsidRPr="00476C67" w:rsidRDefault="00C953D8" w:rsidP="00067603">
            <w:pPr>
              <w:spacing w:line="312" w:lineRule="auto"/>
              <w:rPr>
                <w:rFonts w:cs="Arial"/>
              </w:rPr>
            </w:pPr>
            <w:r w:rsidRPr="00476C67">
              <w:rPr>
                <w:rFonts w:cs="Arial"/>
              </w:rPr>
              <w:t>Tworzenie wzorców księgowań (schematów księgowań, automatów księgowych) z możliwością prowadzenia zapisów: jeden zapis do jednego zapisu, zapis na jednej stronie generuje szereg zapisów na stronie drugiej, zapisu grupowego po obu stronach.</w:t>
            </w:r>
          </w:p>
        </w:tc>
      </w:tr>
      <w:tr w:rsidR="00C953D8" w:rsidRPr="00476C67" w14:paraId="61105699" w14:textId="77777777" w:rsidTr="66B01AA4">
        <w:trPr>
          <w:cantSplit/>
        </w:trPr>
        <w:tc>
          <w:tcPr>
            <w:tcW w:w="840" w:type="pct"/>
            <w:vAlign w:val="center"/>
          </w:tcPr>
          <w:p w14:paraId="6D49F05C" w14:textId="77777777" w:rsidR="00C953D8" w:rsidRPr="00476C67" w:rsidRDefault="00C953D8" w:rsidP="00067603">
            <w:pPr>
              <w:pStyle w:val="Akapitzlist"/>
              <w:numPr>
                <w:ilvl w:val="0"/>
                <w:numId w:val="58"/>
              </w:numPr>
              <w:spacing w:after="0" w:line="312" w:lineRule="auto"/>
              <w:rPr>
                <w:rFonts w:cs="Arial"/>
              </w:rPr>
            </w:pPr>
          </w:p>
        </w:tc>
        <w:tc>
          <w:tcPr>
            <w:tcW w:w="4160" w:type="pct"/>
          </w:tcPr>
          <w:p w14:paraId="4896ED09" w14:textId="2E28005C" w:rsidR="00C953D8" w:rsidRPr="00476C67" w:rsidRDefault="00C953D8" w:rsidP="00067603">
            <w:pPr>
              <w:spacing w:line="312" w:lineRule="auto"/>
              <w:rPr>
                <w:rFonts w:cs="Arial"/>
              </w:rPr>
            </w:pPr>
            <w:r w:rsidRPr="00476C67">
              <w:rPr>
                <w:rFonts w:cs="Arial"/>
              </w:rPr>
              <w:t>Możliwość prowadzenia ewidencji księgowej pozwalającej na rozliczanie środków dedykowanych np. projektów współfinansowanych z budżetu środków unijnych, europejskich lub sum zleconych.</w:t>
            </w:r>
          </w:p>
        </w:tc>
      </w:tr>
      <w:tr w:rsidR="00C953D8" w:rsidRPr="00476C67" w14:paraId="204B91D5" w14:textId="77777777" w:rsidTr="66B01AA4">
        <w:trPr>
          <w:cantSplit/>
        </w:trPr>
        <w:tc>
          <w:tcPr>
            <w:tcW w:w="840" w:type="pct"/>
            <w:vAlign w:val="center"/>
          </w:tcPr>
          <w:p w14:paraId="4FC47489" w14:textId="77777777" w:rsidR="00C953D8" w:rsidRPr="00476C67" w:rsidRDefault="00C953D8" w:rsidP="00067603">
            <w:pPr>
              <w:pStyle w:val="Akapitzlist"/>
              <w:numPr>
                <w:ilvl w:val="0"/>
                <w:numId w:val="58"/>
              </w:numPr>
              <w:spacing w:after="0" w:line="312" w:lineRule="auto"/>
              <w:rPr>
                <w:rFonts w:cs="Arial"/>
              </w:rPr>
            </w:pPr>
          </w:p>
        </w:tc>
        <w:tc>
          <w:tcPr>
            <w:tcW w:w="4160" w:type="pct"/>
          </w:tcPr>
          <w:p w14:paraId="3EB77D38" w14:textId="4AE9E7DE" w:rsidR="00C953D8" w:rsidRPr="00476C67" w:rsidRDefault="00C953D8" w:rsidP="00067603">
            <w:pPr>
              <w:spacing w:line="312" w:lineRule="auto"/>
              <w:rPr>
                <w:rFonts w:cs="Arial"/>
              </w:rPr>
            </w:pPr>
            <w:r w:rsidRPr="00476C67">
              <w:rPr>
                <w:rFonts w:cs="Arial"/>
              </w:rPr>
              <w:t>Możliwość prowadzenia ewidencji księgowej pozwalającej na rozliczanie środków dedykowanych np. projektów współfinansowanych z budżetu środków unijnych, europejskich lub sum zleconych.</w:t>
            </w:r>
          </w:p>
        </w:tc>
      </w:tr>
      <w:tr w:rsidR="00C953D8" w:rsidRPr="00476C67" w14:paraId="4948A30D" w14:textId="77777777" w:rsidTr="66B01AA4">
        <w:trPr>
          <w:cantSplit/>
        </w:trPr>
        <w:tc>
          <w:tcPr>
            <w:tcW w:w="840" w:type="pct"/>
            <w:vAlign w:val="center"/>
          </w:tcPr>
          <w:p w14:paraId="660BEDBA" w14:textId="77777777" w:rsidR="00C953D8" w:rsidRPr="00476C67" w:rsidRDefault="00C953D8" w:rsidP="00067603">
            <w:pPr>
              <w:pStyle w:val="Akapitzlist"/>
              <w:numPr>
                <w:ilvl w:val="0"/>
                <w:numId w:val="58"/>
              </w:numPr>
              <w:spacing w:after="0" w:line="312" w:lineRule="auto"/>
              <w:rPr>
                <w:rFonts w:cs="Arial"/>
              </w:rPr>
            </w:pPr>
          </w:p>
        </w:tc>
        <w:tc>
          <w:tcPr>
            <w:tcW w:w="4160" w:type="pct"/>
          </w:tcPr>
          <w:p w14:paraId="72ABF0FA" w14:textId="3A84606A" w:rsidR="00C953D8" w:rsidRPr="00476C67" w:rsidRDefault="00C953D8" w:rsidP="00067603">
            <w:pPr>
              <w:spacing w:line="312" w:lineRule="auto"/>
              <w:rPr>
                <w:rFonts w:cs="Arial"/>
              </w:rPr>
            </w:pPr>
            <w:r w:rsidRPr="00476C67">
              <w:rPr>
                <w:rFonts w:cs="Arial"/>
              </w:rPr>
              <w:t>Schematy księgowań, system parametrów kontrolujących poprawność zapisów w celu wyeliminowania błędów powstających w trakcie księgowania.</w:t>
            </w:r>
          </w:p>
        </w:tc>
      </w:tr>
      <w:tr w:rsidR="00C953D8" w:rsidRPr="00476C67" w14:paraId="14D9E635" w14:textId="77777777" w:rsidTr="66B01AA4">
        <w:trPr>
          <w:cantSplit/>
        </w:trPr>
        <w:tc>
          <w:tcPr>
            <w:tcW w:w="840" w:type="pct"/>
            <w:vAlign w:val="center"/>
          </w:tcPr>
          <w:p w14:paraId="13041733" w14:textId="77777777" w:rsidR="00C953D8" w:rsidRPr="00476C67" w:rsidRDefault="00C953D8" w:rsidP="00067603">
            <w:pPr>
              <w:pStyle w:val="Akapitzlist"/>
              <w:numPr>
                <w:ilvl w:val="0"/>
                <w:numId w:val="58"/>
              </w:numPr>
              <w:spacing w:after="0" w:line="312" w:lineRule="auto"/>
              <w:rPr>
                <w:rFonts w:cs="Arial"/>
              </w:rPr>
            </w:pPr>
          </w:p>
        </w:tc>
        <w:tc>
          <w:tcPr>
            <w:tcW w:w="4160" w:type="pct"/>
          </w:tcPr>
          <w:p w14:paraId="1EFAC164" w14:textId="4BDB01DF" w:rsidR="00C953D8" w:rsidRPr="00476C67" w:rsidRDefault="00C953D8" w:rsidP="00067603">
            <w:pPr>
              <w:spacing w:line="312" w:lineRule="auto"/>
              <w:rPr>
                <w:rFonts w:cs="Arial"/>
              </w:rPr>
            </w:pPr>
            <w:r w:rsidRPr="00476C67">
              <w:rPr>
                <w:rFonts w:cs="Arial"/>
              </w:rPr>
              <w:t>Możliwość zmian Zakładowego Planu Kont dla nowego okresu obrotowego, możliwość dopisywania kont w ciągu roku oraz możliwość dopisania konta księgowego na etapie wprowadzania operacji do Systemu</w:t>
            </w:r>
            <w:r w:rsidR="00540AB9">
              <w:rPr>
                <w:rFonts w:cs="Arial"/>
              </w:rPr>
              <w:t xml:space="preserve"> ERP</w:t>
            </w:r>
            <w:r w:rsidRPr="00476C67">
              <w:rPr>
                <w:rFonts w:cs="Arial"/>
              </w:rPr>
              <w:t>.</w:t>
            </w:r>
          </w:p>
        </w:tc>
      </w:tr>
      <w:tr w:rsidR="00C953D8" w:rsidRPr="00476C67" w14:paraId="7ED470FF" w14:textId="77777777" w:rsidTr="66B01AA4">
        <w:trPr>
          <w:cantSplit/>
        </w:trPr>
        <w:tc>
          <w:tcPr>
            <w:tcW w:w="840" w:type="pct"/>
            <w:vAlign w:val="center"/>
          </w:tcPr>
          <w:p w14:paraId="3A47605D" w14:textId="77777777" w:rsidR="00C953D8" w:rsidRPr="00476C67" w:rsidRDefault="00C953D8" w:rsidP="00067603">
            <w:pPr>
              <w:pStyle w:val="Akapitzlist"/>
              <w:numPr>
                <w:ilvl w:val="0"/>
                <w:numId w:val="58"/>
              </w:numPr>
              <w:spacing w:after="0" w:line="312" w:lineRule="auto"/>
              <w:rPr>
                <w:rFonts w:cs="Arial"/>
              </w:rPr>
            </w:pPr>
          </w:p>
        </w:tc>
        <w:tc>
          <w:tcPr>
            <w:tcW w:w="4160" w:type="pct"/>
          </w:tcPr>
          <w:p w14:paraId="5F4896F7" w14:textId="7F6C7026" w:rsidR="00C953D8" w:rsidRPr="00476C67" w:rsidRDefault="00C953D8" w:rsidP="00067603">
            <w:pPr>
              <w:spacing w:line="312" w:lineRule="auto"/>
              <w:rPr>
                <w:rFonts w:cs="Arial"/>
              </w:rPr>
            </w:pPr>
            <w:r w:rsidRPr="00476C67">
              <w:rPr>
                <w:rFonts w:cs="Arial"/>
              </w:rPr>
              <w:t>Możliwość jednostronnego ewidencjonowania na kontach pozabilansowych.</w:t>
            </w:r>
          </w:p>
        </w:tc>
      </w:tr>
      <w:tr w:rsidR="00C953D8" w:rsidRPr="00476C67" w14:paraId="11140F3B" w14:textId="77777777" w:rsidTr="66B01AA4">
        <w:trPr>
          <w:cantSplit/>
        </w:trPr>
        <w:tc>
          <w:tcPr>
            <w:tcW w:w="840" w:type="pct"/>
            <w:vAlign w:val="center"/>
          </w:tcPr>
          <w:p w14:paraId="0D27884F" w14:textId="77777777" w:rsidR="00C953D8" w:rsidRPr="00476C67" w:rsidRDefault="00C953D8" w:rsidP="00067603">
            <w:pPr>
              <w:pStyle w:val="Akapitzlist"/>
              <w:numPr>
                <w:ilvl w:val="0"/>
                <w:numId w:val="58"/>
              </w:numPr>
              <w:spacing w:after="0" w:line="312" w:lineRule="auto"/>
              <w:rPr>
                <w:rFonts w:cs="Arial"/>
              </w:rPr>
            </w:pPr>
          </w:p>
        </w:tc>
        <w:tc>
          <w:tcPr>
            <w:tcW w:w="4160" w:type="pct"/>
          </w:tcPr>
          <w:p w14:paraId="40A4E5E3" w14:textId="295BEBAF" w:rsidR="00C953D8" w:rsidRPr="00476C67" w:rsidRDefault="00C953D8" w:rsidP="00067603">
            <w:pPr>
              <w:spacing w:line="312" w:lineRule="auto"/>
              <w:rPr>
                <w:rFonts w:cs="Arial"/>
              </w:rPr>
            </w:pPr>
            <w:r w:rsidRPr="00476C67">
              <w:rPr>
                <w:rFonts w:cs="Arial"/>
              </w:rPr>
              <w:t>Konfigurowanie do indywidualnych potrzeb użytkownika, np.: widoków, raportów, schematów księgowania oraz automatyzowania czynności.</w:t>
            </w:r>
          </w:p>
        </w:tc>
      </w:tr>
      <w:tr w:rsidR="00C953D8" w:rsidRPr="00476C67" w14:paraId="54C9254F" w14:textId="77777777" w:rsidTr="66B01AA4">
        <w:trPr>
          <w:cantSplit/>
        </w:trPr>
        <w:tc>
          <w:tcPr>
            <w:tcW w:w="840" w:type="pct"/>
            <w:vAlign w:val="center"/>
          </w:tcPr>
          <w:p w14:paraId="198427EC" w14:textId="77777777" w:rsidR="00C953D8" w:rsidRPr="00476C67" w:rsidRDefault="00C953D8" w:rsidP="00067603">
            <w:pPr>
              <w:pStyle w:val="Akapitzlist"/>
              <w:numPr>
                <w:ilvl w:val="0"/>
                <w:numId w:val="58"/>
              </w:numPr>
              <w:spacing w:after="0" w:line="312" w:lineRule="auto"/>
              <w:rPr>
                <w:rFonts w:cs="Arial"/>
              </w:rPr>
            </w:pPr>
            <w:bookmarkStart w:id="56" w:name="_Hlk163101589"/>
          </w:p>
        </w:tc>
        <w:tc>
          <w:tcPr>
            <w:tcW w:w="4160" w:type="pct"/>
          </w:tcPr>
          <w:p w14:paraId="7DFC5801" w14:textId="67062B66" w:rsidR="00C953D8" w:rsidRPr="00476C67" w:rsidRDefault="00C953D8" w:rsidP="00067603">
            <w:pPr>
              <w:spacing w:line="312" w:lineRule="auto"/>
              <w:rPr>
                <w:rFonts w:cs="Arial"/>
              </w:rPr>
            </w:pPr>
            <w:r w:rsidRPr="00476C67">
              <w:rPr>
                <w:rFonts w:cs="Arial"/>
              </w:rPr>
              <w:t xml:space="preserve">Możliwość exportu ww. raportów do arkuszy </w:t>
            </w:r>
            <w:r w:rsidR="009E1533">
              <w:rPr>
                <w:rFonts w:cs="Arial"/>
              </w:rPr>
              <w:t>MS Excel</w:t>
            </w:r>
            <w:r w:rsidRPr="00476C67">
              <w:rPr>
                <w:rFonts w:cs="Arial"/>
              </w:rPr>
              <w:t xml:space="preserve">, PDF i </w:t>
            </w:r>
            <w:r w:rsidR="009E1533">
              <w:rPr>
                <w:rFonts w:cs="Arial"/>
              </w:rPr>
              <w:t>MS Word</w:t>
            </w:r>
            <w:r w:rsidRPr="00476C67">
              <w:rPr>
                <w:rFonts w:cs="Arial"/>
              </w:rPr>
              <w:t>.</w:t>
            </w:r>
          </w:p>
        </w:tc>
      </w:tr>
      <w:bookmarkEnd w:id="56"/>
      <w:tr w:rsidR="00C953D8" w:rsidRPr="00476C67" w14:paraId="20221A32" w14:textId="77777777" w:rsidTr="66B01AA4">
        <w:trPr>
          <w:cantSplit/>
        </w:trPr>
        <w:tc>
          <w:tcPr>
            <w:tcW w:w="840" w:type="pct"/>
            <w:vAlign w:val="center"/>
          </w:tcPr>
          <w:p w14:paraId="3299B893" w14:textId="77777777" w:rsidR="00C953D8" w:rsidRPr="00476C67" w:rsidRDefault="00C953D8" w:rsidP="00067603">
            <w:pPr>
              <w:pStyle w:val="Akapitzlist"/>
              <w:numPr>
                <w:ilvl w:val="0"/>
                <w:numId w:val="58"/>
              </w:numPr>
              <w:spacing w:after="0" w:line="312" w:lineRule="auto"/>
              <w:rPr>
                <w:rFonts w:cs="Arial"/>
              </w:rPr>
            </w:pPr>
          </w:p>
        </w:tc>
        <w:tc>
          <w:tcPr>
            <w:tcW w:w="4160" w:type="pct"/>
          </w:tcPr>
          <w:p w14:paraId="4E4AA17D" w14:textId="3B1A4B65" w:rsidR="00C953D8" w:rsidRPr="00476C67" w:rsidRDefault="00C953D8"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posiadać możliwość podglądu, symulacji obejrzenia zmian, jakie zachodzą w sprawozdaniu budżetowym Rb-28, Rb-27 w</w:t>
            </w:r>
            <w:r w:rsidR="00183A99" w:rsidRPr="00476C67">
              <w:rPr>
                <w:rFonts w:cs="Arial"/>
              </w:rPr>
              <w:t> </w:t>
            </w:r>
            <w:r w:rsidRPr="00476C67">
              <w:rPr>
                <w:rFonts w:cs="Arial"/>
              </w:rPr>
              <w:t>momencie zaewidencjonowania danych dowodów księgowych (decyzji budżetowych, wniosków o zaangażowanie, pozycji z wyciągu bankowego, innych PK).</w:t>
            </w:r>
          </w:p>
        </w:tc>
      </w:tr>
      <w:tr w:rsidR="00C953D8" w:rsidRPr="00476C67" w14:paraId="44258E6A" w14:textId="77777777" w:rsidTr="66B01AA4">
        <w:trPr>
          <w:cantSplit/>
        </w:trPr>
        <w:tc>
          <w:tcPr>
            <w:tcW w:w="840" w:type="pct"/>
            <w:vAlign w:val="center"/>
          </w:tcPr>
          <w:p w14:paraId="7D72CC57" w14:textId="77777777" w:rsidR="00C953D8" w:rsidRPr="00476C67" w:rsidRDefault="00C953D8" w:rsidP="00067603">
            <w:pPr>
              <w:pStyle w:val="Akapitzlist"/>
              <w:numPr>
                <w:ilvl w:val="0"/>
                <w:numId w:val="58"/>
              </w:numPr>
              <w:spacing w:after="0" w:line="312" w:lineRule="auto"/>
              <w:rPr>
                <w:rFonts w:cs="Arial"/>
              </w:rPr>
            </w:pPr>
          </w:p>
        </w:tc>
        <w:tc>
          <w:tcPr>
            <w:tcW w:w="4160" w:type="pct"/>
          </w:tcPr>
          <w:p w14:paraId="4A782DD7" w14:textId="77777777" w:rsidR="00C953D8" w:rsidRPr="00476C67" w:rsidRDefault="00C953D8" w:rsidP="00067603">
            <w:pPr>
              <w:spacing w:after="0" w:line="312" w:lineRule="auto"/>
              <w:rPr>
                <w:rFonts w:cs="Arial"/>
              </w:rPr>
            </w:pPr>
            <w:r w:rsidRPr="00476C67">
              <w:rPr>
                <w:rFonts w:cs="Arial"/>
              </w:rPr>
              <w:t xml:space="preserve">Możliwość kontroli poprawności oraz </w:t>
            </w:r>
            <w:proofErr w:type="spellStart"/>
            <w:r w:rsidRPr="00476C67">
              <w:rPr>
                <w:rFonts w:cs="Arial"/>
              </w:rPr>
              <w:t>alertowanie</w:t>
            </w:r>
            <w:proofErr w:type="spellEnd"/>
            <w:r w:rsidRPr="00476C67">
              <w:rPr>
                <w:rFonts w:cs="Arial"/>
              </w:rPr>
              <w:t xml:space="preserve"> o wystąpieniu nieprawidłowości dla zestawień generowanych z niżej wymienionych danych oraz w szczególności przy generowaniu sprawozdań Rb 28, Rb, UE, Rb Programy: </w:t>
            </w:r>
          </w:p>
          <w:p w14:paraId="7F835AC2" w14:textId="77777777" w:rsidR="00C953D8" w:rsidRPr="00476C67" w:rsidRDefault="00C953D8" w:rsidP="00067603">
            <w:pPr>
              <w:pStyle w:val="Akapitzlist"/>
              <w:numPr>
                <w:ilvl w:val="0"/>
                <w:numId w:val="66"/>
              </w:numPr>
              <w:spacing w:after="0" w:line="312" w:lineRule="auto"/>
              <w:rPr>
                <w:rFonts w:cs="Arial"/>
              </w:rPr>
            </w:pPr>
            <w:r w:rsidRPr="00476C67">
              <w:rPr>
                <w:rFonts w:cs="Arial"/>
              </w:rPr>
              <w:t>plan &lt; zaangażowanie</w:t>
            </w:r>
          </w:p>
          <w:p w14:paraId="6D3DB385" w14:textId="77777777" w:rsidR="00C953D8" w:rsidRPr="00476C67" w:rsidRDefault="00C953D8" w:rsidP="00067603">
            <w:pPr>
              <w:pStyle w:val="Akapitzlist"/>
              <w:numPr>
                <w:ilvl w:val="0"/>
                <w:numId w:val="66"/>
              </w:numPr>
              <w:spacing w:after="0" w:line="312" w:lineRule="auto"/>
              <w:rPr>
                <w:rFonts w:cs="Arial"/>
              </w:rPr>
            </w:pPr>
            <w:r w:rsidRPr="00476C67">
              <w:rPr>
                <w:rFonts w:cs="Arial"/>
              </w:rPr>
              <w:t>plan &lt; wydatki,</w:t>
            </w:r>
          </w:p>
          <w:p w14:paraId="731CD6A5" w14:textId="77777777" w:rsidR="00C953D8" w:rsidRPr="00476C67" w:rsidRDefault="00C953D8" w:rsidP="00067603">
            <w:pPr>
              <w:pStyle w:val="Akapitzlist"/>
              <w:numPr>
                <w:ilvl w:val="0"/>
                <w:numId w:val="66"/>
              </w:numPr>
              <w:spacing w:after="0" w:line="312" w:lineRule="auto"/>
              <w:rPr>
                <w:rFonts w:cs="Arial"/>
              </w:rPr>
            </w:pPr>
            <w:r w:rsidRPr="00476C67">
              <w:rPr>
                <w:rFonts w:cs="Arial"/>
              </w:rPr>
              <w:t>plan &lt; zobowiązania,</w:t>
            </w:r>
          </w:p>
          <w:p w14:paraId="34637659" w14:textId="77777777" w:rsidR="00C953D8" w:rsidRPr="00476C67" w:rsidRDefault="00C953D8" w:rsidP="00067603">
            <w:pPr>
              <w:pStyle w:val="Akapitzlist"/>
              <w:numPr>
                <w:ilvl w:val="0"/>
                <w:numId w:val="66"/>
              </w:numPr>
              <w:spacing w:after="0" w:line="312" w:lineRule="auto"/>
              <w:rPr>
                <w:rFonts w:cs="Arial"/>
              </w:rPr>
            </w:pPr>
            <w:r w:rsidRPr="00476C67">
              <w:rPr>
                <w:rFonts w:cs="Arial"/>
              </w:rPr>
              <w:t>plan&lt; wydatki + zobowiązania,</w:t>
            </w:r>
          </w:p>
          <w:p w14:paraId="66BFF84A" w14:textId="77777777" w:rsidR="00C953D8" w:rsidRPr="00476C67" w:rsidRDefault="00C953D8" w:rsidP="00067603">
            <w:pPr>
              <w:pStyle w:val="Akapitzlist"/>
              <w:numPr>
                <w:ilvl w:val="0"/>
                <w:numId w:val="66"/>
              </w:numPr>
              <w:spacing w:after="0" w:line="312" w:lineRule="auto"/>
              <w:rPr>
                <w:rFonts w:cs="Arial"/>
              </w:rPr>
            </w:pPr>
            <w:r w:rsidRPr="00476C67">
              <w:rPr>
                <w:rFonts w:cs="Arial"/>
              </w:rPr>
              <w:t>zaangażowanie &lt;wydatki + zobowiązania,</w:t>
            </w:r>
          </w:p>
          <w:p w14:paraId="6DA5256B" w14:textId="77777777" w:rsidR="00C953D8" w:rsidRPr="00476C67" w:rsidRDefault="00C953D8" w:rsidP="00067603">
            <w:pPr>
              <w:pStyle w:val="Akapitzlist"/>
              <w:numPr>
                <w:ilvl w:val="0"/>
                <w:numId w:val="66"/>
              </w:numPr>
              <w:spacing w:after="0" w:line="312" w:lineRule="auto"/>
              <w:rPr>
                <w:rFonts w:cs="Arial"/>
              </w:rPr>
            </w:pPr>
            <w:r w:rsidRPr="00476C67">
              <w:rPr>
                <w:rFonts w:cs="Arial"/>
              </w:rPr>
              <w:t>zaangażowanie &gt; limit dla Departamentu,</w:t>
            </w:r>
          </w:p>
          <w:p w14:paraId="73996158" w14:textId="77777777" w:rsidR="00C953D8" w:rsidRPr="00476C67" w:rsidRDefault="00C953D8" w:rsidP="00067603">
            <w:pPr>
              <w:pStyle w:val="Akapitzlist"/>
              <w:numPr>
                <w:ilvl w:val="0"/>
                <w:numId w:val="66"/>
              </w:numPr>
              <w:spacing w:after="0" w:line="312" w:lineRule="auto"/>
              <w:rPr>
                <w:rFonts w:cs="Arial"/>
              </w:rPr>
            </w:pPr>
            <w:r w:rsidRPr="00476C67">
              <w:rPr>
                <w:rFonts w:cs="Arial"/>
              </w:rPr>
              <w:t>wykonanie &gt; limit Departamentu,</w:t>
            </w:r>
          </w:p>
          <w:p w14:paraId="5E386753" w14:textId="77777777" w:rsidR="00C953D8" w:rsidRPr="00476C67" w:rsidRDefault="00C953D8" w:rsidP="00067603">
            <w:pPr>
              <w:pStyle w:val="Akapitzlist"/>
              <w:numPr>
                <w:ilvl w:val="0"/>
                <w:numId w:val="66"/>
              </w:numPr>
              <w:spacing w:after="0" w:line="312" w:lineRule="auto"/>
              <w:rPr>
                <w:rFonts w:cs="Arial"/>
              </w:rPr>
            </w:pPr>
            <w:r w:rsidRPr="00476C67">
              <w:rPr>
                <w:rFonts w:cs="Arial"/>
              </w:rPr>
              <w:t xml:space="preserve">wykonanie + zobowiązania &gt; limit Departamentu, </w:t>
            </w:r>
          </w:p>
          <w:p w14:paraId="38162210" w14:textId="34E0CCD2" w:rsidR="00C953D8" w:rsidRPr="00476C67" w:rsidRDefault="00C953D8" w:rsidP="00067603">
            <w:pPr>
              <w:pStyle w:val="Akapitzlist"/>
              <w:numPr>
                <w:ilvl w:val="0"/>
                <w:numId w:val="66"/>
              </w:numPr>
              <w:spacing w:line="312" w:lineRule="auto"/>
              <w:rPr>
                <w:rFonts w:cs="Arial"/>
              </w:rPr>
            </w:pPr>
            <w:r w:rsidRPr="00476C67">
              <w:rPr>
                <w:rFonts w:cs="Arial"/>
              </w:rPr>
              <w:t>z uwzględnieniem specyfiki symbolu § 4000 dla wszystkich ww. zestawień kontrolnych.</w:t>
            </w:r>
          </w:p>
        </w:tc>
      </w:tr>
      <w:tr w:rsidR="00C953D8" w:rsidRPr="00476C67" w14:paraId="189C1557" w14:textId="77777777" w:rsidTr="66B01AA4">
        <w:trPr>
          <w:cantSplit/>
        </w:trPr>
        <w:tc>
          <w:tcPr>
            <w:tcW w:w="840" w:type="pct"/>
            <w:vAlign w:val="center"/>
          </w:tcPr>
          <w:p w14:paraId="38098238" w14:textId="77777777" w:rsidR="00C953D8" w:rsidRPr="00476C67" w:rsidRDefault="00C953D8" w:rsidP="00067603">
            <w:pPr>
              <w:pStyle w:val="Akapitzlist"/>
              <w:numPr>
                <w:ilvl w:val="0"/>
                <w:numId w:val="58"/>
              </w:numPr>
              <w:spacing w:after="0" w:line="312" w:lineRule="auto"/>
              <w:rPr>
                <w:rFonts w:cs="Arial"/>
              </w:rPr>
            </w:pPr>
          </w:p>
        </w:tc>
        <w:tc>
          <w:tcPr>
            <w:tcW w:w="4160" w:type="pct"/>
          </w:tcPr>
          <w:p w14:paraId="2A568338" w14:textId="77777777" w:rsidR="00C953D8" w:rsidRPr="00476C67" w:rsidRDefault="00C953D8" w:rsidP="00067603">
            <w:pPr>
              <w:spacing w:after="0" w:line="312" w:lineRule="auto"/>
              <w:rPr>
                <w:rFonts w:cs="Arial"/>
              </w:rPr>
            </w:pPr>
            <w:r w:rsidRPr="00476C67">
              <w:rPr>
                <w:rFonts w:cs="Arial"/>
              </w:rPr>
              <w:t>Możliwość prowadzenia kasy w tym:</w:t>
            </w:r>
          </w:p>
          <w:p w14:paraId="53F4C765" w14:textId="77777777" w:rsidR="00C953D8" w:rsidRPr="00476C67" w:rsidRDefault="00C953D8" w:rsidP="00067603">
            <w:pPr>
              <w:pStyle w:val="Akapitzlist"/>
              <w:numPr>
                <w:ilvl w:val="1"/>
                <w:numId w:val="67"/>
              </w:numPr>
              <w:spacing w:after="0" w:line="312" w:lineRule="auto"/>
              <w:rPr>
                <w:rFonts w:cs="Arial"/>
              </w:rPr>
            </w:pPr>
            <w:r w:rsidRPr="00476C67">
              <w:rPr>
                <w:rFonts w:cs="Arial"/>
              </w:rPr>
              <w:t>ewidencje operacji kasowych różnymi dokumentami,</w:t>
            </w:r>
          </w:p>
          <w:p w14:paraId="7092558A" w14:textId="77777777" w:rsidR="00C953D8" w:rsidRPr="00476C67" w:rsidRDefault="00C953D8" w:rsidP="00067603">
            <w:pPr>
              <w:pStyle w:val="Akapitzlist"/>
              <w:numPr>
                <w:ilvl w:val="1"/>
                <w:numId w:val="67"/>
              </w:numPr>
              <w:spacing w:after="0" w:line="312" w:lineRule="auto"/>
              <w:rPr>
                <w:rFonts w:cs="Arial"/>
              </w:rPr>
            </w:pPr>
            <w:r w:rsidRPr="00476C67">
              <w:rPr>
                <w:rFonts w:cs="Arial"/>
              </w:rPr>
              <w:t>automatyczne przenoszenie danych z raportów kasowych do księgi głównej,</w:t>
            </w:r>
          </w:p>
          <w:p w14:paraId="38E885E5" w14:textId="77777777" w:rsidR="00C953D8" w:rsidRPr="00476C67" w:rsidRDefault="00C953D8" w:rsidP="00067603">
            <w:pPr>
              <w:pStyle w:val="Akapitzlist"/>
              <w:numPr>
                <w:ilvl w:val="1"/>
                <w:numId w:val="67"/>
              </w:numPr>
              <w:spacing w:after="0" w:line="312" w:lineRule="auto"/>
              <w:rPr>
                <w:rFonts w:cs="Arial"/>
              </w:rPr>
            </w:pPr>
            <w:r w:rsidRPr="00476C67">
              <w:rPr>
                <w:rFonts w:cs="Arial"/>
              </w:rPr>
              <w:t>możliwość przypisania dokumentom kasowym różnych statusów oraz możliwość anulowania wystawionego dokumentu przez uprawnioną osobę,</w:t>
            </w:r>
          </w:p>
          <w:p w14:paraId="4B657849" w14:textId="77777777" w:rsidR="00C953D8" w:rsidRPr="00476C67" w:rsidRDefault="00C953D8" w:rsidP="00067603">
            <w:pPr>
              <w:pStyle w:val="Akapitzlist"/>
              <w:numPr>
                <w:ilvl w:val="1"/>
                <w:numId w:val="67"/>
              </w:numPr>
              <w:spacing w:after="0" w:line="312" w:lineRule="auto"/>
              <w:rPr>
                <w:rFonts w:cs="Arial"/>
              </w:rPr>
            </w:pPr>
            <w:r w:rsidRPr="00476C67">
              <w:rPr>
                <w:rFonts w:cs="Arial"/>
              </w:rPr>
              <w:t>możliwość drukowania raportów i dokumentów kasowych,</w:t>
            </w:r>
          </w:p>
          <w:p w14:paraId="0EC4570C" w14:textId="77777777" w:rsidR="00C953D8" w:rsidRPr="00476C67" w:rsidRDefault="00C953D8" w:rsidP="00067603">
            <w:pPr>
              <w:pStyle w:val="Akapitzlist"/>
              <w:numPr>
                <w:ilvl w:val="1"/>
                <w:numId w:val="67"/>
              </w:numPr>
              <w:spacing w:after="0" w:line="312" w:lineRule="auto"/>
              <w:rPr>
                <w:rFonts w:cs="Arial"/>
              </w:rPr>
            </w:pPr>
            <w:r w:rsidRPr="00476C67">
              <w:rPr>
                <w:rFonts w:cs="Arial"/>
              </w:rPr>
              <w:t>możliwość definiowania okresu, za który ma być sporządzony raport klasowy,</w:t>
            </w:r>
          </w:p>
          <w:p w14:paraId="1D4C28A0" w14:textId="77777777" w:rsidR="00C953D8" w:rsidRPr="00476C67" w:rsidRDefault="00C953D8" w:rsidP="00067603">
            <w:pPr>
              <w:pStyle w:val="Akapitzlist"/>
              <w:numPr>
                <w:ilvl w:val="1"/>
                <w:numId w:val="67"/>
              </w:numPr>
              <w:spacing w:after="0" w:line="312" w:lineRule="auto"/>
              <w:rPr>
                <w:rFonts w:cs="Arial"/>
              </w:rPr>
            </w:pPr>
            <w:r w:rsidRPr="00476C67">
              <w:rPr>
                <w:rFonts w:cs="Arial"/>
              </w:rPr>
              <w:t>możliwość modyfikacji otwartego raportu kasowego w zakresie daty początkowej i końcowej raportu,</w:t>
            </w:r>
          </w:p>
          <w:p w14:paraId="5FD5654D" w14:textId="3CA89797" w:rsidR="00C953D8" w:rsidRPr="00476C67" w:rsidRDefault="00C953D8" w:rsidP="00067603">
            <w:pPr>
              <w:pStyle w:val="Akapitzlist"/>
              <w:numPr>
                <w:ilvl w:val="1"/>
                <w:numId w:val="67"/>
              </w:numPr>
              <w:spacing w:after="0" w:line="312" w:lineRule="auto"/>
              <w:rPr>
                <w:rFonts w:cs="Arial"/>
              </w:rPr>
            </w:pPr>
            <w:r w:rsidRPr="00476C67">
              <w:rPr>
                <w:rFonts w:cs="Arial"/>
              </w:rPr>
              <w:t xml:space="preserve">możliwość ostatecznego zamknięcia raportu kasowego, które zablokuje możliwość wprowadzania zmian. </w:t>
            </w:r>
          </w:p>
        </w:tc>
      </w:tr>
      <w:tr w:rsidR="00C953D8" w:rsidRPr="00476C67" w14:paraId="3552ADC9" w14:textId="77777777" w:rsidTr="66B01AA4">
        <w:trPr>
          <w:cantSplit/>
        </w:trPr>
        <w:tc>
          <w:tcPr>
            <w:tcW w:w="840" w:type="pct"/>
            <w:vAlign w:val="center"/>
          </w:tcPr>
          <w:p w14:paraId="40025515" w14:textId="77777777" w:rsidR="00C953D8" w:rsidRPr="00476C67" w:rsidRDefault="00C953D8" w:rsidP="00067603">
            <w:pPr>
              <w:pStyle w:val="Akapitzlist"/>
              <w:numPr>
                <w:ilvl w:val="0"/>
                <w:numId w:val="58"/>
              </w:numPr>
              <w:spacing w:after="0" w:line="312" w:lineRule="auto"/>
              <w:rPr>
                <w:rFonts w:cs="Arial"/>
              </w:rPr>
            </w:pPr>
          </w:p>
        </w:tc>
        <w:tc>
          <w:tcPr>
            <w:tcW w:w="4160" w:type="pct"/>
          </w:tcPr>
          <w:p w14:paraId="3486E02B" w14:textId="13718967" w:rsidR="00C953D8" w:rsidRPr="00476C67" w:rsidRDefault="00C953D8" w:rsidP="00067603">
            <w:pPr>
              <w:spacing w:line="312" w:lineRule="auto"/>
              <w:rPr>
                <w:rFonts w:cs="Arial"/>
              </w:rPr>
            </w:pPr>
            <w:r w:rsidRPr="00476C67">
              <w:rPr>
                <w:rFonts w:cs="Arial"/>
              </w:rPr>
              <w:t>Możliwość sprawdzenia księgowania wyciągu bankowego pod kątem bilansowania obrotów.</w:t>
            </w:r>
          </w:p>
        </w:tc>
      </w:tr>
      <w:tr w:rsidR="00C953D8" w:rsidRPr="00476C67" w14:paraId="22381EBE" w14:textId="77777777" w:rsidTr="66B01AA4">
        <w:trPr>
          <w:cantSplit/>
        </w:trPr>
        <w:tc>
          <w:tcPr>
            <w:tcW w:w="840" w:type="pct"/>
            <w:vAlign w:val="center"/>
          </w:tcPr>
          <w:p w14:paraId="7F406741" w14:textId="77777777" w:rsidR="00C953D8" w:rsidRPr="00476C67" w:rsidRDefault="00C953D8" w:rsidP="00067603">
            <w:pPr>
              <w:pStyle w:val="Akapitzlist"/>
              <w:numPr>
                <w:ilvl w:val="0"/>
                <w:numId w:val="58"/>
              </w:numPr>
              <w:spacing w:after="0" w:line="312" w:lineRule="auto"/>
              <w:rPr>
                <w:rFonts w:cs="Arial"/>
              </w:rPr>
            </w:pPr>
          </w:p>
        </w:tc>
        <w:tc>
          <w:tcPr>
            <w:tcW w:w="4160" w:type="pct"/>
          </w:tcPr>
          <w:p w14:paraId="64C6304E" w14:textId="010424A7" w:rsidR="00C953D8" w:rsidRPr="00476C67" w:rsidRDefault="00C953D8" w:rsidP="00067603">
            <w:pPr>
              <w:spacing w:line="312" w:lineRule="auto"/>
              <w:rPr>
                <w:rFonts w:cs="Arial"/>
              </w:rPr>
            </w:pPr>
            <w:r w:rsidRPr="00476C67">
              <w:rPr>
                <w:rFonts w:cs="Arial"/>
              </w:rPr>
              <w:t xml:space="preserve">System </w:t>
            </w:r>
            <w:r w:rsidR="005368C7" w:rsidRPr="00476C67">
              <w:rPr>
                <w:rFonts w:cs="Arial"/>
              </w:rPr>
              <w:t xml:space="preserve">ERP </w:t>
            </w:r>
            <w:r w:rsidRPr="00476C67">
              <w:rPr>
                <w:rFonts w:cs="Arial"/>
              </w:rPr>
              <w:t>musi posiadać możliwość podglądu, w momencie księgowania dokumentu/faktury (wprowadzonych wcześniej danych do księgi inwentarzowej z tego samego dokumentu).</w:t>
            </w:r>
          </w:p>
        </w:tc>
      </w:tr>
      <w:tr w:rsidR="00C953D8" w:rsidRPr="00476C67" w14:paraId="216D2703" w14:textId="77777777" w:rsidTr="66B01AA4">
        <w:trPr>
          <w:cantSplit/>
        </w:trPr>
        <w:tc>
          <w:tcPr>
            <w:tcW w:w="840" w:type="pct"/>
            <w:vAlign w:val="center"/>
          </w:tcPr>
          <w:p w14:paraId="5548296E" w14:textId="77777777" w:rsidR="00C953D8" w:rsidRPr="00476C67" w:rsidRDefault="00C953D8" w:rsidP="00067603">
            <w:pPr>
              <w:pStyle w:val="Akapitzlist"/>
              <w:numPr>
                <w:ilvl w:val="0"/>
                <w:numId w:val="58"/>
              </w:numPr>
              <w:spacing w:after="0" w:line="312" w:lineRule="auto"/>
              <w:rPr>
                <w:rFonts w:cs="Arial"/>
              </w:rPr>
            </w:pPr>
          </w:p>
        </w:tc>
        <w:tc>
          <w:tcPr>
            <w:tcW w:w="4160" w:type="pct"/>
          </w:tcPr>
          <w:p w14:paraId="4C6A3481" w14:textId="00412DDA" w:rsidR="00C953D8" w:rsidRPr="00476C67" w:rsidRDefault="00C953D8" w:rsidP="00067603">
            <w:pPr>
              <w:tabs>
                <w:tab w:val="left" w:pos="990"/>
              </w:tabs>
              <w:spacing w:line="312" w:lineRule="auto"/>
              <w:rPr>
                <w:rFonts w:cs="Arial"/>
              </w:rPr>
            </w:pPr>
            <w:r w:rsidRPr="00476C67">
              <w:rPr>
                <w:rFonts w:cs="Arial"/>
              </w:rPr>
              <w:t xml:space="preserve">System </w:t>
            </w:r>
            <w:r w:rsidR="005368C7" w:rsidRPr="00476C67">
              <w:rPr>
                <w:rFonts w:cs="Arial"/>
              </w:rPr>
              <w:t xml:space="preserve">ERP </w:t>
            </w:r>
            <w:r w:rsidRPr="00476C67">
              <w:rPr>
                <w:rFonts w:cs="Arial"/>
              </w:rPr>
              <w:t>musi mieć możliwość wydruku dekretów.</w:t>
            </w:r>
          </w:p>
        </w:tc>
      </w:tr>
    </w:tbl>
    <w:p w14:paraId="62342EB5" w14:textId="7D12E272" w:rsidR="00C953D8" w:rsidRPr="00476C67" w:rsidRDefault="00C953D8" w:rsidP="00067603">
      <w:pPr>
        <w:pStyle w:val="Nagwek2"/>
        <w:numPr>
          <w:ilvl w:val="0"/>
          <w:numId w:val="59"/>
        </w:numPr>
        <w:spacing w:line="312" w:lineRule="auto"/>
        <w:rPr>
          <w:rFonts w:cs="Arial"/>
          <w:sz w:val="22"/>
          <w:szCs w:val="22"/>
        </w:rPr>
      </w:pPr>
      <w:bookmarkStart w:id="57" w:name="_Toc146592978"/>
      <w:bookmarkStart w:id="58" w:name="_Toc173738063"/>
      <w:r w:rsidRPr="00476C67">
        <w:rPr>
          <w:rFonts w:cs="Arial"/>
          <w:sz w:val="22"/>
          <w:szCs w:val="22"/>
        </w:rPr>
        <w:t>Ewidencja roz</w:t>
      </w:r>
      <w:r w:rsidR="00485F22" w:rsidRPr="00476C67">
        <w:rPr>
          <w:rFonts w:cs="Arial"/>
          <w:sz w:val="22"/>
          <w:szCs w:val="22"/>
        </w:rPr>
        <w:t>rachunków</w:t>
      </w:r>
      <w:bookmarkEnd w:id="57"/>
      <w:bookmarkEnd w:id="58"/>
    </w:p>
    <w:tbl>
      <w:tblPr>
        <w:tblStyle w:val="Tabela-Siatka"/>
        <w:tblW w:w="5000" w:type="pct"/>
        <w:tblLook w:val="04A0" w:firstRow="1" w:lastRow="0" w:firstColumn="1" w:lastColumn="0" w:noHBand="0" w:noVBand="1"/>
      </w:tblPr>
      <w:tblGrid>
        <w:gridCol w:w="1546"/>
        <w:gridCol w:w="7656"/>
      </w:tblGrid>
      <w:tr w:rsidR="00C953D8" w:rsidRPr="00476C67" w14:paraId="27E41029" w14:textId="77777777" w:rsidTr="54FFC863">
        <w:trPr>
          <w:cantSplit/>
          <w:tblHeader/>
        </w:trPr>
        <w:tc>
          <w:tcPr>
            <w:tcW w:w="840" w:type="pct"/>
            <w:shd w:val="clear" w:color="auto" w:fill="B8CCE4" w:themeFill="accent1" w:themeFillTint="66"/>
          </w:tcPr>
          <w:p w14:paraId="06F0BD76" w14:textId="77777777" w:rsidR="00C953D8" w:rsidRPr="00476C67" w:rsidRDefault="00C953D8" w:rsidP="00067603">
            <w:pPr>
              <w:pStyle w:val="Akapitzlist"/>
              <w:spacing w:line="312" w:lineRule="auto"/>
              <w:ind w:left="0"/>
              <w:rPr>
                <w:rFonts w:cs="Arial"/>
                <w:b/>
              </w:rPr>
            </w:pPr>
            <w:r w:rsidRPr="00476C67">
              <w:rPr>
                <w:rFonts w:cs="Arial"/>
                <w:b/>
              </w:rPr>
              <w:t>Identyfikator</w:t>
            </w:r>
          </w:p>
        </w:tc>
        <w:tc>
          <w:tcPr>
            <w:tcW w:w="4160" w:type="pct"/>
            <w:shd w:val="clear" w:color="auto" w:fill="B8CCE4" w:themeFill="accent1" w:themeFillTint="66"/>
          </w:tcPr>
          <w:p w14:paraId="5CA1025A" w14:textId="77777777" w:rsidR="00C953D8" w:rsidRPr="00476C67" w:rsidRDefault="00C953D8" w:rsidP="00B91C0C">
            <w:pPr>
              <w:spacing w:line="312" w:lineRule="auto"/>
              <w:rPr>
                <w:rFonts w:cs="Arial"/>
                <w:b/>
              </w:rPr>
            </w:pPr>
            <w:r w:rsidRPr="00476C67">
              <w:rPr>
                <w:rFonts w:cs="Arial"/>
                <w:b/>
              </w:rPr>
              <w:t>Opis wymagania</w:t>
            </w:r>
          </w:p>
        </w:tc>
      </w:tr>
      <w:tr w:rsidR="00C953D8" w:rsidRPr="00476C67" w14:paraId="46FA0543" w14:textId="77777777" w:rsidTr="54FFC863">
        <w:trPr>
          <w:cantSplit/>
        </w:trPr>
        <w:tc>
          <w:tcPr>
            <w:tcW w:w="840" w:type="pct"/>
            <w:vAlign w:val="center"/>
          </w:tcPr>
          <w:p w14:paraId="734CCA16" w14:textId="77777777" w:rsidR="00C953D8" w:rsidRPr="00476C67" w:rsidRDefault="00C953D8" w:rsidP="00067603">
            <w:pPr>
              <w:pStyle w:val="Akapitzlist"/>
              <w:numPr>
                <w:ilvl w:val="0"/>
                <w:numId w:val="58"/>
              </w:numPr>
              <w:spacing w:after="0" w:line="312" w:lineRule="auto"/>
              <w:rPr>
                <w:rFonts w:cs="Arial"/>
              </w:rPr>
            </w:pPr>
          </w:p>
        </w:tc>
        <w:tc>
          <w:tcPr>
            <w:tcW w:w="4160" w:type="pct"/>
          </w:tcPr>
          <w:p w14:paraId="63F19BFC" w14:textId="1567D1EC" w:rsidR="00C953D8" w:rsidRPr="00476C67" w:rsidRDefault="00485F22" w:rsidP="00067603">
            <w:pPr>
              <w:spacing w:line="312" w:lineRule="auto"/>
              <w:rPr>
                <w:rFonts w:cs="Arial"/>
              </w:rPr>
            </w:pPr>
            <w:r w:rsidRPr="00476C67">
              <w:rPr>
                <w:rFonts w:cs="Arial"/>
              </w:rPr>
              <w:t>Automatyczne rozliczanie rozrachunków.</w:t>
            </w:r>
          </w:p>
        </w:tc>
      </w:tr>
      <w:tr w:rsidR="00485F22" w:rsidRPr="00476C67" w14:paraId="414625E3" w14:textId="77777777" w:rsidTr="54FFC863">
        <w:trPr>
          <w:cantSplit/>
        </w:trPr>
        <w:tc>
          <w:tcPr>
            <w:tcW w:w="840" w:type="pct"/>
            <w:vAlign w:val="center"/>
          </w:tcPr>
          <w:p w14:paraId="5D7EEA36" w14:textId="77777777" w:rsidR="00485F22" w:rsidRPr="00476C67" w:rsidRDefault="00485F22" w:rsidP="00067603">
            <w:pPr>
              <w:pStyle w:val="Akapitzlist"/>
              <w:numPr>
                <w:ilvl w:val="0"/>
                <w:numId w:val="58"/>
              </w:numPr>
              <w:spacing w:after="0" w:line="312" w:lineRule="auto"/>
              <w:rPr>
                <w:rFonts w:cs="Arial"/>
              </w:rPr>
            </w:pPr>
          </w:p>
        </w:tc>
        <w:tc>
          <w:tcPr>
            <w:tcW w:w="4160" w:type="pct"/>
          </w:tcPr>
          <w:p w14:paraId="68EC0344" w14:textId="0633C0EA" w:rsidR="00485F22" w:rsidRPr="00476C67" w:rsidRDefault="00485F22" w:rsidP="00067603">
            <w:pPr>
              <w:spacing w:line="312" w:lineRule="auto"/>
              <w:rPr>
                <w:rFonts w:cs="Arial"/>
              </w:rPr>
            </w:pPr>
            <w:r w:rsidRPr="00476C67">
              <w:rPr>
                <w:rFonts w:cs="Arial"/>
              </w:rPr>
              <w:t>Bieżące określanie stanu rozrachunków z kontrahentami niezależnie od zamknięcia okresu sprawozdawczego.</w:t>
            </w:r>
          </w:p>
        </w:tc>
      </w:tr>
      <w:tr w:rsidR="00485F22" w:rsidRPr="00476C67" w14:paraId="4A903F43" w14:textId="77777777" w:rsidTr="54FFC863">
        <w:trPr>
          <w:cantSplit/>
        </w:trPr>
        <w:tc>
          <w:tcPr>
            <w:tcW w:w="840" w:type="pct"/>
            <w:vAlign w:val="center"/>
          </w:tcPr>
          <w:p w14:paraId="4F9BA713" w14:textId="77777777" w:rsidR="00485F22" w:rsidRPr="00476C67" w:rsidRDefault="00485F22" w:rsidP="00067603">
            <w:pPr>
              <w:pStyle w:val="Akapitzlist"/>
              <w:numPr>
                <w:ilvl w:val="0"/>
                <w:numId w:val="58"/>
              </w:numPr>
              <w:spacing w:after="0" w:line="312" w:lineRule="auto"/>
              <w:rPr>
                <w:rFonts w:cs="Arial"/>
              </w:rPr>
            </w:pPr>
          </w:p>
        </w:tc>
        <w:tc>
          <w:tcPr>
            <w:tcW w:w="4160" w:type="pct"/>
          </w:tcPr>
          <w:p w14:paraId="21656995" w14:textId="636EB1CE" w:rsidR="00485F22" w:rsidRPr="00476C67" w:rsidRDefault="00485F22" w:rsidP="00067603">
            <w:pPr>
              <w:spacing w:line="312" w:lineRule="auto"/>
              <w:rPr>
                <w:rFonts w:cs="Arial"/>
              </w:rPr>
            </w:pPr>
            <w:r w:rsidRPr="00476C67">
              <w:rPr>
                <w:rFonts w:cs="Arial"/>
              </w:rPr>
              <w:t>Wprowadzenie odroczenia terminów płatności oraz rozłożenia na raty. Automatycznie rozliczanie rozrachunków oraz możliwość ręcznego skorygowania. Możliwość generowania przelewów. Rejestracja operacji wykonanych na rachunkach bankowych na podstawie wyciągów bankowych poprzez automatyczny import do systemu wyciągów bankowych z systemu NBE NBP wraz z mechanizmem ich wstępnego automatycznego zadekretowania (forma podpowiedzi parowania przez system). Możliwość ręcznego wprowadzania wyciągów z systemem podpowiedzi, w szczególności numerów rachunków bankowych kontrahentów.</w:t>
            </w:r>
          </w:p>
        </w:tc>
      </w:tr>
      <w:tr w:rsidR="00485F22" w:rsidRPr="00476C67" w14:paraId="5D682834" w14:textId="77777777" w:rsidTr="54FFC863">
        <w:trPr>
          <w:cantSplit/>
        </w:trPr>
        <w:tc>
          <w:tcPr>
            <w:tcW w:w="840" w:type="pct"/>
            <w:vAlign w:val="center"/>
          </w:tcPr>
          <w:p w14:paraId="2AD2351E" w14:textId="77777777" w:rsidR="00485F22" w:rsidRPr="00476C67" w:rsidRDefault="00485F22" w:rsidP="00067603">
            <w:pPr>
              <w:pStyle w:val="Akapitzlist"/>
              <w:numPr>
                <w:ilvl w:val="0"/>
                <w:numId w:val="58"/>
              </w:numPr>
              <w:spacing w:after="0" w:line="312" w:lineRule="auto"/>
              <w:rPr>
                <w:rFonts w:cs="Arial"/>
              </w:rPr>
            </w:pPr>
          </w:p>
        </w:tc>
        <w:tc>
          <w:tcPr>
            <w:tcW w:w="4160" w:type="pct"/>
          </w:tcPr>
          <w:p w14:paraId="7EEA94C1" w14:textId="0D3D8906" w:rsidR="00485F22" w:rsidRPr="00476C67" w:rsidRDefault="00485F22" w:rsidP="00B91C0C">
            <w:pPr>
              <w:spacing w:after="0" w:line="312" w:lineRule="auto"/>
              <w:rPr>
                <w:rFonts w:cs="Arial"/>
              </w:rPr>
            </w:pPr>
            <w:r w:rsidRPr="00476C67">
              <w:rPr>
                <w:rFonts w:cs="Arial"/>
              </w:rPr>
              <w:t>Możliwość generowania informacji o zobowiązaniach i należnościach w</w:t>
            </w:r>
            <w:r w:rsidR="00A52BDE">
              <w:rPr>
                <w:rFonts w:cs="Arial"/>
              </w:rPr>
              <w:t> </w:t>
            </w:r>
            <w:r w:rsidRPr="00476C67">
              <w:rPr>
                <w:rFonts w:cs="Arial"/>
              </w:rPr>
              <w:t xml:space="preserve">żądanych przekrojach: </w:t>
            </w:r>
          </w:p>
          <w:p w14:paraId="08599B44" w14:textId="77777777" w:rsidR="00485F22" w:rsidRPr="00476C67" w:rsidRDefault="00485F22" w:rsidP="00B91C0C">
            <w:pPr>
              <w:pStyle w:val="Akapitzlist"/>
              <w:numPr>
                <w:ilvl w:val="0"/>
                <w:numId w:val="68"/>
              </w:numPr>
              <w:spacing w:after="0" w:line="312" w:lineRule="auto"/>
              <w:rPr>
                <w:rFonts w:cs="Arial"/>
              </w:rPr>
            </w:pPr>
            <w:r w:rsidRPr="00476C67">
              <w:rPr>
                <w:rFonts w:cs="Arial"/>
              </w:rPr>
              <w:t xml:space="preserve">wg okresów sprawozdawczych, narastająco, za miesiąc, </w:t>
            </w:r>
          </w:p>
          <w:p w14:paraId="70A62996" w14:textId="77777777" w:rsidR="00485F22" w:rsidRPr="00476C67" w:rsidRDefault="00485F22" w:rsidP="00B91C0C">
            <w:pPr>
              <w:pStyle w:val="Akapitzlist"/>
              <w:numPr>
                <w:ilvl w:val="0"/>
                <w:numId w:val="68"/>
              </w:numPr>
              <w:spacing w:after="0" w:line="312" w:lineRule="auto"/>
              <w:rPr>
                <w:rFonts w:cs="Arial"/>
              </w:rPr>
            </w:pPr>
            <w:r w:rsidRPr="00476C67">
              <w:rPr>
                <w:rFonts w:cs="Arial"/>
              </w:rPr>
              <w:t xml:space="preserve">wg wybranej analityki prowadzonej na rozrachunku (klasyfikacja budżetu tradycyjnego i zadaniowego, miejsca powstawania kosztów, rodzaju kosztu), </w:t>
            </w:r>
          </w:p>
          <w:p w14:paraId="5D4C911F" w14:textId="31964DF0" w:rsidR="00485F22" w:rsidRPr="00476C67" w:rsidRDefault="00485F22" w:rsidP="00067603">
            <w:pPr>
              <w:pStyle w:val="Akapitzlist"/>
              <w:numPr>
                <w:ilvl w:val="0"/>
                <w:numId w:val="68"/>
              </w:numPr>
              <w:spacing w:line="312" w:lineRule="auto"/>
              <w:rPr>
                <w:rFonts w:cs="Arial"/>
              </w:rPr>
            </w:pPr>
            <w:r w:rsidRPr="00476C67">
              <w:rPr>
                <w:rFonts w:cs="Arial"/>
              </w:rPr>
              <w:t>przy ustaleniu zakresu obrotów użytkownik winien mieć możliwość wyboru przekroju łącznego za okres i kontrahenta lub wg wybranej struktury analityki.</w:t>
            </w:r>
          </w:p>
        </w:tc>
      </w:tr>
      <w:tr w:rsidR="00485F22" w:rsidRPr="00476C67" w14:paraId="245CB3D5" w14:textId="77777777" w:rsidTr="54FFC863">
        <w:trPr>
          <w:cantSplit/>
        </w:trPr>
        <w:tc>
          <w:tcPr>
            <w:tcW w:w="840" w:type="pct"/>
            <w:vAlign w:val="center"/>
          </w:tcPr>
          <w:p w14:paraId="71981DA3" w14:textId="77777777" w:rsidR="00485F22" w:rsidRPr="00476C67" w:rsidRDefault="00485F22" w:rsidP="00067603">
            <w:pPr>
              <w:pStyle w:val="Akapitzlist"/>
              <w:numPr>
                <w:ilvl w:val="0"/>
                <w:numId w:val="58"/>
              </w:numPr>
              <w:spacing w:after="0" w:line="312" w:lineRule="auto"/>
              <w:rPr>
                <w:rFonts w:cs="Arial"/>
              </w:rPr>
            </w:pPr>
          </w:p>
        </w:tc>
        <w:tc>
          <w:tcPr>
            <w:tcW w:w="4160" w:type="pct"/>
          </w:tcPr>
          <w:p w14:paraId="73B5E69B" w14:textId="7EBDBF23" w:rsidR="00485F22" w:rsidRPr="00476C67" w:rsidRDefault="00485F22" w:rsidP="00067603">
            <w:pPr>
              <w:spacing w:line="312" w:lineRule="auto"/>
              <w:rPr>
                <w:rFonts w:cs="Arial"/>
              </w:rPr>
            </w:pPr>
            <w:r w:rsidRPr="00476C67">
              <w:rPr>
                <w:rFonts w:cs="Arial"/>
              </w:rPr>
              <w:t xml:space="preserve">Możliwość generowania w </w:t>
            </w:r>
            <w:r w:rsidR="00AD76BC">
              <w:rPr>
                <w:rFonts w:cs="Arial"/>
              </w:rPr>
              <w:t>S</w:t>
            </w:r>
            <w:r w:rsidRPr="00476C67">
              <w:rPr>
                <w:rFonts w:cs="Arial"/>
              </w:rPr>
              <w:t xml:space="preserve">ystemie </w:t>
            </w:r>
            <w:r w:rsidR="00AD76BC">
              <w:rPr>
                <w:rFonts w:cs="Arial"/>
              </w:rPr>
              <w:t xml:space="preserve">ERP </w:t>
            </w:r>
            <w:r w:rsidRPr="00476C67">
              <w:rPr>
                <w:rFonts w:cs="Arial"/>
              </w:rPr>
              <w:t>dokumentów związanych z</w:t>
            </w:r>
            <w:r w:rsidR="00A52BDE">
              <w:rPr>
                <w:rFonts w:cs="Arial"/>
              </w:rPr>
              <w:t> </w:t>
            </w:r>
            <w:r w:rsidRPr="00476C67">
              <w:rPr>
                <w:rFonts w:cs="Arial"/>
              </w:rPr>
              <w:t>rozrachunkami i kontrahentami np. potwierdzenie salda, wezwanie do zapłaty, monitowanie wezwań ostatecznych, upomnienie.</w:t>
            </w:r>
          </w:p>
        </w:tc>
      </w:tr>
      <w:tr w:rsidR="00485F22" w:rsidRPr="00476C67" w14:paraId="2EEC7F7A" w14:textId="77777777" w:rsidTr="54FFC863">
        <w:trPr>
          <w:cantSplit/>
        </w:trPr>
        <w:tc>
          <w:tcPr>
            <w:tcW w:w="840" w:type="pct"/>
            <w:vAlign w:val="center"/>
          </w:tcPr>
          <w:p w14:paraId="509C7016" w14:textId="77777777" w:rsidR="00485F22" w:rsidRPr="00476C67" w:rsidRDefault="00485F22" w:rsidP="00067603">
            <w:pPr>
              <w:pStyle w:val="Akapitzlist"/>
              <w:numPr>
                <w:ilvl w:val="0"/>
                <w:numId w:val="58"/>
              </w:numPr>
              <w:spacing w:after="0" w:line="312" w:lineRule="auto"/>
              <w:rPr>
                <w:rFonts w:cs="Arial"/>
              </w:rPr>
            </w:pPr>
          </w:p>
        </w:tc>
        <w:tc>
          <w:tcPr>
            <w:tcW w:w="4160" w:type="pct"/>
          </w:tcPr>
          <w:p w14:paraId="7AFBBAA9" w14:textId="31EED876" w:rsidR="00485F22" w:rsidRPr="00476C67" w:rsidRDefault="00485F22" w:rsidP="00067603">
            <w:pPr>
              <w:spacing w:after="0" w:line="312" w:lineRule="auto"/>
              <w:rPr>
                <w:rFonts w:cs="Arial"/>
              </w:rPr>
            </w:pPr>
            <w:r w:rsidRPr="00476C67">
              <w:rPr>
                <w:rFonts w:cs="Arial"/>
              </w:rPr>
              <w:t xml:space="preserve">Wymagania przy ewidencji rozrachunków: </w:t>
            </w:r>
          </w:p>
          <w:p w14:paraId="2634DF14" w14:textId="77777777" w:rsidR="00485F22" w:rsidRPr="00476C67" w:rsidRDefault="00485F22" w:rsidP="00067603">
            <w:pPr>
              <w:pStyle w:val="Akapitzlist"/>
              <w:numPr>
                <w:ilvl w:val="0"/>
                <w:numId w:val="69"/>
              </w:numPr>
              <w:spacing w:after="0" w:line="312" w:lineRule="auto"/>
              <w:rPr>
                <w:rFonts w:cs="Arial"/>
              </w:rPr>
            </w:pPr>
            <w:r w:rsidRPr="00476C67">
              <w:rPr>
                <w:rFonts w:cs="Arial"/>
              </w:rPr>
              <w:t>możliwość automatycznej synchronizacji danych o pracownikach między obszarem kadrowym a kartoteką kontrahentów,</w:t>
            </w:r>
          </w:p>
          <w:p w14:paraId="555EDB81" w14:textId="77777777" w:rsidR="00485F22" w:rsidRPr="00476C67" w:rsidRDefault="00485F22" w:rsidP="00067603">
            <w:pPr>
              <w:pStyle w:val="Akapitzlist"/>
              <w:numPr>
                <w:ilvl w:val="0"/>
                <w:numId w:val="69"/>
              </w:numPr>
              <w:spacing w:after="0" w:line="312" w:lineRule="auto"/>
              <w:rPr>
                <w:rFonts w:cs="Arial"/>
              </w:rPr>
            </w:pPr>
            <w:r w:rsidRPr="00476C67">
              <w:rPr>
                <w:rFonts w:cs="Arial"/>
              </w:rPr>
              <w:t xml:space="preserve">posiadanie mechanizmu ostrzegania przy próbie ponownego wprowadzenia istniejącego w bazie kontrahenta, </w:t>
            </w:r>
          </w:p>
          <w:p w14:paraId="3317CA84" w14:textId="77777777" w:rsidR="00485F22" w:rsidRPr="00476C67" w:rsidRDefault="00485F22" w:rsidP="00067603">
            <w:pPr>
              <w:pStyle w:val="Akapitzlist"/>
              <w:numPr>
                <w:ilvl w:val="0"/>
                <w:numId w:val="69"/>
              </w:numPr>
              <w:spacing w:after="0" w:line="312" w:lineRule="auto"/>
              <w:rPr>
                <w:rFonts w:cs="Arial"/>
              </w:rPr>
            </w:pPr>
            <w:r w:rsidRPr="00476C67">
              <w:rPr>
                <w:rFonts w:cs="Arial"/>
              </w:rPr>
              <w:t>posiadanie mechanizmu ostrzegania przy próbie ponownego wprowadzenia tej samej faktury, niezależnie od wielkości zastosowanych liter,</w:t>
            </w:r>
          </w:p>
          <w:p w14:paraId="32C0FDF3" w14:textId="77777777" w:rsidR="00485F22" w:rsidRPr="00476C67" w:rsidRDefault="00485F22" w:rsidP="00067603">
            <w:pPr>
              <w:pStyle w:val="Akapitzlist"/>
              <w:numPr>
                <w:ilvl w:val="0"/>
                <w:numId w:val="69"/>
              </w:numPr>
              <w:spacing w:after="0" w:line="312" w:lineRule="auto"/>
              <w:rPr>
                <w:rFonts w:cs="Arial"/>
              </w:rPr>
            </w:pPr>
            <w:r w:rsidRPr="00476C67">
              <w:rPr>
                <w:rFonts w:cs="Arial"/>
              </w:rPr>
              <w:t>możliwość rejestrowania dowolnej liczby rachunków bankowych kontrahentów,</w:t>
            </w:r>
          </w:p>
          <w:p w14:paraId="30DB1E82" w14:textId="4221CD9A" w:rsidR="00485F22" w:rsidRPr="00476C67" w:rsidRDefault="00485F22" w:rsidP="00067603">
            <w:pPr>
              <w:pStyle w:val="Akapitzlist"/>
              <w:numPr>
                <w:ilvl w:val="0"/>
                <w:numId w:val="69"/>
              </w:numPr>
              <w:spacing w:after="0" w:line="312" w:lineRule="auto"/>
              <w:rPr>
                <w:rFonts w:cs="Arial"/>
              </w:rPr>
            </w:pPr>
            <w:r w:rsidRPr="00476C67">
              <w:rPr>
                <w:rFonts w:cs="Arial"/>
              </w:rPr>
              <w:t>posiadanie mechanizmu automatycznej kontroli i ostrzegania dot. poprawności wprowadzanego numeru rachunku bankowego, zgodnie z</w:t>
            </w:r>
            <w:r w:rsidR="00A52BDE">
              <w:rPr>
                <w:rFonts w:cs="Arial"/>
              </w:rPr>
              <w:t> </w:t>
            </w:r>
            <w:r w:rsidRPr="00476C67">
              <w:rPr>
                <w:rFonts w:cs="Arial"/>
              </w:rPr>
              <w:t>formatem IBAN (dla rachunków krajowych) oraz SWIFT (dla rachunków zagranicznych),</w:t>
            </w:r>
          </w:p>
          <w:p w14:paraId="1C84D502" w14:textId="772CD8F1" w:rsidR="00485F22" w:rsidRPr="00476C67" w:rsidRDefault="00485F22" w:rsidP="00067603">
            <w:pPr>
              <w:pStyle w:val="Akapitzlist"/>
              <w:numPr>
                <w:ilvl w:val="0"/>
                <w:numId w:val="69"/>
              </w:numPr>
              <w:spacing w:after="160" w:line="312" w:lineRule="auto"/>
              <w:contextualSpacing w:val="0"/>
              <w:rPr>
                <w:rFonts w:cs="Arial"/>
              </w:rPr>
            </w:pPr>
            <w:r w:rsidRPr="00476C67">
              <w:rPr>
                <w:rFonts w:cs="Arial"/>
              </w:rPr>
              <w:t>możliwość automatycznej kontroli i ostrzegania dot. poprawności wprowadzanego numeru NIP oraz automatyczne sprawdzanie czy kontrahent jest czynnym podatnikiem VAT.</w:t>
            </w:r>
          </w:p>
        </w:tc>
      </w:tr>
      <w:tr w:rsidR="00485F22" w:rsidRPr="00476C67" w14:paraId="6C4DB858" w14:textId="77777777" w:rsidTr="54FFC863">
        <w:trPr>
          <w:cantSplit/>
        </w:trPr>
        <w:tc>
          <w:tcPr>
            <w:tcW w:w="840" w:type="pct"/>
            <w:vAlign w:val="center"/>
          </w:tcPr>
          <w:p w14:paraId="2F065389" w14:textId="77777777" w:rsidR="00485F22" w:rsidRPr="00476C67" w:rsidRDefault="00485F22" w:rsidP="00067603">
            <w:pPr>
              <w:pStyle w:val="Akapitzlist"/>
              <w:numPr>
                <w:ilvl w:val="0"/>
                <w:numId w:val="58"/>
              </w:numPr>
              <w:spacing w:after="0" w:line="312" w:lineRule="auto"/>
              <w:rPr>
                <w:rFonts w:cs="Arial"/>
              </w:rPr>
            </w:pPr>
          </w:p>
        </w:tc>
        <w:tc>
          <w:tcPr>
            <w:tcW w:w="4160" w:type="pct"/>
          </w:tcPr>
          <w:p w14:paraId="20BF773A" w14:textId="1E7A3384" w:rsidR="00485F22" w:rsidRPr="00476C67" w:rsidRDefault="00485F22" w:rsidP="00067603">
            <w:pPr>
              <w:spacing w:line="312" w:lineRule="auto"/>
              <w:rPr>
                <w:rFonts w:cs="Arial"/>
              </w:rPr>
            </w:pPr>
            <w:r w:rsidRPr="00476C67">
              <w:rPr>
                <w:rFonts w:cs="Arial"/>
              </w:rPr>
              <w:t>Podgląd historii dłużnika z poziomu księgowania wpłaty z informacją o</w:t>
            </w:r>
            <w:r w:rsidR="00A52BDE">
              <w:rPr>
                <w:rFonts w:cs="Arial"/>
              </w:rPr>
              <w:t> </w:t>
            </w:r>
            <w:r w:rsidRPr="00476C67">
              <w:rPr>
                <w:rFonts w:cs="Arial"/>
              </w:rPr>
              <w:t>należnych odsetkach.</w:t>
            </w:r>
          </w:p>
        </w:tc>
      </w:tr>
      <w:tr w:rsidR="00485F22" w:rsidRPr="00476C67" w14:paraId="2D56B5BE" w14:textId="77777777" w:rsidTr="54FFC863">
        <w:trPr>
          <w:cantSplit/>
        </w:trPr>
        <w:tc>
          <w:tcPr>
            <w:tcW w:w="840" w:type="pct"/>
            <w:vAlign w:val="center"/>
          </w:tcPr>
          <w:p w14:paraId="6C694C65" w14:textId="77777777" w:rsidR="00485F22" w:rsidRPr="00476C67" w:rsidRDefault="00485F22" w:rsidP="00067603">
            <w:pPr>
              <w:pStyle w:val="Akapitzlist"/>
              <w:numPr>
                <w:ilvl w:val="0"/>
                <w:numId w:val="58"/>
              </w:numPr>
              <w:spacing w:after="0" w:line="312" w:lineRule="auto"/>
              <w:rPr>
                <w:rFonts w:cs="Arial"/>
              </w:rPr>
            </w:pPr>
          </w:p>
        </w:tc>
        <w:tc>
          <w:tcPr>
            <w:tcW w:w="4160" w:type="pct"/>
          </w:tcPr>
          <w:p w14:paraId="1EA4A4E5" w14:textId="7C65D4E1" w:rsidR="00485F22" w:rsidRPr="00476C67" w:rsidRDefault="00485F22" w:rsidP="00067603">
            <w:pPr>
              <w:spacing w:line="312" w:lineRule="auto"/>
              <w:rPr>
                <w:rFonts w:cs="Arial"/>
              </w:rPr>
            </w:pPr>
            <w:r w:rsidRPr="54FFC863">
              <w:rPr>
                <w:rFonts w:cs="Arial"/>
              </w:rPr>
              <w:t>Tworzenie przypisu odsetek (z uwzględnieniem obowiązujących stawek pobranych ze słownika rodzajów odsetek)</w:t>
            </w:r>
            <w:r w:rsidR="390C4A14" w:rsidRPr="54FFC863">
              <w:rPr>
                <w:rFonts w:cs="Arial"/>
              </w:rPr>
              <w:t xml:space="preserve"> </w:t>
            </w:r>
            <w:r w:rsidRPr="54FFC863">
              <w:rPr>
                <w:rFonts w:cs="Arial"/>
              </w:rPr>
              <w:t>zarówno przy księgowaniu wpłaty jak i kwartalnych, uwzględnionych w sprawozdaniu Rb 27 zgodnie z</w:t>
            </w:r>
            <w:r w:rsidR="00A52BDE">
              <w:rPr>
                <w:rFonts w:cs="Arial"/>
              </w:rPr>
              <w:t> </w:t>
            </w:r>
            <w:r w:rsidRPr="54FFC863">
              <w:rPr>
                <w:rFonts w:cs="Arial"/>
              </w:rPr>
              <w:t>obowiązującymi przepisami.</w:t>
            </w:r>
          </w:p>
        </w:tc>
      </w:tr>
    </w:tbl>
    <w:p w14:paraId="18AF29CD" w14:textId="0D8D0A5F" w:rsidR="00485F22" w:rsidRPr="00476C67" w:rsidRDefault="0078790B" w:rsidP="00067603">
      <w:pPr>
        <w:pStyle w:val="Nagwek2"/>
        <w:numPr>
          <w:ilvl w:val="0"/>
          <w:numId w:val="59"/>
        </w:numPr>
        <w:spacing w:line="312" w:lineRule="auto"/>
        <w:rPr>
          <w:rFonts w:cs="Arial"/>
          <w:sz w:val="22"/>
          <w:szCs w:val="22"/>
        </w:rPr>
      </w:pPr>
      <w:bookmarkStart w:id="59" w:name="_Toc146592979"/>
      <w:bookmarkStart w:id="60" w:name="_Toc173738064"/>
      <w:r w:rsidRPr="00476C67">
        <w:rPr>
          <w:rFonts w:cs="Arial"/>
          <w:sz w:val="22"/>
          <w:szCs w:val="22"/>
        </w:rPr>
        <w:t>Raporty i zestawienia</w:t>
      </w:r>
      <w:bookmarkEnd w:id="59"/>
      <w:bookmarkEnd w:id="60"/>
    </w:p>
    <w:tbl>
      <w:tblPr>
        <w:tblStyle w:val="Tabela-Siatka"/>
        <w:tblW w:w="9202" w:type="dxa"/>
        <w:tblLook w:val="04A0" w:firstRow="1" w:lastRow="0" w:firstColumn="1" w:lastColumn="0" w:noHBand="0" w:noVBand="1"/>
      </w:tblPr>
      <w:tblGrid>
        <w:gridCol w:w="1545"/>
        <w:gridCol w:w="7657"/>
      </w:tblGrid>
      <w:tr w:rsidR="00485F22" w:rsidRPr="00476C67" w14:paraId="2B011418" w14:textId="77777777" w:rsidTr="00985407">
        <w:trPr>
          <w:cantSplit/>
          <w:trHeight w:val="300"/>
          <w:tblHeader/>
        </w:trPr>
        <w:tc>
          <w:tcPr>
            <w:tcW w:w="1545" w:type="dxa"/>
            <w:shd w:val="clear" w:color="auto" w:fill="B8CCE4" w:themeFill="accent1" w:themeFillTint="66"/>
          </w:tcPr>
          <w:p w14:paraId="12E35991" w14:textId="77777777" w:rsidR="00485F22" w:rsidRPr="00476C67" w:rsidRDefault="00485F22" w:rsidP="00067603">
            <w:pPr>
              <w:pStyle w:val="Akapitzlist"/>
              <w:spacing w:line="312" w:lineRule="auto"/>
              <w:ind w:left="0"/>
              <w:rPr>
                <w:rFonts w:cs="Arial"/>
                <w:b/>
              </w:rPr>
            </w:pPr>
            <w:r w:rsidRPr="00476C67">
              <w:rPr>
                <w:rFonts w:cs="Arial"/>
                <w:b/>
              </w:rPr>
              <w:t>Identyfikator</w:t>
            </w:r>
          </w:p>
        </w:tc>
        <w:tc>
          <w:tcPr>
            <w:tcW w:w="7657" w:type="dxa"/>
            <w:shd w:val="clear" w:color="auto" w:fill="B8CCE4" w:themeFill="accent1" w:themeFillTint="66"/>
          </w:tcPr>
          <w:p w14:paraId="36EFDD14" w14:textId="77777777" w:rsidR="00485F22" w:rsidRPr="00476C67" w:rsidRDefault="00485F22" w:rsidP="00B91C0C">
            <w:pPr>
              <w:spacing w:line="312" w:lineRule="auto"/>
              <w:rPr>
                <w:rFonts w:cs="Arial"/>
                <w:b/>
              </w:rPr>
            </w:pPr>
            <w:r w:rsidRPr="00476C67">
              <w:rPr>
                <w:rFonts w:cs="Arial"/>
                <w:b/>
              </w:rPr>
              <w:t>Opis wymagania</w:t>
            </w:r>
          </w:p>
        </w:tc>
      </w:tr>
      <w:tr w:rsidR="00485F22" w:rsidRPr="00476C67" w14:paraId="075A6837" w14:textId="77777777" w:rsidTr="00985407">
        <w:trPr>
          <w:cantSplit/>
          <w:trHeight w:val="300"/>
        </w:trPr>
        <w:tc>
          <w:tcPr>
            <w:tcW w:w="1545" w:type="dxa"/>
            <w:vAlign w:val="center"/>
          </w:tcPr>
          <w:p w14:paraId="636CAFAA" w14:textId="77777777" w:rsidR="00485F22" w:rsidRPr="00476C67" w:rsidRDefault="00485F22" w:rsidP="00067603">
            <w:pPr>
              <w:pStyle w:val="Akapitzlist"/>
              <w:numPr>
                <w:ilvl w:val="0"/>
                <w:numId w:val="58"/>
              </w:numPr>
              <w:spacing w:after="0" w:line="312" w:lineRule="auto"/>
              <w:rPr>
                <w:rFonts w:cs="Arial"/>
              </w:rPr>
            </w:pPr>
          </w:p>
        </w:tc>
        <w:tc>
          <w:tcPr>
            <w:tcW w:w="7657" w:type="dxa"/>
          </w:tcPr>
          <w:p w14:paraId="5B9BE985" w14:textId="48AEB635" w:rsidR="00485F22" w:rsidRPr="00476C67" w:rsidRDefault="0078790B"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posiadać możliwość tworzenia zestawień zobowiązań i</w:t>
            </w:r>
            <w:r w:rsidR="00A52BDE">
              <w:rPr>
                <w:rFonts w:cs="Arial"/>
              </w:rPr>
              <w:t> </w:t>
            </w:r>
            <w:r w:rsidRPr="00476C67">
              <w:rPr>
                <w:rFonts w:cs="Arial"/>
              </w:rPr>
              <w:t>należności budżetowych wg klasyfikacji budżetowej budżetu tradycyjnego oraz budżetu zadaniowego na danych kontrahentów wg grup oraz w</w:t>
            </w:r>
            <w:r w:rsidR="00A52BDE">
              <w:rPr>
                <w:rFonts w:cs="Arial"/>
              </w:rPr>
              <w:t> </w:t>
            </w:r>
            <w:r w:rsidRPr="00476C67">
              <w:rPr>
                <w:rFonts w:cs="Arial"/>
              </w:rPr>
              <w:t>podziale na źródła finansowania z możliwością określenia zakresu dat lub określonej daty, na którą dane zestawienie ma być wykonane.</w:t>
            </w:r>
          </w:p>
        </w:tc>
      </w:tr>
      <w:tr w:rsidR="0078790B" w:rsidRPr="00476C67" w14:paraId="1129C6D7" w14:textId="77777777" w:rsidTr="00985407">
        <w:trPr>
          <w:cantSplit/>
          <w:trHeight w:val="300"/>
        </w:trPr>
        <w:tc>
          <w:tcPr>
            <w:tcW w:w="1545" w:type="dxa"/>
            <w:vAlign w:val="center"/>
          </w:tcPr>
          <w:p w14:paraId="173266D2" w14:textId="77777777" w:rsidR="0078790B" w:rsidRPr="00476C67" w:rsidRDefault="0078790B" w:rsidP="00067603">
            <w:pPr>
              <w:pStyle w:val="Akapitzlist"/>
              <w:numPr>
                <w:ilvl w:val="0"/>
                <w:numId w:val="58"/>
              </w:numPr>
              <w:spacing w:after="0" w:line="312" w:lineRule="auto"/>
              <w:rPr>
                <w:rFonts w:cs="Arial"/>
              </w:rPr>
            </w:pPr>
          </w:p>
        </w:tc>
        <w:tc>
          <w:tcPr>
            <w:tcW w:w="7657" w:type="dxa"/>
          </w:tcPr>
          <w:p w14:paraId="039F4BC0" w14:textId="4D4E3DB2" w:rsidR="0078790B" w:rsidRPr="00476C67" w:rsidRDefault="0078790B" w:rsidP="00067603">
            <w:pPr>
              <w:spacing w:line="312" w:lineRule="auto"/>
              <w:rPr>
                <w:rFonts w:cs="Arial"/>
              </w:rPr>
            </w:pPr>
            <w:r w:rsidRPr="00476C67">
              <w:rPr>
                <w:rFonts w:cs="Arial"/>
              </w:rPr>
              <w:t>Porównywanie kosztów z wydatkami z możliwością wykorzystania dokumentów w buforze jak i dokumentów zaksięgowanych oraz wydruk zestawienia porównania kosztów i wydatków z podglądem dokumentów źródłowych, które na to się składają z możliwością określenia zakresu dat lub na konkretny dzień, na który dane zestawienie ma być wykonane.</w:t>
            </w:r>
          </w:p>
        </w:tc>
      </w:tr>
      <w:tr w:rsidR="0078790B" w:rsidRPr="00476C67" w14:paraId="7B971174" w14:textId="77777777" w:rsidTr="00985407">
        <w:trPr>
          <w:cantSplit/>
          <w:trHeight w:val="300"/>
        </w:trPr>
        <w:tc>
          <w:tcPr>
            <w:tcW w:w="1545" w:type="dxa"/>
            <w:vAlign w:val="center"/>
          </w:tcPr>
          <w:p w14:paraId="56DA3C45" w14:textId="77777777" w:rsidR="0078790B" w:rsidRPr="00476C67" w:rsidRDefault="0078790B" w:rsidP="00067603">
            <w:pPr>
              <w:pStyle w:val="Akapitzlist"/>
              <w:numPr>
                <w:ilvl w:val="0"/>
                <w:numId w:val="58"/>
              </w:numPr>
              <w:spacing w:after="0" w:line="312" w:lineRule="auto"/>
              <w:rPr>
                <w:rFonts w:cs="Arial"/>
              </w:rPr>
            </w:pPr>
          </w:p>
        </w:tc>
        <w:tc>
          <w:tcPr>
            <w:tcW w:w="7657" w:type="dxa"/>
          </w:tcPr>
          <w:p w14:paraId="0D471902" w14:textId="5D42C6CC" w:rsidR="0078790B" w:rsidRPr="00476C67" w:rsidRDefault="0078790B" w:rsidP="00067603">
            <w:pPr>
              <w:spacing w:line="312" w:lineRule="auto"/>
              <w:rPr>
                <w:rFonts w:cs="Arial"/>
              </w:rPr>
            </w:pPr>
            <w:r w:rsidRPr="00476C67">
              <w:rPr>
                <w:rFonts w:cs="Arial"/>
              </w:rPr>
              <w:t>Raporty z kont syntetycznych i analitycznych (zapisy dla kont syntetycznie lub analitycznie, zestawienia obrotów i sald syntetycznie lub analitycznie) z</w:t>
            </w:r>
            <w:r w:rsidR="00A52BDE">
              <w:rPr>
                <w:rFonts w:cs="Arial"/>
              </w:rPr>
              <w:t> </w:t>
            </w:r>
            <w:r w:rsidRPr="00476C67">
              <w:rPr>
                <w:rFonts w:cs="Arial"/>
              </w:rPr>
              <w:t>bilansem otwarcia lub bez bilansu, za wskazany okres i/lub narastająco wg wybranego zakresu struktury analityki z możliwością wykorzystania dokumentów w buforze jak i dokumentów zaksięgowanych. Przy generowaniu wszelkich raportów, zestawień, kartotek i innych potrzebnych danych, musi istnieć możliwość wyboru, co do zawartości (pomijanie BZ lub paragrafów) z możliwością określenia zakresu dat lub na konkretny dzień, na który dane zestawienie ma być wykonane.</w:t>
            </w:r>
          </w:p>
        </w:tc>
      </w:tr>
      <w:tr w:rsidR="0078790B" w:rsidRPr="00476C67" w14:paraId="23721EB7" w14:textId="77777777" w:rsidTr="00985407">
        <w:trPr>
          <w:cantSplit/>
          <w:trHeight w:val="300"/>
        </w:trPr>
        <w:tc>
          <w:tcPr>
            <w:tcW w:w="1545" w:type="dxa"/>
            <w:vAlign w:val="center"/>
          </w:tcPr>
          <w:p w14:paraId="0DA59B8E" w14:textId="77777777" w:rsidR="0078790B" w:rsidRPr="00476C67" w:rsidRDefault="0078790B" w:rsidP="00067603">
            <w:pPr>
              <w:pStyle w:val="Akapitzlist"/>
              <w:numPr>
                <w:ilvl w:val="0"/>
                <w:numId w:val="58"/>
              </w:numPr>
              <w:spacing w:after="0" w:line="312" w:lineRule="auto"/>
              <w:rPr>
                <w:rFonts w:cs="Arial"/>
              </w:rPr>
            </w:pPr>
          </w:p>
        </w:tc>
        <w:tc>
          <w:tcPr>
            <w:tcW w:w="7657" w:type="dxa"/>
          </w:tcPr>
          <w:p w14:paraId="254D5993" w14:textId="07C9D4B2" w:rsidR="0078790B" w:rsidRPr="00476C67" w:rsidRDefault="0078790B" w:rsidP="00067603">
            <w:pPr>
              <w:spacing w:line="312" w:lineRule="auto"/>
              <w:rPr>
                <w:rFonts w:cs="Arial"/>
              </w:rPr>
            </w:pPr>
            <w:r w:rsidRPr="00476C67">
              <w:rPr>
                <w:rFonts w:cs="Arial"/>
              </w:rPr>
              <w:t>Musi zachodzić zgodność obrotów i sald kont analitycznych z kontami syntetycznymi.</w:t>
            </w:r>
          </w:p>
        </w:tc>
      </w:tr>
      <w:tr w:rsidR="0078790B" w:rsidRPr="00476C67" w14:paraId="4AEA0DAC" w14:textId="77777777" w:rsidTr="00985407">
        <w:trPr>
          <w:cantSplit/>
          <w:trHeight w:val="300"/>
        </w:trPr>
        <w:tc>
          <w:tcPr>
            <w:tcW w:w="1545" w:type="dxa"/>
            <w:vAlign w:val="center"/>
          </w:tcPr>
          <w:p w14:paraId="53485B37" w14:textId="77777777" w:rsidR="0078790B" w:rsidRPr="00476C67" w:rsidRDefault="0078790B" w:rsidP="00067603">
            <w:pPr>
              <w:pStyle w:val="Akapitzlist"/>
              <w:numPr>
                <w:ilvl w:val="0"/>
                <w:numId w:val="58"/>
              </w:numPr>
              <w:spacing w:after="0" w:line="312" w:lineRule="auto"/>
              <w:rPr>
                <w:rFonts w:cs="Arial"/>
              </w:rPr>
            </w:pPr>
          </w:p>
        </w:tc>
        <w:tc>
          <w:tcPr>
            <w:tcW w:w="7657" w:type="dxa"/>
          </w:tcPr>
          <w:p w14:paraId="19E03F53" w14:textId="22689628" w:rsidR="0078790B" w:rsidRPr="00476C67" w:rsidRDefault="0078790B" w:rsidP="00067603">
            <w:pPr>
              <w:spacing w:line="312" w:lineRule="auto"/>
              <w:rPr>
                <w:rFonts w:cs="Arial"/>
              </w:rPr>
            </w:pPr>
            <w:r w:rsidRPr="00476C67">
              <w:rPr>
                <w:rFonts w:cs="Arial"/>
              </w:rPr>
              <w:t>Zestawienia z ksiąg rachunkowych, automatycznie numerowane począwszy od strony 1 powinny być sumowane na każdej stronie oraz narastająco. Powinny również zawierać nazwę jednostki (pełną lub skróconą) oraz nazwę danego rodzaju księgi rachunkowej wraz z nazwą programu przetwarzania oraz datę i godzinę sporządzenia, a także dane użytkownika/sporządzającego zestawienie (imię i nazwisko).</w:t>
            </w:r>
          </w:p>
        </w:tc>
      </w:tr>
      <w:tr w:rsidR="0078790B" w:rsidRPr="00476C67" w14:paraId="0CDCE544" w14:textId="77777777" w:rsidTr="00985407">
        <w:trPr>
          <w:cantSplit/>
          <w:trHeight w:val="300"/>
        </w:trPr>
        <w:tc>
          <w:tcPr>
            <w:tcW w:w="1545" w:type="dxa"/>
            <w:vAlign w:val="center"/>
          </w:tcPr>
          <w:p w14:paraId="5AA597CE" w14:textId="77777777" w:rsidR="0078790B" w:rsidRPr="00476C67" w:rsidRDefault="0078790B" w:rsidP="00067603">
            <w:pPr>
              <w:pStyle w:val="Akapitzlist"/>
              <w:numPr>
                <w:ilvl w:val="0"/>
                <w:numId w:val="58"/>
              </w:numPr>
              <w:spacing w:after="0" w:line="312" w:lineRule="auto"/>
              <w:rPr>
                <w:rFonts w:cs="Arial"/>
              </w:rPr>
            </w:pPr>
          </w:p>
        </w:tc>
        <w:tc>
          <w:tcPr>
            <w:tcW w:w="7657" w:type="dxa"/>
          </w:tcPr>
          <w:p w14:paraId="43ED306B" w14:textId="2E56CEBB" w:rsidR="0078790B" w:rsidRPr="00476C67" w:rsidRDefault="0078790B" w:rsidP="00067603">
            <w:pPr>
              <w:spacing w:after="0" w:line="312" w:lineRule="auto"/>
              <w:rPr>
                <w:rFonts w:cs="Arial"/>
              </w:rPr>
            </w:pPr>
            <w:r w:rsidRPr="00476C67">
              <w:rPr>
                <w:rFonts w:cs="Arial"/>
              </w:rPr>
              <w:t xml:space="preserve">System </w:t>
            </w:r>
            <w:r w:rsidR="00DF7581" w:rsidRPr="00DF7581">
              <w:rPr>
                <w:rFonts w:cs="Arial"/>
              </w:rPr>
              <w:t xml:space="preserve">ERP </w:t>
            </w:r>
            <w:r w:rsidRPr="00476C67">
              <w:rPr>
                <w:rFonts w:cs="Arial"/>
              </w:rPr>
              <w:t xml:space="preserve">musi zapewniać wygenerowanie układu: </w:t>
            </w:r>
          </w:p>
          <w:p w14:paraId="7D674837" w14:textId="77777777" w:rsidR="0078790B" w:rsidRPr="00476C67" w:rsidRDefault="0078790B" w:rsidP="00067603">
            <w:pPr>
              <w:pStyle w:val="Akapitzlist"/>
              <w:numPr>
                <w:ilvl w:val="0"/>
                <w:numId w:val="70"/>
              </w:numPr>
              <w:spacing w:after="0" w:line="312" w:lineRule="auto"/>
              <w:rPr>
                <w:rFonts w:cs="Arial"/>
              </w:rPr>
            </w:pPr>
            <w:r w:rsidRPr="00476C67">
              <w:rPr>
                <w:rFonts w:cs="Arial"/>
              </w:rPr>
              <w:t>Kolumny: nazwa dysponenta, dział, rozdział, paragraf, funkcja, zadanie, podzadanie, działanie, nr rezerwy Ustawa plan, Plan po zmianach, zaangażowanie, Wykonanie, procent wykonania, pozostało.</w:t>
            </w:r>
          </w:p>
          <w:p w14:paraId="1DBD93D4" w14:textId="7E4A73E4" w:rsidR="0078790B" w:rsidRPr="00476C67" w:rsidRDefault="0078790B" w:rsidP="00067603">
            <w:pPr>
              <w:pStyle w:val="Akapitzlist"/>
              <w:numPr>
                <w:ilvl w:val="0"/>
                <w:numId w:val="70"/>
              </w:numPr>
              <w:spacing w:line="312" w:lineRule="auto"/>
              <w:rPr>
                <w:rFonts w:cs="Arial"/>
              </w:rPr>
            </w:pPr>
            <w:r w:rsidRPr="00476C67">
              <w:rPr>
                <w:rFonts w:cs="Arial"/>
              </w:rPr>
              <w:t>Kolumny: dział, rozdział, paragraf, funkcja, zadanie, podzadanie, działanie, nr rezerwy Plan komórki organizacyjnej po zmianach, zaangażowanie, Wykonanie, procent wykonania, pozostało. Zestawienie do raportowania planów rzeczowo-finansowych.</w:t>
            </w:r>
          </w:p>
        </w:tc>
      </w:tr>
      <w:tr w:rsidR="0078790B" w:rsidRPr="00476C67" w14:paraId="265D8473" w14:textId="77777777" w:rsidTr="00985407">
        <w:trPr>
          <w:cantSplit/>
          <w:trHeight w:val="300"/>
        </w:trPr>
        <w:tc>
          <w:tcPr>
            <w:tcW w:w="1545" w:type="dxa"/>
            <w:vAlign w:val="center"/>
          </w:tcPr>
          <w:p w14:paraId="3FE628AD" w14:textId="77777777" w:rsidR="0078790B" w:rsidRPr="00476C67" w:rsidRDefault="0078790B" w:rsidP="00067603">
            <w:pPr>
              <w:pStyle w:val="Akapitzlist"/>
              <w:numPr>
                <w:ilvl w:val="0"/>
                <w:numId w:val="58"/>
              </w:numPr>
              <w:spacing w:after="0" w:line="312" w:lineRule="auto"/>
              <w:rPr>
                <w:rFonts w:cs="Arial"/>
              </w:rPr>
            </w:pPr>
          </w:p>
        </w:tc>
        <w:tc>
          <w:tcPr>
            <w:tcW w:w="7657" w:type="dxa"/>
          </w:tcPr>
          <w:p w14:paraId="7BB33DF9" w14:textId="7F1300E9" w:rsidR="0078790B" w:rsidRPr="00476C67" w:rsidRDefault="0078790B" w:rsidP="00067603">
            <w:pPr>
              <w:spacing w:line="312" w:lineRule="auto"/>
              <w:rPr>
                <w:rFonts w:cs="Arial"/>
              </w:rPr>
            </w:pPr>
            <w:r w:rsidRPr="00476C67">
              <w:rPr>
                <w:rFonts w:cs="Arial"/>
              </w:rPr>
              <w:t>Zestawienie wykonania rezerw budżetowych na podany dzień roku dla określonej pozycji rezerwy.</w:t>
            </w:r>
          </w:p>
        </w:tc>
      </w:tr>
      <w:tr w:rsidR="0078790B" w:rsidRPr="00476C67" w14:paraId="3DCF0024" w14:textId="77777777" w:rsidTr="00985407">
        <w:trPr>
          <w:cantSplit/>
          <w:trHeight w:val="300"/>
        </w:trPr>
        <w:tc>
          <w:tcPr>
            <w:tcW w:w="1545" w:type="dxa"/>
            <w:vAlign w:val="center"/>
          </w:tcPr>
          <w:p w14:paraId="188B2B24" w14:textId="77777777" w:rsidR="0078790B" w:rsidRPr="00476C67" w:rsidRDefault="0078790B" w:rsidP="00067603">
            <w:pPr>
              <w:pStyle w:val="Akapitzlist"/>
              <w:numPr>
                <w:ilvl w:val="0"/>
                <w:numId w:val="58"/>
              </w:numPr>
              <w:spacing w:after="0" w:line="312" w:lineRule="auto"/>
              <w:rPr>
                <w:rFonts w:cs="Arial"/>
              </w:rPr>
            </w:pPr>
          </w:p>
        </w:tc>
        <w:tc>
          <w:tcPr>
            <w:tcW w:w="7657" w:type="dxa"/>
          </w:tcPr>
          <w:p w14:paraId="2E02D5C0" w14:textId="2DD873D9" w:rsidR="0078790B" w:rsidRPr="00476C67" w:rsidRDefault="0078790B"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umożliwiać zestawienie sald oraz rozliczeń dla kont rozrachunkowych ze szczegółowością do kontrahenta i dokumentów księgowych.</w:t>
            </w:r>
          </w:p>
        </w:tc>
      </w:tr>
      <w:tr w:rsidR="0078790B" w:rsidRPr="00476C67" w14:paraId="25B0931A" w14:textId="77777777" w:rsidTr="00985407">
        <w:trPr>
          <w:cantSplit/>
          <w:trHeight w:val="300"/>
        </w:trPr>
        <w:tc>
          <w:tcPr>
            <w:tcW w:w="1545" w:type="dxa"/>
            <w:vAlign w:val="center"/>
          </w:tcPr>
          <w:p w14:paraId="40595555" w14:textId="77777777" w:rsidR="0078790B" w:rsidRPr="00476C67" w:rsidRDefault="0078790B" w:rsidP="00067603">
            <w:pPr>
              <w:pStyle w:val="Akapitzlist"/>
              <w:numPr>
                <w:ilvl w:val="0"/>
                <w:numId w:val="58"/>
              </w:numPr>
              <w:spacing w:after="0" w:line="312" w:lineRule="auto"/>
              <w:rPr>
                <w:rFonts w:cs="Arial"/>
              </w:rPr>
            </w:pPr>
          </w:p>
        </w:tc>
        <w:tc>
          <w:tcPr>
            <w:tcW w:w="7657" w:type="dxa"/>
          </w:tcPr>
          <w:p w14:paraId="3E2B7EE9" w14:textId="6CC2EF91" w:rsidR="0078790B" w:rsidRPr="00476C67" w:rsidRDefault="0078790B"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umożliwiać wykonanie analizy, możliwość wiekowania należności i zobowiązań (np. powyżej XXX dni po terminie płatności).</w:t>
            </w:r>
          </w:p>
        </w:tc>
      </w:tr>
      <w:tr w:rsidR="0078790B" w:rsidRPr="00476C67" w14:paraId="0D296468" w14:textId="77777777" w:rsidTr="00985407">
        <w:trPr>
          <w:cantSplit/>
          <w:trHeight w:val="300"/>
        </w:trPr>
        <w:tc>
          <w:tcPr>
            <w:tcW w:w="1545" w:type="dxa"/>
            <w:vAlign w:val="center"/>
          </w:tcPr>
          <w:p w14:paraId="6E4CD757" w14:textId="77777777" w:rsidR="0078790B" w:rsidRPr="00476C67" w:rsidRDefault="0078790B" w:rsidP="00067603">
            <w:pPr>
              <w:pStyle w:val="Akapitzlist"/>
              <w:numPr>
                <w:ilvl w:val="0"/>
                <w:numId w:val="58"/>
              </w:numPr>
              <w:spacing w:after="0" w:line="312" w:lineRule="auto"/>
              <w:rPr>
                <w:rFonts w:cs="Arial"/>
              </w:rPr>
            </w:pPr>
          </w:p>
        </w:tc>
        <w:tc>
          <w:tcPr>
            <w:tcW w:w="7657" w:type="dxa"/>
          </w:tcPr>
          <w:p w14:paraId="14EE185D" w14:textId="62A4B3FD" w:rsidR="0078790B" w:rsidRPr="00476C67" w:rsidRDefault="0078790B" w:rsidP="00067603">
            <w:pPr>
              <w:spacing w:line="312" w:lineRule="auto"/>
              <w:rPr>
                <w:rFonts w:cs="Arial"/>
              </w:rPr>
            </w:pPr>
            <w:r w:rsidRPr="00476C67">
              <w:rPr>
                <w:rFonts w:cs="Arial"/>
              </w:rPr>
              <w:t>Możliwość przeglądania danych historycznych, sporządzanie zestawień dla potrzeb analizy i prognoz.</w:t>
            </w:r>
          </w:p>
        </w:tc>
      </w:tr>
      <w:tr w:rsidR="0078790B" w:rsidRPr="00476C67" w14:paraId="76F0889D" w14:textId="77777777" w:rsidTr="00985407">
        <w:trPr>
          <w:cantSplit/>
          <w:trHeight w:val="300"/>
        </w:trPr>
        <w:tc>
          <w:tcPr>
            <w:tcW w:w="1545" w:type="dxa"/>
            <w:vAlign w:val="center"/>
          </w:tcPr>
          <w:p w14:paraId="55DF94A5" w14:textId="77777777" w:rsidR="0078790B" w:rsidRPr="00476C67" w:rsidRDefault="0078790B" w:rsidP="00067603">
            <w:pPr>
              <w:pStyle w:val="Akapitzlist"/>
              <w:numPr>
                <w:ilvl w:val="0"/>
                <w:numId w:val="58"/>
              </w:numPr>
              <w:spacing w:after="0" w:line="312" w:lineRule="auto"/>
              <w:rPr>
                <w:rFonts w:cs="Arial"/>
              </w:rPr>
            </w:pPr>
          </w:p>
        </w:tc>
        <w:tc>
          <w:tcPr>
            <w:tcW w:w="7657" w:type="dxa"/>
          </w:tcPr>
          <w:p w14:paraId="7D566869" w14:textId="4C655AA1" w:rsidR="0078790B" w:rsidRPr="00476C67" w:rsidRDefault="0078790B" w:rsidP="00067603">
            <w:pPr>
              <w:spacing w:line="312" w:lineRule="auto"/>
              <w:rPr>
                <w:rFonts w:cs="Arial"/>
              </w:rPr>
            </w:pPr>
            <w:r w:rsidRPr="00476C67">
              <w:rPr>
                <w:rFonts w:cs="Arial"/>
              </w:rPr>
              <w:t>Możliwość generowania/wydruku zestawienia obrotów i sald dla grupy oraz pojedynczych kontrahentów.</w:t>
            </w:r>
          </w:p>
        </w:tc>
      </w:tr>
      <w:tr w:rsidR="0078790B" w:rsidRPr="00476C67" w14:paraId="4AC70D45" w14:textId="77777777" w:rsidTr="00985407">
        <w:trPr>
          <w:cantSplit/>
          <w:trHeight w:val="300"/>
        </w:trPr>
        <w:tc>
          <w:tcPr>
            <w:tcW w:w="1545" w:type="dxa"/>
            <w:vAlign w:val="center"/>
          </w:tcPr>
          <w:p w14:paraId="0DA114C5" w14:textId="77777777" w:rsidR="0078790B" w:rsidRPr="00476C67" w:rsidRDefault="0078790B" w:rsidP="00067603">
            <w:pPr>
              <w:pStyle w:val="Akapitzlist"/>
              <w:numPr>
                <w:ilvl w:val="0"/>
                <w:numId w:val="58"/>
              </w:numPr>
              <w:spacing w:after="0" w:line="312" w:lineRule="auto"/>
              <w:rPr>
                <w:rFonts w:cs="Arial"/>
              </w:rPr>
            </w:pPr>
          </w:p>
        </w:tc>
        <w:tc>
          <w:tcPr>
            <w:tcW w:w="7657" w:type="dxa"/>
          </w:tcPr>
          <w:p w14:paraId="77A68847" w14:textId="5CCF08E6" w:rsidR="0078790B" w:rsidRPr="00476C67" w:rsidRDefault="0078790B" w:rsidP="00067603">
            <w:pPr>
              <w:spacing w:line="312" w:lineRule="auto"/>
              <w:rPr>
                <w:rFonts w:cs="Arial"/>
              </w:rPr>
            </w:pPr>
            <w:r w:rsidRPr="00476C67">
              <w:rPr>
                <w:rFonts w:cs="Arial"/>
              </w:rPr>
              <w:t>Możliwość wygenerowania i wydruku zestawienia wg. klasyfikacji budżetowej, zadaniowej.</w:t>
            </w:r>
          </w:p>
        </w:tc>
      </w:tr>
      <w:tr w:rsidR="0078790B" w:rsidRPr="00476C67" w14:paraId="798DC57C" w14:textId="77777777" w:rsidTr="00985407">
        <w:trPr>
          <w:cantSplit/>
          <w:trHeight w:val="300"/>
        </w:trPr>
        <w:tc>
          <w:tcPr>
            <w:tcW w:w="1545" w:type="dxa"/>
            <w:vAlign w:val="center"/>
          </w:tcPr>
          <w:p w14:paraId="5CAE0307" w14:textId="77777777" w:rsidR="0078790B" w:rsidRPr="00476C67" w:rsidRDefault="0078790B" w:rsidP="00067603">
            <w:pPr>
              <w:pStyle w:val="Akapitzlist"/>
              <w:numPr>
                <w:ilvl w:val="0"/>
                <w:numId w:val="58"/>
              </w:numPr>
              <w:spacing w:after="0" w:line="312" w:lineRule="auto"/>
              <w:rPr>
                <w:rFonts w:cs="Arial"/>
              </w:rPr>
            </w:pPr>
          </w:p>
        </w:tc>
        <w:tc>
          <w:tcPr>
            <w:tcW w:w="7657" w:type="dxa"/>
          </w:tcPr>
          <w:p w14:paraId="1AB70028" w14:textId="4EC4F03C" w:rsidR="0078790B" w:rsidRPr="00476C67" w:rsidRDefault="0078790B" w:rsidP="00067603">
            <w:pPr>
              <w:spacing w:line="312" w:lineRule="auto"/>
              <w:rPr>
                <w:rFonts w:cs="Arial"/>
              </w:rPr>
            </w:pPr>
            <w:r w:rsidRPr="00476C67">
              <w:rPr>
                <w:rFonts w:cs="Arial"/>
              </w:rPr>
              <w:t>Wydruk kartoteki budżetowej dochodów i wydatków z możliwością zawężenia danych wg filtrów.</w:t>
            </w:r>
          </w:p>
        </w:tc>
      </w:tr>
      <w:tr w:rsidR="0078790B" w:rsidRPr="00476C67" w14:paraId="2275252F" w14:textId="77777777" w:rsidTr="00985407">
        <w:trPr>
          <w:cantSplit/>
          <w:trHeight w:val="300"/>
        </w:trPr>
        <w:tc>
          <w:tcPr>
            <w:tcW w:w="1545" w:type="dxa"/>
            <w:vAlign w:val="center"/>
          </w:tcPr>
          <w:p w14:paraId="3C9023E8" w14:textId="77777777" w:rsidR="0078790B" w:rsidRPr="00476C67" w:rsidRDefault="0078790B" w:rsidP="00067603">
            <w:pPr>
              <w:pStyle w:val="Akapitzlist"/>
              <w:numPr>
                <w:ilvl w:val="0"/>
                <w:numId w:val="58"/>
              </w:numPr>
              <w:spacing w:after="0" w:line="312" w:lineRule="auto"/>
              <w:rPr>
                <w:rFonts w:cs="Arial"/>
              </w:rPr>
            </w:pPr>
          </w:p>
        </w:tc>
        <w:tc>
          <w:tcPr>
            <w:tcW w:w="7657" w:type="dxa"/>
          </w:tcPr>
          <w:p w14:paraId="00BE5FFD" w14:textId="32F2E403" w:rsidR="0078790B" w:rsidRPr="00476C67" w:rsidRDefault="0078790B" w:rsidP="00067603">
            <w:pPr>
              <w:spacing w:line="312" w:lineRule="auto"/>
              <w:rPr>
                <w:rFonts w:cs="Arial"/>
              </w:rPr>
            </w:pPr>
            <w:r w:rsidRPr="00476C67">
              <w:rPr>
                <w:rFonts w:cs="Arial"/>
              </w:rPr>
              <w:t xml:space="preserve">Możliwość wydruku uzgodnienia kosztów i wydatków w poszczególnych klasyfikacjach budżetowych: Koszt, „4” + BO zobowiązania – zobowiązania + należności +/- 760/761 …. = wydatek 130 (konta mogą być ustalane przez użytkownika) z możliwością eksportu do pliku </w:t>
            </w:r>
            <w:r w:rsidR="009E1533">
              <w:rPr>
                <w:rFonts w:cs="Arial"/>
              </w:rPr>
              <w:t>MS Excel</w:t>
            </w:r>
            <w:r w:rsidRPr="00476C67">
              <w:rPr>
                <w:rFonts w:cs="Arial"/>
              </w:rPr>
              <w:t>.</w:t>
            </w:r>
          </w:p>
        </w:tc>
      </w:tr>
      <w:tr w:rsidR="0078790B" w:rsidRPr="00476C67" w14:paraId="4522921E" w14:textId="77777777" w:rsidTr="00985407">
        <w:trPr>
          <w:cantSplit/>
          <w:trHeight w:val="300"/>
        </w:trPr>
        <w:tc>
          <w:tcPr>
            <w:tcW w:w="1545" w:type="dxa"/>
            <w:vAlign w:val="center"/>
          </w:tcPr>
          <w:p w14:paraId="2E2A7EAA" w14:textId="77777777" w:rsidR="0078790B" w:rsidRPr="00476C67" w:rsidRDefault="0078790B" w:rsidP="00067603">
            <w:pPr>
              <w:pStyle w:val="Akapitzlist"/>
              <w:numPr>
                <w:ilvl w:val="0"/>
                <w:numId w:val="58"/>
              </w:numPr>
              <w:spacing w:after="0" w:line="312" w:lineRule="auto"/>
              <w:rPr>
                <w:rFonts w:cs="Arial"/>
              </w:rPr>
            </w:pPr>
          </w:p>
        </w:tc>
        <w:tc>
          <w:tcPr>
            <w:tcW w:w="7657" w:type="dxa"/>
          </w:tcPr>
          <w:p w14:paraId="2F4A0159" w14:textId="40AC08BF" w:rsidR="0078790B" w:rsidRPr="00476C67" w:rsidRDefault="0078790B" w:rsidP="00067603">
            <w:pPr>
              <w:spacing w:line="312" w:lineRule="auto"/>
              <w:rPr>
                <w:rFonts w:cs="Arial"/>
              </w:rPr>
            </w:pPr>
            <w:r w:rsidRPr="00476C67">
              <w:rPr>
                <w:rFonts w:cs="Arial"/>
              </w:rPr>
              <w:t>Możliwość wydruku należności / zobowiązań nierozliczonych na dany dzień w podziale na klasyfikacje budżetowe.</w:t>
            </w:r>
          </w:p>
        </w:tc>
      </w:tr>
      <w:tr w:rsidR="0078790B" w:rsidRPr="00476C67" w14:paraId="084A36A5" w14:textId="77777777" w:rsidTr="00985407">
        <w:trPr>
          <w:cantSplit/>
          <w:trHeight w:val="300"/>
        </w:trPr>
        <w:tc>
          <w:tcPr>
            <w:tcW w:w="1545" w:type="dxa"/>
            <w:vAlign w:val="center"/>
          </w:tcPr>
          <w:p w14:paraId="73150AD7" w14:textId="77777777" w:rsidR="0078790B" w:rsidRPr="00476C67" w:rsidRDefault="0078790B" w:rsidP="00067603">
            <w:pPr>
              <w:pStyle w:val="Akapitzlist"/>
              <w:numPr>
                <w:ilvl w:val="0"/>
                <w:numId w:val="58"/>
              </w:numPr>
              <w:spacing w:after="0" w:line="312" w:lineRule="auto"/>
              <w:rPr>
                <w:rFonts w:cs="Arial"/>
              </w:rPr>
            </w:pPr>
          </w:p>
        </w:tc>
        <w:tc>
          <w:tcPr>
            <w:tcW w:w="7657" w:type="dxa"/>
          </w:tcPr>
          <w:p w14:paraId="094DC9FA" w14:textId="4F7CA97A" w:rsidR="0078790B" w:rsidRPr="00476C67" w:rsidRDefault="0078790B" w:rsidP="00067603">
            <w:pPr>
              <w:spacing w:line="312" w:lineRule="auto"/>
              <w:rPr>
                <w:rFonts w:cs="Arial"/>
              </w:rPr>
            </w:pPr>
            <w:r w:rsidRPr="00476C67">
              <w:rPr>
                <w:rFonts w:cs="Arial"/>
              </w:rPr>
              <w:t>Możliwość wykonania i wydruku zestawienia i wykonanie wydatków / dochodów wg działów, rozdziałów, paragrafów, rodzaj, źródło finansowania (budżet, RC, projekt, …) wydatki bieżące/majątkowe w układzie, plan po zmianach, zaangażowanie, wykonanie, zobowiązanie i możliwością exportu do pliku</w:t>
            </w:r>
            <w:r w:rsidR="009E1533">
              <w:rPr>
                <w:rFonts w:cs="Arial"/>
              </w:rPr>
              <w:t xml:space="preserve"> MS Excel</w:t>
            </w:r>
            <w:r w:rsidRPr="00476C67">
              <w:rPr>
                <w:rFonts w:cs="Arial"/>
              </w:rPr>
              <w:t xml:space="preserve">, </w:t>
            </w:r>
            <w:r w:rsidR="009E1533">
              <w:rPr>
                <w:rFonts w:cs="Arial"/>
              </w:rPr>
              <w:t>PDF</w:t>
            </w:r>
            <w:r w:rsidRPr="00476C67">
              <w:rPr>
                <w:rFonts w:cs="Arial"/>
              </w:rPr>
              <w:t>.</w:t>
            </w:r>
          </w:p>
        </w:tc>
      </w:tr>
      <w:tr w:rsidR="0078790B" w:rsidRPr="00476C67" w14:paraId="2D932B32" w14:textId="77777777" w:rsidTr="00985407">
        <w:trPr>
          <w:cantSplit/>
          <w:trHeight w:val="300"/>
        </w:trPr>
        <w:tc>
          <w:tcPr>
            <w:tcW w:w="1545" w:type="dxa"/>
            <w:vAlign w:val="center"/>
          </w:tcPr>
          <w:p w14:paraId="436E3BF5" w14:textId="77777777" w:rsidR="0078790B" w:rsidRPr="00476C67" w:rsidRDefault="0078790B" w:rsidP="00067603">
            <w:pPr>
              <w:pStyle w:val="Akapitzlist"/>
              <w:numPr>
                <w:ilvl w:val="0"/>
                <w:numId w:val="58"/>
              </w:numPr>
              <w:spacing w:after="0" w:line="312" w:lineRule="auto"/>
              <w:rPr>
                <w:rFonts w:cs="Arial"/>
              </w:rPr>
            </w:pPr>
          </w:p>
        </w:tc>
        <w:tc>
          <w:tcPr>
            <w:tcW w:w="7657" w:type="dxa"/>
          </w:tcPr>
          <w:p w14:paraId="76FEF1E7" w14:textId="3E924160" w:rsidR="0078790B" w:rsidRPr="00476C67" w:rsidRDefault="0078790B" w:rsidP="00067603">
            <w:pPr>
              <w:spacing w:line="312" w:lineRule="auto"/>
              <w:rPr>
                <w:rFonts w:cs="Arial"/>
              </w:rPr>
            </w:pPr>
            <w:r w:rsidRPr="00476C67">
              <w:rPr>
                <w:rFonts w:cs="Arial"/>
              </w:rPr>
              <w:t>Możliwość wykonania raportu umożliwiający podgląd realizacji wniosku o zaangażowanie wraz z dokumentami rozliczonymi z wniosku oraz kwotą pozostała do rozliczenia z wniosku o zaangażowanie.</w:t>
            </w:r>
          </w:p>
        </w:tc>
      </w:tr>
    </w:tbl>
    <w:p w14:paraId="66AE3AC9" w14:textId="5CB5FA68" w:rsidR="0078790B" w:rsidRPr="00476C67" w:rsidRDefault="0078790B" w:rsidP="00067603">
      <w:pPr>
        <w:pStyle w:val="Nagwek2"/>
        <w:numPr>
          <w:ilvl w:val="0"/>
          <w:numId w:val="59"/>
        </w:numPr>
        <w:spacing w:line="312" w:lineRule="auto"/>
        <w:rPr>
          <w:rFonts w:cs="Arial"/>
          <w:sz w:val="22"/>
          <w:szCs w:val="22"/>
        </w:rPr>
      </w:pPr>
      <w:bookmarkStart w:id="61" w:name="_Toc146592980"/>
      <w:bookmarkStart w:id="62" w:name="_Toc173738065"/>
      <w:r w:rsidRPr="00476C67">
        <w:rPr>
          <w:rFonts w:cs="Arial"/>
          <w:sz w:val="22"/>
          <w:szCs w:val="22"/>
        </w:rPr>
        <w:t>Sprawozdawczość</w:t>
      </w:r>
      <w:bookmarkEnd w:id="61"/>
      <w:bookmarkEnd w:id="62"/>
    </w:p>
    <w:tbl>
      <w:tblPr>
        <w:tblStyle w:val="Tabela-Siatka"/>
        <w:tblW w:w="9202" w:type="dxa"/>
        <w:tblLook w:val="04A0" w:firstRow="1" w:lastRow="0" w:firstColumn="1" w:lastColumn="0" w:noHBand="0" w:noVBand="1"/>
      </w:tblPr>
      <w:tblGrid>
        <w:gridCol w:w="1635"/>
        <w:gridCol w:w="7567"/>
      </w:tblGrid>
      <w:tr w:rsidR="0078790B" w:rsidRPr="00476C67" w14:paraId="3CC53E5F" w14:textId="77777777" w:rsidTr="00985407">
        <w:trPr>
          <w:cantSplit/>
          <w:trHeight w:val="300"/>
          <w:tblHeader/>
        </w:trPr>
        <w:tc>
          <w:tcPr>
            <w:tcW w:w="1635" w:type="dxa"/>
            <w:shd w:val="clear" w:color="auto" w:fill="B8CCE4" w:themeFill="accent1" w:themeFillTint="66"/>
          </w:tcPr>
          <w:p w14:paraId="451221A3" w14:textId="77777777" w:rsidR="0078790B" w:rsidRPr="00476C67" w:rsidRDefault="0078790B" w:rsidP="00067603">
            <w:pPr>
              <w:pStyle w:val="Akapitzlist"/>
              <w:spacing w:line="312" w:lineRule="auto"/>
              <w:ind w:left="0"/>
              <w:rPr>
                <w:rFonts w:cs="Arial"/>
                <w:b/>
              </w:rPr>
            </w:pPr>
            <w:r w:rsidRPr="00476C67">
              <w:rPr>
                <w:rFonts w:cs="Arial"/>
                <w:b/>
              </w:rPr>
              <w:t>Identyfikator</w:t>
            </w:r>
          </w:p>
        </w:tc>
        <w:tc>
          <w:tcPr>
            <w:tcW w:w="7567" w:type="dxa"/>
            <w:shd w:val="clear" w:color="auto" w:fill="B8CCE4" w:themeFill="accent1" w:themeFillTint="66"/>
          </w:tcPr>
          <w:p w14:paraId="63A14447" w14:textId="77777777" w:rsidR="0078790B" w:rsidRPr="00476C67" w:rsidRDefault="0078790B" w:rsidP="00B91C0C">
            <w:pPr>
              <w:spacing w:line="312" w:lineRule="auto"/>
              <w:rPr>
                <w:rFonts w:cs="Arial"/>
                <w:b/>
              </w:rPr>
            </w:pPr>
            <w:r w:rsidRPr="00476C67">
              <w:rPr>
                <w:rFonts w:cs="Arial"/>
                <w:b/>
              </w:rPr>
              <w:t>Opis wymagania</w:t>
            </w:r>
          </w:p>
        </w:tc>
      </w:tr>
      <w:tr w:rsidR="0078790B" w:rsidRPr="00476C67" w14:paraId="4601064F" w14:textId="77777777" w:rsidTr="00985407">
        <w:trPr>
          <w:cantSplit/>
          <w:trHeight w:val="300"/>
        </w:trPr>
        <w:tc>
          <w:tcPr>
            <w:tcW w:w="1635" w:type="dxa"/>
            <w:vAlign w:val="center"/>
          </w:tcPr>
          <w:p w14:paraId="75F68F89" w14:textId="77777777" w:rsidR="0078790B" w:rsidRPr="00476C67" w:rsidRDefault="0078790B" w:rsidP="00067603">
            <w:pPr>
              <w:pStyle w:val="Akapitzlist"/>
              <w:numPr>
                <w:ilvl w:val="0"/>
                <w:numId w:val="58"/>
              </w:numPr>
              <w:spacing w:after="0" w:line="312" w:lineRule="auto"/>
              <w:rPr>
                <w:rFonts w:cs="Arial"/>
              </w:rPr>
            </w:pPr>
            <w:bookmarkStart w:id="63" w:name="_Hlk163184858"/>
          </w:p>
        </w:tc>
        <w:tc>
          <w:tcPr>
            <w:tcW w:w="7567" w:type="dxa"/>
            <w:shd w:val="clear" w:color="auto" w:fill="auto"/>
          </w:tcPr>
          <w:p w14:paraId="0EED707C" w14:textId="2DF2B43E" w:rsidR="0078790B" w:rsidRPr="00476C67" w:rsidRDefault="00836BFE" w:rsidP="00067603">
            <w:pPr>
              <w:spacing w:line="312" w:lineRule="auto"/>
              <w:rPr>
                <w:rFonts w:cs="Arial"/>
              </w:rPr>
            </w:pPr>
            <w:r w:rsidRPr="00476C67">
              <w:rPr>
                <w:rFonts w:cs="Arial"/>
              </w:rPr>
              <w:t>Eksport sprawozdań finansowych i budżetowych wygenerowanych w</w:t>
            </w:r>
            <w:r w:rsidR="00A52BDE">
              <w:rPr>
                <w:rFonts w:cs="Arial"/>
              </w:rPr>
              <w:t> </w:t>
            </w:r>
            <w:r w:rsidR="00A7308E">
              <w:rPr>
                <w:rFonts w:cs="Arial"/>
              </w:rPr>
              <w:t>obszarze</w:t>
            </w:r>
            <w:r w:rsidR="00A7308E" w:rsidRPr="00476C67">
              <w:rPr>
                <w:rFonts w:cs="Arial"/>
              </w:rPr>
              <w:t xml:space="preserve"> </w:t>
            </w:r>
            <w:r w:rsidR="00D75383" w:rsidRPr="00476C67">
              <w:rPr>
                <w:rFonts w:cs="Arial"/>
              </w:rPr>
              <w:t>S</w:t>
            </w:r>
            <w:r w:rsidR="00D75383">
              <w:rPr>
                <w:rFonts w:cs="Arial"/>
              </w:rPr>
              <w:t>prawozdawczość</w:t>
            </w:r>
            <w:r w:rsidR="00D75383" w:rsidRPr="00476C67">
              <w:rPr>
                <w:rFonts w:cs="Arial"/>
              </w:rPr>
              <w:t xml:space="preserve"> </w:t>
            </w:r>
            <w:r w:rsidRPr="00476C67">
              <w:rPr>
                <w:rFonts w:cs="Arial"/>
              </w:rPr>
              <w:t>do systemu TREZOR.</w:t>
            </w:r>
          </w:p>
        </w:tc>
      </w:tr>
      <w:bookmarkEnd w:id="63"/>
      <w:tr w:rsidR="00836BFE" w:rsidRPr="00476C67" w14:paraId="431A3B89" w14:textId="77777777" w:rsidTr="00985407">
        <w:trPr>
          <w:cantSplit/>
          <w:trHeight w:val="300"/>
        </w:trPr>
        <w:tc>
          <w:tcPr>
            <w:tcW w:w="1635" w:type="dxa"/>
            <w:vAlign w:val="center"/>
          </w:tcPr>
          <w:p w14:paraId="5CF1C8D2" w14:textId="77777777" w:rsidR="00836BFE" w:rsidRPr="00476C67" w:rsidRDefault="00836BFE" w:rsidP="00067603">
            <w:pPr>
              <w:pStyle w:val="Akapitzlist"/>
              <w:numPr>
                <w:ilvl w:val="0"/>
                <w:numId w:val="58"/>
              </w:numPr>
              <w:spacing w:after="0" w:line="312" w:lineRule="auto"/>
              <w:rPr>
                <w:rFonts w:cs="Arial"/>
              </w:rPr>
            </w:pPr>
          </w:p>
        </w:tc>
        <w:tc>
          <w:tcPr>
            <w:tcW w:w="7567" w:type="dxa"/>
          </w:tcPr>
          <w:p w14:paraId="42B20944" w14:textId="28D93AE2" w:rsidR="00836BFE" w:rsidRPr="00476C67" w:rsidRDefault="00836BFE" w:rsidP="00067603">
            <w:pPr>
              <w:spacing w:line="312" w:lineRule="auto"/>
              <w:rPr>
                <w:rFonts w:cs="Arial"/>
              </w:rPr>
            </w:pPr>
            <w:r w:rsidRPr="00476C67">
              <w:rPr>
                <w:rFonts w:cs="Arial"/>
              </w:rPr>
              <w:t xml:space="preserve">Import danych kolumn sprawozdania Rb 28, Rb 27 z pliku </w:t>
            </w:r>
            <w:proofErr w:type="spellStart"/>
            <w:r w:rsidRPr="00476C67">
              <w:rPr>
                <w:rFonts w:cs="Arial"/>
              </w:rPr>
              <w:t>xml</w:t>
            </w:r>
            <w:proofErr w:type="spellEnd"/>
            <w:r w:rsidRPr="00476C67">
              <w:rPr>
                <w:rFonts w:cs="Arial"/>
              </w:rPr>
              <w:t xml:space="preserve"> sprawozdania z systemu TREZOR w celu zestawienia i weryfikacji planu po zmianach z planem po zmianach wprowadzonym do systemu FK.</w:t>
            </w:r>
          </w:p>
        </w:tc>
      </w:tr>
      <w:tr w:rsidR="00836BFE" w:rsidRPr="00476C67" w14:paraId="27F6C48B" w14:textId="77777777" w:rsidTr="00985407">
        <w:trPr>
          <w:cantSplit/>
          <w:trHeight w:val="300"/>
        </w:trPr>
        <w:tc>
          <w:tcPr>
            <w:tcW w:w="1635" w:type="dxa"/>
            <w:vAlign w:val="center"/>
          </w:tcPr>
          <w:p w14:paraId="56CEBB2D" w14:textId="77777777" w:rsidR="00836BFE" w:rsidRPr="00476C67" w:rsidRDefault="00836BFE" w:rsidP="00067603">
            <w:pPr>
              <w:pStyle w:val="Akapitzlist"/>
              <w:numPr>
                <w:ilvl w:val="0"/>
                <w:numId w:val="58"/>
              </w:numPr>
              <w:spacing w:after="0" w:line="312" w:lineRule="auto"/>
              <w:rPr>
                <w:rFonts w:cs="Arial"/>
              </w:rPr>
            </w:pPr>
          </w:p>
        </w:tc>
        <w:tc>
          <w:tcPr>
            <w:tcW w:w="7567" w:type="dxa"/>
          </w:tcPr>
          <w:p w14:paraId="53EF8CBB" w14:textId="2C19A41C" w:rsidR="00836BFE" w:rsidRPr="00476C67" w:rsidRDefault="00836BFE" w:rsidP="00067603">
            <w:pPr>
              <w:spacing w:line="312" w:lineRule="auto"/>
              <w:rPr>
                <w:rFonts w:cs="Arial"/>
              </w:rPr>
            </w:pPr>
            <w:r w:rsidRPr="00476C67">
              <w:rPr>
                <w:rFonts w:cs="Arial"/>
              </w:rPr>
              <w:t>Generowanie i wydruk sprawozdań Rb28, Rb 27, Rb 23, Rb N, Rb Z, Rb 28 Programy, Rb</w:t>
            </w:r>
            <w:r w:rsidRPr="00476C67">
              <w:rPr>
                <w:rFonts w:cs="Arial"/>
              </w:rPr>
              <w:noBreakHyphen/>
              <w:t>28UE, Rb-BZ1.</w:t>
            </w:r>
          </w:p>
        </w:tc>
      </w:tr>
      <w:tr w:rsidR="00836BFE" w:rsidRPr="00476C67" w14:paraId="0BFDC75E" w14:textId="77777777" w:rsidTr="00985407">
        <w:trPr>
          <w:cantSplit/>
          <w:trHeight w:val="300"/>
        </w:trPr>
        <w:tc>
          <w:tcPr>
            <w:tcW w:w="1635" w:type="dxa"/>
            <w:vAlign w:val="center"/>
          </w:tcPr>
          <w:p w14:paraId="6EC43E30" w14:textId="77777777" w:rsidR="00836BFE" w:rsidRPr="00476C67" w:rsidRDefault="00836BFE" w:rsidP="00067603">
            <w:pPr>
              <w:pStyle w:val="Akapitzlist"/>
              <w:numPr>
                <w:ilvl w:val="0"/>
                <w:numId w:val="58"/>
              </w:numPr>
              <w:spacing w:after="0" w:line="312" w:lineRule="auto"/>
              <w:rPr>
                <w:rFonts w:cs="Arial"/>
              </w:rPr>
            </w:pPr>
          </w:p>
        </w:tc>
        <w:tc>
          <w:tcPr>
            <w:tcW w:w="7567" w:type="dxa"/>
          </w:tcPr>
          <w:p w14:paraId="7992B384" w14:textId="1B411218" w:rsidR="00836BFE" w:rsidRPr="00476C67" w:rsidRDefault="00836BFE" w:rsidP="00067603">
            <w:pPr>
              <w:spacing w:line="312" w:lineRule="auto"/>
              <w:rPr>
                <w:rFonts w:cs="Arial"/>
              </w:rPr>
            </w:pPr>
            <w:r w:rsidRPr="00476C67">
              <w:rPr>
                <w:rFonts w:cs="Arial"/>
              </w:rPr>
              <w:t>Możliwość tworzenia i wydruku</w:t>
            </w:r>
            <w:r w:rsidR="00977947">
              <w:rPr>
                <w:rFonts w:cs="Arial"/>
              </w:rPr>
              <w:t xml:space="preserve"> dowolnych</w:t>
            </w:r>
            <w:r w:rsidRPr="00476C67">
              <w:rPr>
                <w:rFonts w:cs="Arial"/>
              </w:rPr>
              <w:t xml:space="preserve"> zestawień dla potrzeb jednostek nadrzędnych.</w:t>
            </w:r>
          </w:p>
        </w:tc>
      </w:tr>
      <w:tr w:rsidR="00836BFE" w:rsidRPr="00476C67" w14:paraId="6DBBC622" w14:textId="77777777" w:rsidTr="00985407">
        <w:trPr>
          <w:cantSplit/>
          <w:trHeight w:val="300"/>
        </w:trPr>
        <w:tc>
          <w:tcPr>
            <w:tcW w:w="1635" w:type="dxa"/>
            <w:vAlign w:val="center"/>
          </w:tcPr>
          <w:p w14:paraId="11375C30" w14:textId="77777777" w:rsidR="00836BFE" w:rsidRPr="00476C67" w:rsidRDefault="00836BFE" w:rsidP="00067603">
            <w:pPr>
              <w:pStyle w:val="Akapitzlist"/>
              <w:numPr>
                <w:ilvl w:val="0"/>
                <w:numId w:val="58"/>
              </w:numPr>
              <w:spacing w:after="0" w:line="312" w:lineRule="auto"/>
              <w:rPr>
                <w:rFonts w:cs="Arial"/>
              </w:rPr>
            </w:pPr>
          </w:p>
        </w:tc>
        <w:tc>
          <w:tcPr>
            <w:tcW w:w="7567" w:type="dxa"/>
          </w:tcPr>
          <w:p w14:paraId="13D8582F" w14:textId="036C51AE" w:rsidR="00836BFE" w:rsidRPr="00476C67" w:rsidRDefault="00836BFE" w:rsidP="00067603">
            <w:pPr>
              <w:spacing w:line="312" w:lineRule="auto"/>
              <w:rPr>
                <w:rFonts w:cs="Arial"/>
              </w:rPr>
            </w:pPr>
            <w:r w:rsidRPr="00476C67">
              <w:rPr>
                <w:rFonts w:cs="Arial"/>
              </w:rPr>
              <w:t>Możliwość generowania raportu z wykonania decyzji budżetowej lub rezerwy budżetowej, wskazanej przez użytkownika.</w:t>
            </w:r>
          </w:p>
        </w:tc>
      </w:tr>
      <w:tr w:rsidR="00836BFE" w:rsidRPr="00476C67" w14:paraId="08B87E7D" w14:textId="77777777" w:rsidTr="00985407">
        <w:trPr>
          <w:cantSplit/>
          <w:trHeight w:val="300"/>
        </w:trPr>
        <w:tc>
          <w:tcPr>
            <w:tcW w:w="1635" w:type="dxa"/>
            <w:vAlign w:val="center"/>
          </w:tcPr>
          <w:p w14:paraId="61B3DE45" w14:textId="77777777" w:rsidR="00836BFE" w:rsidRPr="00476C67" w:rsidRDefault="00836BFE" w:rsidP="00067603">
            <w:pPr>
              <w:pStyle w:val="Akapitzlist"/>
              <w:numPr>
                <w:ilvl w:val="0"/>
                <w:numId w:val="58"/>
              </w:numPr>
              <w:spacing w:after="0" w:line="312" w:lineRule="auto"/>
              <w:rPr>
                <w:rFonts w:cs="Arial"/>
              </w:rPr>
            </w:pPr>
          </w:p>
        </w:tc>
        <w:tc>
          <w:tcPr>
            <w:tcW w:w="7567" w:type="dxa"/>
          </w:tcPr>
          <w:p w14:paraId="4C62E358" w14:textId="4500625C" w:rsidR="00836BFE" w:rsidRPr="00476C67" w:rsidRDefault="00836BFE" w:rsidP="00067603">
            <w:pPr>
              <w:spacing w:line="312" w:lineRule="auto"/>
              <w:rPr>
                <w:rFonts w:cs="Arial"/>
              </w:rPr>
            </w:pPr>
            <w:r w:rsidRPr="00476C67">
              <w:rPr>
                <w:rFonts w:cs="Arial"/>
              </w:rPr>
              <w:t>Raport porównawczy dla danych pomiędzy modułami budżetowania i</w:t>
            </w:r>
            <w:r w:rsidR="00A52BDE">
              <w:rPr>
                <w:rFonts w:cs="Arial"/>
              </w:rPr>
              <w:t> </w:t>
            </w:r>
            <w:r w:rsidRPr="00476C67">
              <w:rPr>
                <w:rFonts w:cs="Arial"/>
              </w:rPr>
              <w:t>sprawozdawczości.</w:t>
            </w:r>
          </w:p>
        </w:tc>
      </w:tr>
      <w:tr w:rsidR="00836BFE" w:rsidRPr="00476C67" w14:paraId="349E928F" w14:textId="77777777" w:rsidTr="00985407">
        <w:trPr>
          <w:cantSplit/>
          <w:trHeight w:val="300"/>
        </w:trPr>
        <w:tc>
          <w:tcPr>
            <w:tcW w:w="1635" w:type="dxa"/>
            <w:vAlign w:val="center"/>
          </w:tcPr>
          <w:p w14:paraId="41B836DE" w14:textId="77777777" w:rsidR="00836BFE" w:rsidRPr="00476C67" w:rsidRDefault="00836BFE" w:rsidP="00067603">
            <w:pPr>
              <w:pStyle w:val="Akapitzlist"/>
              <w:numPr>
                <w:ilvl w:val="0"/>
                <w:numId w:val="58"/>
              </w:numPr>
              <w:spacing w:after="0" w:line="312" w:lineRule="auto"/>
              <w:rPr>
                <w:rFonts w:cs="Arial"/>
              </w:rPr>
            </w:pPr>
          </w:p>
        </w:tc>
        <w:tc>
          <w:tcPr>
            <w:tcW w:w="7567" w:type="dxa"/>
          </w:tcPr>
          <w:p w14:paraId="531DADBA" w14:textId="7D12B432" w:rsidR="00836BFE" w:rsidRPr="00476C67" w:rsidRDefault="00836BFE" w:rsidP="00067603">
            <w:pPr>
              <w:spacing w:line="312" w:lineRule="auto"/>
              <w:rPr>
                <w:rFonts w:cs="Arial"/>
              </w:rPr>
            </w:pPr>
            <w:r w:rsidRPr="00476C67">
              <w:rPr>
                <w:rFonts w:cs="Arial"/>
              </w:rPr>
              <w:t>Raporty o uzyskiwanych dochodach z podziałem na dysponenta, KLB w</w:t>
            </w:r>
            <w:r w:rsidR="00A52BDE">
              <w:rPr>
                <w:rFonts w:cs="Arial"/>
              </w:rPr>
              <w:t> </w:t>
            </w:r>
            <w:r w:rsidRPr="00476C67">
              <w:rPr>
                <w:rFonts w:cs="Arial"/>
              </w:rPr>
              <w:t xml:space="preserve">formacie </w:t>
            </w:r>
            <w:r w:rsidR="009E1533">
              <w:rPr>
                <w:rFonts w:cs="Arial"/>
              </w:rPr>
              <w:t>MS Excel</w:t>
            </w:r>
            <w:r w:rsidRPr="00476C67">
              <w:rPr>
                <w:rFonts w:cs="Arial"/>
              </w:rPr>
              <w:t>.</w:t>
            </w:r>
          </w:p>
        </w:tc>
      </w:tr>
      <w:tr w:rsidR="00836BFE" w:rsidRPr="00476C67" w14:paraId="44D92206" w14:textId="77777777" w:rsidTr="00985407">
        <w:trPr>
          <w:cantSplit/>
          <w:trHeight w:val="300"/>
        </w:trPr>
        <w:tc>
          <w:tcPr>
            <w:tcW w:w="1635" w:type="dxa"/>
            <w:vAlign w:val="center"/>
          </w:tcPr>
          <w:p w14:paraId="5ECBC00E" w14:textId="77777777" w:rsidR="00836BFE" w:rsidRPr="00476C67" w:rsidRDefault="00836BFE" w:rsidP="00067603">
            <w:pPr>
              <w:pStyle w:val="Akapitzlist"/>
              <w:numPr>
                <w:ilvl w:val="0"/>
                <w:numId w:val="58"/>
              </w:numPr>
              <w:spacing w:after="0" w:line="312" w:lineRule="auto"/>
              <w:rPr>
                <w:rFonts w:cs="Arial"/>
              </w:rPr>
            </w:pPr>
          </w:p>
        </w:tc>
        <w:tc>
          <w:tcPr>
            <w:tcW w:w="7567" w:type="dxa"/>
          </w:tcPr>
          <w:p w14:paraId="4993C429" w14:textId="4AF68058" w:rsidR="00836BFE" w:rsidRPr="00476C67" w:rsidRDefault="00836BFE" w:rsidP="00067603">
            <w:pPr>
              <w:spacing w:line="312" w:lineRule="auto"/>
              <w:rPr>
                <w:rFonts w:cs="Arial"/>
              </w:rPr>
            </w:pPr>
            <w:r w:rsidRPr="00476C67">
              <w:rPr>
                <w:rFonts w:cs="Arial"/>
              </w:rPr>
              <w:t>Zdefiniowany rejestru kontrahentów w podziale na grupy zgodnie z</w:t>
            </w:r>
            <w:r w:rsidR="00A52BDE">
              <w:rPr>
                <w:rFonts w:cs="Arial"/>
              </w:rPr>
              <w:t> </w:t>
            </w:r>
            <w:r w:rsidRPr="00476C67">
              <w:rPr>
                <w:rFonts w:cs="Arial"/>
              </w:rPr>
              <w:t>wymogami do sporządzenia sprawozdań Rb N i Rb Z.</w:t>
            </w:r>
          </w:p>
        </w:tc>
      </w:tr>
      <w:tr w:rsidR="00836BFE" w:rsidRPr="00476C67" w14:paraId="4265B4EA" w14:textId="77777777" w:rsidTr="00985407">
        <w:trPr>
          <w:cantSplit/>
          <w:trHeight w:val="300"/>
        </w:trPr>
        <w:tc>
          <w:tcPr>
            <w:tcW w:w="1635" w:type="dxa"/>
            <w:vAlign w:val="center"/>
          </w:tcPr>
          <w:p w14:paraId="1F883C0F" w14:textId="77777777" w:rsidR="00836BFE" w:rsidRPr="00476C67" w:rsidRDefault="00836BFE" w:rsidP="00067603">
            <w:pPr>
              <w:pStyle w:val="Akapitzlist"/>
              <w:numPr>
                <w:ilvl w:val="0"/>
                <w:numId w:val="58"/>
              </w:numPr>
              <w:spacing w:after="0" w:line="312" w:lineRule="auto"/>
              <w:rPr>
                <w:rFonts w:cs="Arial"/>
              </w:rPr>
            </w:pPr>
          </w:p>
        </w:tc>
        <w:tc>
          <w:tcPr>
            <w:tcW w:w="7567" w:type="dxa"/>
          </w:tcPr>
          <w:p w14:paraId="4874C2E5" w14:textId="5679DC5A" w:rsidR="00836BFE" w:rsidRPr="00476C67" w:rsidRDefault="00836BFE" w:rsidP="00067603">
            <w:pPr>
              <w:spacing w:line="312" w:lineRule="auto"/>
              <w:rPr>
                <w:rFonts w:cs="Arial"/>
              </w:rPr>
            </w:pPr>
            <w:r w:rsidRPr="00476C67">
              <w:rPr>
                <w:rFonts w:cs="Arial"/>
              </w:rPr>
              <w:t>Generowanie i wydruk sprawozdania Rb 70.</w:t>
            </w:r>
          </w:p>
        </w:tc>
      </w:tr>
      <w:tr w:rsidR="00836BFE" w:rsidRPr="00476C67" w14:paraId="22C70594" w14:textId="77777777" w:rsidTr="00985407">
        <w:trPr>
          <w:cantSplit/>
          <w:trHeight w:val="300"/>
        </w:trPr>
        <w:tc>
          <w:tcPr>
            <w:tcW w:w="1635" w:type="dxa"/>
            <w:vAlign w:val="center"/>
          </w:tcPr>
          <w:p w14:paraId="2BE21FBF" w14:textId="77777777" w:rsidR="00836BFE" w:rsidRPr="00476C67" w:rsidRDefault="00836BFE" w:rsidP="00067603">
            <w:pPr>
              <w:pStyle w:val="Akapitzlist"/>
              <w:numPr>
                <w:ilvl w:val="0"/>
                <w:numId w:val="58"/>
              </w:numPr>
              <w:spacing w:after="0" w:line="312" w:lineRule="auto"/>
              <w:rPr>
                <w:rFonts w:cs="Arial"/>
              </w:rPr>
            </w:pPr>
          </w:p>
        </w:tc>
        <w:tc>
          <w:tcPr>
            <w:tcW w:w="7567" w:type="dxa"/>
          </w:tcPr>
          <w:p w14:paraId="1CE89C75" w14:textId="34DAE1C0" w:rsidR="00836BFE" w:rsidRPr="00476C67" w:rsidRDefault="00836BFE" w:rsidP="00067603">
            <w:pPr>
              <w:spacing w:line="312" w:lineRule="auto"/>
              <w:rPr>
                <w:rFonts w:cs="Arial"/>
              </w:rPr>
            </w:pPr>
            <w:r w:rsidRPr="00476C67">
              <w:rPr>
                <w:rFonts w:cs="Arial"/>
              </w:rPr>
              <w:t>Generowanie raportu z rozliczenia funduszu</w:t>
            </w:r>
            <w:r w:rsidR="00383CD6">
              <w:rPr>
                <w:rFonts w:cs="Arial"/>
              </w:rPr>
              <w:t xml:space="preserve"> </w:t>
            </w:r>
            <w:r w:rsidRPr="00476C67">
              <w:rPr>
                <w:rFonts w:cs="Arial"/>
              </w:rPr>
              <w:t>Zakładowego Funduszu Świadczeń Socjalnych.</w:t>
            </w:r>
          </w:p>
        </w:tc>
      </w:tr>
      <w:tr w:rsidR="00836BFE" w:rsidRPr="00476C67" w14:paraId="40DC2B12" w14:textId="77777777" w:rsidTr="00985407">
        <w:trPr>
          <w:cantSplit/>
          <w:trHeight w:val="300"/>
        </w:trPr>
        <w:tc>
          <w:tcPr>
            <w:tcW w:w="1635" w:type="dxa"/>
            <w:vAlign w:val="center"/>
          </w:tcPr>
          <w:p w14:paraId="6982E746" w14:textId="77777777" w:rsidR="00836BFE" w:rsidRPr="00476C67" w:rsidRDefault="00836BFE" w:rsidP="00067603">
            <w:pPr>
              <w:pStyle w:val="Akapitzlist"/>
              <w:numPr>
                <w:ilvl w:val="0"/>
                <w:numId w:val="58"/>
              </w:numPr>
              <w:spacing w:after="0" w:line="312" w:lineRule="auto"/>
              <w:rPr>
                <w:rFonts w:cs="Arial"/>
              </w:rPr>
            </w:pPr>
          </w:p>
        </w:tc>
        <w:tc>
          <w:tcPr>
            <w:tcW w:w="7567" w:type="dxa"/>
          </w:tcPr>
          <w:p w14:paraId="5DEF4FFB" w14:textId="346D208F" w:rsidR="00836BFE" w:rsidRPr="00476C67" w:rsidRDefault="00836BFE" w:rsidP="00067603">
            <w:pPr>
              <w:spacing w:line="312" w:lineRule="auto"/>
              <w:rPr>
                <w:rFonts w:cs="Arial"/>
              </w:rPr>
            </w:pPr>
            <w:r w:rsidRPr="00476C67">
              <w:rPr>
                <w:rFonts w:cs="Arial"/>
              </w:rPr>
              <w:t>Kontrola zgodności reguł pomiędzy sprawozdaniami budżetowymi Rb 23, RB 28, Rb 27, Rb Z, Rb 28Programy, Rb-70.</w:t>
            </w:r>
          </w:p>
        </w:tc>
      </w:tr>
    </w:tbl>
    <w:p w14:paraId="4499FB8A" w14:textId="03A9D4D0" w:rsidR="0054499E" w:rsidRPr="00476C67" w:rsidRDefault="0054499E" w:rsidP="00067603">
      <w:pPr>
        <w:pStyle w:val="Nagwek2"/>
        <w:numPr>
          <w:ilvl w:val="0"/>
          <w:numId w:val="59"/>
        </w:numPr>
        <w:spacing w:line="312" w:lineRule="auto"/>
        <w:rPr>
          <w:rFonts w:cs="Arial"/>
          <w:sz w:val="22"/>
          <w:szCs w:val="22"/>
        </w:rPr>
      </w:pPr>
      <w:bookmarkStart w:id="64" w:name="_Toc146592982"/>
      <w:bookmarkStart w:id="65" w:name="_Toc173738066"/>
      <w:r w:rsidRPr="00476C67">
        <w:rPr>
          <w:rFonts w:cs="Arial"/>
          <w:sz w:val="22"/>
          <w:szCs w:val="22"/>
        </w:rPr>
        <w:t>Fakturowanie</w:t>
      </w:r>
      <w:bookmarkEnd w:id="64"/>
      <w:bookmarkEnd w:id="65"/>
    </w:p>
    <w:tbl>
      <w:tblPr>
        <w:tblStyle w:val="Tabela-Siatka"/>
        <w:tblW w:w="9202" w:type="dxa"/>
        <w:tblLook w:val="04A0" w:firstRow="1" w:lastRow="0" w:firstColumn="1" w:lastColumn="0" w:noHBand="0" w:noVBand="1"/>
      </w:tblPr>
      <w:tblGrid>
        <w:gridCol w:w="1665"/>
        <w:gridCol w:w="7537"/>
      </w:tblGrid>
      <w:tr w:rsidR="0054499E" w:rsidRPr="00476C67" w14:paraId="149B87D7" w14:textId="77777777" w:rsidTr="00985407">
        <w:trPr>
          <w:cantSplit/>
          <w:trHeight w:val="300"/>
          <w:tblHeader/>
        </w:trPr>
        <w:tc>
          <w:tcPr>
            <w:tcW w:w="1665" w:type="dxa"/>
            <w:shd w:val="clear" w:color="auto" w:fill="B8CCE4" w:themeFill="accent1" w:themeFillTint="66"/>
          </w:tcPr>
          <w:p w14:paraId="6253C5BB" w14:textId="77777777" w:rsidR="0054499E" w:rsidRPr="00476C67" w:rsidRDefault="0054499E" w:rsidP="00067603">
            <w:pPr>
              <w:pStyle w:val="Akapitzlist"/>
              <w:spacing w:line="312" w:lineRule="auto"/>
              <w:ind w:left="0"/>
              <w:rPr>
                <w:rFonts w:cs="Arial"/>
                <w:b/>
              </w:rPr>
            </w:pPr>
            <w:r w:rsidRPr="00476C67">
              <w:rPr>
                <w:rFonts w:cs="Arial"/>
                <w:b/>
              </w:rPr>
              <w:t>Identyfikator</w:t>
            </w:r>
          </w:p>
        </w:tc>
        <w:tc>
          <w:tcPr>
            <w:tcW w:w="7537" w:type="dxa"/>
            <w:shd w:val="clear" w:color="auto" w:fill="B8CCE4" w:themeFill="accent1" w:themeFillTint="66"/>
          </w:tcPr>
          <w:p w14:paraId="42D586A7" w14:textId="77777777" w:rsidR="0054499E" w:rsidRPr="00476C67" w:rsidRDefault="0054499E" w:rsidP="00B91C0C">
            <w:pPr>
              <w:spacing w:line="312" w:lineRule="auto"/>
              <w:rPr>
                <w:rFonts w:cs="Arial"/>
                <w:b/>
              </w:rPr>
            </w:pPr>
            <w:r w:rsidRPr="00476C67">
              <w:rPr>
                <w:rFonts w:cs="Arial"/>
                <w:b/>
              </w:rPr>
              <w:t>Opis wymagania</w:t>
            </w:r>
          </w:p>
        </w:tc>
      </w:tr>
      <w:tr w:rsidR="0054499E" w:rsidRPr="00476C67" w14:paraId="2C2AB218" w14:textId="77777777" w:rsidTr="00985407">
        <w:trPr>
          <w:cantSplit/>
          <w:trHeight w:val="300"/>
        </w:trPr>
        <w:tc>
          <w:tcPr>
            <w:tcW w:w="1665" w:type="dxa"/>
            <w:vAlign w:val="center"/>
          </w:tcPr>
          <w:p w14:paraId="2DB70E69"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62B09AAC" w14:textId="77C9FE29" w:rsidR="0054499E" w:rsidRPr="00476C67" w:rsidRDefault="0054499E" w:rsidP="00067603">
            <w:pPr>
              <w:spacing w:line="312" w:lineRule="auto"/>
              <w:rPr>
                <w:rFonts w:cs="Arial"/>
              </w:rPr>
            </w:pPr>
            <w:r w:rsidRPr="00476C67">
              <w:rPr>
                <w:rFonts w:cs="Arial"/>
              </w:rPr>
              <w:t xml:space="preserve">System </w:t>
            </w:r>
            <w:r w:rsidR="00582F10">
              <w:rPr>
                <w:rFonts w:cs="Arial"/>
              </w:rPr>
              <w:t xml:space="preserve">ERP </w:t>
            </w:r>
            <w:r w:rsidRPr="00476C67">
              <w:rPr>
                <w:rFonts w:cs="Arial"/>
              </w:rPr>
              <w:t>musi umożliwiać wystawianie faktur sprzedaży, ich korekt i</w:t>
            </w:r>
            <w:r w:rsidR="00A52BDE">
              <w:rPr>
                <w:rFonts w:cs="Arial"/>
              </w:rPr>
              <w:t> </w:t>
            </w:r>
            <w:r w:rsidRPr="00476C67">
              <w:rPr>
                <w:rFonts w:cs="Arial"/>
              </w:rPr>
              <w:t xml:space="preserve">duplikatów z możliwym zastosowaniem różnych stawek </w:t>
            </w:r>
            <w:r w:rsidR="0044420E" w:rsidRPr="00476C67">
              <w:rPr>
                <w:rFonts w:cs="Arial"/>
              </w:rPr>
              <w:t>VAT. Podgląd</w:t>
            </w:r>
            <w:r w:rsidRPr="00476C67">
              <w:rPr>
                <w:rFonts w:cs="Arial"/>
              </w:rPr>
              <w:t xml:space="preserve"> faktur sprzedaży i ewentualnych korekt (korekty wyświetlane pod fakturą) z</w:t>
            </w:r>
            <w:r w:rsidR="00A52BDE">
              <w:rPr>
                <w:rFonts w:cs="Arial"/>
              </w:rPr>
              <w:t> </w:t>
            </w:r>
            <w:r w:rsidRPr="00476C67">
              <w:rPr>
                <w:rFonts w:cs="Arial"/>
              </w:rPr>
              <w:t>podziałem na miesiące z wykazem faktur zapłaconych lub niezapłaconych</w:t>
            </w:r>
            <w:r w:rsidR="0044420E" w:rsidRPr="00476C67">
              <w:rPr>
                <w:rFonts w:cs="Arial"/>
              </w:rPr>
              <w:t xml:space="preserve"> a także możliwość pobierania i wystawiania faktur VAT z</w:t>
            </w:r>
            <w:r w:rsidR="00A52BDE">
              <w:rPr>
                <w:rFonts w:cs="Arial"/>
              </w:rPr>
              <w:t> </w:t>
            </w:r>
            <w:r w:rsidR="0044420E" w:rsidRPr="00476C67">
              <w:rPr>
                <w:rFonts w:cs="Arial"/>
              </w:rPr>
              <w:t xml:space="preserve">wykorzystaniem </w:t>
            </w:r>
            <w:proofErr w:type="spellStart"/>
            <w:r w:rsidR="0044420E" w:rsidRPr="00476C67">
              <w:rPr>
                <w:rFonts w:cs="Arial"/>
              </w:rPr>
              <w:t>KSeF</w:t>
            </w:r>
            <w:proofErr w:type="spellEnd"/>
            <w:r w:rsidR="0044420E" w:rsidRPr="00476C67">
              <w:rPr>
                <w:rFonts w:cs="Arial"/>
              </w:rPr>
              <w:t xml:space="preserve"> w Ministerstwie Finansów (Krajowy System e</w:t>
            </w:r>
            <w:r w:rsidR="00A52BDE">
              <w:rPr>
                <w:rFonts w:cs="Arial"/>
              </w:rPr>
              <w:noBreakHyphen/>
            </w:r>
            <w:r w:rsidR="0044420E" w:rsidRPr="00476C67">
              <w:rPr>
                <w:rFonts w:cs="Arial"/>
              </w:rPr>
              <w:t>Faktur).</w:t>
            </w:r>
          </w:p>
        </w:tc>
      </w:tr>
      <w:tr w:rsidR="0054499E" w:rsidRPr="00476C67" w14:paraId="1F040560" w14:textId="77777777" w:rsidTr="00985407">
        <w:trPr>
          <w:cantSplit/>
          <w:trHeight w:val="300"/>
        </w:trPr>
        <w:tc>
          <w:tcPr>
            <w:tcW w:w="1665" w:type="dxa"/>
            <w:vAlign w:val="center"/>
          </w:tcPr>
          <w:p w14:paraId="51BFDD9E"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48A5E30B" w14:textId="1D88D8A2" w:rsidR="0054499E" w:rsidRPr="00476C67" w:rsidRDefault="0054499E"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umożliwiać wprowadzenie w programie opisowego terminu płatności faktury.</w:t>
            </w:r>
          </w:p>
        </w:tc>
      </w:tr>
      <w:tr w:rsidR="0054499E" w:rsidRPr="00476C67" w14:paraId="6485BEDC" w14:textId="77777777" w:rsidTr="00985407">
        <w:trPr>
          <w:cantSplit/>
          <w:trHeight w:val="300"/>
        </w:trPr>
        <w:tc>
          <w:tcPr>
            <w:tcW w:w="1665" w:type="dxa"/>
            <w:vAlign w:val="center"/>
          </w:tcPr>
          <w:p w14:paraId="044F0532"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668702DD" w14:textId="2C5A3F73" w:rsidR="0054499E" w:rsidRPr="00476C67" w:rsidRDefault="0054499E"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umożliwiać wystawianie not księgowych i not korygujących.</w:t>
            </w:r>
          </w:p>
        </w:tc>
      </w:tr>
      <w:tr w:rsidR="0054499E" w:rsidRPr="00476C67" w14:paraId="4FE0349D" w14:textId="77777777" w:rsidTr="00985407">
        <w:trPr>
          <w:cantSplit/>
          <w:trHeight w:val="300"/>
        </w:trPr>
        <w:tc>
          <w:tcPr>
            <w:tcW w:w="1665" w:type="dxa"/>
            <w:vAlign w:val="center"/>
          </w:tcPr>
          <w:p w14:paraId="40FFF8C5"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36F77F6C" w14:textId="78EE84E5" w:rsidR="0054499E" w:rsidRPr="00476C67" w:rsidRDefault="0054499E"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umożliwiać szukanie kontrahentów poprzez zastosowanie filtrów np. po nazwie kontrahenta, miejscowości, numerze NIP, nazwie ulicy, numeru KRS, itp.</w:t>
            </w:r>
          </w:p>
        </w:tc>
      </w:tr>
      <w:tr w:rsidR="0054499E" w:rsidRPr="00476C67" w14:paraId="75B681ED" w14:textId="77777777" w:rsidTr="00985407">
        <w:trPr>
          <w:cantSplit/>
          <w:trHeight w:val="300"/>
        </w:trPr>
        <w:tc>
          <w:tcPr>
            <w:tcW w:w="1665" w:type="dxa"/>
            <w:vAlign w:val="center"/>
          </w:tcPr>
          <w:p w14:paraId="37A1A716"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4F93D746" w14:textId="746F5207" w:rsidR="0054499E" w:rsidRPr="00476C67" w:rsidRDefault="0054499E"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umożliwiać podgląd faktur sprzedaży i ich ew. korekt (korekty wyświetlane pod fakturą) z podziałem na miesiące z wykazem faktur zapłaconych lub niezapłaconych.</w:t>
            </w:r>
          </w:p>
        </w:tc>
      </w:tr>
      <w:tr w:rsidR="0054499E" w:rsidRPr="00476C67" w14:paraId="1023C46D" w14:textId="77777777" w:rsidTr="00985407">
        <w:trPr>
          <w:cantSplit/>
          <w:trHeight w:val="300"/>
        </w:trPr>
        <w:tc>
          <w:tcPr>
            <w:tcW w:w="1665" w:type="dxa"/>
            <w:vAlign w:val="center"/>
          </w:tcPr>
          <w:p w14:paraId="4832B945"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5CFA79E9" w14:textId="555342FE" w:rsidR="0054499E" w:rsidRPr="00476C67" w:rsidRDefault="0054499E"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mieć możliwość wystawiania faktur elektronicznych oraz możliwość zapisu faktur elektronicznych w e-archiwum</w:t>
            </w:r>
            <w:r w:rsidR="0044420E" w:rsidRPr="00476C67">
              <w:rPr>
                <w:rFonts w:cs="Arial"/>
              </w:rPr>
              <w:t>.</w:t>
            </w:r>
          </w:p>
        </w:tc>
      </w:tr>
      <w:tr w:rsidR="0054499E" w:rsidRPr="00476C67" w14:paraId="633FE524" w14:textId="77777777" w:rsidTr="00985407">
        <w:trPr>
          <w:cantSplit/>
          <w:trHeight w:val="300"/>
        </w:trPr>
        <w:tc>
          <w:tcPr>
            <w:tcW w:w="1665" w:type="dxa"/>
            <w:vAlign w:val="center"/>
          </w:tcPr>
          <w:p w14:paraId="228278A1" w14:textId="77777777" w:rsidR="0054499E" w:rsidRPr="00476C67" w:rsidRDefault="0054499E" w:rsidP="00067603">
            <w:pPr>
              <w:pStyle w:val="Akapitzlist"/>
              <w:numPr>
                <w:ilvl w:val="0"/>
                <w:numId w:val="58"/>
              </w:numPr>
              <w:spacing w:after="0" w:line="312" w:lineRule="auto"/>
              <w:rPr>
                <w:rFonts w:cs="Arial"/>
              </w:rPr>
            </w:pPr>
            <w:bookmarkStart w:id="66" w:name="_Hlk163053557"/>
          </w:p>
        </w:tc>
        <w:tc>
          <w:tcPr>
            <w:tcW w:w="7537" w:type="dxa"/>
          </w:tcPr>
          <w:p w14:paraId="025A74CF" w14:textId="47AE23B7" w:rsidR="0054499E" w:rsidRPr="00476C67" w:rsidRDefault="00D918F4"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 xml:space="preserve">musi </w:t>
            </w:r>
            <w:r w:rsidR="00D62AF1">
              <w:rPr>
                <w:rFonts w:cs="Arial"/>
              </w:rPr>
              <w:t>posiadać</w:t>
            </w:r>
            <w:r w:rsidRPr="00476C67">
              <w:rPr>
                <w:rFonts w:cs="Arial"/>
              </w:rPr>
              <w:t xml:space="preserve"> dodatkow</w:t>
            </w:r>
            <w:r w:rsidR="00D62AF1">
              <w:rPr>
                <w:rFonts w:cs="Arial"/>
              </w:rPr>
              <w:t>e</w:t>
            </w:r>
            <w:r w:rsidRPr="00476C67">
              <w:rPr>
                <w:rFonts w:cs="Arial"/>
              </w:rPr>
              <w:t xml:space="preserve"> p</w:t>
            </w:r>
            <w:r w:rsidR="00D62AF1">
              <w:rPr>
                <w:rFonts w:cs="Arial"/>
              </w:rPr>
              <w:t>ola</w:t>
            </w:r>
            <w:r>
              <w:rPr>
                <w:rFonts w:cs="Arial"/>
              </w:rPr>
              <w:t>, w których użytkownik będzie mógł</w:t>
            </w:r>
            <w:r w:rsidRPr="00476C67">
              <w:rPr>
                <w:rFonts w:cs="Arial"/>
              </w:rPr>
              <w:t xml:space="preserve"> </w:t>
            </w:r>
            <w:r w:rsidR="00D62AF1">
              <w:rPr>
                <w:rFonts w:cs="Arial"/>
              </w:rPr>
              <w:t xml:space="preserve">wprowadzać </w:t>
            </w:r>
            <w:r w:rsidRPr="00476C67">
              <w:rPr>
                <w:rFonts w:cs="Arial"/>
              </w:rPr>
              <w:t>opis</w:t>
            </w:r>
            <w:r>
              <w:rPr>
                <w:rFonts w:cs="Arial"/>
              </w:rPr>
              <w:t>y</w:t>
            </w:r>
            <w:r w:rsidR="00D62AF1">
              <w:rPr>
                <w:rFonts w:cs="Arial"/>
              </w:rPr>
              <w:t xml:space="preserve"> do</w:t>
            </w:r>
            <w:r w:rsidRPr="00476C67">
              <w:rPr>
                <w:rFonts w:cs="Arial"/>
              </w:rPr>
              <w:t xml:space="preserve"> faktur</w:t>
            </w:r>
            <w:r>
              <w:rPr>
                <w:rFonts w:cs="Arial"/>
              </w:rPr>
              <w:t>y</w:t>
            </w:r>
            <w:r w:rsidRPr="00476C67">
              <w:rPr>
                <w:rFonts w:cs="Arial"/>
              </w:rPr>
              <w:t>.</w:t>
            </w:r>
          </w:p>
        </w:tc>
      </w:tr>
      <w:bookmarkEnd w:id="66"/>
      <w:tr w:rsidR="0054499E" w:rsidRPr="00476C67" w14:paraId="79C803D7" w14:textId="77777777" w:rsidTr="00985407">
        <w:trPr>
          <w:cantSplit/>
          <w:trHeight w:val="300"/>
        </w:trPr>
        <w:tc>
          <w:tcPr>
            <w:tcW w:w="1665" w:type="dxa"/>
            <w:vAlign w:val="center"/>
          </w:tcPr>
          <w:p w14:paraId="218C9231"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28D12011" w14:textId="75AD71C3" w:rsidR="0054499E" w:rsidRPr="00476C67" w:rsidRDefault="0054499E"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posiadać funkcję wydruku dekretu wraz z imieniem i</w:t>
            </w:r>
            <w:r w:rsidR="00A52BDE">
              <w:rPr>
                <w:rFonts w:cs="Arial"/>
              </w:rPr>
              <w:t> </w:t>
            </w:r>
            <w:r w:rsidRPr="00476C67">
              <w:rPr>
                <w:rFonts w:cs="Arial"/>
              </w:rPr>
              <w:t>nazwiskiem osoby, która zadekretowała dokument.</w:t>
            </w:r>
          </w:p>
        </w:tc>
      </w:tr>
      <w:tr w:rsidR="0054499E" w:rsidRPr="00476C67" w14:paraId="6A63329F" w14:textId="77777777" w:rsidTr="00985407">
        <w:trPr>
          <w:cantSplit/>
          <w:trHeight w:val="300"/>
        </w:trPr>
        <w:tc>
          <w:tcPr>
            <w:tcW w:w="1665" w:type="dxa"/>
            <w:vAlign w:val="center"/>
          </w:tcPr>
          <w:p w14:paraId="417243AB"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579AD827" w14:textId="008FAA75" w:rsidR="0054499E" w:rsidRPr="00476C67" w:rsidRDefault="0054499E"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umożliwiać wystawianie not księgowych i not korygujących.</w:t>
            </w:r>
          </w:p>
        </w:tc>
      </w:tr>
      <w:tr w:rsidR="0054499E" w:rsidRPr="00476C67" w14:paraId="43523EF8" w14:textId="77777777" w:rsidTr="00985407">
        <w:trPr>
          <w:cantSplit/>
          <w:trHeight w:val="300"/>
        </w:trPr>
        <w:tc>
          <w:tcPr>
            <w:tcW w:w="1665" w:type="dxa"/>
            <w:vAlign w:val="center"/>
          </w:tcPr>
          <w:p w14:paraId="15DCA4F6"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4CB127D7" w14:textId="3AE04BDF" w:rsidR="0054499E" w:rsidRPr="00476C67" w:rsidRDefault="0054499E"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posiadać funkcję automatycznego księgowania wystawionych faktur do systemu finansowo-księgowego w układzie tradycyjnym i układzie zadaniowym a także funkcję automatycznego powstania rozrachunków na kontach kontrahentów.</w:t>
            </w:r>
          </w:p>
        </w:tc>
      </w:tr>
      <w:tr w:rsidR="0054499E" w:rsidRPr="00476C67" w14:paraId="16852785" w14:textId="77777777" w:rsidTr="00985407">
        <w:trPr>
          <w:cantSplit/>
          <w:trHeight w:val="300"/>
        </w:trPr>
        <w:tc>
          <w:tcPr>
            <w:tcW w:w="1665" w:type="dxa"/>
            <w:vAlign w:val="center"/>
          </w:tcPr>
          <w:p w14:paraId="52E7F1CD"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2734253C" w14:textId="0F79B4B7" w:rsidR="0054499E" w:rsidRPr="00476C67" w:rsidRDefault="0054499E" w:rsidP="00067603">
            <w:pPr>
              <w:spacing w:line="312" w:lineRule="auto"/>
              <w:rPr>
                <w:rFonts w:cs="Arial"/>
              </w:rPr>
            </w:pPr>
            <w:r w:rsidRPr="00476C67">
              <w:rPr>
                <w:rFonts w:cs="Arial"/>
              </w:rPr>
              <w:t>Automatyczne wyświetlanie informacji o braku płatności z wystawionej faktury (w formie alertu).</w:t>
            </w:r>
          </w:p>
        </w:tc>
      </w:tr>
      <w:tr w:rsidR="0054499E" w:rsidRPr="00476C67" w14:paraId="59526342" w14:textId="77777777" w:rsidTr="00985407">
        <w:trPr>
          <w:cantSplit/>
          <w:trHeight w:val="300"/>
        </w:trPr>
        <w:tc>
          <w:tcPr>
            <w:tcW w:w="1665" w:type="dxa"/>
            <w:vAlign w:val="center"/>
          </w:tcPr>
          <w:p w14:paraId="381D8529"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5F8A57AD" w14:textId="6BA4263D" w:rsidR="0054499E" w:rsidRPr="00476C67" w:rsidRDefault="0054499E" w:rsidP="00067603">
            <w:pPr>
              <w:spacing w:line="312" w:lineRule="auto"/>
              <w:rPr>
                <w:rFonts w:cs="Arial"/>
              </w:rPr>
            </w:pPr>
            <w:r w:rsidRPr="00476C67">
              <w:rPr>
                <w:rFonts w:cs="Arial"/>
              </w:rPr>
              <w:t>Automatyczna numeracja wystawionych faktur.</w:t>
            </w:r>
          </w:p>
        </w:tc>
      </w:tr>
      <w:tr w:rsidR="0054499E" w:rsidRPr="00476C67" w14:paraId="146121FB" w14:textId="77777777" w:rsidTr="00985407">
        <w:trPr>
          <w:cantSplit/>
          <w:trHeight w:val="300"/>
        </w:trPr>
        <w:tc>
          <w:tcPr>
            <w:tcW w:w="1665" w:type="dxa"/>
            <w:vAlign w:val="center"/>
          </w:tcPr>
          <w:p w14:paraId="7A6D384B"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4B158A22" w14:textId="4B643362" w:rsidR="0054499E" w:rsidRPr="00476C67" w:rsidRDefault="0054499E" w:rsidP="00067603">
            <w:pPr>
              <w:spacing w:line="312" w:lineRule="auto"/>
              <w:rPr>
                <w:rFonts w:cs="Arial"/>
              </w:rPr>
            </w:pPr>
            <w:r w:rsidRPr="00476C67">
              <w:rPr>
                <w:rFonts w:cs="Arial"/>
              </w:rPr>
              <w:t>Możliwość dodawania informacji na fakturze, np. uwagi.</w:t>
            </w:r>
          </w:p>
        </w:tc>
      </w:tr>
      <w:tr w:rsidR="0054499E" w:rsidRPr="00476C67" w14:paraId="2824230C" w14:textId="77777777" w:rsidTr="00985407">
        <w:trPr>
          <w:cantSplit/>
          <w:trHeight w:val="300"/>
        </w:trPr>
        <w:tc>
          <w:tcPr>
            <w:tcW w:w="1665" w:type="dxa"/>
            <w:vAlign w:val="center"/>
          </w:tcPr>
          <w:p w14:paraId="63158DF0"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4CF32D78" w14:textId="349C5934" w:rsidR="0054499E" w:rsidRPr="00476C67" w:rsidRDefault="0054499E"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mieć możliwość generowania wszystkich struktur JPK wymaganych przez Ministerstwo Finansów.</w:t>
            </w:r>
          </w:p>
        </w:tc>
      </w:tr>
      <w:tr w:rsidR="0054499E" w:rsidRPr="00476C67" w14:paraId="5AAEBBFC" w14:textId="77777777" w:rsidTr="00985407">
        <w:trPr>
          <w:cantSplit/>
          <w:trHeight w:val="300"/>
        </w:trPr>
        <w:tc>
          <w:tcPr>
            <w:tcW w:w="1665" w:type="dxa"/>
            <w:vAlign w:val="center"/>
          </w:tcPr>
          <w:p w14:paraId="67563CF2"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726D003B" w14:textId="00D434DB" w:rsidR="0054499E" w:rsidRPr="00476C67" w:rsidRDefault="0054499E"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umożliwiać automatyczne tworzenie rejestrów VAT na podstawie wprowadzonych dokumentów.</w:t>
            </w:r>
          </w:p>
        </w:tc>
      </w:tr>
      <w:tr w:rsidR="0054499E" w:rsidRPr="00476C67" w14:paraId="39C75CF3" w14:textId="77777777" w:rsidTr="00985407">
        <w:trPr>
          <w:cantSplit/>
          <w:trHeight w:val="300"/>
        </w:trPr>
        <w:tc>
          <w:tcPr>
            <w:tcW w:w="1665" w:type="dxa"/>
            <w:vAlign w:val="center"/>
          </w:tcPr>
          <w:p w14:paraId="2EF502E5"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087CE0C3" w14:textId="0BFC659D" w:rsidR="0054499E" w:rsidRPr="00476C67" w:rsidRDefault="0054499E"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 xml:space="preserve">musi mieć możliwość automatycznego wysyłania dekretacji JPK-VAT bezpośrednio z systemu, w szczególności </w:t>
            </w:r>
            <w:r w:rsidR="005D4392" w:rsidRPr="005D4392">
              <w:rPr>
                <w:rFonts w:cs="Arial"/>
              </w:rPr>
              <w:t>JPK_V7M.</w:t>
            </w:r>
          </w:p>
        </w:tc>
      </w:tr>
      <w:tr w:rsidR="0054499E" w:rsidRPr="00476C67" w14:paraId="6FAADCF6" w14:textId="77777777" w:rsidTr="00985407">
        <w:trPr>
          <w:cantSplit/>
          <w:trHeight w:val="300"/>
        </w:trPr>
        <w:tc>
          <w:tcPr>
            <w:tcW w:w="1665" w:type="dxa"/>
            <w:vAlign w:val="center"/>
          </w:tcPr>
          <w:p w14:paraId="39A18E32"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05D8F7E6" w14:textId="2A133657" w:rsidR="0054499E" w:rsidRPr="00476C67" w:rsidRDefault="0054499E" w:rsidP="00067603">
            <w:pPr>
              <w:tabs>
                <w:tab w:val="left" w:pos="1080"/>
              </w:tabs>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umożliwia wybór struktury, dla której generowany jest plik JPK (księgi rachunkowe, wyciągi bankowe, (Magazyny – opcjonalnie), ewidencja zakupów i sprzedaży VAT, faktury, ewidencja przychodów).</w:t>
            </w:r>
          </w:p>
        </w:tc>
      </w:tr>
      <w:tr w:rsidR="0054499E" w:rsidRPr="00476C67" w14:paraId="6BE77B02" w14:textId="77777777" w:rsidTr="00985407">
        <w:trPr>
          <w:cantSplit/>
          <w:trHeight w:val="300"/>
        </w:trPr>
        <w:tc>
          <w:tcPr>
            <w:tcW w:w="1665" w:type="dxa"/>
            <w:vAlign w:val="center"/>
          </w:tcPr>
          <w:p w14:paraId="71C2F117"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5EA7F178" w14:textId="0D2B7507" w:rsidR="0054499E" w:rsidRPr="00476C67" w:rsidRDefault="0054499E"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posiadać możliwość przyporządkowania danego zakupu w zależności od przeznaczenia (zakup związany z działalnością opodatkowaną, zwolnioną, zwolniona opodatkowaną, niepodlegającą opodatkowaniu).</w:t>
            </w:r>
          </w:p>
        </w:tc>
      </w:tr>
      <w:tr w:rsidR="0054499E" w:rsidRPr="00476C67" w14:paraId="0EEBF37D" w14:textId="77777777" w:rsidTr="00985407">
        <w:trPr>
          <w:cantSplit/>
          <w:trHeight w:val="300"/>
        </w:trPr>
        <w:tc>
          <w:tcPr>
            <w:tcW w:w="1665" w:type="dxa"/>
            <w:vAlign w:val="center"/>
          </w:tcPr>
          <w:p w14:paraId="45E26204"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18D71922" w14:textId="43D8C98C" w:rsidR="0054499E" w:rsidRPr="00476C67" w:rsidRDefault="0044420E"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musi</w:t>
            </w:r>
            <w:r w:rsidR="0054499E" w:rsidRPr="00476C67">
              <w:rPr>
                <w:rFonts w:cs="Arial"/>
              </w:rPr>
              <w:t xml:space="preserve"> mieć możliwość wprowadzania dokumentów księgowych z możliwością przyporządkowania ich do odpowiedniej pozycji deklaracji VAT zgodnie z ustawą o podatku od towarów i usług, np. dostawa towarów oraz świadczenie usług na terytorium kraju, wewnątrzwspólnotowa dostawa towarów, import usług.</w:t>
            </w:r>
          </w:p>
        </w:tc>
      </w:tr>
      <w:tr w:rsidR="0054499E" w:rsidRPr="00476C67" w14:paraId="7665DCF9" w14:textId="77777777" w:rsidTr="00985407">
        <w:trPr>
          <w:cantSplit/>
          <w:trHeight w:val="300"/>
        </w:trPr>
        <w:tc>
          <w:tcPr>
            <w:tcW w:w="1665" w:type="dxa"/>
            <w:vAlign w:val="center"/>
          </w:tcPr>
          <w:p w14:paraId="5C64423A"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0D4DA2A9" w14:textId="4F7468AC" w:rsidR="0054499E" w:rsidRPr="00476C67" w:rsidRDefault="0054499E" w:rsidP="00067603">
            <w:pPr>
              <w:spacing w:line="312" w:lineRule="auto"/>
              <w:rPr>
                <w:rFonts w:cs="Arial"/>
              </w:rPr>
            </w:pPr>
            <w:r w:rsidRPr="00476C67">
              <w:rPr>
                <w:rFonts w:cs="Arial"/>
              </w:rPr>
              <w:t>Możliwość wyboru okresu rozliczeniowego, w którym powstaje prawo do odliczenia VAT w przypadku wprowadzenia dokumentu do rejestru zakupu.</w:t>
            </w:r>
          </w:p>
        </w:tc>
      </w:tr>
      <w:tr w:rsidR="0054499E" w:rsidRPr="00476C67" w14:paraId="1335F0BA" w14:textId="77777777" w:rsidTr="00985407">
        <w:trPr>
          <w:cantSplit/>
          <w:trHeight w:val="300"/>
        </w:trPr>
        <w:tc>
          <w:tcPr>
            <w:tcW w:w="1665" w:type="dxa"/>
            <w:vAlign w:val="center"/>
          </w:tcPr>
          <w:p w14:paraId="5E2B4D27"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3E3BB25A" w14:textId="1F084979" w:rsidR="0054499E" w:rsidRPr="00476C67" w:rsidRDefault="0054499E" w:rsidP="00067603">
            <w:pPr>
              <w:spacing w:line="312" w:lineRule="auto"/>
              <w:rPr>
                <w:rFonts w:cs="Arial"/>
              </w:rPr>
            </w:pPr>
            <w:r w:rsidRPr="00476C67">
              <w:rPr>
                <w:rFonts w:cs="Arial"/>
              </w:rPr>
              <w:t>Możliwość wyboru okresu rozliczeniowego w którym powstaje obowiązek podatkowy w przypadku wprowadzenia dokumentu do rejestru sprzedaży.</w:t>
            </w:r>
          </w:p>
        </w:tc>
      </w:tr>
      <w:tr w:rsidR="0054499E" w:rsidRPr="00476C67" w14:paraId="71D906D3" w14:textId="77777777" w:rsidTr="00985407">
        <w:trPr>
          <w:cantSplit/>
          <w:trHeight w:val="300"/>
        </w:trPr>
        <w:tc>
          <w:tcPr>
            <w:tcW w:w="1665" w:type="dxa"/>
            <w:vAlign w:val="center"/>
          </w:tcPr>
          <w:p w14:paraId="487D5816"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0BA91D63" w14:textId="5FA9ABC9" w:rsidR="0054499E" w:rsidRPr="00476C67" w:rsidRDefault="0054499E" w:rsidP="00067603">
            <w:pPr>
              <w:spacing w:line="312" w:lineRule="auto"/>
              <w:rPr>
                <w:rFonts w:cs="Arial"/>
              </w:rPr>
            </w:pPr>
            <w:r w:rsidRPr="00476C67">
              <w:rPr>
                <w:rFonts w:cs="Arial"/>
              </w:rPr>
              <w:t>Możliwość zastosowania przekaźnika i/lub współczynnika, i/lub odliczenia częściowego podatku VAT z faktury.</w:t>
            </w:r>
          </w:p>
        </w:tc>
      </w:tr>
      <w:tr w:rsidR="0054499E" w:rsidRPr="00476C67" w14:paraId="140CD153" w14:textId="77777777" w:rsidTr="00985407">
        <w:trPr>
          <w:cantSplit/>
          <w:trHeight w:val="300"/>
        </w:trPr>
        <w:tc>
          <w:tcPr>
            <w:tcW w:w="1665" w:type="dxa"/>
            <w:vAlign w:val="center"/>
          </w:tcPr>
          <w:p w14:paraId="25C43040"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727BD7A5" w14:textId="7FD775E8" w:rsidR="0054499E" w:rsidRPr="00476C67" w:rsidRDefault="0054499E" w:rsidP="00067603">
            <w:pPr>
              <w:spacing w:line="312" w:lineRule="auto"/>
              <w:rPr>
                <w:rFonts w:cs="Arial"/>
              </w:rPr>
            </w:pPr>
            <w:r w:rsidRPr="00476C67">
              <w:rPr>
                <w:rFonts w:cs="Arial"/>
              </w:rPr>
              <w:t>Możliwość ręcznego wprowadzenia kwoty VAT podlegającej odliczeniu z</w:t>
            </w:r>
            <w:r w:rsidR="00A52BDE">
              <w:rPr>
                <w:rFonts w:cs="Arial"/>
              </w:rPr>
              <w:t> </w:t>
            </w:r>
            <w:r w:rsidRPr="00476C67">
              <w:rPr>
                <w:rFonts w:cs="Arial"/>
              </w:rPr>
              <w:t>danej faktury.</w:t>
            </w:r>
          </w:p>
        </w:tc>
      </w:tr>
      <w:tr w:rsidR="0054499E" w:rsidRPr="00476C67" w14:paraId="318B2009" w14:textId="77777777" w:rsidTr="00985407">
        <w:trPr>
          <w:cantSplit/>
          <w:trHeight w:val="300"/>
        </w:trPr>
        <w:tc>
          <w:tcPr>
            <w:tcW w:w="1665" w:type="dxa"/>
            <w:vAlign w:val="center"/>
          </w:tcPr>
          <w:p w14:paraId="023D52FC"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05A54D17" w14:textId="6B8CACFD" w:rsidR="0054499E" w:rsidRPr="00476C67" w:rsidRDefault="0054499E"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mieć możliwość sporządzania jednego cząstkowego rejestru sprzedaży i cząstkowego rejestru zakupu, jednej cząstkowej deklaracji podatkowej.</w:t>
            </w:r>
          </w:p>
        </w:tc>
      </w:tr>
      <w:tr w:rsidR="0054499E" w:rsidRPr="00476C67" w14:paraId="425D2FEB" w14:textId="77777777" w:rsidTr="00985407">
        <w:trPr>
          <w:cantSplit/>
          <w:trHeight w:val="300"/>
        </w:trPr>
        <w:tc>
          <w:tcPr>
            <w:tcW w:w="1665" w:type="dxa"/>
            <w:vAlign w:val="center"/>
          </w:tcPr>
          <w:p w14:paraId="72D73593"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452F4B01" w14:textId="06BFD3C0" w:rsidR="0054499E" w:rsidRPr="00476C67" w:rsidRDefault="0054499E"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umożliwiać tworzenie korekty JPK.</w:t>
            </w:r>
          </w:p>
        </w:tc>
      </w:tr>
      <w:tr w:rsidR="0054499E" w:rsidRPr="00476C67" w14:paraId="3FF4573B" w14:textId="77777777" w:rsidTr="00985407">
        <w:trPr>
          <w:cantSplit/>
          <w:trHeight w:val="300"/>
        </w:trPr>
        <w:tc>
          <w:tcPr>
            <w:tcW w:w="1665" w:type="dxa"/>
            <w:vAlign w:val="center"/>
          </w:tcPr>
          <w:p w14:paraId="626C2E40"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6B3734E0" w14:textId="721CACAF" w:rsidR="0054499E" w:rsidRPr="00476C67" w:rsidRDefault="0054499E"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 xml:space="preserve">musi mieć możliwość zaczytania z Systemu Urzędowego Poświadczenia Odbioru (UPO) z Ministerstwa Finansów potwierdzającego otrzymanie </w:t>
            </w:r>
            <w:r w:rsidR="0044420E" w:rsidRPr="00476C67">
              <w:rPr>
                <w:rFonts w:cs="Arial"/>
              </w:rPr>
              <w:t>JPK przez</w:t>
            </w:r>
            <w:r w:rsidRPr="00476C67">
              <w:rPr>
                <w:rFonts w:cs="Arial"/>
              </w:rPr>
              <w:t xml:space="preserve"> Ministerstwo Finansów.</w:t>
            </w:r>
          </w:p>
        </w:tc>
      </w:tr>
      <w:tr w:rsidR="0054499E" w:rsidRPr="00476C67" w14:paraId="1B1754A7" w14:textId="77777777" w:rsidTr="00985407">
        <w:trPr>
          <w:cantSplit/>
          <w:trHeight w:val="300"/>
        </w:trPr>
        <w:tc>
          <w:tcPr>
            <w:tcW w:w="1665" w:type="dxa"/>
            <w:vAlign w:val="center"/>
          </w:tcPr>
          <w:p w14:paraId="0F9D1928"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18DAC07E" w14:textId="3DA720F1" w:rsidR="0054499E" w:rsidRPr="00476C67" w:rsidRDefault="0054499E"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posiadać kokpit prezentujący wszystkie zrealizowane wysyłki JPK wraz z ich datą, statusem i dokumentami UPO.</w:t>
            </w:r>
          </w:p>
        </w:tc>
      </w:tr>
      <w:tr w:rsidR="0054499E" w:rsidRPr="00476C67" w14:paraId="02DECA02" w14:textId="77777777" w:rsidTr="00985407">
        <w:trPr>
          <w:cantSplit/>
          <w:trHeight w:val="300"/>
        </w:trPr>
        <w:tc>
          <w:tcPr>
            <w:tcW w:w="1665" w:type="dxa"/>
            <w:vAlign w:val="center"/>
          </w:tcPr>
          <w:p w14:paraId="4199643A"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34A6ECFF" w14:textId="191EFD99" w:rsidR="0054499E" w:rsidRPr="00476C67" w:rsidRDefault="00866191"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zapewnić możliwość generowania i wysyłki korekt JPK.</w:t>
            </w:r>
          </w:p>
        </w:tc>
      </w:tr>
      <w:tr w:rsidR="0054499E" w:rsidRPr="00476C67" w14:paraId="01F7367A" w14:textId="77777777" w:rsidTr="00985407">
        <w:trPr>
          <w:cantSplit/>
          <w:trHeight w:val="300"/>
        </w:trPr>
        <w:tc>
          <w:tcPr>
            <w:tcW w:w="1665" w:type="dxa"/>
            <w:vAlign w:val="center"/>
          </w:tcPr>
          <w:p w14:paraId="47FE4A4B"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0175096C" w14:textId="751FF58C" w:rsidR="0054499E" w:rsidRPr="00476C67" w:rsidRDefault="00866191"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 xml:space="preserve">musi mieć możliwość eksportu plików JPK do </w:t>
            </w:r>
            <w:r w:rsidR="009E1533">
              <w:rPr>
                <w:rFonts w:cs="Arial"/>
              </w:rPr>
              <w:t>formatu MS Excel</w:t>
            </w:r>
            <w:r w:rsidRPr="00476C67">
              <w:rPr>
                <w:rFonts w:cs="Arial"/>
              </w:rPr>
              <w:t xml:space="preserve">, </w:t>
            </w:r>
            <w:r w:rsidR="009E1533">
              <w:rPr>
                <w:rFonts w:cs="Arial"/>
              </w:rPr>
              <w:t>PDF</w:t>
            </w:r>
            <w:r w:rsidRPr="00476C67">
              <w:rPr>
                <w:rFonts w:cs="Arial"/>
              </w:rPr>
              <w:t>.</w:t>
            </w:r>
          </w:p>
        </w:tc>
      </w:tr>
      <w:tr w:rsidR="0054499E" w:rsidRPr="00476C67" w14:paraId="24546903" w14:textId="77777777" w:rsidTr="00985407">
        <w:trPr>
          <w:cantSplit/>
          <w:trHeight w:val="300"/>
        </w:trPr>
        <w:tc>
          <w:tcPr>
            <w:tcW w:w="1665" w:type="dxa"/>
            <w:vAlign w:val="center"/>
          </w:tcPr>
          <w:p w14:paraId="457C0F41"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436211DF" w14:textId="37971FE4" w:rsidR="0054499E" w:rsidRPr="00476C67" w:rsidRDefault="00866191" w:rsidP="00067603">
            <w:pPr>
              <w:spacing w:line="312" w:lineRule="auto"/>
              <w:rPr>
                <w:rFonts w:cs="Arial"/>
              </w:rPr>
            </w:pPr>
            <w:r w:rsidRPr="00476C67">
              <w:rPr>
                <w:rFonts w:cs="Arial"/>
              </w:rPr>
              <w:t xml:space="preserve">System </w:t>
            </w:r>
            <w:r w:rsidR="00DF7581" w:rsidRPr="00DF7581">
              <w:rPr>
                <w:rFonts w:cs="Arial"/>
              </w:rPr>
              <w:t xml:space="preserve">ERP </w:t>
            </w:r>
            <w:r w:rsidRPr="00476C67">
              <w:rPr>
                <w:rFonts w:cs="Arial"/>
              </w:rPr>
              <w:t>musi mieć możliwość kodowania GTU w celu prawidłowej ewidencji faktur sprzedażowych i wskazania odpowiedniego rodzaju towaru/usługi.</w:t>
            </w:r>
          </w:p>
        </w:tc>
      </w:tr>
      <w:tr w:rsidR="0054499E" w:rsidRPr="00476C67" w14:paraId="602E9CDD" w14:textId="77777777" w:rsidTr="00985407">
        <w:trPr>
          <w:cantSplit/>
          <w:trHeight w:val="300"/>
        </w:trPr>
        <w:tc>
          <w:tcPr>
            <w:tcW w:w="1665" w:type="dxa"/>
            <w:vAlign w:val="center"/>
          </w:tcPr>
          <w:p w14:paraId="0E46CCEF" w14:textId="77777777" w:rsidR="0054499E" w:rsidRPr="00476C67" w:rsidRDefault="0054499E" w:rsidP="00067603">
            <w:pPr>
              <w:pStyle w:val="Akapitzlist"/>
              <w:numPr>
                <w:ilvl w:val="0"/>
                <w:numId w:val="58"/>
              </w:numPr>
              <w:spacing w:after="0" w:line="312" w:lineRule="auto"/>
              <w:rPr>
                <w:rFonts w:cs="Arial"/>
              </w:rPr>
            </w:pPr>
          </w:p>
        </w:tc>
        <w:tc>
          <w:tcPr>
            <w:tcW w:w="7537" w:type="dxa"/>
          </w:tcPr>
          <w:p w14:paraId="4D30B222" w14:textId="4FE98EB0" w:rsidR="0054499E" w:rsidRPr="00476C67" w:rsidRDefault="00866191" w:rsidP="00067603">
            <w:pPr>
              <w:spacing w:line="312" w:lineRule="auto"/>
              <w:rPr>
                <w:rFonts w:cs="Arial"/>
              </w:rPr>
            </w:pPr>
            <w:r w:rsidRPr="00476C67">
              <w:rPr>
                <w:rFonts w:cs="Arial"/>
              </w:rPr>
              <w:t>Musi mieć możliwość weryfikacji poprawności generowanego pliku JPK, z</w:t>
            </w:r>
            <w:r w:rsidR="00A52BDE">
              <w:rPr>
                <w:rFonts w:cs="Arial"/>
              </w:rPr>
              <w:t> </w:t>
            </w:r>
            <w:r w:rsidRPr="00476C67">
              <w:rPr>
                <w:rFonts w:cs="Arial"/>
              </w:rPr>
              <w:t>wykorzystaniem oficjalnych schematów Ministerstwa Finansów z jednoczesnym wskazaniem błędnych pozycji.</w:t>
            </w:r>
          </w:p>
        </w:tc>
      </w:tr>
    </w:tbl>
    <w:p w14:paraId="59D161C5" w14:textId="4FC9033C" w:rsidR="00106241" w:rsidRPr="00476C67" w:rsidRDefault="00106241" w:rsidP="00067603">
      <w:pPr>
        <w:pStyle w:val="Nagwek2"/>
        <w:spacing w:line="312" w:lineRule="auto"/>
        <w:rPr>
          <w:rFonts w:cs="Arial"/>
          <w:sz w:val="22"/>
          <w:szCs w:val="22"/>
        </w:rPr>
      </w:pPr>
      <w:bookmarkStart w:id="67" w:name="_Toc146592983"/>
      <w:bookmarkStart w:id="68" w:name="_Toc173738067"/>
      <w:r w:rsidRPr="00476C67">
        <w:rPr>
          <w:rFonts w:cs="Arial"/>
          <w:sz w:val="22"/>
          <w:szCs w:val="22"/>
        </w:rPr>
        <w:t>Moduł – Środki trwałe</w:t>
      </w:r>
      <w:bookmarkEnd w:id="67"/>
      <w:bookmarkEnd w:id="68"/>
    </w:p>
    <w:p w14:paraId="5A4B7003" w14:textId="7779D3EB" w:rsidR="00024707" w:rsidRPr="00476C67" w:rsidRDefault="00024707" w:rsidP="00067603">
      <w:pPr>
        <w:spacing w:line="312" w:lineRule="auto"/>
        <w:rPr>
          <w:rFonts w:cs="Arial"/>
        </w:rPr>
      </w:pPr>
      <w:r w:rsidRPr="00476C67">
        <w:rPr>
          <w:rFonts w:cs="Arial"/>
        </w:rPr>
        <w:t xml:space="preserve">Role użytkowników </w:t>
      </w:r>
      <w:r w:rsidR="00BC4303" w:rsidRPr="00476C67">
        <w:rPr>
          <w:rFonts w:cs="Arial"/>
        </w:rPr>
        <w:t>Modułu Środki trwałe</w:t>
      </w:r>
      <w:r w:rsidRPr="00476C67">
        <w:rPr>
          <w:rFonts w:cs="Arial"/>
        </w:rPr>
        <w:t>:</w:t>
      </w:r>
    </w:p>
    <w:p w14:paraId="0E970F61" w14:textId="3FAC8D6A" w:rsidR="00024707" w:rsidRPr="00476C67" w:rsidRDefault="00024707" w:rsidP="00067603">
      <w:pPr>
        <w:pStyle w:val="Akapitzlist"/>
        <w:numPr>
          <w:ilvl w:val="3"/>
          <w:numId w:val="156"/>
        </w:numPr>
        <w:spacing w:line="312" w:lineRule="auto"/>
        <w:rPr>
          <w:rFonts w:cs="Arial"/>
        </w:rPr>
      </w:pPr>
      <w:r w:rsidRPr="00476C67">
        <w:rPr>
          <w:rFonts w:cs="Arial"/>
        </w:rPr>
        <w:t xml:space="preserve">Użytkownik Modułu Środki </w:t>
      </w:r>
      <w:r w:rsidR="000E3D77" w:rsidRPr="00476C67">
        <w:rPr>
          <w:rFonts w:cs="Arial"/>
        </w:rPr>
        <w:t>t</w:t>
      </w:r>
      <w:r w:rsidRPr="00476C67">
        <w:rPr>
          <w:rFonts w:cs="Arial"/>
        </w:rPr>
        <w:t>rwałe</w:t>
      </w:r>
      <w:r w:rsidR="008522F5" w:rsidRPr="00476C67">
        <w:rPr>
          <w:rFonts w:cs="Arial"/>
        </w:rPr>
        <w:t xml:space="preserve"> – </w:t>
      </w:r>
      <w:r w:rsidRPr="00476C67">
        <w:rPr>
          <w:rFonts w:cs="Arial"/>
        </w:rPr>
        <w:t>ma</w:t>
      </w:r>
      <w:r w:rsidR="008522F5" w:rsidRPr="00476C67">
        <w:rPr>
          <w:rFonts w:cs="Arial"/>
        </w:rPr>
        <w:t xml:space="preserve"> </w:t>
      </w:r>
      <w:r w:rsidRPr="00476C67">
        <w:rPr>
          <w:rFonts w:cs="Arial"/>
        </w:rPr>
        <w:t xml:space="preserve">dostęp do Modułu Środki </w:t>
      </w:r>
      <w:r w:rsidR="000E3D77" w:rsidRPr="00476C67">
        <w:rPr>
          <w:rFonts w:cs="Arial"/>
        </w:rPr>
        <w:t>t</w:t>
      </w:r>
      <w:r w:rsidRPr="00476C67">
        <w:rPr>
          <w:rFonts w:cs="Arial"/>
        </w:rPr>
        <w:t xml:space="preserve">rwałe do wszystkich danych z zakresu środki trwałe, przeglądanie tych danych, dokonywanie wszystkich niezbędnych operacji na środkach trwałych. </w:t>
      </w:r>
    </w:p>
    <w:p w14:paraId="5435AFDD" w14:textId="40E8BA44" w:rsidR="00024707" w:rsidRPr="00476C67" w:rsidRDefault="00024707" w:rsidP="00067603">
      <w:pPr>
        <w:pStyle w:val="Akapitzlist"/>
        <w:numPr>
          <w:ilvl w:val="0"/>
          <w:numId w:val="156"/>
        </w:numPr>
        <w:spacing w:line="312" w:lineRule="auto"/>
        <w:rPr>
          <w:rFonts w:cs="Arial"/>
        </w:rPr>
      </w:pPr>
      <w:r w:rsidRPr="00476C67">
        <w:rPr>
          <w:rFonts w:cs="Arial"/>
        </w:rPr>
        <w:t xml:space="preserve">Lider Modułu Środki </w:t>
      </w:r>
      <w:r w:rsidR="000E3D77" w:rsidRPr="00476C67">
        <w:rPr>
          <w:rFonts w:cs="Arial"/>
        </w:rPr>
        <w:t>t</w:t>
      </w:r>
      <w:r w:rsidRPr="00476C67">
        <w:rPr>
          <w:rFonts w:cs="Arial"/>
        </w:rPr>
        <w:t xml:space="preserve">rwałe – rola użytkownika Modułu Środki </w:t>
      </w:r>
      <w:r w:rsidR="000E3D77" w:rsidRPr="00476C67">
        <w:rPr>
          <w:rFonts w:cs="Arial"/>
        </w:rPr>
        <w:t>t</w:t>
      </w:r>
      <w:r w:rsidRPr="00476C67">
        <w:rPr>
          <w:rFonts w:cs="Arial"/>
        </w:rPr>
        <w:t xml:space="preserve">rwałe, pierwsza linia wsparcia dla użytkowników Modułu Środki </w:t>
      </w:r>
      <w:r w:rsidR="000E3D77" w:rsidRPr="00476C67">
        <w:rPr>
          <w:rFonts w:cs="Arial"/>
        </w:rPr>
        <w:t>t</w:t>
      </w:r>
      <w:r w:rsidRPr="00476C67">
        <w:rPr>
          <w:rFonts w:cs="Arial"/>
        </w:rPr>
        <w:t>rwałe oraz testowanie konfiguracji Systemu ERP na bazie testowej.</w:t>
      </w:r>
    </w:p>
    <w:p w14:paraId="1BA34080" w14:textId="77777777" w:rsidR="00024707" w:rsidRPr="00476C67" w:rsidRDefault="00024707" w:rsidP="00067603">
      <w:pPr>
        <w:spacing w:line="312" w:lineRule="auto"/>
        <w:rPr>
          <w:rFonts w:cs="Arial"/>
        </w:rPr>
      </w:pPr>
    </w:p>
    <w:tbl>
      <w:tblPr>
        <w:tblStyle w:val="Tabela-Siatka"/>
        <w:tblW w:w="5000" w:type="pct"/>
        <w:tblLook w:val="04A0" w:firstRow="1" w:lastRow="0" w:firstColumn="1" w:lastColumn="0" w:noHBand="0" w:noVBand="1"/>
      </w:tblPr>
      <w:tblGrid>
        <w:gridCol w:w="1616"/>
        <w:gridCol w:w="7586"/>
      </w:tblGrid>
      <w:tr w:rsidR="00106241" w:rsidRPr="00476C67" w14:paraId="7CE5EF56" w14:textId="77777777" w:rsidTr="00024707">
        <w:trPr>
          <w:cantSplit/>
          <w:tblHeader/>
        </w:trPr>
        <w:tc>
          <w:tcPr>
            <w:tcW w:w="878" w:type="pct"/>
            <w:shd w:val="clear" w:color="auto" w:fill="B8CCE4" w:themeFill="accent1" w:themeFillTint="66"/>
          </w:tcPr>
          <w:p w14:paraId="50A0991C" w14:textId="77777777" w:rsidR="00106241" w:rsidRPr="00476C67" w:rsidRDefault="00106241" w:rsidP="00067603">
            <w:pPr>
              <w:pStyle w:val="Akapitzlist"/>
              <w:spacing w:line="312" w:lineRule="auto"/>
              <w:ind w:left="0"/>
              <w:rPr>
                <w:rFonts w:cs="Arial"/>
                <w:b/>
              </w:rPr>
            </w:pPr>
            <w:r w:rsidRPr="00476C67">
              <w:rPr>
                <w:rFonts w:cs="Arial"/>
                <w:b/>
              </w:rPr>
              <w:t>Identyfikator</w:t>
            </w:r>
          </w:p>
        </w:tc>
        <w:tc>
          <w:tcPr>
            <w:tcW w:w="4122" w:type="pct"/>
            <w:shd w:val="clear" w:color="auto" w:fill="B8CCE4" w:themeFill="accent1" w:themeFillTint="66"/>
          </w:tcPr>
          <w:p w14:paraId="3C1E9925" w14:textId="77777777" w:rsidR="00106241" w:rsidRPr="00476C67" w:rsidRDefault="00106241" w:rsidP="00B91C0C">
            <w:pPr>
              <w:spacing w:line="312" w:lineRule="auto"/>
              <w:rPr>
                <w:rFonts w:cs="Arial"/>
                <w:b/>
              </w:rPr>
            </w:pPr>
            <w:r w:rsidRPr="00476C67">
              <w:rPr>
                <w:rFonts w:cs="Arial"/>
                <w:b/>
              </w:rPr>
              <w:t>Opis wymagania</w:t>
            </w:r>
          </w:p>
        </w:tc>
      </w:tr>
      <w:tr w:rsidR="00106241" w:rsidRPr="00476C67" w14:paraId="3A05A167" w14:textId="77777777" w:rsidTr="00024707">
        <w:trPr>
          <w:cantSplit/>
        </w:trPr>
        <w:tc>
          <w:tcPr>
            <w:tcW w:w="878" w:type="pct"/>
            <w:vAlign w:val="center"/>
          </w:tcPr>
          <w:p w14:paraId="1C1BC0B6" w14:textId="77777777" w:rsidR="00106241" w:rsidRPr="00476C67" w:rsidRDefault="00106241" w:rsidP="00067603">
            <w:pPr>
              <w:pStyle w:val="Akapitzlist"/>
              <w:numPr>
                <w:ilvl w:val="0"/>
                <w:numId w:val="56"/>
              </w:numPr>
              <w:spacing w:after="0" w:line="312" w:lineRule="auto"/>
              <w:rPr>
                <w:rFonts w:cs="Arial"/>
              </w:rPr>
            </w:pPr>
          </w:p>
        </w:tc>
        <w:tc>
          <w:tcPr>
            <w:tcW w:w="4122" w:type="pct"/>
          </w:tcPr>
          <w:p w14:paraId="6FBCD35E" w14:textId="02885B36" w:rsidR="00106241" w:rsidRPr="00476C67" w:rsidRDefault="003E2C1B" w:rsidP="00067603">
            <w:pPr>
              <w:spacing w:line="312" w:lineRule="auto"/>
              <w:rPr>
                <w:rFonts w:cs="Arial"/>
              </w:rPr>
            </w:pPr>
            <w:r w:rsidRPr="00476C67">
              <w:rPr>
                <w:rFonts w:cs="Arial"/>
              </w:rPr>
              <w:t>Rodzaje środków wg klasyfikacji KŚT</w:t>
            </w:r>
            <w:r w:rsidR="00D01084" w:rsidRPr="00476C67">
              <w:rPr>
                <w:rFonts w:cs="Arial"/>
              </w:rPr>
              <w:t>.</w:t>
            </w:r>
          </w:p>
        </w:tc>
      </w:tr>
      <w:tr w:rsidR="00106241" w:rsidRPr="00476C67" w14:paraId="4BC23682" w14:textId="77777777" w:rsidTr="00024707">
        <w:trPr>
          <w:cantSplit/>
        </w:trPr>
        <w:tc>
          <w:tcPr>
            <w:tcW w:w="878" w:type="pct"/>
            <w:vAlign w:val="center"/>
          </w:tcPr>
          <w:p w14:paraId="050DC7C2" w14:textId="77777777" w:rsidR="00106241" w:rsidRPr="00476C67" w:rsidRDefault="00106241" w:rsidP="00067603">
            <w:pPr>
              <w:pStyle w:val="Akapitzlist"/>
              <w:numPr>
                <w:ilvl w:val="0"/>
                <w:numId w:val="56"/>
              </w:numPr>
              <w:spacing w:after="0" w:line="312" w:lineRule="auto"/>
              <w:rPr>
                <w:rFonts w:cs="Arial"/>
              </w:rPr>
            </w:pPr>
          </w:p>
        </w:tc>
        <w:tc>
          <w:tcPr>
            <w:tcW w:w="4122" w:type="pct"/>
          </w:tcPr>
          <w:p w14:paraId="7CB5210F" w14:textId="441FD36D" w:rsidR="00106241" w:rsidRPr="00476C67" w:rsidRDefault="003E2C1B" w:rsidP="00067603">
            <w:pPr>
              <w:spacing w:line="312" w:lineRule="auto"/>
              <w:rPr>
                <w:rFonts w:cs="Arial"/>
              </w:rPr>
            </w:pPr>
            <w:r w:rsidRPr="00476C67">
              <w:rPr>
                <w:rFonts w:cs="Arial"/>
              </w:rPr>
              <w:t>Możliwość podziału na własne grupy inwentarzowe</w:t>
            </w:r>
            <w:r w:rsidR="00D01084" w:rsidRPr="00476C67">
              <w:rPr>
                <w:rFonts w:cs="Arial"/>
              </w:rPr>
              <w:t>.</w:t>
            </w:r>
          </w:p>
        </w:tc>
      </w:tr>
      <w:tr w:rsidR="00106241" w:rsidRPr="00476C67" w14:paraId="41D49C20" w14:textId="77777777" w:rsidTr="00024707">
        <w:trPr>
          <w:cantSplit/>
        </w:trPr>
        <w:tc>
          <w:tcPr>
            <w:tcW w:w="878" w:type="pct"/>
            <w:vAlign w:val="center"/>
          </w:tcPr>
          <w:p w14:paraId="74B1EF04" w14:textId="77777777" w:rsidR="00106241" w:rsidRPr="00476C67" w:rsidRDefault="00106241" w:rsidP="00067603">
            <w:pPr>
              <w:pStyle w:val="Akapitzlist"/>
              <w:numPr>
                <w:ilvl w:val="0"/>
                <w:numId w:val="56"/>
              </w:numPr>
              <w:spacing w:after="0" w:line="312" w:lineRule="auto"/>
              <w:rPr>
                <w:rFonts w:cs="Arial"/>
              </w:rPr>
            </w:pPr>
          </w:p>
        </w:tc>
        <w:tc>
          <w:tcPr>
            <w:tcW w:w="4122" w:type="pct"/>
          </w:tcPr>
          <w:p w14:paraId="692B6BD4" w14:textId="13FEC7E8" w:rsidR="00106241" w:rsidRPr="00476C67" w:rsidRDefault="003E2C1B" w:rsidP="00067603">
            <w:pPr>
              <w:spacing w:line="312" w:lineRule="auto"/>
              <w:rPr>
                <w:rFonts w:cs="Arial"/>
              </w:rPr>
            </w:pPr>
            <w:r w:rsidRPr="00476C67">
              <w:rPr>
                <w:rFonts w:cs="Arial"/>
              </w:rPr>
              <w:t>Możliwość wyodrębniania składników środka</w:t>
            </w:r>
            <w:r w:rsidR="00D01084" w:rsidRPr="00476C67">
              <w:rPr>
                <w:rFonts w:cs="Arial"/>
              </w:rPr>
              <w:t>.</w:t>
            </w:r>
          </w:p>
        </w:tc>
      </w:tr>
      <w:tr w:rsidR="003E2C1B" w:rsidRPr="00476C67" w14:paraId="2714282D" w14:textId="77777777" w:rsidTr="00024707">
        <w:trPr>
          <w:cantSplit/>
        </w:trPr>
        <w:tc>
          <w:tcPr>
            <w:tcW w:w="878" w:type="pct"/>
            <w:vAlign w:val="center"/>
          </w:tcPr>
          <w:p w14:paraId="2A3DD947"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21C53F25" w14:textId="3047C874" w:rsidR="003E2C1B" w:rsidRPr="00476C67" w:rsidRDefault="003E2C1B" w:rsidP="00067603">
            <w:pPr>
              <w:spacing w:line="312" w:lineRule="auto"/>
              <w:rPr>
                <w:rFonts w:cs="Arial"/>
              </w:rPr>
            </w:pPr>
            <w:r w:rsidRPr="00476C67">
              <w:rPr>
                <w:rFonts w:cs="Arial"/>
              </w:rPr>
              <w:t>Możliwość prowadzenia terminarza dla środka trwałego (np. przeglądy)</w:t>
            </w:r>
            <w:r w:rsidR="00D01084" w:rsidRPr="00476C67">
              <w:rPr>
                <w:rFonts w:cs="Arial"/>
              </w:rPr>
              <w:t>.</w:t>
            </w:r>
          </w:p>
        </w:tc>
      </w:tr>
      <w:tr w:rsidR="003E2C1B" w:rsidRPr="00476C67" w14:paraId="4F66A3B2" w14:textId="77777777" w:rsidTr="00024707">
        <w:trPr>
          <w:cantSplit/>
        </w:trPr>
        <w:tc>
          <w:tcPr>
            <w:tcW w:w="878" w:type="pct"/>
            <w:vAlign w:val="center"/>
          </w:tcPr>
          <w:p w14:paraId="548576CA"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1F2AFE33" w14:textId="0E9B20E3" w:rsidR="003E2C1B" w:rsidRPr="00476C67" w:rsidRDefault="003E2C1B" w:rsidP="00067603">
            <w:pPr>
              <w:spacing w:line="312" w:lineRule="auto"/>
              <w:rPr>
                <w:rFonts w:cs="Arial"/>
              </w:rPr>
            </w:pPr>
            <w:r w:rsidRPr="00476C67">
              <w:rPr>
                <w:rFonts w:cs="Arial"/>
              </w:rPr>
              <w:t>Możliwość naliczania amortyzacji dla wybranego środka trwałego lub grupy środków trwałych na dowolnie wskazany dzień</w:t>
            </w:r>
            <w:r w:rsidR="00D01084" w:rsidRPr="00476C67">
              <w:rPr>
                <w:rFonts w:cs="Arial"/>
              </w:rPr>
              <w:t>.</w:t>
            </w:r>
          </w:p>
        </w:tc>
      </w:tr>
      <w:tr w:rsidR="003E2C1B" w:rsidRPr="00476C67" w14:paraId="5F6ED4D1" w14:textId="77777777" w:rsidTr="00024707">
        <w:trPr>
          <w:cantSplit/>
        </w:trPr>
        <w:tc>
          <w:tcPr>
            <w:tcW w:w="878" w:type="pct"/>
            <w:vAlign w:val="center"/>
          </w:tcPr>
          <w:p w14:paraId="5019E907"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0D0DA490" w14:textId="704968CC" w:rsidR="003E2C1B" w:rsidRPr="00476C67" w:rsidRDefault="003E2C1B" w:rsidP="00067603">
            <w:pPr>
              <w:spacing w:line="312" w:lineRule="auto"/>
              <w:rPr>
                <w:rFonts w:cs="Arial"/>
              </w:rPr>
            </w:pPr>
            <w:r w:rsidRPr="00476C67">
              <w:rPr>
                <w:rFonts w:cs="Arial"/>
              </w:rPr>
              <w:t>Możliwość amortyzacji bilansowej</w:t>
            </w:r>
            <w:r w:rsidR="00D01084" w:rsidRPr="00476C67">
              <w:rPr>
                <w:rFonts w:cs="Arial"/>
              </w:rPr>
              <w:t>.</w:t>
            </w:r>
          </w:p>
        </w:tc>
      </w:tr>
      <w:tr w:rsidR="003E2C1B" w:rsidRPr="00476C67" w14:paraId="008E5897" w14:textId="77777777" w:rsidTr="00024707">
        <w:trPr>
          <w:cantSplit/>
        </w:trPr>
        <w:tc>
          <w:tcPr>
            <w:tcW w:w="878" w:type="pct"/>
            <w:vAlign w:val="center"/>
          </w:tcPr>
          <w:p w14:paraId="3BD233B0"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0A15C760" w14:textId="4B464D20" w:rsidR="003E2C1B" w:rsidRPr="00476C67" w:rsidRDefault="003E2C1B" w:rsidP="00067603">
            <w:pPr>
              <w:spacing w:line="312" w:lineRule="auto"/>
              <w:rPr>
                <w:rFonts w:cs="Arial"/>
              </w:rPr>
            </w:pPr>
            <w:r w:rsidRPr="00476C67">
              <w:rPr>
                <w:rFonts w:cs="Arial"/>
              </w:rPr>
              <w:t>Możliwość amortyzacji metodą liniową, degresywną, jednorazową, naliczaną na koniec roku kalendarzowego</w:t>
            </w:r>
            <w:r w:rsidR="00D01084" w:rsidRPr="00476C67">
              <w:rPr>
                <w:rFonts w:cs="Arial"/>
              </w:rPr>
              <w:t>.</w:t>
            </w:r>
          </w:p>
        </w:tc>
      </w:tr>
      <w:tr w:rsidR="003E2C1B" w:rsidRPr="00476C67" w14:paraId="35754C6F" w14:textId="77777777" w:rsidTr="00024707">
        <w:trPr>
          <w:cantSplit/>
        </w:trPr>
        <w:tc>
          <w:tcPr>
            <w:tcW w:w="878" w:type="pct"/>
            <w:vAlign w:val="center"/>
          </w:tcPr>
          <w:p w14:paraId="0850D62D"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20353D17" w14:textId="63099792" w:rsidR="003E2C1B" w:rsidRPr="00476C67" w:rsidRDefault="003E2C1B" w:rsidP="00067603">
            <w:pPr>
              <w:spacing w:line="312" w:lineRule="auto"/>
              <w:rPr>
                <w:rFonts w:cs="Arial"/>
              </w:rPr>
            </w:pPr>
            <w:r w:rsidRPr="00476C67">
              <w:rPr>
                <w:rFonts w:cs="Arial"/>
              </w:rPr>
              <w:t>Operacje w postaci wielopozycyjnych dokumentów</w:t>
            </w:r>
            <w:r w:rsidR="00D01084" w:rsidRPr="00476C67">
              <w:rPr>
                <w:rFonts w:cs="Arial"/>
              </w:rPr>
              <w:t>.</w:t>
            </w:r>
          </w:p>
        </w:tc>
      </w:tr>
      <w:tr w:rsidR="003E2C1B" w:rsidRPr="00476C67" w14:paraId="0C1E6916" w14:textId="77777777" w:rsidTr="00024707">
        <w:trPr>
          <w:cantSplit/>
        </w:trPr>
        <w:tc>
          <w:tcPr>
            <w:tcW w:w="878" w:type="pct"/>
            <w:vAlign w:val="center"/>
          </w:tcPr>
          <w:p w14:paraId="1313275A"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60D951A7" w14:textId="020898CE" w:rsidR="003E2C1B" w:rsidRPr="00476C67" w:rsidRDefault="003E2C1B" w:rsidP="00067603">
            <w:pPr>
              <w:spacing w:line="312" w:lineRule="auto"/>
              <w:rPr>
                <w:rFonts w:cs="Arial"/>
              </w:rPr>
            </w:pPr>
            <w:r w:rsidRPr="00476C67">
              <w:rPr>
                <w:rFonts w:cs="Arial"/>
              </w:rPr>
              <w:t>Podział wyposażenia na grupy inwentarzowe</w:t>
            </w:r>
            <w:r w:rsidR="00D01084" w:rsidRPr="00476C67">
              <w:rPr>
                <w:rFonts w:cs="Arial"/>
              </w:rPr>
              <w:t>.</w:t>
            </w:r>
          </w:p>
        </w:tc>
      </w:tr>
      <w:tr w:rsidR="003E2C1B" w:rsidRPr="00476C67" w14:paraId="19B15C01" w14:textId="77777777" w:rsidTr="00024707">
        <w:trPr>
          <w:cantSplit/>
        </w:trPr>
        <w:tc>
          <w:tcPr>
            <w:tcW w:w="878" w:type="pct"/>
            <w:vAlign w:val="center"/>
          </w:tcPr>
          <w:p w14:paraId="772B99C1"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5EB67B9F" w14:textId="1EDAC55E" w:rsidR="003E2C1B" w:rsidRPr="00476C67" w:rsidRDefault="003E2C1B" w:rsidP="00067603">
            <w:pPr>
              <w:spacing w:line="312" w:lineRule="auto"/>
              <w:rPr>
                <w:rFonts w:cs="Arial"/>
              </w:rPr>
            </w:pPr>
            <w:r w:rsidRPr="00476C67">
              <w:rPr>
                <w:rFonts w:cs="Arial"/>
              </w:rPr>
              <w:t>Drukowanie naklejek ewidencyjnych dla środków trwałych</w:t>
            </w:r>
            <w:r w:rsidR="00D01084" w:rsidRPr="00476C67">
              <w:rPr>
                <w:rFonts w:cs="Arial"/>
              </w:rPr>
              <w:t>.</w:t>
            </w:r>
          </w:p>
        </w:tc>
      </w:tr>
      <w:tr w:rsidR="003E2C1B" w:rsidRPr="00476C67" w14:paraId="2E09B053" w14:textId="77777777" w:rsidTr="00024707">
        <w:trPr>
          <w:cantSplit/>
        </w:trPr>
        <w:tc>
          <w:tcPr>
            <w:tcW w:w="878" w:type="pct"/>
            <w:vAlign w:val="center"/>
          </w:tcPr>
          <w:p w14:paraId="5787D8FC"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119C237A" w14:textId="49D27946" w:rsidR="003E2C1B" w:rsidRPr="00476C67" w:rsidRDefault="003E2C1B" w:rsidP="00067603">
            <w:pPr>
              <w:spacing w:line="312" w:lineRule="auto"/>
              <w:rPr>
                <w:rFonts w:cs="Arial"/>
              </w:rPr>
            </w:pPr>
            <w:r w:rsidRPr="00476C67">
              <w:rPr>
                <w:rFonts w:cs="Arial"/>
              </w:rPr>
              <w:t>Zestawienia i analizy: Tabele amortyzacji, zestawienia wartości i umorzeń</w:t>
            </w:r>
            <w:r w:rsidR="00D01084" w:rsidRPr="00476C67">
              <w:rPr>
                <w:rFonts w:cs="Arial"/>
              </w:rPr>
              <w:t>.</w:t>
            </w:r>
          </w:p>
        </w:tc>
      </w:tr>
      <w:tr w:rsidR="003E2C1B" w:rsidRPr="00476C67" w14:paraId="191DABF4" w14:textId="77777777" w:rsidTr="00024707">
        <w:trPr>
          <w:cantSplit/>
        </w:trPr>
        <w:tc>
          <w:tcPr>
            <w:tcW w:w="878" w:type="pct"/>
            <w:vAlign w:val="center"/>
          </w:tcPr>
          <w:p w14:paraId="515AC2E4"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498D3B43" w14:textId="08377A15" w:rsidR="003E2C1B" w:rsidRPr="00476C67" w:rsidRDefault="00D01084" w:rsidP="00067603">
            <w:pPr>
              <w:spacing w:line="312" w:lineRule="auto"/>
              <w:rPr>
                <w:rFonts w:cs="Arial"/>
              </w:rPr>
            </w:pPr>
            <w:r w:rsidRPr="00476C67">
              <w:rPr>
                <w:rFonts w:cs="Arial"/>
              </w:rPr>
              <w:t>M</w:t>
            </w:r>
            <w:r w:rsidR="003E2C1B" w:rsidRPr="00476C67">
              <w:rPr>
                <w:rFonts w:cs="Arial"/>
              </w:rPr>
              <w:t>ożliwość edytowania słowników:</w:t>
            </w:r>
          </w:p>
          <w:p w14:paraId="4A275F3E" w14:textId="77777777" w:rsidR="003E2C1B" w:rsidRPr="00476C67" w:rsidRDefault="003E2C1B" w:rsidP="00067603">
            <w:pPr>
              <w:pStyle w:val="Akapitzlist"/>
              <w:numPr>
                <w:ilvl w:val="0"/>
                <w:numId w:val="114"/>
              </w:numPr>
              <w:spacing w:line="312" w:lineRule="auto"/>
              <w:rPr>
                <w:rFonts w:cs="Arial"/>
              </w:rPr>
            </w:pPr>
            <w:r w:rsidRPr="00476C67">
              <w:rPr>
                <w:rFonts w:cs="Arial"/>
              </w:rPr>
              <w:t xml:space="preserve">cechy środków trwałych; </w:t>
            </w:r>
          </w:p>
          <w:p w14:paraId="637DA88F" w14:textId="77777777" w:rsidR="003E2C1B" w:rsidRPr="00476C67" w:rsidRDefault="003E2C1B" w:rsidP="00067603">
            <w:pPr>
              <w:pStyle w:val="Akapitzlist"/>
              <w:numPr>
                <w:ilvl w:val="0"/>
                <w:numId w:val="114"/>
              </w:numPr>
              <w:spacing w:line="312" w:lineRule="auto"/>
              <w:rPr>
                <w:rFonts w:cs="Arial"/>
              </w:rPr>
            </w:pPr>
            <w:r w:rsidRPr="00476C67">
              <w:rPr>
                <w:rFonts w:cs="Arial"/>
              </w:rPr>
              <w:t>lokalizacja;</w:t>
            </w:r>
          </w:p>
          <w:p w14:paraId="22BED6D6" w14:textId="77777777" w:rsidR="003E2C1B" w:rsidRPr="00476C67" w:rsidRDefault="003E2C1B" w:rsidP="00067603">
            <w:pPr>
              <w:pStyle w:val="Akapitzlist"/>
              <w:numPr>
                <w:ilvl w:val="0"/>
                <w:numId w:val="114"/>
              </w:numPr>
              <w:spacing w:line="312" w:lineRule="auto"/>
              <w:rPr>
                <w:rFonts w:cs="Arial"/>
              </w:rPr>
            </w:pPr>
            <w:r w:rsidRPr="00476C67">
              <w:rPr>
                <w:rFonts w:cs="Arial"/>
              </w:rPr>
              <w:t>jednostki organizacyjne;</w:t>
            </w:r>
          </w:p>
          <w:p w14:paraId="21F39812" w14:textId="38506EAD" w:rsidR="003E2C1B" w:rsidRPr="00476C67" w:rsidRDefault="003E2C1B" w:rsidP="00067603">
            <w:pPr>
              <w:pStyle w:val="Akapitzlist"/>
              <w:numPr>
                <w:ilvl w:val="0"/>
                <w:numId w:val="114"/>
              </w:numPr>
              <w:spacing w:line="312" w:lineRule="auto"/>
              <w:rPr>
                <w:rFonts w:cs="Arial"/>
              </w:rPr>
            </w:pPr>
            <w:r w:rsidRPr="00476C67">
              <w:rPr>
                <w:rFonts w:cs="Arial"/>
              </w:rPr>
              <w:t>grupy rodzajowe.</w:t>
            </w:r>
          </w:p>
        </w:tc>
      </w:tr>
      <w:tr w:rsidR="003E2C1B" w:rsidRPr="00476C67" w14:paraId="50B20985" w14:textId="77777777" w:rsidTr="00024707">
        <w:trPr>
          <w:cantSplit/>
        </w:trPr>
        <w:tc>
          <w:tcPr>
            <w:tcW w:w="878" w:type="pct"/>
            <w:vAlign w:val="center"/>
          </w:tcPr>
          <w:p w14:paraId="3CF5300D"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3F9568F8" w14:textId="17967E7D" w:rsidR="003E2C1B" w:rsidRPr="00476C67" w:rsidRDefault="003E2C1B" w:rsidP="00067603">
            <w:pPr>
              <w:spacing w:line="312" w:lineRule="auto"/>
              <w:rPr>
                <w:rFonts w:cs="Arial"/>
              </w:rPr>
            </w:pPr>
            <w:r w:rsidRPr="00476C67">
              <w:rPr>
                <w:rFonts w:cs="Arial"/>
              </w:rPr>
              <w:t>Możliwość nadawania uprawnień:</w:t>
            </w:r>
          </w:p>
          <w:p w14:paraId="61E8C078" w14:textId="77777777" w:rsidR="003E2C1B" w:rsidRPr="00476C67" w:rsidRDefault="003E2C1B" w:rsidP="00067603">
            <w:pPr>
              <w:pStyle w:val="Akapitzlist"/>
              <w:numPr>
                <w:ilvl w:val="0"/>
                <w:numId w:val="115"/>
              </w:numPr>
              <w:spacing w:line="312" w:lineRule="auto"/>
              <w:rPr>
                <w:rFonts w:cs="Arial"/>
              </w:rPr>
            </w:pPr>
            <w:r w:rsidRPr="00476C67">
              <w:rPr>
                <w:rFonts w:cs="Arial"/>
              </w:rPr>
              <w:t>tworzenie grup uprawnień;</w:t>
            </w:r>
          </w:p>
          <w:p w14:paraId="25412EED" w14:textId="7CB50D2E" w:rsidR="003E2C1B" w:rsidRPr="00476C67" w:rsidRDefault="003E2C1B" w:rsidP="00067603">
            <w:pPr>
              <w:pStyle w:val="Akapitzlist"/>
              <w:numPr>
                <w:ilvl w:val="0"/>
                <w:numId w:val="115"/>
              </w:numPr>
              <w:spacing w:line="312" w:lineRule="auto"/>
              <w:rPr>
                <w:rFonts w:cs="Arial"/>
              </w:rPr>
            </w:pPr>
            <w:r w:rsidRPr="00476C67">
              <w:rPr>
                <w:rFonts w:cs="Arial"/>
              </w:rPr>
              <w:t>przypisywanie specyficznych uprawnień do poszczególnych funkcji, takich jak wyświetlanie raportów, drukowanie dokumentów czy wprowadzanie nowych pozycji</w:t>
            </w:r>
            <w:r w:rsidR="00D01084" w:rsidRPr="00476C67">
              <w:rPr>
                <w:rFonts w:cs="Arial"/>
              </w:rPr>
              <w:t>.</w:t>
            </w:r>
          </w:p>
        </w:tc>
      </w:tr>
      <w:tr w:rsidR="003E2C1B" w:rsidRPr="00476C67" w14:paraId="06765633" w14:textId="77777777" w:rsidTr="00024707">
        <w:trPr>
          <w:cantSplit/>
        </w:trPr>
        <w:tc>
          <w:tcPr>
            <w:tcW w:w="878" w:type="pct"/>
            <w:vAlign w:val="center"/>
          </w:tcPr>
          <w:p w14:paraId="6D9B931A"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04673559" w14:textId="089B8533" w:rsidR="003E2C1B" w:rsidRPr="00476C67" w:rsidRDefault="00D01084" w:rsidP="00067603">
            <w:pPr>
              <w:spacing w:line="312" w:lineRule="auto"/>
              <w:rPr>
                <w:rFonts w:cs="Arial"/>
              </w:rPr>
            </w:pPr>
            <w:r w:rsidRPr="00476C67">
              <w:rPr>
                <w:rFonts w:cs="Arial"/>
              </w:rPr>
              <w:t>M</w:t>
            </w:r>
            <w:r w:rsidR="003E2C1B" w:rsidRPr="00476C67">
              <w:rPr>
                <w:rFonts w:cs="Arial"/>
              </w:rPr>
              <w:t>ożliwość wyboru pomiędzy automatyczną i ręczną numeracją środków trwałych/wyposażenia</w:t>
            </w:r>
            <w:r w:rsidRPr="00476C67">
              <w:rPr>
                <w:rFonts w:cs="Arial"/>
              </w:rPr>
              <w:t>.</w:t>
            </w:r>
          </w:p>
        </w:tc>
      </w:tr>
      <w:tr w:rsidR="003E2C1B" w:rsidRPr="00476C67" w14:paraId="1C38F46C" w14:textId="77777777" w:rsidTr="00024707">
        <w:trPr>
          <w:cantSplit/>
        </w:trPr>
        <w:tc>
          <w:tcPr>
            <w:tcW w:w="878" w:type="pct"/>
            <w:vAlign w:val="center"/>
          </w:tcPr>
          <w:p w14:paraId="32DB0877"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17E08AC9" w14:textId="2B5BB138" w:rsidR="003E2C1B" w:rsidRPr="00476C67" w:rsidRDefault="00D01084" w:rsidP="00067603">
            <w:pPr>
              <w:spacing w:line="312" w:lineRule="auto"/>
              <w:rPr>
                <w:rFonts w:cs="Arial"/>
              </w:rPr>
            </w:pPr>
            <w:r w:rsidRPr="00476C67">
              <w:rPr>
                <w:rFonts w:cs="Arial"/>
              </w:rPr>
              <w:t>M</w:t>
            </w:r>
            <w:r w:rsidR="003E2C1B" w:rsidRPr="00476C67">
              <w:rPr>
                <w:rFonts w:cs="Arial"/>
              </w:rPr>
              <w:t>ożliwość wyboru oddzielnej numeracji dla typów środków trwałych</w:t>
            </w:r>
            <w:r w:rsidRPr="00476C67">
              <w:rPr>
                <w:rFonts w:cs="Arial"/>
              </w:rPr>
              <w:t>.</w:t>
            </w:r>
          </w:p>
        </w:tc>
      </w:tr>
      <w:tr w:rsidR="003E2C1B" w:rsidRPr="00476C67" w14:paraId="768F66AC" w14:textId="77777777" w:rsidTr="00024707">
        <w:trPr>
          <w:cantSplit/>
        </w:trPr>
        <w:tc>
          <w:tcPr>
            <w:tcW w:w="878" w:type="pct"/>
            <w:vAlign w:val="center"/>
          </w:tcPr>
          <w:p w14:paraId="57ADE9E0"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45F22C04" w14:textId="7C7D1F86" w:rsidR="003E2C1B" w:rsidRPr="00476C67" w:rsidRDefault="00D01084" w:rsidP="00067603">
            <w:pPr>
              <w:spacing w:line="312" w:lineRule="auto"/>
              <w:rPr>
                <w:rFonts w:cs="Arial"/>
              </w:rPr>
            </w:pPr>
            <w:r w:rsidRPr="00476C67">
              <w:rPr>
                <w:rFonts w:cs="Arial"/>
              </w:rPr>
              <w:t>M</w:t>
            </w:r>
            <w:r w:rsidR="003E2C1B" w:rsidRPr="00476C67">
              <w:rPr>
                <w:rFonts w:cs="Arial"/>
              </w:rPr>
              <w:t xml:space="preserve">ożliwość eksportu danych do plików formatu </w:t>
            </w:r>
            <w:r w:rsidR="00306109">
              <w:rPr>
                <w:rFonts w:cs="Arial"/>
              </w:rPr>
              <w:t xml:space="preserve">MS </w:t>
            </w:r>
            <w:r w:rsidR="003E2C1B" w:rsidRPr="00476C67">
              <w:rPr>
                <w:rFonts w:cs="Arial"/>
              </w:rPr>
              <w:t>Excel</w:t>
            </w:r>
            <w:r w:rsidRPr="00476C67">
              <w:rPr>
                <w:rFonts w:cs="Arial"/>
              </w:rPr>
              <w:t>.</w:t>
            </w:r>
          </w:p>
        </w:tc>
      </w:tr>
      <w:tr w:rsidR="003E2C1B" w:rsidRPr="00476C67" w14:paraId="117DBD72" w14:textId="77777777" w:rsidTr="00024707">
        <w:trPr>
          <w:cantSplit/>
        </w:trPr>
        <w:tc>
          <w:tcPr>
            <w:tcW w:w="878" w:type="pct"/>
            <w:vAlign w:val="center"/>
          </w:tcPr>
          <w:p w14:paraId="7978D8B0"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2C1DE242" w14:textId="46521726" w:rsidR="003E2C1B" w:rsidRPr="00476C67" w:rsidRDefault="00A846E9" w:rsidP="00067603">
            <w:pPr>
              <w:spacing w:line="312" w:lineRule="auto"/>
              <w:rPr>
                <w:rFonts w:cs="Arial"/>
              </w:rPr>
            </w:pPr>
            <w:r w:rsidRPr="00476C67">
              <w:rPr>
                <w:rFonts w:cs="Arial"/>
              </w:rPr>
              <w:t>M</w:t>
            </w:r>
            <w:r w:rsidR="003E2C1B" w:rsidRPr="00476C67">
              <w:rPr>
                <w:rFonts w:cs="Arial"/>
              </w:rPr>
              <w:t>ożliwość dodawania prefiksów do kodów kreskowych</w:t>
            </w:r>
            <w:r w:rsidRPr="00476C67">
              <w:rPr>
                <w:rFonts w:cs="Arial"/>
              </w:rPr>
              <w:t>.</w:t>
            </w:r>
          </w:p>
        </w:tc>
      </w:tr>
      <w:tr w:rsidR="003E2C1B" w:rsidRPr="00476C67" w14:paraId="2DCC3E6D" w14:textId="77777777" w:rsidTr="00024707">
        <w:trPr>
          <w:cantSplit/>
        </w:trPr>
        <w:tc>
          <w:tcPr>
            <w:tcW w:w="878" w:type="pct"/>
            <w:vAlign w:val="center"/>
          </w:tcPr>
          <w:p w14:paraId="2292734F"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675E7570" w14:textId="7503B444" w:rsidR="003E2C1B" w:rsidRPr="00476C67" w:rsidRDefault="00A846E9" w:rsidP="00067603">
            <w:pPr>
              <w:spacing w:line="312" w:lineRule="auto"/>
              <w:rPr>
                <w:rFonts w:cs="Arial"/>
              </w:rPr>
            </w:pPr>
            <w:r w:rsidRPr="00476C67">
              <w:rPr>
                <w:rFonts w:cs="Arial"/>
              </w:rPr>
              <w:t>M</w:t>
            </w:r>
            <w:r w:rsidR="003E2C1B" w:rsidRPr="00476C67">
              <w:rPr>
                <w:rFonts w:cs="Arial"/>
              </w:rPr>
              <w:t>ożliwość edytowania wzorców numeracji oddzielnie dla środków trwałych i wyposażenia możliwość importu danych z pliku</w:t>
            </w:r>
            <w:r w:rsidRPr="00476C67">
              <w:rPr>
                <w:rFonts w:cs="Arial"/>
              </w:rPr>
              <w:t>.</w:t>
            </w:r>
          </w:p>
        </w:tc>
      </w:tr>
      <w:tr w:rsidR="003E2C1B" w:rsidRPr="00476C67" w14:paraId="2199D08D" w14:textId="77777777" w:rsidTr="00024707">
        <w:trPr>
          <w:cantSplit/>
        </w:trPr>
        <w:tc>
          <w:tcPr>
            <w:tcW w:w="878" w:type="pct"/>
            <w:vAlign w:val="center"/>
          </w:tcPr>
          <w:p w14:paraId="7334DE07"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4E36A662" w14:textId="04919BF0" w:rsidR="003E2C1B" w:rsidRPr="00476C67" w:rsidRDefault="00A846E9" w:rsidP="00067603">
            <w:pPr>
              <w:spacing w:line="312" w:lineRule="auto"/>
              <w:rPr>
                <w:rFonts w:cs="Arial"/>
              </w:rPr>
            </w:pPr>
            <w:r w:rsidRPr="00476C67">
              <w:rPr>
                <w:rFonts w:cs="Arial"/>
              </w:rPr>
              <w:t>M</w:t>
            </w:r>
            <w:r w:rsidR="003E2C1B" w:rsidRPr="00476C67">
              <w:rPr>
                <w:rFonts w:cs="Arial"/>
              </w:rPr>
              <w:t>ożliwość archiwizacji przez użytkownika z poziomu programu</w:t>
            </w:r>
            <w:r w:rsidRPr="00476C67">
              <w:rPr>
                <w:rFonts w:cs="Arial"/>
              </w:rPr>
              <w:t>.</w:t>
            </w:r>
          </w:p>
        </w:tc>
      </w:tr>
      <w:tr w:rsidR="003E2C1B" w:rsidRPr="00476C67" w14:paraId="47E3CE7D" w14:textId="77777777" w:rsidTr="00024707">
        <w:trPr>
          <w:cantSplit/>
        </w:trPr>
        <w:tc>
          <w:tcPr>
            <w:tcW w:w="878" w:type="pct"/>
            <w:vAlign w:val="center"/>
          </w:tcPr>
          <w:p w14:paraId="31790517"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0AC52331" w14:textId="3D7FA3CC" w:rsidR="003E2C1B" w:rsidRPr="00476C67" w:rsidRDefault="00A846E9" w:rsidP="00067603">
            <w:pPr>
              <w:spacing w:line="312" w:lineRule="auto"/>
              <w:rPr>
                <w:rFonts w:cs="Arial"/>
              </w:rPr>
            </w:pPr>
            <w:r w:rsidRPr="00476C67">
              <w:rPr>
                <w:rFonts w:cs="Arial"/>
              </w:rPr>
              <w:t>P</w:t>
            </w:r>
            <w:r w:rsidR="003E2C1B" w:rsidRPr="00476C67">
              <w:rPr>
                <w:rFonts w:cs="Arial"/>
              </w:rPr>
              <w:t>rzyjęcie środka trwałego / wyposażenia do ewidencji</w:t>
            </w:r>
            <w:r w:rsidRPr="00476C67">
              <w:rPr>
                <w:rFonts w:cs="Arial"/>
              </w:rPr>
              <w:t>.</w:t>
            </w:r>
          </w:p>
        </w:tc>
      </w:tr>
      <w:tr w:rsidR="003E2C1B" w:rsidRPr="00476C67" w14:paraId="5A446E5B" w14:textId="77777777" w:rsidTr="00024707">
        <w:trPr>
          <w:cantSplit/>
        </w:trPr>
        <w:tc>
          <w:tcPr>
            <w:tcW w:w="878" w:type="pct"/>
            <w:vAlign w:val="center"/>
          </w:tcPr>
          <w:p w14:paraId="3B83900A"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41399CE2" w14:textId="4E9BAF23" w:rsidR="003E2C1B" w:rsidRPr="00476C67" w:rsidRDefault="00A846E9" w:rsidP="00067603">
            <w:pPr>
              <w:spacing w:line="312" w:lineRule="auto"/>
              <w:rPr>
                <w:rFonts w:cs="Arial"/>
              </w:rPr>
            </w:pPr>
            <w:r w:rsidRPr="00476C67">
              <w:rPr>
                <w:rFonts w:cs="Arial"/>
              </w:rPr>
              <w:t>M</w:t>
            </w:r>
            <w:r w:rsidR="003E2C1B" w:rsidRPr="00476C67">
              <w:rPr>
                <w:rFonts w:cs="Arial"/>
              </w:rPr>
              <w:t>ożliwość przyjmowania do ewidencji środków trwałych wieloskładnikowych</w:t>
            </w:r>
            <w:r w:rsidRPr="00476C67">
              <w:rPr>
                <w:rFonts w:cs="Arial"/>
              </w:rPr>
              <w:t>.</w:t>
            </w:r>
          </w:p>
        </w:tc>
      </w:tr>
      <w:tr w:rsidR="003E2C1B" w:rsidRPr="00476C67" w14:paraId="1665CB44" w14:textId="77777777" w:rsidTr="00024707">
        <w:trPr>
          <w:cantSplit/>
        </w:trPr>
        <w:tc>
          <w:tcPr>
            <w:tcW w:w="878" w:type="pct"/>
            <w:vAlign w:val="center"/>
          </w:tcPr>
          <w:p w14:paraId="7DAA037D"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7E54CDBD" w14:textId="547DECA9" w:rsidR="003E2C1B" w:rsidRPr="00476C67" w:rsidRDefault="00A846E9" w:rsidP="00067603">
            <w:pPr>
              <w:spacing w:line="312" w:lineRule="auto"/>
              <w:rPr>
                <w:rFonts w:cs="Arial"/>
              </w:rPr>
            </w:pPr>
            <w:r w:rsidRPr="00476C67">
              <w:rPr>
                <w:rFonts w:cs="Arial"/>
              </w:rPr>
              <w:t>M</w:t>
            </w:r>
            <w:r w:rsidR="003E2C1B" w:rsidRPr="00476C67">
              <w:rPr>
                <w:rFonts w:cs="Arial"/>
              </w:rPr>
              <w:t>ożliwość opisu składników danego środka trwałego w oddzielnym oknie</w:t>
            </w:r>
            <w:r w:rsidRPr="00476C67">
              <w:rPr>
                <w:rFonts w:cs="Arial"/>
              </w:rPr>
              <w:t>.</w:t>
            </w:r>
          </w:p>
        </w:tc>
      </w:tr>
      <w:tr w:rsidR="003E2C1B" w:rsidRPr="00476C67" w14:paraId="4BF4BCB8" w14:textId="77777777" w:rsidTr="00024707">
        <w:trPr>
          <w:cantSplit/>
        </w:trPr>
        <w:tc>
          <w:tcPr>
            <w:tcW w:w="878" w:type="pct"/>
            <w:vAlign w:val="center"/>
          </w:tcPr>
          <w:p w14:paraId="0479C730"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4EDB3E60" w14:textId="0218D892" w:rsidR="003E2C1B" w:rsidRPr="00476C67" w:rsidRDefault="00A846E9" w:rsidP="00067603">
            <w:pPr>
              <w:spacing w:line="312" w:lineRule="auto"/>
              <w:rPr>
                <w:rFonts w:cs="Arial"/>
              </w:rPr>
            </w:pPr>
            <w:r w:rsidRPr="00476C67">
              <w:rPr>
                <w:rFonts w:cs="Arial"/>
              </w:rPr>
              <w:t>M</w:t>
            </w:r>
            <w:r w:rsidR="003E2C1B" w:rsidRPr="00476C67">
              <w:rPr>
                <w:rFonts w:cs="Arial"/>
              </w:rPr>
              <w:t>ożliwość modyfikacji informacji o środkach trwałych (edycja)</w:t>
            </w:r>
            <w:r w:rsidRPr="00476C67">
              <w:rPr>
                <w:rFonts w:cs="Arial"/>
              </w:rPr>
              <w:t>.</w:t>
            </w:r>
          </w:p>
        </w:tc>
      </w:tr>
      <w:tr w:rsidR="003E2C1B" w:rsidRPr="00476C67" w14:paraId="1D5FB3E9" w14:textId="77777777" w:rsidTr="00024707">
        <w:trPr>
          <w:cantSplit/>
        </w:trPr>
        <w:tc>
          <w:tcPr>
            <w:tcW w:w="878" w:type="pct"/>
            <w:vAlign w:val="center"/>
          </w:tcPr>
          <w:p w14:paraId="130FF0F5"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659B9994" w14:textId="0E391BBB" w:rsidR="003E2C1B" w:rsidRPr="00476C67" w:rsidRDefault="003E2C1B" w:rsidP="00067603">
            <w:pPr>
              <w:spacing w:line="312" w:lineRule="auto"/>
              <w:rPr>
                <w:rFonts w:cs="Arial"/>
              </w:rPr>
            </w:pPr>
            <w:r w:rsidRPr="00476C67">
              <w:rPr>
                <w:rFonts w:cs="Arial"/>
              </w:rPr>
              <w:t>Przyjęcie ilościowe środka trwałego o okresie używalności poniżej 1 roku</w:t>
            </w:r>
            <w:r w:rsidR="00A846E9" w:rsidRPr="00476C67">
              <w:rPr>
                <w:rFonts w:cs="Arial"/>
              </w:rPr>
              <w:t>.</w:t>
            </w:r>
          </w:p>
        </w:tc>
      </w:tr>
      <w:tr w:rsidR="003E2C1B" w:rsidRPr="00476C67" w14:paraId="06770C8F" w14:textId="77777777" w:rsidTr="00024707">
        <w:trPr>
          <w:cantSplit/>
        </w:trPr>
        <w:tc>
          <w:tcPr>
            <w:tcW w:w="878" w:type="pct"/>
            <w:vAlign w:val="center"/>
          </w:tcPr>
          <w:p w14:paraId="74DAD1AF"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6AAF36A1" w14:textId="67818933" w:rsidR="00612115" w:rsidRPr="00476C67" w:rsidRDefault="00612115" w:rsidP="00067603">
            <w:pPr>
              <w:spacing w:line="312" w:lineRule="auto"/>
              <w:rPr>
                <w:rFonts w:cs="Arial"/>
              </w:rPr>
            </w:pPr>
            <w:r w:rsidRPr="00476C67">
              <w:rPr>
                <w:rFonts w:cs="Arial"/>
              </w:rPr>
              <w:t xml:space="preserve">System </w:t>
            </w:r>
            <w:r w:rsidR="00A846E9" w:rsidRPr="00476C67">
              <w:rPr>
                <w:rFonts w:cs="Arial"/>
              </w:rPr>
              <w:t xml:space="preserve">ERP </w:t>
            </w:r>
            <w:r w:rsidR="004B70BE" w:rsidRPr="00476C67">
              <w:rPr>
                <w:rFonts w:cs="Arial"/>
              </w:rPr>
              <w:t xml:space="preserve">musi </w:t>
            </w:r>
            <w:r w:rsidRPr="00476C67">
              <w:rPr>
                <w:rFonts w:cs="Arial"/>
              </w:rPr>
              <w:t>umożliwiać wprowadzenie podstawowych informacji o</w:t>
            </w:r>
            <w:r w:rsidR="00A52BDE">
              <w:rPr>
                <w:rFonts w:cs="Arial"/>
              </w:rPr>
              <w:t> </w:t>
            </w:r>
            <w:r w:rsidRPr="00476C67">
              <w:rPr>
                <w:rFonts w:cs="Arial"/>
              </w:rPr>
              <w:t>środku trwałym:</w:t>
            </w:r>
          </w:p>
          <w:p w14:paraId="5ECFAD75" w14:textId="77777777" w:rsidR="00612115" w:rsidRPr="00476C67" w:rsidRDefault="00612115" w:rsidP="00067603">
            <w:pPr>
              <w:pStyle w:val="Akapitzlist"/>
              <w:numPr>
                <w:ilvl w:val="0"/>
                <w:numId w:val="116"/>
              </w:numPr>
              <w:spacing w:line="312" w:lineRule="auto"/>
              <w:rPr>
                <w:rFonts w:cs="Arial"/>
              </w:rPr>
            </w:pPr>
            <w:r w:rsidRPr="00476C67">
              <w:rPr>
                <w:rFonts w:cs="Arial"/>
              </w:rPr>
              <w:t>nazwę środka trwałego,</w:t>
            </w:r>
          </w:p>
          <w:p w14:paraId="603E3BB7" w14:textId="77777777" w:rsidR="00612115" w:rsidRPr="00476C67" w:rsidRDefault="00612115" w:rsidP="00067603">
            <w:pPr>
              <w:pStyle w:val="Akapitzlist"/>
              <w:numPr>
                <w:ilvl w:val="0"/>
                <w:numId w:val="116"/>
              </w:numPr>
              <w:spacing w:line="312" w:lineRule="auto"/>
              <w:rPr>
                <w:rFonts w:cs="Arial"/>
              </w:rPr>
            </w:pPr>
            <w:r w:rsidRPr="00476C67">
              <w:rPr>
                <w:rFonts w:cs="Arial"/>
              </w:rPr>
              <w:t>określenie typu środka trwałego (ST / wartości niematerialne i prawne),</w:t>
            </w:r>
          </w:p>
          <w:p w14:paraId="4E85CFFE" w14:textId="77777777" w:rsidR="00612115" w:rsidRPr="00476C67" w:rsidRDefault="00612115" w:rsidP="00067603">
            <w:pPr>
              <w:pStyle w:val="Akapitzlist"/>
              <w:numPr>
                <w:ilvl w:val="0"/>
                <w:numId w:val="116"/>
              </w:numPr>
              <w:spacing w:line="312" w:lineRule="auto"/>
              <w:rPr>
                <w:rFonts w:cs="Arial"/>
              </w:rPr>
            </w:pPr>
            <w:r w:rsidRPr="00476C67">
              <w:rPr>
                <w:rFonts w:cs="Arial"/>
              </w:rPr>
              <w:t>określenie grupy klasyfikacji ST,</w:t>
            </w:r>
          </w:p>
          <w:p w14:paraId="7E892E6B" w14:textId="77777777" w:rsidR="00612115" w:rsidRPr="00476C67" w:rsidRDefault="00612115" w:rsidP="00067603">
            <w:pPr>
              <w:pStyle w:val="Akapitzlist"/>
              <w:numPr>
                <w:ilvl w:val="0"/>
                <w:numId w:val="116"/>
              </w:numPr>
              <w:spacing w:line="312" w:lineRule="auto"/>
              <w:rPr>
                <w:rFonts w:cs="Arial"/>
              </w:rPr>
            </w:pPr>
            <w:r w:rsidRPr="00476C67">
              <w:rPr>
                <w:rFonts w:cs="Arial"/>
              </w:rPr>
              <w:t>nadawanie w sposób automatyczny lub ręczny numerów inwentarzowych dla środków trwałych i wyposażenia,</w:t>
            </w:r>
          </w:p>
          <w:p w14:paraId="6FC6B555" w14:textId="77777777" w:rsidR="00612115" w:rsidRPr="00476C67" w:rsidRDefault="00612115" w:rsidP="00067603">
            <w:pPr>
              <w:pStyle w:val="Akapitzlist"/>
              <w:numPr>
                <w:ilvl w:val="0"/>
                <w:numId w:val="116"/>
              </w:numPr>
              <w:spacing w:line="312" w:lineRule="auto"/>
              <w:rPr>
                <w:rFonts w:cs="Arial"/>
              </w:rPr>
            </w:pPr>
            <w:r w:rsidRPr="00476C67">
              <w:rPr>
                <w:rFonts w:cs="Arial"/>
              </w:rPr>
              <w:t>konfiguracje formatu numeru inwentarzowego,</w:t>
            </w:r>
          </w:p>
          <w:p w14:paraId="35275E76" w14:textId="77777777" w:rsidR="00612115" w:rsidRPr="00476C67" w:rsidRDefault="00612115" w:rsidP="00067603">
            <w:pPr>
              <w:pStyle w:val="Akapitzlist"/>
              <w:numPr>
                <w:ilvl w:val="0"/>
                <w:numId w:val="116"/>
              </w:numPr>
              <w:spacing w:line="312" w:lineRule="auto"/>
              <w:rPr>
                <w:rFonts w:cs="Arial"/>
              </w:rPr>
            </w:pPr>
            <w:r w:rsidRPr="00476C67">
              <w:rPr>
                <w:rFonts w:cs="Arial"/>
              </w:rPr>
              <w:t>nadawanie cech (wymiarów) dla przyjętych do ewidencji środków trwałych i wyposażenia (zależnie od grupy do której należy majątek),</w:t>
            </w:r>
          </w:p>
          <w:p w14:paraId="425FB3F4" w14:textId="77777777" w:rsidR="00612115" w:rsidRPr="00476C67" w:rsidRDefault="00612115" w:rsidP="00067603">
            <w:pPr>
              <w:pStyle w:val="Akapitzlist"/>
              <w:numPr>
                <w:ilvl w:val="0"/>
                <w:numId w:val="116"/>
              </w:numPr>
              <w:spacing w:line="312" w:lineRule="auto"/>
              <w:rPr>
                <w:rFonts w:cs="Arial"/>
              </w:rPr>
            </w:pPr>
            <w:r w:rsidRPr="00476C67">
              <w:rPr>
                <w:rFonts w:cs="Arial"/>
              </w:rPr>
              <w:t>określenie lokalizacji środka trwałego / wyposażenia,</w:t>
            </w:r>
          </w:p>
          <w:p w14:paraId="6C875E5F" w14:textId="77777777" w:rsidR="00612115" w:rsidRPr="00476C67" w:rsidRDefault="00612115" w:rsidP="00067603">
            <w:pPr>
              <w:pStyle w:val="Akapitzlist"/>
              <w:numPr>
                <w:ilvl w:val="0"/>
                <w:numId w:val="116"/>
              </w:numPr>
              <w:spacing w:line="312" w:lineRule="auto"/>
              <w:rPr>
                <w:rFonts w:cs="Arial"/>
              </w:rPr>
            </w:pPr>
            <w:r w:rsidRPr="00476C67">
              <w:rPr>
                <w:rFonts w:cs="Arial"/>
              </w:rPr>
              <w:t>wykonanie zmiany osoby odpowiedzialnej,</w:t>
            </w:r>
          </w:p>
          <w:p w14:paraId="203C4E56" w14:textId="77777777" w:rsidR="00612115" w:rsidRPr="00476C67" w:rsidRDefault="00612115" w:rsidP="00067603">
            <w:pPr>
              <w:pStyle w:val="Akapitzlist"/>
              <w:numPr>
                <w:ilvl w:val="0"/>
                <w:numId w:val="116"/>
              </w:numPr>
              <w:spacing w:line="312" w:lineRule="auto"/>
              <w:rPr>
                <w:rFonts w:cs="Arial"/>
              </w:rPr>
            </w:pPr>
            <w:r w:rsidRPr="00476C67">
              <w:rPr>
                <w:rFonts w:cs="Arial"/>
              </w:rPr>
              <w:t>wykonanie zmiany jednostki organizacyjnej,</w:t>
            </w:r>
          </w:p>
          <w:p w14:paraId="4495FB67" w14:textId="77777777" w:rsidR="00612115" w:rsidRPr="00476C67" w:rsidRDefault="00612115" w:rsidP="00067603">
            <w:pPr>
              <w:pStyle w:val="Akapitzlist"/>
              <w:numPr>
                <w:ilvl w:val="0"/>
                <w:numId w:val="116"/>
              </w:numPr>
              <w:spacing w:line="312" w:lineRule="auto"/>
              <w:rPr>
                <w:rFonts w:cs="Arial"/>
              </w:rPr>
            </w:pPr>
            <w:r w:rsidRPr="00476C67">
              <w:rPr>
                <w:rFonts w:cs="Arial"/>
              </w:rPr>
              <w:t>określenie numeru fabrycznego środka trwałego / wyposażenia,</w:t>
            </w:r>
          </w:p>
          <w:p w14:paraId="48DA872B" w14:textId="77777777" w:rsidR="00612115" w:rsidRPr="00476C67" w:rsidRDefault="00612115" w:rsidP="00067603">
            <w:pPr>
              <w:pStyle w:val="Akapitzlist"/>
              <w:numPr>
                <w:ilvl w:val="0"/>
                <w:numId w:val="116"/>
              </w:numPr>
              <w:spacing w:line="312" w:lineRule="auto"/>
              <w:rPr>
                <w:rFonts w:cs="Arial"/>
              </w:rPr>
            </w:pPr>
            <w:r w:rsidRPr="00476C67">
              <w:rPr>
                <w:rFonts w:cs="Arial"/>
              </w:rPr>
              <w:t>określenie daty zakupu środka trwałego / wyposażenia,</w:t>
            </w:r>
          </w:p>
          <w:p w14:paraId="028053EB" w14:textId="77777777" w:rsidR="00612115" w:rsidRPr="00476C67" w:rsidRDefault="00612115" w:rsidP="00067603">
            <w:pPr>
              <w:pStyle w:val="Akapitzlist"/>
              <w:numPr>
                <w:ilvl w:val="0"/>
                <w:numId w:val="116"/>
              </w:numPr>
              <w:spacing w:line="312" w:lineRule="auto"/>
              <w:rPr>
                <w:rFonts w:cs="Arial"/>
              </w:rPr>
            </w:pPr>
            <w:r w:rsidRPr="00476C67">
              <w:rPr>
                <w:rFonts w:cs="Arial"/>
              </w:rPr>
              <w:t>określenie numeru dokumentu zakupu środka trwałego / wyposażenia,</w:t>
            </w:r>
          </w:p>
          <w:p w14:paraId="102002F0" w14:textId="77777777" w:rsidR="00612115" w:rsidRPr="00476C67" w:rsidRDefault="00612115" w:rsidP="00067603">
            <w:pPr>
              <w:pStyle w:val="Akapitzlist"/>
              <w:numPr>
                <w:ilvl w:val="0"/>
                <w:numId w:val="116"/>
              </w:numPr>
              <w:spacing w:line="312" w:lineRule="auto"/>
              <w:rPr>
                <w:rFonts w:cs="Arial"/>
              </w:rPr>
            </w:pPr>
            <w:r w:rsidRPr="00476C67">
              <w:rPr>
                <w:rFonts w:cs="Arial"/>
              </w:rPr>
              <w:t>określenie nazwy Wykonawcy i jego adresu,</w:t>
            </w:r>
          </w:p>
          <w:p w14:paraId="371D7D3E" w14:textId="77777777" w:rsidR="00612115" w:rsidRPr="00476C67" w:rsidRDefault="00612115" w:rsidP="00067603">
            <w:pPr>
              <w:pStyle w:val="Akapitzlist"/>
              <w:numPr>
                <w:ilvl w:val="0"/>
                <w:numId w:val="116"/>
              </w:numPr>
              <w:spacing w:line="312" w:lineRule="auto"/>
              <w:rPr>
                <w:rFonts w:cs="Arial"/>
              </w:rPr>
            </w:pPr>
            <w:r w:rsidRPr="00476C67">
              <w:rPr>
                <w:rFonts w:cs="Arial"/>
              </w:rPr>
              <w:t>określenie daty gwarancji (początek - koniec),</w:t>
            </w:r>
          </w:p>
          <w:p w14:paraId="015A8C05" w14:textId="77777777" w:rsidR="00612115" w:rsidRPr="00476C67" w:rsidRDefault="00612115" w:rsidP="00067603">
            <w:pPr>
              <w:pStyle w:val="Akapitzlist"/>
              <w:numPr>
                <w:ilvl w:val="0"/>
                <w:numId w:val="116"/>
              </w:numPr>
              <w:spacing w:line="312" w:lineRule="auto"/>
              <w:rPr>
                <w:rFonts w:cs="Arial"/>
              </w:rPr>
            </w:pPr>
            <w:r w:rsidRPr="00476C67">
              <w:rPr>
                <w:rFonts w:cs="Arial"/>
              </w:rPr>
              <w:t>określenie statusu środka trwałego / wyposażenia i możliwość jego zmiany:</w:t>
            </w:r>
          </w:p>
          <w:p w14:paraId="09BA3CCA" w14:textId="274D51AB" w:rsidR="00612115" w:rsidRPr="00476C67" w:rsidRDefault="00612115" w:rsidP="00067603">
            <w:pPr>
              <w:pStyle w:val="Akapitzlist"/>
              <w:numPr>
                <w:ilvl w:val="1"/>
                <w:numId w:val="116"/>
              </w:numPr>
              <w:spacing w:line="312" w:lineRule="auto"/>
              <w:rPr>
                <w:rFonts w:cs="Arial"/>
              </w:rPr>
            </w:pPr>
            <w:r w:rsidRPr="00476C67">
              <w:rPr>
                <w:rFonts w:cs="Arial"/>
              </w:rPr>
              <w:t>nowy</w:t>
            </w:r>
            <w:r w:rsidR="00A846E9" w:rsidRPr="00476C67">
              <w:rPr>
                <w:rFonts w:cs="Arial"/>
              </w:rPr>
              <w:t>,</w:t>
            </w:r>
          </w:p>
          <w:p w14:paraId="48BAC1DD" w14:textId="5C42CE62" w:rsidR="00612115" w:rsidRPr="00476C67" w:rsidRDefault="00612115" w:rsidP="00067603">
            <w:pPr>
              <w:pStyle w:val="Akapitzlist"/>
              <w:numPr>
                <w:ilvl w:val="1"/>
                <w:numId w:val="116"/>
              </w:numPr>
              <w:spacing w:line="312" w:lineRule="auto"/>
              <w:rPr>
                <w:rFonts w:cs="Arial"/>
              </w:rPr>
            </w:pPr>
            <w:r w:rsidRPr="00476C67">
              <w:rPr>
                <w:rFonts w:cs="Arial"/>
              </w:rPr>
              <w:t>nieuzupełniony</w:t>
            </w:r>
            <w:r w:rsidR="00A846E9" w:rsidRPr="00476C67">
              <w:rPr>
                <w:rFonts w:cs="Arial"/>
              </w:rPr>
              <w:t>,</w:t>
            </w:r>
          </w:p>
          <w:p w14:paraId="3FAC0E45" w14:textId="09F46776" w:rsidR="00612115" w:rsidRPr="00476C67" w:rsidRDefault="00612115" w:rsidP="00067603">
            <w:pPr>
              <w:pStyle w:val="Akapitzlist"/>
              <w:numPr>
                <w:ilvl w:val="1"/>
                <w:numId w:val="116"/>
              </w:numPr>
              <w:spacing w:line="312" w:lineRule="auto"/>
              <w:rPr>
                <w:rFonts w:cs="Arial"/>
              </w:rPr>
            </w:pPr>
            <w:r w:rsidRPr="00476C67">
              <w:rPr>
                <w:rFonts w:cs="Arial"/>
              </w:rPr>
              <w:t>w budowie</w:t>
            </w:r>
            <w:r w:rsidR="00A846E9" w:rsidRPr="00476C67">
              <w:rPr>
                <w:rFonts w:cs="Arial"/>
              </w:rPr>
              <w:t>,</w:t>
            </w:r>
          </w:p>
          <w:p w14:paraId="46AC3A18" w14:textId="0031D5E4" w:rsidR="00612115" w:rsidRPr="00476C67" w:rsidRDefault="00612115" w:rsidP="00067603">
            <w:pPr>
              <w:pStyle w:val="Akapitzlist"/>
              <w:numPr>
                <w:ilvl w:val="1"/>
                <w:numId w:val="116"/>
              </w:numPr>
              <w:spacing w:line="312" w:lineRule="auto"/>
              <w:rPr>
                <w:rFonts w:cs="Arial"/>
              </w:rPr>
            </w:pPr>
            <w:r w:rsidRPr="00476C67">
              <w:rPr>
                <w:rFonts w:cs="Arial"/>
              </w:rPr>
              <w:t>przekazany</w:t>
            </w:r>
            <w:r w:rsidR="00A846E9" w:rsidRPr="00476C67">
              <w:rPr>
                <w:rFonts w:cs="Arial"/>
              </w:rPr>
              <w:t>,</w:t>
            </w:r>
          </w:p>
          <w:p w14:paraId="583D7A11" w14:textId="12E72BE7" w:rsidR="00612115" w:rsidRPr="00476C67" w:rsidRDefault="00612115" w:rsidP="00067603">
            <w:pPr>
              <w:pStyle w:val="Akapitzlist"/>
              <w:numPr>
                <w:ilvl w:val="1"/>
                <w:numId w:val="116"/>
              </w:numPr>
              <w:spacing w:line="312" w:lineRule="auto"/>
              <w:rPr>
                <w:rFonts w:cs="Arial"/>
              </w:rPr>
            </w:pPr>
            <w:r w:rsidRPr="00476C67">
              <w:rPr>
                <w:rFonts w:cs="Arial"/>
              </w:rPr>
              <w:t>serwis</w:t>
            </w:r>
            <w:r w:rsidR="00A846E9" w:rsidRPr="00476C67">
              <w:rPr>
                <w:rFonts w:cs="Arial"/>
              </w:rPr>
              <w:t>,</w:t>
            </w:r>
          </w:p>
          <w:p w14:paraId="4980C5BA" w14:textId="498BE681" w:rsidR="00612115" w:rsidRPr="00476C67" w:rsidRDefault="00612115" w:rsidP="00067603">
            <w:pPr>
              <w:pStyle w:val="Akapitzlist"/>
              <w:numPr>
                <w:ilvl w:val="1"/>
                <w:numId w:val="116"/>
              </w:numPr>
              <w:spacing w:line="312" w:lineRule="auto"/>
              <w:rPr>
                <w:rFonts w:cs="Arial"/>
              </w:rPr>
            </w:pPr>
            <w:r w:rsidRPr="00476C67">
              <w:rPr>
                <w:rFonts w:cs="Arial"/>
              </w:rPr>
              <w:t>sprzedany</w:t>
            </w:r>
            <w:r w:rsidR="00A846E9" w:rsidRPr="00476C67">
              <w:rPr>
                <w:rFonts w:cs="Arial"/>
              </w:rPr>
              <w:t>,</w:t>
            </w:r>
          </w:p>
          <w:p w14:paraId="6C2E4B75" w14:textId="1716C3CE" w:rsidR="00612115" w:rsidRPr="00476C67" w:rsidRDefault="00612115" w:rsidP="00067603">
            <w:pPr>
              <w:pStyle w:val="Akapitzlist"/>
              <w:numPr>
                <w:ilvl w:val="1"/>
                <w:numId w:val="116"/>
              </w:numPr>
              <w:spacing w:line="312" w:lineRule="auto"/>
              <w:rPr>
                <w:rFonts w:cs="Arial"/>
              </w:rPr>
            </w:pPr>
            <w:r w:rsidRPr="00476C67">
              <w:rPr>
                <w:rFonts w:cs="Arial"/>
              </w:rPr>
              <w:t>wypożyczony</w:t>
            </w:r>
            <w:r w:rsidR="00A846E9" w:rsidRPr="00476C67">
              <w:rPr>
                <w:rFonts w:cs="Arial"/>
              </w:rPr>
              <w:t>,</w:t>
            </w:r>
          </w:p>
          <w:p w14:paraId="4711AE01" w14:textId="5F6272D3" w:rsidR="00612115" w:rsidRPr="00476C67" w:rsidRDefault="00612115" w:rsidP="00067603">
            <w:pPr>
              <w:pStyle w:val="Akapitzlist"/>
              <w:numPr>
                <w:ilvl w:val="1"/>
                <w:numId w:val="116"/>
              </w:numPr>
              <w:spacing w:line="312" w:lineRule="auto"/>
              <w:rPr>
                <w:rFonts w:cs="Arial"/>
              </w:rPr>
            </w:pPr>
            <w:r w:rsidRPr="00476C67">
              <w:rPr>
                <w:rFonts w:cs="Arial"/>
              </w:rPr>
              <w:t>oznaczony do likwidacji</w:t>
            </w:r>
            <w:r w:rsidR="00A846E9" w:rsidRPr="00476C67">
              <w:rPr>
                <w:rFonts w:cs="Arial"/>
              </w:rPr>
              <w:t>,</w:t>
            </w:r>
          </w:p>
          <w:p w14:paraId="0C4D48CA" w14:textId="5EDC034F" w:rsidR="00612115" w:rsidRPr="00476C67" w:rsidRDefault="00612115" w:rsidP="00067603">
            <w:pPr>
              <w:pStyle w:val="Akapitzlist"/>
              <w:numPr>
                <w:ilvl w:val="1"/>
                <w:numId w:val="116"/>
              </w:numPr>
              <w:spacing w:line="312" w:lineRule="auto"/>
              <w:rPr>
                <w:rFonts w:cs="Arial"/>
              </w:rPr>
            </w:pPr>
            <w:r w:rsidRPr="00476C67">
              <w:rPr>
                <w:rFonts w:cs="Arial"/>
              </w:rPr>
              <w:t>zlikwidowany</w:t>
            </w:r>
            <w:r w:rsidR="00A846E9" w:rsidRPr="00476C67">
              <w:rPr>
                <w:rFonts w:cs="Arial"/>
              </w:rPr>
              <w:t>,</w:t>
            </w:r>
          </w:p>
          <w:p w14:paraId="09AB2A01" w14:textId="3977D4CD" w:rsidR="003E2C1B" w:rsidRPr="00476C67" w:rsidRDefault="00612115" w:rsidP="00067603">
            <w:pPr>
              <w:pStyle w:val="Akapitzlist"/>
              <w:numPr>
                <w:ilvl w:val="1"/>
                <w:numId w:val="116"/>
              </w:numPr>
              <w:spacing w:line="312" w:lineRule="auto"/>
              <w:rPr>
                <w:rFonts w:cs="Arial"/>
              </w:rPr>
            </w:pPr>
            <w:r w:rsidRPr="00476C67">
              <w:rPr>
                <w:rFonts w:cs="Arial"/>
              </w:rPr>
              <w:t>oznakowany</w:t>
            </w:r>
            <w:r w:rsidR="00A846E9" w:rsidRPr="00476C67">
              <w:rPr>
                <w:rFonts w:cs="Arial"/>
              </w:rPr>
              <w:t>.</w:t>
            </w:r>
          </w:p>
        </w:tc>
      </w:tr>
      <w:tr w:rsidR="003E2C1B" w:rsidRPr="00476C67" w14:paraId="23B74E23" w14:textId="77777777" w:rsidTr="00024707">
        <w:trPr>
          <w:cantSplit/>
        </w:trPr>
        <w:tc>
          <w:tcPr>
            <w:tcW w:w="878" w:type="pct"/>
            <w:vAlign w:val="center"/>
          </w:tcPr>
          <w:p w14:paraId="69A5D56F"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19F9EAF4" w14:textId="3E072AE3" w:rsidR="003E2C1B" w:rsidRPr="00476C67" w:rsidRDefault="00BC4303" w:rsidP="00067603">
            <w:pPr>
              <w:spacing w:line="312" w:lineRule="auto"/>
              <w:rPr>
                <w:rFonts w:cs="Arial"/>
              </w:rPr>
            </w:pPr>
            <w:r w:rsidRPr="00476C67">
              <w:rPr>
                <w:rFonts w:cs="Arial"/>
              </w:rPr>
              <w:t xml:space="preserve">Obsługa procesu </w:t>
            </w:r>
            <w:r w:rsidR="00612115" w:rsidRPr="00476C67">
              <w:rPr>
                <w:rFonts w:cs="Arial"/>
              </w:rPr>
              <w:t>likwidacji środka trwałego / wyposażenia</w:t>
            </w:r>
            <w:r w:rsidR="00A846E9" w:rsidRPr="00476C67">
              <w:rPr>
                <w:rFonts w:cs="Arial"/>
              </w:rPr>
              <w:t>.</w:t>
            </w:r>
          </w:p>
        </w:tc>
      </w:tr>
      <w:tr w:rsidR="003E2C1B" w:rsidRPr="00476C67" w14:paraId="0EA7DDC5" w14:textId="77777777" w:rsidTr="00024707">
        <w:trPr>
          <w:cantSplit/>
        </w:trPr>
        <w:tc>
          <w:tcPr>
            <w:tcW w:w="878" w:type="pct"/>
            <w:vAlign w:val="center"/>
          </w:tcPr>
          <w:p w14:paraId="4B288FE2"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6E24A3AC" w14:textId="2925FDB7" w:rsidR="003E2C1B" w:rsidRPr="00476C67" w:rsidRDefault="00BC4303" w:rsidP="00067603">
            <w:pPr>
              <w:spacing w:line="312" w:lineRule="auto"/>
              <w:rPr>
                <w:rFonts w:cs="Arial"/>
              </w:rPr>
            </w:pPr>
            <w:r w:rsidRPr="00476C67">
              <w:rPr>
                <w:rFonts w:cs="Arial"/>
              </w:rPr>
              <w:t xml:space="preserve">Obsługa procesu </w:t>
            </w:r>
            <w:r w:rsidR="00612115" w:rsidRPr="00476C67">
              <w:rPr>
                <w:rFonts w:cs="Arial"/>
              </w:rPr>
              <w:t>sprzedaży środka trwałego / wyposażenia</w:t>
            </w:r>
            <w:r w:rsidR="00A846E9" w:rsidRPr="00476C67">
              <w:rPr>
                <w:rFonts w:cs="Arial"/>
              </w:rPr>
              <w:t>.</w:t>
            </w:r>
          </w:p>
        </w:tc>
      </w:tr>
      <w:tr w:rsidR="003E2C1B" w:rsidRPr="00476C67" w14:paraId="7744922A" w14:textId="77777777" w:rsidTr="00024707">
        <w:trPr>
          <w:cantSplit/>
        </w:trPr>
        <w:tc>
          <w:tcPr>
            <w:tcW w:w="878" w:type="pct"/>
            <w:vAlign w:val="center"/>
          </w:tcPr>
          <w:p w14:paraId="26FFA38D"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38322866" w14:textId="0E7C4854" w:rsidR="003E2C1B" w:rsidRPr="00476C67" w:rsidRDefault="00BC4303" w:rsidP="00067603">
            <w:pPr>
              <w:spacing w:line="312" w:lineRule="auto"/>
              <w:rPr>
                <w:rFonts w:cs="Arial"/>
              </w:rPr>
            </w:pPr>
            <w:r w:rsidRPr="00476C67">
              <w:rPr>
                <w:rFonts w:cs="Arial"/>
              </w:rPr>
              <w:t>Obsługa procesu</w:t>
            </w:r>
            <w:r w:rsidR="00A846E9" w:rsidRPr="00476C67">
              <w:rPr>
                <w:rFonts w:cs="Arial"/>
              </w:rPr>
              <w:t xml:space="preserve"> nieodpłatnego przekazania środka trwałego / wyposażenia.</w:t>
            </w:r>
          </w:p>
        </w:tc>
      </w:tr>
      <w:tr w:rsidR="003E2C1B" w:rsidRPr="00476C67" w14:paraId="2E4225AC" w14:textId="77777777" w:rsidTr="00024707">
        <w:trPr>
          <w:cantSplit/>
        </w:trPr>
        <w:tc>
          <w:tcPr>
            <w:tcW w:w="878" w:type="pct"/>
            <w:vAlign w:val="center"/>
          </w:tcPr>
          <w:p w14:paraId="26671729"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5BF056E3" w14:textId="5D79285C" w:rsidR="003E2C1B" w:rsidRPr="00476C67" w:rsidRDefault="00BC4303" w:rsidP="00067603">
            <w:pPr>
              <w:spacing w:line="312" w:lineRule="auto"/>
              <w:rPr>
                <w:rFonts w:cs="Arial"/>
              </w:rPr>
            </w:pPr>
            <w:r w:rsidRPr="00476C67">
              <w:rPr>
                <w:rFonts w:cs="Arial"/>
              </w:rPr>
              <w:t xml:space="preserve">Obsługa procesu </w:t>
            </w:r>
            <w:r w:rsidR="00A846E9" w:rsidRPr="00476C67">
              <w:rPr>
                <w:rFonts w:cs="Arial"/>
              </w:rPr>
              <w:t>wypożyczenia środka trwałego / wyposażenia.</w:t>
            </w:r>
          </w:p>
        </w:tc>
      </w:tr>
      <w:tr w:rsidR="003E2C1B" w:rsidRPr="00476C67" w14:paraId="0EC2A06B" w14:textId="77777777" w:rsidTr="00024707">
        <w:trPr>
          <w:cantSplit/>
        </w:trPr>
        <w:tc>
          <w:tcPr>
            <w:tcW w:w="878" w:type="pct"/>
            <w:vAlign w:val="center"/>
          </w:tcPr>
          <w:p w14:paraId="091B8AA9"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00A32B59" w14:textId="71C2426C" w:rsidR="003E2C1B" w:rsidRPr="00476C67" w:rsidRDefault="00BC4303" w:rsidP="00067603">
            <w:pPr>
              <w:spacing w:line="312" w:lineRule="auto"/>
              <w:rPr>
                <w:rFonts w:cs="Arial"/>
              </w:rPr>
            </w:pPr>
            <w:r w:rsidRPr="00476C67">
              <w:rPr>
                <w:rFonts w:cs="Arial"/>
              </w:rPr>
              <w:t>Rejestrowanie d</w:t>
            </w:r>
            <w:r w:rsidR="00A846E9" w:rsidRPr="00476C67">
              <w:rPr>
                <w:rFonts w:cs="Arial"/>
              </w:rPr>
              <w:t>at</w:t>
            </w:r>
            <w:r w:rsidRPr="00476C67">
              <w:rPr>
                <w:rFonts w:cs="Arial"/>
              </w:rPr>
              <w:t>y</w:t>
            </w:r>
            <w:r w:rsidR="00612115" w:rsidRPr="00476C67">
              <w:rPr>
                <w:rFonts w:cs="Arial"/>
              </w:rPr>
              <w:t xml:space="preserve"> przyjęcia do ewidencji</w:t>
            </w:r>
            <w:r w:rsidR="00A846E9" w:rsidRPr="00476C67">
              <w:rPr>
                <w:rFonts w:cs="Arial"/>
              </w:rPr>
              <w:t>.</w:t>
            </w:r>
          </w:p>
        </w:tc>
      </w:tr>
      <w:tr w:rsidR="003E2C1B" w:rsidRPr="00476C67" w14:paraId="0BE44732" w14:textId="77777777" w:rsidTr="00024707">
        <w:trPr>
          <w:cantSplit/>
        </w:trPr>
        <w:tc>
          <w:tcPr>
            <w:tcW w:w="878" w:type="pct"/>
            <w:vAlign w:val="center"/>
          </w:tcPr>
          <w:p w14:paraId="1ACF651F"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48A28C48" w14:textId="3331D9C1" w:rsidR="00612115" w:rsidRPr="00476C67" w:rsidRDefault="00612115" w:rsidP="00067603">
            <w:pPr>
              <w:spacing w:line="312" w:lineRule="auto"/>
              <w:rPr>
                <w:rFonts w:cs="Arial"/>
              </w:rPr>
            </w:pPr>
            <w:r w:rsidRPr="00476C67">
              <w:rPr>
                <w:rFonts w:cs="Arial"/>
              </w:rPr>
              <w:t>System</w:t>
            </w:r>
            <w:r w:rsidR="00A846E9" w:rsidRPr="00476C67">
              <w:rPr>
                <w:rFonts w:cs="Arial"/>
              </w:rPr>
              <w:t xml:space="preserve"> ERP</w:t>
            </w:r>
            <w:r w:rsidRPr="00476C67">
              <w:rPr>
                <w:rFonts w:cs="Arial"/>
              </w:rPr>
              <w:t xml:space="preserve"> </w:t>
            </w:r>
            <w:r w:rsidR="004B70BE" w:rsidRPr="00476C67">
              <w:rPr>
                <w:rFonts w:cs="Arial"/>
              </w:rPr>
              <w:t xml:space="preserve">musi </w:t>
            </w:r>
            <w:r w:rsidRPr="00476C67">
              <w:rPr>
                <w:rFonts w:cs="Arial"/>
              </w:rPr>
              <w:t>umożliwiać znakowanie środków, składników oraz wyposażenia przy użyciu etykiety zawierającej przynajmniej następujące dane :</w:t>
            </w:r>
          </w:p>
          <w:p w14:paraId="1EEC7B94" w14:textId="77777777" w:rsidR="00612115" w:rsidRPr="00476C67" w:rsidRDefault="00612115" w:rsidP="00067603">
            <w:pPr>
              <w:pStyle w:val="Akapitzlist"/>
              <w:numPr>
                <w:ilvl w:val="0"/>
                <w:numId w:val="117"/>
              </w:numPr>
              <w:spacing w:line="312" w:lineRule="auto"/>
              <w:rPr>
                <w:rFonts w:cs="Arial"/>
              </w:rPr>
            </w:pPr>
            <w:r w:rsidRPr="00476C67">
              <w:rPr>
                <w:rFonts w:cs="Arial"/>
              </w:rPr>
              <w:t>kod kreskowy,</w:t>
            </w:r>
          </w:p>
          <w:p w14:paraId="714D92F0" w14:textId="77777777" w:rsidR="00612115" w:rsidRPr="00476C67" w:rsidRDefault="00612115" w:rsidP="00067603">
            <w:pPr>
              <w:pStyle w:val="Akapitzlist"/>
              <w:numPr>
                <w:ilvl w:val="0"/>
                <w:numId w:val="117"/>
              </w:numPr>
              <w:spacing w:line="312" w:lineRule="auto"/>
              <w:rPr>
                <w:rFonts w:cs="Arial"/>
              </w:rPr>
            </w:pPr>
            <w:r w:rsidRPr="00476C67">
              <w:rPr>
                <w:rFonts w:cs="Arial"/>
              </w:rPr>
              <w:t>numer ewidencyjny (numer zakodowany w kodzie kreskowym), unikalny numer dla każdego ze znakowanych elementów majątku,</w:t>
            </w:r>
          </w:p>
          <w:p w14:paraId="480AE78A" w14:textId="77777777" w:rsidR="00612115" w:rsidRPr="00476C67" w:rsidRDefault="00612115" w:rsidP="00067603">
            <w:pPr>
              <w:pStyle w:val="Akapitzlist"/>
              <w:numPr>
                <w:ilvl w:val="0"/>
                <w:numId w:val="117"/>
              </w:numPr>
              <w:spacing w:line="312" w:lineRule="auto"/>
              <w:rPr>
                <w:rFonts w:cs="Arial"/>
              </w:rPr>
            </w:pPr>
            <w:r w:rsidRPr="00476C67">
              <w:rPr>
                <w:rFonts w:cs="Arial"/>
              </w:rPr>
              <w:t>numer inwentarzowy,</w:t>
            </w:r>
          </w:p>
          <w:p w14:paraId="21671D85" w14:textId="2DDA5363" w:rsidR="003E2C1B" w:rsidRPr="00476C67" w:rsidRDefault="00612115" w:rsidP="00067603">
            <w:pPr>
              <w:pStyle w:val="Akapitzlist"/>
              <w:numPr>
                <w:ilvl w:val="0"/>
                <w:numId w:val="117"/>
              </w:numPr>
              <w:spacing w:line="312" w:lineRule="auto"/>
              <w:rPr>
                <w:rFonts w:cs="Arial"/>
              </w:rPr>
            </w:pPr>
            <w:r w:rsidRPr="00476C67">
              <w:rPr>
                <w:rFonts w:cs="Arial"/>
              </w:rPr>
              <w:t>nazwę środka trwałego/wyposażenia</w:t>
            </w:r>
            <w:r w:rsidR="00A846E9" w:rsidRPr="00476C67">
              <w:rPr>
                <w:rFonts w:cs="Arial"/>
              </w:rPr>
              <w:t>.</w:t>
            </w:r>
          </w:p>
        </w:tc>
      </w:tr>
      <w:tr w:rsidR="003E2C1B" w:rsidRPr="00476C67" w14:paraId="3F63B4A1" w14:textId="77777777" w:rsidTr="00024707">
        <w:trPr>
          <w:cantSplit/>
        </w:trPr>
        <w:tc>
          <w:tcPr>
            <w:tcW w:w="878" w:type="pct"/>
            <w:vAlign w:val="center"/>
          </w:tcPr>
          <w:p w14:paraId="7E5C6669"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39D1C447" w14:textId="2BBDCFFD" w:rsidR="003E2C1B" w:rsidRPr="00476C67" w:rsidRDefault="00612115" w:rsidP="00067603">
            <w:pPr>
              <w:spacing w:line="312" w:lineRule="auto"/>
              <w:rPr>
                <w:rFonts w:cs="Arial"/>
              </w:rPr>
            </w:pPr>
            <w:r w:rsidRPr="00476C67">
              <w:rPr>
                <w:rFonts w:cs="Arial"/>
              </w:rPr>
              <w:t>Dodatkowo dla składników wieloskładnikowych środków trwałych etykieta powinna w kodzie kreskowym zawierać odpowiedni wyróżnik składnika</w:t>
            </w:r>
            <w:r w:rsidR="00A846E9" w:rsidRPr="00476C67">
              <w:rPr>
                <w:rFonts w:cs="Arial"/>
              </w:rPr>
              <w:t>.</w:t>
            </w:r>
          </w:p>
        </w:tc>
      </w:tr>
      <w:tr w:rsidR="003E2C1B" w:rsidRPr="00476C67" w14:paraId="5F773E21" w14:textId="77777777" w:rsidTr="00024707">
        <w:trPr>
          <w:cantSplit/>
        </w:trPr>
        <w:tc>
          <w:tcPr>
            <w:tcW w:w="878" w:type="pct"/>
            <w:vAlign w:val="center"/>
          </w:tcPr>
          <w:p w14:paraId="7A58CBF2"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3B950896" w14:textId="3F863681" w:rsidR="003E2C1B" w:rsidRPr="00476C67" w:rsidRDefault="00612115" w:rsidP="00067603">
            <w:pPr>
              <w:spacing w:line="312" w:lineRule="auto"/>
              <w:rPr>
                <w:rFonts w:cs="Arial"/>
              </w:rPr>
            </w:pPr>
            <w:r w:rsidRPr="00476C67">
              <w:rPr>
                <w:rFonts w:cs="Arial"/>
              </w:rPr>
              <w:t>Kod kreskowy musi pozwalać na elektroniczną identyfikację (np. za pomocą terminala mobilnego) środka trwałego podczas spisu z natury. Etykiety przeznaczone do oznakowania środków trwałych powinny posiadać minimum dziesięcioletnią trwałość oraz muszą być odporne na działanie czynników zewnętrznych takich jak: woda, środki chemiczne, środki myjące, kurz, nasłonecznienie, temperatura otoczeni</w:t>
            </w:r>
            <w:r w:rsidR="00A846E9" w:rsidRPr="00476C67">
              <w:rPr>
                <w:rFonts w:cs="Arial"/>
              </w:rPr>
              <w:t>a</w:t>
            </w:r>
            <w:r w:rsidRPr="00476C67">
              <w:rPr>
                <w:rFonts w:cs="Arial"/>
              </w:rPr>
              <w:t xml:space="preserve"> </w:t>
            </w:r>
            <w:r w:rsidR="00A846E9" w:rsidRPr="00476C67">
              <w:rPr>
                <w:rFonts w:cs="Arial"/>
              </w:rPr>
              <w:t>itp.</w:t>
            </w:r>
          </w:p>
        </w:tc>
      </w:tr>
      <w:tr w:rsidR="003E2C1B" w:rsidRPr="00476C67" w14:paraId="1DAFEB58" w14:textId="77777777" w:rsidTr="00024707">
        <w:trPr>
          <w:cantSplit/>
        </w:trPr>
        <w:tc>
          <w:tcPr>
            <w:tcW w:w="878" w:type="pct"/>
            <w:vAlign w:val="center"/>
          </w:tcPr>
          <w:p w14:paraId="5FDA5633"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5629D3D1" w14:textId="1AE5D3C0" w:rsidR="003E2C1B" w:rsidRPr="00476C67" w:rsidRDefault="00612115" w:rsidP="00067603">
            <w:pPr>
              <w:spacing w:line="312" w:lineRule="auto"/>
              <w:rPr>
                <w:rFonts w:cs="Arial"/>
              </w:rPr>
            </w:pPr>
            <w:r w:rsidRPr="00476C67">
              <w:rPr>
                <w:rFonts w:cs="Arial"/>
              </w:rPr>
              <w:t>Kod kreskowy musi być w formacie dającym możliwość kodowania zarówno znaków alfanumerycznych jak i znaków specjalnych. Powinien też posiadać odpowiedni stosunek ilości kodowanej informacji do wielkości kodu kreskowego</w:t>
            </w:r>
            <w:r w:rsidR="00A846E9" w:rsidRPr="00476C67">
              <w:rPr>
                <w:rFonts w:cs="Arial"/>
              </w:rPr>
              <w:t>.</w:t>
            </w:r>
          </w:p>
        </w:tc>
      </w:tr>
      <w:tr w:rsidR="003E2C1B" w:rsidRPr="00476C67" w14:paraId="41DF89FC" w14:textId="77777777" w:rsidTr="00024707">
        <w:trPr>
          <w:cantSplit/>
        </w:trPr>
        <w:tc>
          <w:tcPr>
            <w:tcW w:w="878" w:type="pct"/>
            <w:vAlign w:val="center"/>
          </w:tcPr>
          <w:p w14:paraId="68983BEF" w14:textId="77777777" w:rsidR="003E2C1B" w:rsidRPr="00476C67" w:rsidRDefault="003E2C1B" w:rsidP="00067603">
            <w:pPr>
              <w:pStyle w:val="Akapitzlist"/>
              <w:numPr>
                <w:ilvl w:val="0"/>
                <w:numId w:val="56"/>
              </w:numPr>
              <w:spacing w:after="0" w:line="312" w:lineRule="auto"/>
              <w:rPr>
                <w:rFonts w:cs="Arial"/>
              </w:rPr>
            </w:pPr>
          </w:p>
        </w:tc>
        <w:tc>
          <w:tcPr>
            <w:tcW w:w="4122" w:type="pct"/>
          </w:tcPr>
          <w:p w14:paraId="33403936" w14:textId="6099A2BD" w:rsidR="003E2C1B" w:rsidRPr="00476C67" w:rsidRDefault="00612115" w:rsidP="00067603">
            <w:pPr>
              <w:spacing w:line="312" w:lineRule="auto"/>
              <w:rPr>
                <w:rFonts w:cs="Arial"/>
              </w:rPr>
            </w:pPr>
            <w:r w:rsidRPr="00476C67">
              <w:rPr>
                <w:rFonts w:cs="Arial"/>
              </w:rPr>
              <w:t xml:space="preserve">System </w:t>
            </w:r>
            <w:r w:rsidR="00A846E9" w:rsidRPr="00476C67">
              <w:rPr>
                <w:rFonts w:cs="Arial"/>
              </w:rPr>
              <w:t xml:space="preserve">ERP </w:t>
            </w:r>
            <w:r w:rsidRPr="00476C67">
              <w:rPr>
                <w:rFonts w:cs="Arial"/>
              </w:rPr>
              <w:t>powinien umożliwiać konfigurację wydruku etykiet oraz wydruk etykiet pojedynczo i hurtowo</w:t>
            </w:r>
            <w:r w:rsidR="00A846E9" w:rsidRPr="00476C67">
              <w:rPr>
                <w:rFonts w:cs="Arial"/>
              </w:rPr>
              <w:t>.</w:t>
            </w:r>
          </w:p>
        </w:tc>
      </w:tr>
      <w:tr w:rsidR="00612115" w:rsidRPr="00476C67" w14:paraId="0C752C00" w14:textId="77777777" w:rsidTr="00024707">
        <w:trPr>
          <w:cantSplit/>
        </w:trPr>
        <w:tc>
          <w:tcPr>
            <w:tcW w:w="878" w:type="pct"/>
            <w:vAlign w:val="center"/>
          </w:tcPr>
          <w:p w14:paraId="29960F8A"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750A83DE" w14:textId="447B0C11" w:rsidR="00612115" w:rsidRPr="00476C67" w:rsidRDefault="00612115" w:rsidP="00067603">
            <w:pPr>
              <w:spacing w:after="0" w:line="312" w:lineRule="auto"/>
              <w:rPr>
                <w:rFonts w:cs="Arial"/>
              </w:rPr>
            </w:pPr>
            <w:r w:rsidRPr="00476C67">
              <w:rPr>
                <w:rFonts w:cs="Arial"/>
              </w:rPr>
              <w:t xml:space="preserve">System </w:t>
            </w:r>
            <w:r w:rsidR="00A846E9" w:rsidRPr="00476C67">
              <w:rPr>
                <w:rFonts w:cs="Arial"/>
              </w:rPr>
              <w:t xml:space="preserve">ERP </w:t>
            </w:r>
            <w:r w:rsidRPr="00476C67">
              <w:rPr>
                <w:rFonts w:cs="Arial"/>
              </w:rPr>
              <w:t>powinien umożliwiać prowadzenie amortyzacji wg stawek podatkowych środków trwałych w sposób następujący:</w:t>
            </w:r>
          </w:p>
          <w:p w14:paraId="2F71C898" w14:textId="77777777" w:rsidR="00612115" w:rsidRPr="00476C67" w:rsidRDefault="00612115" w:rsidP="00067603">
            <w:pPr>
              <w:pStyle w:val="Akapitzlist"/>
              <w:numPr>
                <w:ilvl w:val="0"/>
                <w:numId w:val="118"/>
              </w:numPr>
              <w:spacing w:after="0" w:line="312" w:lineRule="auto"/>
              <w:rPr>
                <w:rFonts w:cs="Arial"/>
              </w:rPr>
            </w:pPr>
            <w:r w:rsidRPr="00476C67">
              <w:rPr>
                <w:rFonts w:cs="Arial"/>
              </w:rPr>
              <w:t>określenie wartości początkowej środka trwałego, od której będzie naliczana amortyzacja,</w:t>
            </w:r>
          </w:p>
          <w:p w14:paraId="7CDEDA99" w14:textId="43FA6E2A" w:rsidR="00612115" w:rsidRPr="00476C67" w:rsidRDefault="00612115" w:rsidP="00067603">
            <w:pPr>
              <w:pStyle w:val="Akapitzlist"/>
              <w:numPr>
                <w:ilvl w:val="0"/>
                <w:numId w:val="118"/>
              </w:numPr>
              <w:spacing w:after="0" w:line="312" w:lineRule="auto"/>
              <w:rPr>
                <w:rFonts w:cs="Arial"/>
              </w:rPr>
            </w:pPr>
            <w:r w:rsidRPr="00476C67">
              <w:rPr>
                <w:rFonts w:cs="Arial"/>
              </w:rPr>
              <w:t>określenie daty przyjęcia do użytkowania środka trwałego (od następnego miesiąca od tej daty będzie naliczane umorzenie dla danego środka trwałego)</w:t>
            </w:r>
            <w:r w:rsidR="00A846E9" w:rsidRPr="00476C67">
              <w:rPr>
                <w:rFonts w:cs="Arial"/>
              </w:rPr>
              <w:t>.</w:t>
            </w:r>
          </w:p>
        </w:tc>
      </w:tr>
      <w:tr w:rsidR="00612115" w:rsidRPr="00476C67" w14:paraId="33212672" w14:textId="77777777" w:rsidTr="00024707">
        <w:trPr>
          <w:cantSplit/>
        </w:trPr>
        <w:tc>
          <w:tcPr>
            <w:tcW w:w="878" w:type="pct"/>
            <w:vAlign w:val="center"/>
          </w:tcPr>
          <w:p w14:paraId="2A1AC75C"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605EE26C" w14:textId="0B1EA126" w:rsidR="00612115" w:rsidRPr="00476C67" w:rsidRDefault="00A846E9" w:rsidP="00B91C0C">
            <w:pPr>
              <w:spacing w:after="0" w:line="312" w:lineRule="auto"/>
              <w:rPr>
                <w:rFonts w:cs="Arial"/>
              </w:rPr>
            </w:pPr>
            <w:r w:rsidRPr="00476C67">
              <w:rPr>
                <w:rFonts w:cs="Arial"/>
              </w:rPr>
              <w:t xml:space="preserve">Określenie </w:t>
            </w:r>
            <w:r w:rsidR="00612115" w:rsidRPr="00476C67">
              <w:rPr>
                <w:rFonts w:cs="Arial"/>
              </w:rPr>
              <w:t>wartości aktualnej środka trwałego</w:t>
            </w:r>
            <w:r w:rsidRPr="00476C67">
              <w:rPr>
                <w:rFonts w:cs="Arial"/>
              </w:rPr>
              <w:t>.</w:t>
            </w:r>
          </w:p>
        </w:tc>
      </w:tr>
      <w:tr w:rsidR="00612115" w:rsidRPr="00476C67" w14:paraId="6CAF2462" w14:textId="77777777" w:rsidTr="00024707">
        <w:trPr>
          <w:cantSplit/>
        </w:trPr>
        <w:tc>
          <w:tcPr>
            <w:tcW w:w="878" w:type="pct"/>
            <w:vAlign w:val="center"/>
          </w:tcPr>
          <w:p w14:paraId="1A4CDC19"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45CE076D" w14:textId="4C854121" w:rsidR="00612115" w:rsidRPr="00476C67" w:rsidRDefault="00A846E9" w:rsidP="00067603">
            <w:pPr>
              <w:spacing w:after="0" w:line="312" w:lineRule="auto"/>
              <w:rPr>
                <w:rFonts w:cs="Arial"/>
              </w:rPr>
            </w:pPr>
            <w:r w:rsidRPr="00476C67">
              <w:rPr>
                <w:rFonts w:cs="Arial"/>
              </w:rPr>
              <w:t>M</w:t>
            </w:r>
            <w:r w:rsidR="00612115" w:rsidRPr="00476C67">
              <w:rPr>
                <w:rFonts w:cs="Arial"/>
              </w:rPr>
              <w:t>ożliwość wyboru okresu naliczania amortyzacji:</w:t>
            </w:r>
          </w:p>
          <w:p w14:paraId="0BFFACCE" w14:textId="359C547B" w:rsidR="00612115" w:rsidRPr="00476C67" w:rsidRDefault="00A846E9" w:rsidP="00067603">
            <w:pPr>
              <w:pStyle w:val="Akapitzlist"/>
              <w:numPr>
                <w:ilvl w:val="0"/>
                <w:numId w:val="119"/>
              </w:numPr>
              <w:spacing w:after="0" w:line="312" w:lineRule="auto"/>
              <w:rPr>
                <w:rFonts w:cs="Arial"/>
              </w:rPr>
            </w:pPr>
            <w:r w:rsidRPr="00476C67">
              <w:rPr>
                <w:rFonts w:cs="Arial"/>
              </w:rPr>
              <w:t>M</w:t>
            </w:r>
            <w:r w:rsidR="00612115" w:rsidRPr="00476C67">
              <w:rPr>
                <w:rFonts w:cs="Arial"/>
              </w:rPr>
              <w:t>iesięcznie</w:t>
            </w:r>
            <w:r w:rsidRPr="00476C67">
              <w:rPr>
                <w:rFonts w:cs="Arial"/>
              </w:rPr>
              <w:t>.</w:t>
            </w:r>
          </w:p>
          <w:p w14:paraId="6A9503E5" w14:textId="480FA0EE" w:rsidR="00612115" w:rsidRPr="00476C67" w:rsidRDefault="00A846E9" w:rsidP="00067603">
            <w:pPr>
              <w:pStyle w:val="Akapitzlist"/>
              <w:numPr>
                <w:ilvl w:val="0"/>
                <w:numId w:val="119"/>
              </w:numPr>
              <w:spacing w:after="0" w:line="312" w:lineRule="auto"/>
              <w:rPr>
                <w:rFonts w:cs="Arial"/>
              </w:rPr>
            </w:pPr>
            <w:r w:rsidRPr="00476C67">
              <w:rPr>
                <w:rFonts w:cs="Arial"/>
              </w:rPr>
              <w:t>K</w:t>
            </w:r>
            <w:r w:rsidR="00612115" w:rsidRPr="00476C67">
              <w:rPr>
                <w:rFonts w:cs="Arial"/>
              </w:rPr>
              <w:t>wartalnie</w:t>
            </w:r>
            <w:r w:rsidRPr="00476C67">
              <w:rPr>
                <w:rFonts w:cs="Arial"/>
              </w:rPr>
              <w:t>.</w:t>
            </w:r>
          </w:p>
          <w:p w14:paraId="71C356B5" w14:textId="2B985C73" w:rsidR="00612115" w:rsidRPr="00476C67" w:rsidRDefault="00A846E9" w:rsidP="00067603">
            <w:pPr>
              <w:pStyle w:val="Akapitzlist"/>
              <w:numPr>
                <w:ilvl w:val="0"/>
                <w:numId w:val="119"/>
              </w:numPr>
              <w:spacing w:after="0" w:line="312" w:lineRule="auto"/>
              <w:rPr>
                <w:rFonts w:cs="Arial"/>
              </w:rPr>
            </w:pPr>
            <w:r w:rsidRPr="00476C67">
              <w:rPr>
                <w:rFonts w:cs="Arial"/>
              </w:rPr>
              <w:t>P</w:t>
            </w:r>
            <w:r w:rsidR="00612115" w:rsidRPr="00476C67">
              <w:rPr>
                <w:rFonts w:cs="Arial"/>
              </w:rPr>
              <w:t>ółrocznie</w:t>
            </w:r>
            <w:r w:rsidRPr="00476C67">
              <w:rPr>
                <w:rFonts w:cs="Arial"/>
              </w:rPr>
              <w:t>.</w:t>
            </w:r>
          </w:p>
          <w:p w14:paraId="6DE25AE2" w14:textId="200F2308" w:rsidR="00612115" w:rsidRPr="00476C67" w:rsidRDefault="00A846E9" w:rsidP="00067603">
            <w:pPr>
              <w:pStyle w:val="Akapitzlist"/>
              <w:numPr>
                <w:ilvl w:val="0"/>
                <w:numId w:val="119"/>
              </w:numPr>
              <w:spacing w:after="0" w:line="312" w:lineRule="auto"/>
              <w:rPr>
                <w:rFonts w:cs="Arial"/>
              </w:rPr>
            </w:pPr>
            <w:r w:rsidRPr="00476C67">
              <w:rPr>
                <w:rFonts w:cs="Arial"/>
              </w:rPr>
              <w:t>R</w:t>
            </w:r>
            <w:r w:rsidR="00612115" w:rsidRPr="00476C67">
              <w:rPr>
                <w:rFonts w:cs="Arial"/>
              </w:rPr>
              <w:t>ocznie</w:t>
            </w:r>
            <w:r w:rsidRPr="00476C67">
              <w:rPr>
                <w:rFonts w:cs="Arial"/>
              </w:rPr>
              <w:t>.</w:t>
            </w:r>
          </w:p>
          <w:p w14:paraId="11A471D1" w14:textId="6A44ACE0" w:rsidR="00612115" w:rsidRPr="00C635AA" w:rsidRDefault="00A846E9" w:rsidP="00067603">
            <w:pPr>
              <w:pStyle w:val="Akapitzlist"/>
              <w:numPr>
                <w:ilvl w:val="0"/>
                <w:numId w:val="119"/>
              </w:numPr>
              <w:spacing w:after="0" w:line="312" w:lineRule="auto"/>
              <w:rPr>
                <w:rFonts w:cs="Arial"/>
              </w:rPr>
            </w:pPr>
            <w:r w:rsidRPr="00476C67">
              <w:rPr>
                <w:rFonts w:cs="Arial"/>
              </w:rPr>
              <w:t>J</w:t>
            </w:r>
            <w:r w:rsidR="00612115" w:rsidRPr="00476C67">
              <w:rPr>
                <w:rFonts w:cs="Arial"/>
              </w:rPr>
              <w:t>ednorazowo</w:t>
            </w:r>
            <w:r w:rsidRPr="00476C67">
              <w:rPr>
                <w:rFonts w:cs="Arial"/>
              </w:rPr>
              <w:t>.</w:t>
            </w:r>
          </w:p>
        </w:tc>
      </w:tr>
      <w:tr w:rsidR="00612115" w:rsidRPr="00476C67" w14:paraId="1C6CFC50" w14:textId="77777777" w:rsidTr="00024707">
        <w:trPr>
          <w:cantSplit/>
        </w:trPr>
        <w:tc>
          <w:tcPr>
            <w:tcW w:w="878" w:type="pct"/>
            <w:vAlign w:val="center"/>
          </w:tcPr>
          <w:p w14:paraId="526F0004"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3181432C" w14:textId="3E63DC6D" w:rsidR="00612115" w:rsidRPr="00476C67" w:rsidRDefault="00A846E9" w:rsidP="00067603">
            <w:pPr>
              <w:spacing w:after="0" w:line="312" w:lineRule="auto"/>
              <w:rPr>
                <w:rFonts w:cs="Arial"/>
              </w:rPr>
            </w:pPr>
            <w:r w:rsidRPr="00476C67">
              <w:rPr>
                <w:rFonts w:cs="Arial"/>
              </w:rPr>
              <w:t>M</w:t>
            </w:r>
            <w:r w:rsidR="00612115" w:rsidRPr="00476C67">
              <w:rPr>
                <w:rFonts w:cs="Arial"/>
              </w:rPr>
              <w:t>ożliwość określenia modelu amortyzacji:</w:t>
            </w:r>
          </w:p>
          <w:p w14:paraId="46FAAFF2" w14:textId="75646453" w:rsidR="00612115" w:rsidRPr="00476C67" w:rsidRDefault="00A846E9" w:rsidP="00067603">
            <w:pPr>
              <w:pStyle w:val="Akapitzlist"/>
              <w:numPr>
                <w:ilvl w:val="0"/>
                <w:numId w:val="120"/>
              </w:numPr>
              <w:spacing w:after="0" w:line="312" w:lineRule="auto"/>
              <w:rPr>
                <w:rFonts w:cs="Arial"/>
              </w:rPr>
            </w:pPr>
            <w:r w:rsidRPr="00476C67">
              <w:rPr>
                <w:rFonts w:cs="Arial"/>
              </w:rPr>
              <w:t>L</w:t>
            </w:r>
            <w:r w:rsidR="00612115" w:rsidRPr="00476C67">
              <w:rPr>
                <w:rFonts w:cs="Arial"/>
              </w:rPr>
              <w:t>iniowa</w:t>
            </w:r>
            <w:r w:rsidRPr="00476C67">
              <w:rPr>
                <w:rFonts w:cs="Arial"/>
              </w:rPr>
              <w:t>.</w:t>
            </w:r>
          </w:p>
          <w:p w14:paraId="1A3CC343" w14:textId="6BE359D8" w:rsidR="00612115" w:rsidRPr="00476C67" w:rsidRDefault="00A846E9" w:rsidP="00067603">
            <w:pPr>
              <w:pStyle w:val="Akapitzlist"/>
              <w:numPr>
                <w:ilvl w:val="0"/>
                <w:numId w:val="120"/>
              </w:numPr>
              <w:spacing w:after="0" w:line="312" w:lineRule="auto"/>
              <w:rPr>
                <w:rFonts w:cs="Arial"/>
              </w:rPr>
            </w:pPr>
            <w:r w:rsidRPr="00476C67">
              <w:rPr>
                <w:rFonts w:cs="Arial"/>
              </w:rPr>
              <w:t>D</w:t>
            </w:r>
            <w:r w:rsidR="00612115" w:rsidRPr="00476C67">
              <w:rPr>
                <w:rFonts w:cs="Arial"/>
              </w:rPr>
              <w:t>egresywna</w:t>
            </w:r>
            <w:r w:rsidRPr="00476C67">
              <w:rPr>
                <w:rFonts w:cs="Arial"/>
              </w:rPr>
              <w:t>.</w:t>
            </w:r>
          </w:p>
          <w:p w14:paraId="281BADD8" w14:textId="38704307" w:rsidR="00612115" w:rsidRPr="00476C67" w:rsidRDefault="00A846E9" w:rsidP="00067603">
            <w:pPr>
              <w:pStyle w:val="Akapitzlist"/>
              <w:numPr>
                <w:ilvl w:val="0"/>
                <w:numId w:val="120"/>
              </w:numPr>
              <w:spacing w:after="0" w:line="312" w:lineRule="auto"/>
              <w:rPr>
                <w:rFonts w:cs="Arial"/>
              </w:rPr>
            </w:pPr>
            <w:r w:rsidRPr="00476C67">
              <w:rPr>
                <w:rFonts w:cs="Arial"/>
              </w:rPr>
              <w:t>J</w:t>
            </w:r>
            <w:r w:rsidR="00612115" w:rsidRPr="00476C67">
              <w:rPr>
                <w:rFonts w:cs="Arial"/>
              </w:rPr>
              <w:t>ednorazowa</w:t>
            </w:r>
            <w:r w:rsidRPr="00476C67">
              <w:rPr>
                <w:rFonts w:cs="Arial"/>
              </w:rPr>
              <w:t>.</w:t>
            </w:r>
          </w:p>
          <w:p w14:paraId="48E8FC67" w14:textId="03505D7D" w:rsidR="00612115" w:rsidRPr="00476C67" w:rsidRDefault="001B5C54" w:rsidP="00067603">
            <w:pPr>
              <w:pStyle w:val="Akapitzlist"/>
              <w:numPr>
                <w:ilvl w:val="0"/>
                <w:numId w:val="120"/>
              </w:numPr>
              <w:spacing w:after="0" w:line="312" w:lineRule="auto"/>
              <w:rPr>
                <w:rFonts w:cs="Arial"/>
              </w:rPr>
            </w:pPr>
            <w:r w:rsidRPr="00476C67">
              <w:rPr>
                <w:rFonts w:cs="Arial"/>
              </w:rPr>
              <w:t>I</w:t>
            </w:r>
            <w:r w:rsidR="00612115" w:rsidRPr="00476C67">
              <w:rPr>
                <w:rFonts w:cs="Arial"/>
              </w:rPr>
              <w:t>ndywidualna (liniowa)</w:t>
            </w:r>
            <w:r w:rsidR="00A846E9" w:rsidRPr="00476C67">
              <w:rPr>
                <w:rFonts w:cs="Arial"/>
              </w:rPr>
              <w:t>.</w:t>
            </w:r>
          </w:p>
          <w:p w14:paraId="07608222" w14:textId="0F475B2F" w:rsidR="00612115" w:rsidRPr="00476C67" w:rsidRDefault="001B5C54" w:rsidP="00067603">
            <w:pPr>
              <w:pStyle w:val="Akapitzlist"/>
              <w:numPr>
                <w:ilvl w:val="0"/>
                <w:numId w:val="120"/>
              </w:numPr>
              <w:spacing w:after="0" w:line="312" w:lineRule="auto"/>
              <w:rPr>
                <w:rFonts w:cs="Arial"/>
              </w:rPr>
            </w:pPr>
            <w:r w:rsidRPr="00476C67">
              <w:rPr>
                <w:rFonts w:cs="Arial"/>
              </w:rPr>
              <w:t>N</w:t>
            </w:r>
            <w:r w:rsidR="00612115" w:rsidRPr="00476C67">
              <w:rPr>
                <w:rFonts w:cs="Arial"/>
              </w:rPr>
              <w:t>ie podlega</w:t>
            </w:r>
            <w:r w:rsidR="00A846E9" w:rsidRPr="00476C67">
              <w:rPr>
                <w:rFonts w:cs="Arial"/>
              </w:rPr>
              <w:t>.</w:t>
            </w:r>
          </w:p>
        </w:tc>
      </w:tr>
      <w:tr w:rsidR="00612115" w:rsidRPr="00476C67" w14:paraId="1DF1B906" w14:textId="77777777" w:rsidTr="00024707">
        <w:trPr>
          <w:cantSplit/>
        </w:trPr>
        <w:tc>
          <w:tcPr>
            <w:tcW w:w="878" w:type="pct"/>
            <w:vAlign w:val="center"/>
          </w:tcPr>
          <w:p w14:paraId="2BBC2EFE"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6D6384FC" w14:textId="3F98EFD3" w:rsidR="00612115" w:rsidRPr="00476C67" w:rsidRDefault="001B5C54" w:rsidP="00067603">
            <w:pPr>
              <w:spacing w:after="0" w:line="312" w:lineRule="auto"/>
              <w:rPr>
                <w:rFonts w:cs="Arial"/>
              </w:rPr>
            </w:pPr>
            <w:r w:rsidRPr="00476C67">
              <w:rPr>
                <w:rFonts w:cs="Arial"/>
              </w:rPr>
              <w:t>Możliwość określenia stawek amortyzacji (zakres możliwych wartości jest określony obowiązującymi przepisami).</w:t>
            </w:r>
          </w:p>
        </w:tc>
      </w:tr>
      <w:tr w:rsidR="00612115" w:rsidRPr="00476C67" w14:paraId="0C61631D" w14:textId="77777777" w:rsidTr="00024707">
        <w:trPr>
          <w:cantSplit/>
        </w:trPr>
        <w:tc>
          <w:tcPr>
            <w:tcW w:w="878" w:type="pct"/>
            <w:vAlign w:val="center"/>
          </w:tcPr>
          <w:p w14:paraId="6EC525CB"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1C47DFCC" w14:textId="69353FBA" w:rsidR="00612115" w:rsidRPr="00476C67" w:rsidRDefault="001B5C54" w:rsidP="00067603">
            <w:pPr>
              <w:spacing w:after="0" w:line="312" w:lineRule="auto"/>
              <w:rPr>
                <w:rFonts w:cs="Arial"/>
              </w:rPr>
            </w:pPr>
            <w:r w:rsidRPr="00476C67">
              <w:rPr>
                <w:rFonts w:cs="Arial"/>
              </w:rPr>
              <w:t xml:space="preserve">Możliwość tworzenia planu </w:t>
            </w:r>
            <w:r w:rsidR="00612115" w:rsidRPr="00476C67">
              <w:rPr>
                <w:rFonts w:cs="Arial"/>
              </w:rPr>
              <w:t>amortyzacji środków trwałych</w:t>
            </w:r>
            <w:r w:rsidRPr="00476C67">
              <w:rPr>
                <w:rFonts w:cs="Arial"/>
              </w:rPr>
              <w:t>.</w:t>
            </w:r>
          </w:p>
        </w:tc>
      </w:tr>
      <w:tr w:rsidR="00612115" w:rsidRPr="00476C67" w14:paraId="3CFBFB8A" w14:textId="77777777" w:rsidTr="00024707">
        <w:trPr>
          <w:cantSplit/>
        </w:trPr>
        <w:tc>
          <w:tcPr>
            <w:tcW w:w="878" w:type="pct"/>
            <w:vAlign w:val="center"/>
          </w:tcPr>
          <w:p w14:paraId="5308ED39"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79E7AF61" w14:textId="34E36236" w:rsidR="00612115" w:rsidRPr="00476C67" w:rsidRDefault="00612115" w:rsidP="00067603">
            <w:pPr>
              <w:spacing w:after="0" w:line="312" w:lineRule="auto"/>
              <w:rPr>
                <w:rFonts w:cs="Arial"/>
              </w:rPr>
            </w:pPr>
            <w:r w:rsidRPr="00476C67">
              <w:rPr>
                <w:rFonts w:cs="Arial"/>
              </w:rPr>
              <w:t xml:space="preserve">System </w:t>
            </w:r>
            <w:r w:rsidR="001B5C54" w:rsidRPr="00476C67">
              <w:rPr>
                <w:rFonts w:cs="Arial"/>
              </w:rPr>
              <w:t xml:space="preserve">ERP </w:t>
            </w:r>
            <w:r w:rsidRPr="00476C67">
              <w:rPr>
                <w:rFonts w:cs="Arial"/>
              </w:rPr>
              <w:t xml:space="preserve">powinien umożliwiać przeprowadzanie inwentaryzacji całego majątku </w:t>
            </w:r>
            <w:r w:rsidR="00996487" w:rsidRPr="00476C67">
              <w:rPr>
                <w:rFonts w:cs="Arial"/>
              </w:rPr>
              <w:t>GIS</w:t>
            </w:r>
            <w:r w:rsidRPr="00476C67">
              <w:rPr>
                <w:rFonts w:cs="Arial"/>
              </w:rPr>
              <w:t xml:space="preserve"> przy użyciu terminala mobilnego w sposób automatyczny w</w:t>
            </w:r>
            <w:r w:rsidR="00A52BDE">
              <w:rPr>
                <w:rFonts w:cs="Arial"/>
              </w:rPr>
              <w:t> </w:t>
            </w:r>
            <w:r w:rsidRPr="00476C67">
              <w:rPr>
                <w:rFonts w:cs="Arial"/>
              </w:rPr>
              <w:t>zakresie wprowadzania danych, z podziałem na:</w:t>
            </w:r>
          </w:p>
          <w:p w14:paraId="48402176" w14:textId="7CF9AB85" w:rsidR="00612115" w:rsidRPr="00476C67" w:rsidRDefault="00612115" w:rsidP="00067603">
            <w:pPr>
              <w:pStyle w:val="Akapitzlist"/>
              <w:numPr>
                <w:ilvl w:val="0"/>
                <w:numId w:val="121"/>
              </w:numPr>
              <w:spacing w:after="0" w:line="312" w:lineRule="auto"/>
              <w:rPr>
                <w:rFonts w:cs="Arial"/>
              </w:rPr>
            </w:pPr>
            <w:r w:rsidRPr="00476C67">
              <w:rPr>
                <w:rFonts w:cs="Arial"/>
              </w:rPr>
              <w:t>środki trwałe</w:t>
            </w:r>
            <w:r w:rsidR="001B5C54" w:rsidRPr="00476C67">
              <w:rPr>
                <w:rFonts w:cs="Arial"/>
              </w:rPr>
              <w:t>,</w:t>
            </w:r>
          </w:p>
          <w:p w14:paraId="5F508435" w14:textId="1135FC23" w:rsidR="00612115" w:rsidRPr="00476C67" w:rsidRDefault="00612115" w:rsidP="00067603">
            <w:pPr>
              <w:pStyle w:val="Akapitzlist"/>
              <w:numPr>
                <w:ilvl w:val="0"/>
                <w:numId w:val="121"/>
              </w:numPr>
              <w:spacing w:after="0" w:line="312" w:lineRule="auto"/>
              <w:rPr>
                <w:rFonts w:cs="Arial"/>
              </w:rPr>
            </w:pPr>
            <w:r w:rsidRPr="00476C67">
              <w:rPr>
                <w:rFonts w:cs="Arial"/>
              </w:rPr>
              <w:t>wyposażenie</w:t>
            </w:r>
            <w:r w:rsidR="001B5C54" w:rsidRPr="00476C67">
              <w:rPr>
                <w:rFonts w:cs="Arial"/>
              </w:rPr>
              <w:t>,</w:t>
            </w:r>
          </w:p>
          <w:p w14:paraId="2EECC503" w14:textId="5F169711" w:rsidR="00612115" w:rsidRPr="00476C67" w:rsidRDefault="00612115" w:rsidP="00067603">
            <w:pPr>
              <w:pStyle w:val="Akapitzlist"/>
              <w:numPr>
                <w:ilvl w:val="0"/>
                <w:numId w:val="121"/>
              </w:numPr>
              <w:spacing w:after="0" w:line="312" w:lineRule="auto"/>
              <w:rPr>
                <w:rFonts w:cs="Arial"/>
              </w:rPr>
            </w:pPr>
            <w:r w:rsidRPr="00476C67">
              <w:rPr>
                <w:rFonts w:cs="Arial"/>
              </w:rPr>
              <w:t>wszystko</w:t>
            </w:r>
            <w:r w:rsidR="001B5C54" w:rsidRPr="00476C67">
              <w:rPr>
                <w:rFonts w:cs="Arial"/>
              </w:rPr>
              <w:t>,</w:t>
            </w:r>
          </w:p>
          <w:p w14:paraId="4C4EE32C" w14:textId="00AE448A" w:rsidR="00612115" w:rsidRPr="00476C67" w:rsidRDefault="00612115" w:rsidP="00067603">
            <w:pPr>
              <w:pStyle w:val="Akapitzlist"/>
              <w:numPr>
                <w:ilvl w:val="0"/>
                <w:numId w:val="121"/>
              </w:numPr>
              <w:spacing w:after="0" w:line="312" w:lineRule="auto"/>
              <w:rPr>
                <w:rFonts w:cs="Arial"/>
              </w:rPr>
            </w:pPr>
            <w:r w:rsidRPr="00476C67">
              <w:rPr>
                <w:rFonts w:cs="Arial"/>
              </w:rPr>
              <w:t>według osoby odpowiedzialnej</w:t>
            </w:r>
            <w:r w:rsidR="001B5C54" w:rsidRPr="00476C67">
              <w:rPr>
                <w:rFonts w:cs="Arial"/>
              </w:rPr>
              <w:t>,</w:t>
            </w:r>
          </w:p>
          <w:p w14:paraId="096DFC15" w14:textId="3888220C" w:rsidR="00612115" w:rsidRPr="00476C67" w:rsidRDefault="00612115" w:rsidP="00067603">
            <w:pPr>
              <w:pStyle w:val="Akapitzlist"/>
              <w:numPr>
                <w:ilvl w:val="0"/>
                <w:numId w:val="121"/>
              </w:numPr>
              <w:spacing w:after="0" w:line="312" w:lineRule="auto"/>
              <w:rPr>
                <w:rFonts w:cs="Arial"/>
              </w:rPr>
            </w:pPr>
            <w:r w:rsidRPr="00476C67">
              <w:rPr>
                <w:rFonts w:cs="Arial"/>
              </w:rPr>
              <w:t>według lokalizacji</w:t>
            </w:r>
            <w:r w:rsidR="001B5C54" w:rsidRPr="00476C67">
              <w:rPr>
                <w:rFonts w:cs="Arial"/>
              </w:rPr>
              <w:t>,</w:t>
            </w:r>
          </w:p>
          <w:p w14:paraId="5B6C7716" w14:textId="598EFDE0" w:rsidR="00612115" w:rsidRPr="00476C67" w:rsidRDefault="00612115" w:rsidP="00067603">
            <w:pPr>
              <w:pStyle w:val="Akapitzlist"/>
              <w:numPr>
                <w:ilvl w:val="0"/>
                <w:numId w:val="121"/>
              </w:numPr>
              <w:spacing w:after="0" w:line="312" w:lineRule="auto"/>
              <w:rPr>
                <w:rFonts w:cs="Arial"/>
              </w:rPr>
            </w:pPr>
            <w:r w:rsidRPr="00476C67">
              <w:rPr>
                <w:rFonts w:cs="Arial"/>
              </w:rPr>
              <w:t>według jednostki organizacyjnej</w:t>
            </w:r>
            <w:r w:rsidR="001B5C54" w:rsidRPr="00476C67">
              <w:rPr>
                <w:rFonts w:cs="Arial"/>
              </w:rPr>
              <w:t>,</w:t>
            </w:r>
          </w:p>
          <w:p w14:paraId="18818C9C" w14:textId="2119DB04" w:rsidR="00612115" w:rsidRPr="00476C67" w:rsidRDefault="00612115" w:rsidP="00067603">
            <w:pPr>
              <w:pStyle w:val="Akapitzlist"/>
              <w:numPr>
                <w:ilvl w:val="0"/>
                <w:numId w:val="121"/>
              </w:numPr>
              <w:spacing w:after="0" w:line="312" w:lineRule="auto"/>
              <w:rPr>
                <w:rFonts w:cs="Arial"/>
              </w:rPr>
            </w:pPr>
            <w:r w:rsidRPr="00476C67">
              <w:rPr>
                <w:rFonts w:cs="Arial"/>
              </w:rPr>
              <w:t>dla wybranych środków majątku – inwentaryzacje uzupełniające</w:t>
            </w:r>
            <w:r w:rsidR="001B5C54" w:rsidRPr="00476C67">
              <w:rPr>
                <w:rFonts w:cs="Arial"/>
              </w:rPr>
              <w:t>.</w:t>
            </w:r>
          </w:p>
        </w:tc>
      </w:tr>
      <w:tr w:rsidR="00612115" w:rsidRPr="00476C67" w14:paraId="3380E9F7" w14:textId="77777777" w:rsidTr="00024707">
        <w:trPr>
          <w:cantSplit/>
        </w:trPr>
        <w:tc>
          <w:tcPr>
            <w:tcW w:w="878" w:type="pct"/>
            <w:vAlign w:val="center"/>
          </w:tcPr>
          <w:p w14:paraId="07583B2B"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2F761856" w14:textId="5925C4F0" w:rsidR="00612115" w:rsidRPr="00476C67" w:rsidRDefault="001B5C54" w:rsidP="00067603">
            <w:pPr>
              <w:spacing w:after="0" w:line="312" w:lineRule="auto"/>
              <w:rPr>
                <w:rFonts w:cs="Arial"/>
              </w:rPr>
            </w:pPr>
            <w:r w:rsidRPr="00476C67">
              <w:rPr>
                <w:rFonts w:cs="Arial"/>
              </w:rPr>
              <w:t>O</w:t>
            </w:r>
            <w:r w:rsidR="00612115" w:rsidRPr="00476C67">
              <w:rPr>
                <w:rFonts w:cs="Arial"/>
              </w:rPr>
              <w:t>kreślenie statusu inwentaryzacji:</w:t>
            </w:r>
          </w:p>
          <w:p w14:paraId="609072FB" w14:textId="0BF50398" w:rsidR="00612115" w:rsidRPr="00476C67" w:rsidRDefault="001B5C54" w:rsidP="00067603">
            <w:pPr>
              <w:pStyle w:val="Akapitzlist"/>
              <w:numPr>
                <w:ilvl w:val="0"/>
                <w:numId w:val="122"/>
              </w:numPr>
              <w:spacing w:after="0" w:line="312" w:lineRule="auto"/>
              <w:rPr>
                <w:rFonts w:cs="Arial"/>
              </w:rPr>
            </w:pPr>
            <w:r w:rsidRPr="00476C67">
              <w:rPr>
                <w:rFonts w:cs="Arial"/>
              </w:rPr>
              <w:t>N</w:t>
            </w:r>
            <w:r w:rsidR="00612115" w:rsidRPr="00476C67">
              <w:rPr>
                <w:rFonts w:cs="Arial"/>
              </w:rPr>
              <w:t>owa</w:t>
            </w:r>
            <w:r w:rsidRPr="00476C67">
              <w:rPr>
                <w:rFonts w:cs="Arial"/>
              </w:rPr>
              <w:t>.</w:t>
            </w:r>
          </w:p>
          <w:p w14:paraId="2097FBED" w14:textId="620B6AB0" w:rsidR="00612115" w:rsidRPr="00476C67" w:rsidRDefault="001B5C54" w:rsidP="00067603">
            <w:pPr>
              <w:pStyle w:val="Akapitzlist"/>
              <w:numPr>
                <w:ilvl w:val="0"/>
                <w:numId w:val="122"/>
              </w:numPr>
              <w:spacing w:after="0" w:line="312" w:lineRule="auto"/>
              <w:rPr>
                <w:rFonts w:cs="Arial"/>
              </w:rPr>
            </w:pPr>
            <w:r w:rsidRPr="00476C67">
              <w:rPr>
                <w:rFonts w:cs="Arial"/>
              </w:rPr>
              <w:t>O</w:t>
            </w:r>
            <w:r w:rsidR="00612115" w:rsidRPr="00476C67">
              <w:rPr>
                <w:rFonts w:cs="Arial"/>
              </w:rPr>
              <w:t>twarta</w:t>
            </w:r>
            <w:r w:rsidRPr="00476C67">
              <w:rPr>
                <w:rFonts w:cs="Arial"/>
              </w:rPr>
              <w:t>.</w:t>
            </w:r>
          </w:p>
          <w:p w14:paraId="01A8666D" w14:textId="77B48577" w:rsidR="00612115" w:rsidRPr="00476C67" w:rsidRDefault="001B5C54" w:rsidP="00067603">
            <w:pPr>
              <w:pStyle w:val="Akapitzlist"/>
              <w:numPr>
                <w:ilvl w:val="0"/>
                <w:numId w:val="122"/>
              </w:numPr>
              <w:spacing w:after="0" w:line="312" w:lineRule="auto"/>
              <w:rPr>
                <w:rFonts w:cs="Arial"/>
              </w:rPr>
            </w:pPr>
            <w:r w:rsidRPr="00476C67">
              <w:rPr>
                <w:rFonts w:cs="Arial"/>
              </w:rPr>
              <w:t>Z</w:t>
            </w:r>
            <w:r w:rsidR="00612115" w:rsidRPr="00476C67">
              <w:rPr>
                <w:rFonts w:cs="Arial"/>
              </w:rPr>
              <w:t>amknięta</w:t>
            </w:r>
            <w:r w:rsidRPr="00476C67">
              <w:rPr>
                <w:rFonts w:cs="Arial"/>
              </w:rPr>
              <w:t>.</w:t>
            </w:r>
          </w:p>
          <w:p w14:paraId="5EE287CF" w14:textId="594D5BF0" w:rsidR="00612115" w:rsidRPr="00476C67" w:rsidRDefault="001B5C54" w:rsidP="00067603">
            <w:pPr>
              <w:pStyle w:val="Akapitzlist"/>
              <w:numPr>
                <w:ilvl w:val="0"/>
                <w:numId w:val="122"/>
              </w:numPr>
              <w:spacing w:after="0" w:line="312" w:lineRule="auto"/>
              <w:rPr>
                <w:rFonts w:cs="Arial"/>
              </w:rPr>
            </w:pPr>
            <w:r w:rsidRPr="00476C67">
              <w:rPr>
                <w:rFonts w:cs="Arial"/>
              </w:rPr>
              <w:t>A</w:t>
            </w:r>
            <w:r w:rsidR="00612115" w:rsidRPr="00476C67">
              <w:rPr>
                <w:rFonts w:cs="Arial"/>
              </w:rPr>
              <w:t>nulowana</w:t>
            </w:r>
            <w:r w:rsidRPr="00476C67">
              <w:rPr>
                <w:rFonts w:cs="Arial"/>
              </w:rPr>
              <w:t>.</w:t>
            </w:r>
          </w:p>
        </w:tc>
      </w:tr>
      <w:tr w:rsidR="00612115" w:rsidRPr="00476C67" w14:paraId="0BF9B55C" w14:textId="77777777" w:rsidTr="00024707">
        <w:trPr>
          <w:cantSplit/>
        </w:trPr>
        <w:tc>
          <w:tcPr>
            <w:tcW w:w="878" w:type="pct"/>
            <w:vAlign w:val="center"/>
          </w:tcPr>
          <w:p w14:paraId="697B4D97"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0DA7C7C0" w14:textId="661C0174" w:rsidR="00612115" w:rsidRPr="00476C67" w:rsidRDefault="00612115" w:rsidP="00067603">
            <w:pPr>
              <w:spacing w:after="0" w:line="312" w:lineRule="auto"/>
              <w:rPr>
                <w:rFonts w:cs="Arial"/>
              </w:rPr>
            </w:pPr>
            <w:r w:rsidRPr="00476C67">
              <w:rPr>
                <w:rFonts w:cs="Arial"/>
              </w:rPr>
              <w:t xml:space="preserve">Dla środków trwałych wieloskładnikowych </w:t>
            </w:r>
            <w:r w:rsidR="00AD76BC">
              <w:rPr>
                <w:rFonts w:cs="Arial"/>
              </w:rPr>
              <w:t>S</w:t>
            </w:r>
            <w:r w:rsidRPr="00476C67">
              <w:rPr>
                <w:rFonts w:cs="Arial"/>
              </w:rPr>
              <w:t xml:space="preserve">ystem </w:t>
            </w:r>
            <w:r w:rsidR="00AD76BC">
              <w:rPr>
                <w:rFonts w:cs="Arial"/>
              </w:rPr>
              <w:t xml:space="preserve">ERP </w:t>
            </w:r>
            <w:r w:rsidRPr="00476C67">
              <w:rPr>
                <w:rFonts w:cs="Arial"/>
              </w:rPr>
              <w:t>powinien umożliwiać wprowadzenie następujących informacji o środku trwałym:</w:t>
            </w:r>
          </w:p>
          <w:p w14:paraId="78A6B7C9" w14:textId="77777777" w:rsidR="00612115" w:rsidRPr="00476C67" w:rsidRDefault="00612115" w:rsidP="00067603">
            <w:pPr>
              <w:pStyle w:val="Akapitzlist"/>
              <w:numPr>
                <w:ilvl w:val="0"/>
                <w:numId w:val="123"/>
              </w:numPr>
              <w:spacing w:after="0" w:line="312" w:lineRule="auto"/>
              <w:rPr>
                <w:rFonts w:cs="Arial"/>
              </w:rPr>
            </w:pPr>
            <w:r w:rsidRPr="00476C67">
              <w:rPr>
                <w:rFonts w:cs="Arial"/>
              </w:rPr>
              <w:t>ulepszenie środka trwałego o dodatkowe składniki,</w:t>
            </w:r>
          </w:p>
          <w:p w14:paraId="2EE58C36" w14:textId="77777777" w:rsidR="00612115" w:rsidRPr="00476C67" w:rsidRDefault="00612115" w:rsidP="00067603">
            <w:pPr>
              <w:pStyle w:val="Akapitzlist"/>
              <w:numPr>
                <w:ilvl w:val="0"/>
                <w:numId w:val="123"/>
              </w:numPr>
              <w:spacing w:after="0" w:line="312" w:lineRule="auto"/>
              <w:rPr>
                <w:rFonts w:cs="Arial"/>
              </w:rPr>
            </w:pPr>
            <w:r w:rsidRPr="00476C67">
              <w:rPr>
                <w:rFonts w:cs="Arial"/>
              </w:rPr>
              <w:t>odłączenie składników,</w:t>
            </w:r>
          </w:p>
          <w:p w14:paraId="3740C690" w14:textId="22F0AC6F" w:rsidR="00612115" w:rsidRPr="00476C67" w:rsidRDefault="00612115" w:rsidP="00067603">
            <w:pPr>
              <w:pStyle w:val="Akapitzlist"/>
              <w:numPr>
                <w:ilvl w:val="0"/>
                <w:numId w:val="123"/>
              </w:numPr>
              <w:spacing w:after="0" w:line="312" w:lineRule="auto"/>
              <w:rPr>
                <w:rFonts w:cs="Arial"/>
              </w:rPr>
            </w:pPr>
            <w:r w:rsidRPr="00476C67">
              <w:rPr>
                <w:rFonts w:cs="Arial"/>
              </w:rPr>
              <w:t>wykonanie zmiany osoby odpowiedzialnej za majątek</w:t>
            </w:r>
            <w:r w:rsidR="001B5C54" w:rsidRPr="00476C67">
              <w:rPr>
                <w:rFonts w:cs="Arial"/>
              </w:rPr>
              <w:t>,</w:t>
            </w:r>
          </w:p>
          <w:p w14:paraId="4B0E5F13" w14:textId="77777777" w:rsidR="00612115" w:rsidRPr="00476C67" w:rsidRDefault="00612115" w:rsidP="00067603">
            <w:pPr>
              <w:pStyle w:val="Akapitzlist"/>
              <w:numPr>
                <w:ilvl w:val="0"/>
                <w:numId w:val="123"/>
              </w:numPr>
              <w:spacing w:after="0" w:line="312" w:lineRule="auto"/>
              <w:rPr>
                <w:rFonts w:cs="Arial"/>
              </w:rPr>
            </w:pPr>
            <w:r w:rsidRPr="00476C67">
              <w:rPr>
                <w:rFonts w:cs="Arial"/>
              </w:rPr>
              <w:t>wykonanie zmiany lokalizacji dla składnika,</w:t>
            </w:r>
          </w:p>
          <w:p w14:paraId="016230CD" w14:textId="77777777" w:rsidR="00612115" w:rsidRPr="00476C67" w:rsidRDefault="00612115" w:rsidP="00067603">
            <w:pPr>
              <w:pStyle w:val="Akapitzlist"/>
              <w:numPr>
                <w:ilvl w:val="0"/>
                <w:numId w:val="123"/>
              </w:numPr>
              <w:spacing w:after="0" w:line="312" w:lineRule="auto"/>
              <w:rPr>
                <w:rFonts w:cs="Arial"/>
              </w:rPr>
            </w:pPr>
            <w:r w:rsidRPr="00476C67">
              <w:rPr>
                <w:rFonts w:cs="Arial"/>
              </w:rPr>
              <w:t>wykonanie zmiany jednostki organizacyjnej dla składnika,</w:t>
            </w:r>
          </w:p>
          <w:p w14:paraId="2EF6D43B" w14:textId="77777777" w:rsidR="00612115" w:rsidRPr="00476C67" w:rsidRDefault="00612115" w:rsidP="00067603">
            <w:pPr>
              <w:pStyle w:val="Akapitzlist"/>
              <w:numPr>
                <w:ilvl w:val="0"/>
                <w:numId w:val="123"/>
              </w:numPr>
              <w:spacing w:after="0" w:line="312" w:lineRule="auto"/>
              <w:rPr>
                <w:rFonts w:cs="Arial"/>
              </w:rPr>
            </w:pPr>
            <w:r w:rsidRPr="00476C67">
              <w:rPr>
                <w:rFonts w:cs="Arial"/>
              </w:rPr>
              <w:t>likwidację składnika,</w:t>
            </w:r>
          </w:p>
          <w:p w14:paraId="4E38B845" w14:textId="77777777" w:rsidR="00612115" w:rsidRPr="00476C67" w:rsidRDefault="00612115" w:rsidP="00067603">
            <w:pPr>
              <w:pStyle w:val="Akapitzlist"/>
              <w:numPr>
                <w:ilvl w:val="0"/>
                <w:numId w:val="123"/>
              </w:numPr>
              <w:spacing w:after="0" w:line="312" w:lineRule="auto"/>
              <w:rPr>
                <w:rFonts w:cs="Arial"/>
              </w:rPr>
            </w:pPr>
            <w:r w:rsidRPr="00476C67">
              <w:rPr>
                <w:rFonts w:cs="Arial"/>
              </w:rPr>
              <w:t>sprzedaż składnika,</w:t>
            </w:r>
          </w:p>
          <w:p w14:paraId="7102166D" w14:textId="77777777" w:rsidR="00612115" w:rsidRPr="00476C67" w:rsidRDefault="00612115" w:rsidP="00067603">
            <w:pPr>
              <w:pStyle w:val="Akapitzlist"/>
              <w:numPr>
                <w:ilvl w:val="0"/>
                <w:numId w:val="123"/>
              </w:numPr>
              <w:spacing w:after="0" w:line="312" w:lineRule="auto"/>
              <w:rPr>
                <w:rFonts w:cs="Arial"/>
              </w:rPr>
            </w:pPr>
            <w:r w:rsidRPr="00476C67">
              <w:rPr>
                <w:rFonts w:cs="Arial"/>
              </w:rPr>
              <w:t>nieodpłatne przekazanie składnika,</w:t>
            </w:r>
          </w:p>
          <w:p w14:paraId="78235692" w14:textId="77777777" w:rsidR="00612115" w:rsidRPr="00476C67" w:rsidRDefault="00612115" w:rsidP="00067603">
            <w:pPr>
              <w:pStyle w:val="Akapitzlist"/>
              <w:numPr>
                <w:ilvl w:val="0"/>
                <w:numId w:val="123"/>
              </w:numPr>
              <w:spacing w:after="0" w:line="312" w:lineRule="auto"/>
              <w:rPr>
                <w:rFonts w:cs="Arial"/>
              </w:rPr>
            </w:pPr>
            <w:r w:rsidRPr="00476C67">
              <w:rPr>
                <w:rFonts w:cs="Arial"/>
              </w:rPr>
              <w:t>wypożyczenie składnika,</w:t>
            </w:r>
          </w:p>
          <w:p w14:paraId="7EBD0C5B" w14:textId="77777777" w:rsidR="00612115" w:rsidRPr="00476C67" w:rsidRDefault="00612115" w:rsidP="00067603">
            <w:pPr>
              <w:pStyle w:val="Akapitzlist"/>
              <w:numPr>
                <w:ilvl w:val="0"/>
                <w:numId w:val="123"/>
              </w:numPr>
              <w:spacing w:after="0" w:line="312" w:lineRule="auto"/>
              <w:rPr>
                <w:rFonts w:cs="Arial"/>
              </w:rPr>
            </w:pPr>
            <w:r w:rsidRPr="00476C67">
              <w:rPr>
                <w:rFonts w:cs="Arial"/>
              </w:rPr>
              <w:t>wydanie składnika do serwisu,</w:t>
            </w:r>
          </w:p>
          <w:p w14:paraId="358FFFDC" w14:textId="77777777" w:rsidR="00612115" w:rsidRPr="00476C67" w:rsidRDefault="00612115" w:rsidP="00067603">
            <w:pPr>
              <w:pStyle w:val="Akapitzlist"/>
              <w:numPr>
                <w:ilvl w:val="0"/>
                <w:numId w:val="123"/>
              </w:numPr>
              <w:spacing w:after="0" w:line="312" w:lineRule="auto"/>
              <w:rPr>
                <w:rFonts w:cs="Arial"/>
              </w:rPr>
            </w:pPr>
            <w:r w:rsidRPr="00476C67">
              <w:rPr>
                <w:rFonts w:cs="Arial"/>
              </w:rPr>
              <w:t>zwrot składnika z wypożyczenia lub serwisu,</w:t>
            </w:r>
          </w:p>
          <w:p w14:paraId="3A5C8F7E" w14:textId="05F5BAA9" w:rsidR="00612115" w:rsidRPr="00476C67" w:rsidRDefault="00612115" w:rsidP="00067603">
            <w:pPr>
              <w:pStyle w:val="Akapitzlist"/>
              <w:numPr>
                <w:ilvl w:val="0"/>
                <w:numId w:val="123"/>
              </w:numPr>
              <w:spacing w:after="0" w:line="312" w:lineRule="auto"/>
              <w:rPr>
                <w:rFonts w:cs="Arial"/>
              </w:rPr>
            </w:pPr>
            <w:r w:rsidRPr="00476C67">
              <w:rPr>
                <w:rFonts w:cs="Arial"/>
              </w:rPr>
              <w:t>oznaczony do likwidacji.</w:t>
            </w:r>
          </w:p>
        </w:tc>
      </w:tr>
      <w:tr w:rsidR="00612115" w:rsidRPr="00476C67" w14:paraId="4F676DEE" w14:textId="77777777" w:rsidTr="00024707">
        <w:trPr>
          <w:cantSplit/>
        </w:trPr>
        <w:tc>
          <w:tcPr>
            <w:tcW w:w="878" w:type="pct"/>
            <w:vAlign w:val="center"/>
          </w:tcPr>
          <w:p w14:paraId="12B37EEB"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65D31976" w14:textId="0ECF96CB" w:rsidR="00612115" w:rsidRPr="00476C67" w:rsidRDefault="00612115" w:rsidP="00067603">
            <w:pPr>
              <w:spacing w:after="0" w:line="312" w:lineRule="auto"/>
              <w:rPr>
                <w:rFonts w:cs="Arial"/>
              </w:rPr>
            </w:pPr>
            <w:r w:rsidRPr="00476C67">
              <w:rPr>
                <w:rFonts w:cs="Arial"/>
              </w:rPr>
              <w:t>Wykonanie wszystkich wyżej wymienionych procesów związanych z</w:t>
            </w:r>
            <w:r w:rsidR="00A52BDE">
              <w:rPr>
                <w:rFonts w:cs="Arial"/>
              </w:rPr>
              <w:t> </w:t>
            </w:r>
            <w:r w:rsidRPr="00476C67">
              <w:rPr>
                <w:rFonts w:cs="Arial"/>
              </w:rPr>
              <w:t>majątkiem powinno być zakończone wydrukiem odpowiedniego dokumentu, potwierdzającego wykonanie danej czynności:</w:t>
            </w:r>
          </w:p>
          <w:p w14:paraId="6E84A8B8" w14:textId="77777777" w:rsidR="00612115" w:rsidRPr="00476C67" w:rsidRDefault="00612115" w:rsidP="00067603">
            <w:pPr>
              <w:pStyle w:val="Akapitzlist"/>
              <w:numPr>
                <w:ilvl w:val="0"/>
                <w:numId w:val="124"/>
              </w:numPr>
              <w:spacing w:after="0" w:line="312" w:lineRule="auto"/>
              <w:rPr>
                <w:rFonts w:cs="Arial"/>
              </w:rPr>
            </w:pPr>
            <w:r w:rsidRPr="00476C67">
              <w:rPr>
                <w:rFonts w:cs="Arial"/>
              </w:rPr>
              <w:t>likwidacji całkowitej (dokument LT),</w:t>
            </w:r>
          </w:p>
          <w:p w14:paraId="72498769" w14:textId="77777777" w:rsidR="00612115" w:rsidRPr="00476C67" w:rsidRDefault="00612115" w:rsidP="00067603">
            <w:pPr>
              <w:pStyle w:val="Akapitzlist"/>
              <w:numPr>
                <w:ilvl w:val="0"/>
                <w:numId w:val="124"/>
              </w:numPr>
              <w:spacing w:after="0" w:line="312" w:lineRule="auto"/>
              <w:rPr>
                <w:rFonts w:cs="Arial"/>
              </w:rPr>
            </w:pPr>
            <w:r w:rsidRPr="00476C67">
              <w:rPr>
                <w:rFonts w:cs="Arial"/>
              </w:rPr>
              <w:t>likwidacji częściowej,</w:t>
            </w:r>
          </w:p>
          <w:p w14:paraId="09DCCEFE" w14:textId="77777777" w:rsidR="00612115" w:rsidRPr="00476C67" w:rsidRDefault="00612115" w:rsidP="00067603">
            <w:pPr>
              <w:pStyle w:val="Akapitzlist"/>
              <w:numPr>
                <w:ilvl w:val="0"/>
                <w:numId w:val="124"/>
              </w:numPr>
              <w:spacing w:after="0" w:line="312" w:lineRule="auto"/>
              <w:rPr>
                <w:rFonts w:cs="Arial"/>
              </w:rPr>
            </w:pPr>
            <w:r w:rsidRPr="00476C67">
              <w:rPr>
                <w:rFonts w:cs="Arial"/>
              </w:rPr>
              <w:t>odłączenie składnika środka trwałego,</w:t>
            </w:r>
          </w:p>
          <w:p w14:paraId="76FDA5E2" w14:textId="77777777" w:rsidR="00612115" w:rsidRPr="00476C67" w:rsidRDefault="00612115" w:rsidP="00067603">
            <w:pPr>
              <w:pStyle w:val="Akapitzlist"/>
              <w:numPr>
                <w:ilvl w:val="0"/>
                <w:numId w:val="124"/>
              </w:numPr>
              <w:spacing w:after="0" w:line="312" w:lineRule="auto"/>
              <w:rPr>
                <w:rFonts w:cs="Arial"/>
              </w:rPr>
            </w:pPr>
            <w:r w:rsidRPr="00476C67">
              <w:rPr>
                <w:rFonts w:cs="Arial"/>
              </w:rPr>
              <w:t>przekazanie nieodpłatne (dokument PT),</w:t>
            </w:r>
          </w:p>
          <w:p w14:paraId="7BD1D778" w14:textId="77777777" w:rsidR="00612115" w:rsidRPr="00476C67" w:rsidRDefault="00612115" w:rsidP="00067603">
            <w:pPr>
              <w:pStyle w:val="Akapitzlist"/>
              <w:numPr>
                <w:ilvl w:val="0"/>
                <w:numId w:val="124"/>
              </w:numPr>
              <w:spacing w:after="0" w:line="312" w:lineRule="auto"/>
              <w:rPr>
                <w:rFonts w:cs="Arial"/>
              </w:rPr>
            </w:pPr>
            <w:r w:rsidRPr="00476C67">
              <w:rPr>
                <w:rFonts w:cs="Arial"/>
              </w:rPr>
              <w:t>przyjęcie (dokument OT),</w:t>
            </w:r>
          </w:p>
          <w:p w14:paraId="3C4406E9" w14:textId="77777777" w:rsidR="00612115" w:rsidRPr="00476C67" w:rsidRDefault="00612115" w:rsidP="00067603">
            <w:pPr>
              <w:pStyle w:val="Akapitzlist"/>
              <w:numPr>
                <w:ilvl w:val="0"/>
                <w:numId w:val="124"/>
              </w:numPr>
              <w:spacing w:after="0" w:line="312" w:lineRule="auto"/>
              <w:rPr>
                <w:rFonts w:cs="Arial"/>
              </w:rPr>
            </w:pPr>
            <w:r w:rsidRPr="00476C67">
              <w:rPr>
                <w:rFonts w:cs="Arial"/>
              </w:rPr>
              <w:t>sprzedaż,</w:t>
            </w:r>
          </w:p>
          <w:p w14:paraId="18C9FD47" w14:textId="77777777" w:rsidR="00612115" w:rsidRPr="00476C67" w:rsidRDefault="00612115" w:rsidP="00067603">
            <w:pPr>
              <w:pStyle w:val="Akapitzlist"/>
              <w:numPr>
                <w:ilvl w:val="0"/>
                <w:numId w:val="124"/>
              </w:numPr>
              <w:spacing w:after="0" w:line="312" w:lineRule="auto"/>
              <w:rPr>
                <w:rFonts w:cs="Arial"/>
              </w:rPr>
            </w:pPr>
            <w:r w:rsidRPr="00476C67">
              <w:rPr>
                <w:rFonts w:cs="Arial"/>
              </w:rPr>
              <w:t>sprzedaż częściowa,</w:t>
            </w:r>
          </w:p>
          <w:p w14:paraId="18063E19" w14:textId="77777777" w:rsidR="00612115" w:rsidRPr="00476C67" w:rsidRDefault="00612115" w:rsidP="00067603">
            <w:pPr>
              <w:pStyle w:val="Akapitzlist"/>
              <w:numPr>
                <w:ilvl w:val="0"/>
                <w:numId w:val="124"/>
              </w:numPr>
              <w:spacing w:after="0" w:line="312" w:lineRule="auto"/>
              <w:rPr>
                <w:rFonts w:cs="Arial"/>
              </w:rPr>
            </w:pPr>
            <w:r w:rsidRPr="00476C67">
              <w:rPr>
                <w:rFonts w:cs="Arial"/>
              </w:rPr>
              <w:t>ulepszenie,</w:t>
            </w:r>
          </w:p>
          <w:p w14:paraId="42890C7D" w14:textId="77777777" w:rsidR="00612115" w:rsidRPr="00476C67" w:rsidRDefault="00612115" w:rsidP="00067603">
            <w:pPr>
              <w:pStyle w:val="Akapitzlist"/>
              <w:numPr>
                <w:ilvl w:val="0"/>
                <w:numId w:val="124"/>
              </w:numPr>
              <w:spacing w:after="0" w:line="312" w:lineRule="auto"/>
              <w:rPr>
                <w:rFonts w:cs="Arial"/>
              </w:rPr>
            </w:pPr>
            <w:r w:rsidRPr="00476C67">
              <w:rPr>
                <w:rFonts w:cs="Arial"/>
              </w:rPr>
              <w:t>wydanie do serwisu,</w:t>
            </w:r>
          </w:p>
          <w:p w14:paraId="1EB0F539" w14:textId="77777777" w:rsidR="00612115" w:rsidRPr="00476C67" w:rsidRDefault="00612115" w:rsidP="00067603">
            <w:pPr>
              <w:pStyle w:val="Akapitzlist"/>
              <w:numPr>
                <w:ilvl w:val="0"/>
                <w:numId w:val="124"/>
              </w:numPr>
              <w:spacing w:after="0" w:line="312" w:lineRule="auto"/>
              <w:rPr>
                <w:rFonts w:cs="Arial"/>
              </w:rPr>
            </w:pPr>
            <w:r w:rsidRPr="00476C67">
              <w:rPr>
                <w:rFonts w:cs="Arial"/>
              </w:rPr>
              <w:t>wypożyczenie,</w:t>
            </w:r>
          </w:p>
          <w:p w14:paraId="05BC4F12" w14:textId="58E4B355" w:rsidR="00612115" w:rsidRPr="00476C67" w:rsidRDefault="00612115" w:rsidP="00067603">
            <w:pPr>
              <w:pStyle w:val="Akapitzlist"/>
              <w:numPr>
                <w:ilvl w:val="0"/>
                <w:numId w:val="124"/>
              </w:numPr>
              <w:spacing w:after="0" w:line="312" w:lineRule="auto"/>
              <w:rPr>
                <w:rFonts w:cs="Arial"/>
              </w:rPr>
            </w:pPr>
            <w:r w:rsidRPr="00476C67">
              <w:rPr>
                <w:rFonts w:cs="Arial"/>
              </w:rPr>
              <w:t>zmiana miejsca użytkowania – całkowita lub częściowa</w:t>
            </w:r>
            <w:r w:rsidR="001B5C54" w:rsidRPr="00476C67">
              <w:rPr>
                <w:rFonts w:cs="Arial"/>
              </w:rPr>
              <w:t>,</w:t>
            </w:r>
          </w:p>
          <w:p w14:paraId="24322455" w14:textId="77777777" w:rsidR="00612115" w:rsidRPr="00476C67" w:rsidRDefault="00612115" w:rsidP="00067603">
            <w:pPr>
              <w:pStyle w:val="Akapitzlist"/>
              <w:numPr>
                <w:ilvl w:val="0"/>
                <w:numId w:val="124"/>
              </w:numPr>
              <w:spacing w:after="0" w:line="312" w:lineRule="auto"/>
              <w:rPr>
                <w:rFonts w:cs="Arial"/>
              </w:rPr>
            </w:pPr>
            <w:r w:rsidRPr="00476C67">
              <w:rPr>
                <w:rFonts w:cs="Arial"/>
              </w:rPr>
              <w:t>zwrot z serwisu,</w:t>
            </w:r>
          </w:p>
          <w:p w14:paraId="32A88C99" w14:textId="77777777" w:rsidR="00612115" w:rsidRPr="00476C67" w:rsidRDefault="00612115" w:rsidP="00067603">
            <w:pPr>
              <w:pStyle w:val="Akapitzlist"/>
              <w:numPr>
                <w:ilvl w:val="0"/>
                <w:numId w:val="124"/>
              </w:numPr>
              <w:spacing w:after="0" w:line="312" w:lineRule="auto"/>
              <w:rPr>
                <w:rFonts w:cs="Arial"/>
              </w:rPr>
            </w:pPr>
            <w:r w:rsidRPr="00476C67">
              <w:rPr>
                <w:rFonts w:cs="Arial"/>
              </w:rPr>
              <w:t>zwrot z wypożyczenia,</w:t>
            </w:r>
          </w:p>
          <w:p w14:paraId="0B18BF16" w14:textId="11788DCD" w:rsidR="00612115" w:rsidRPr="00476C67" w:rsidRDefault="00612115" w:rsidP="00067603">
            <w:pPr>
              <w:pStyle w:val="Akapitzlist"/>
              <w:numPr>
                <w:ilvl w:val="0"/>
                <w:numId w:val="124"/>
              </w:numPr>
              <w:spacing w:after="0" w:line="312" w:lineRule="auto"/>
              <w:rPr>
                <w:rFonts w:cs="Arial"/>
              </w:rPr>
            </w:pPr>
            <w:r w:rsidRPr="00476C67">
              <w:rPr>
                <w:rFonts w:cs="Arial"/>
              </w:rPr>
              <w:t>oznaczone do likwidacji.</w:t>
            </w:r>
          </w:p>
        </w:tc>
      </w:tr>
      <w:tr w:rsidR="00612115" w:rsidRPr="00476C67" w14:paraId="77103AC8" w14:textId="77777777" w:rsidTr="00024707">
        <w:trPr>
          <w:cantSplit/>
        </w:trPr>
        <w:tc>
          <w:tcPr>
            <w:tcW w:w="878" w:type="pct"/>
            <w:vAlign w:val="center"/>
          </w:tcPr>
          <w:p w14:paraId="69A3D6F7"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4D7AB21F" w14:textId="79F9F5BC" w:rsidR="00612115" w:rsidRPr="00476C67" w:rsidRDefault="001B5C54" w:rsidP="00067603">
            <w:pPr>
              <w:spacing w:line="312" w:lineRule="auto"/>
              <w:rPr>
                <w:rFonts w:cs="Arial"/>
              </w:rPr>
            </w:pPr>
            <w:r w:rsidRPr="00476C67">
              <w:rPr>
                <w:rFonts w:cs="Arial"/>
              </w:rPr>
              <w:t>System ERP</w:t>
            </w:r>
            <w:r w:rsidR="00612115" w:rsidRPr="00476C67">
              <w:rPr>
                <w:rFonts w:cs="Arial"/>
              </w:rPr>
              <w:t xml:space="preserve"> </w:t>
            </w:r>
            <w:r w:rsidR="00BC4303" w:rsidRPr="00476C67">
              <w:rPr>
                <w:rFonts w:cs="Arial"/>
              </w:rPr>
              <w:t>musi</w:t>
            </w:r>
            <w:r w:rsidR="00612115" w:rsidRPr="00476C67">
              <w:rPr>
                <w:rFonts w:cs="Arial"/>
              </w:rPr>
              <w:t xml:space="preserve"> umożliwiać ponowne wydrukowanie dokumentu</w:t>
            </w:r>
            <w:r w:rsidRPr="00476C67">
              <w:rPr>
                <w:rFonts w:cs="Arial"/>
              </w:rPr>
              <w:t>.</w:t>
            </w:r>
          </w:p>
        </w:tc>
      </w:tr>
      <w:tr w:rsidR="00612115" w:rsidRPr="00476C67" w14:paraId="29CEC7D3" w14:textId="77777777" w:rsidTr="00024707">
        <w:trPr>
          <w:cantSplit/>
        </w:trPr>
        <w:tc>
          <w:tcPr>
            <w:tcW w:w="878" w:type="pct"/>
            <w:vAlign w:val="center"/>
          </w:tcPr>
          <w:p w14:paraId="3F4CA077"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3F7741D7" w14:textId="29D0BC40" w:rsidR="00612115" w:rsidRPr="00476C67" w:rsidRDefault="00612115" w:rsidP="00067603">
            <w:pPr>
              <w:spacing w:after="0" w:line="312" w:lineRule="auto"/>
              <w:rPr>
                <w:rFonts w:cs="Arial"/>
              </w:rPr>
            </w:pPr>
            <w:r w:rsidRPr="00476C67">
              <w:rPr>
                <w:rFonts w:cs="Arial"/>
              </w:rPr>
              <w:t>System</w:t>
            </w:r>
            <w:r w:rsidR="001B5C54" w:rsidRPr="00476C67">
              <w:rPr>
                <w:rFonts w:cs="Arial"/>
              </w:rPr>
              <w:t xml:space="preserve"> ERP</w:t>
            </w:r>
            <w:r w:rsidRPr="00476C67">
              <w:rPr>
                <w:rFonts w:cs="Arial"/>
              </w:rPr>
              <w:t xml:space="preserve"> </w:t>
            </w:r>
            <w:r w:rsidR="00BC4303" w:rsidRPr="00476C67">
              <w:rPr>
                <w:rFonts w:cs="Arial"/>
              </w:rPr>
              <w:t>musi</w:t>
            </w:r>
            <w:r w:rsidRPr="00476C67">
              <w:rPr>
                <w:rFonts w:cs="Arial"/>
              </w:rPr>
              <w:t xml:space="preserve"> umożliwiać generowanie następujących raportów oraz zestawień związanych z ewidencją majątku:</w:t>
            </w:r>
          </w:p>
          <w:p w14:paraId="5D25BB4E" w14:textId="77777777" w:rsidR="00612115" w:rsidRPr="00476C67" w:rsidRDefault="00612115" w:rsidP="00067603">
            <w:pPr>
              <w:pStyle w:val="Akapitzlist"/>
              <w:numPr>
                <w:ilvl w:val="0"/>
                <w:numId w:val="125"/>
              </w:numPr>
              <w:spacing w:after="0" w:line="312" w:lineRule="auto"/>
              <w:rPr>
                <w:rFonts w:cs="Arial"/>
              </w:rPr>
            </w:pPr>
            <w:r w:rsidRPr="00476C67">
              <w:rPr>
                <w:rFonts w:cs="Arial"/>
              </w:rPr>
              <w:t>raport środków trwałych / wyposażenia według osoby odpowiedzialnej,</w:t>
            </w:r>
          </w:p>
          <w:p w14:paraId="0B8F9640" w14:textId="77777777" w:rsidR="00612115" w:rsidRPr="00476C67" w:rsidRDefault="00612115" w:rsidP="00067603">
            <w:pPr>
              <w:pStyle w:val="Akapitzlist"/>
              <w:numPr>
                <w:ilvl w:val="0"/>
                <w:numId w:val="125"/>
              </w:numPr>
              <w:spacing w:after="0" w:line="312" w:lineRule="auto"/>
              <w:rPr>
                <w:rFonts w:cs="Arial"/>
              </w:rPr>
            </w:pPr>
            <w:r w:rsidRPr="00476C67">
              <w:rPr>
                <w:rFonts w:cs="Arial"/>
              </w:rPr>
              <w:t>raport środków trwałych / wyposażenia według lokalizacji,</w:t>
            </w:r>
          </w:p>
          <w:p w14:paraId="1E83D2D8" w14:textId="77777777" w:rsidR="00612115" w:rsidRPr="00476C67" w:rsidRDefault="00612115" w:rsidP="00067603">
            <w:pPr>
              <w:pStyle w:val="Akapitzlist"/>
              <w:numPr>
                <w:ilvl w:val="0"/>
                <w:numId w:val="125"/>
              </w:numPr>
              <w:spacing w:after="0" w:line="312" w:lineRule="auto"/>
              <w:rPr>
                <w:rFonts w:cs="Arial"/>
              </w:rPr>
            </w:pPr>
            <w:r w:rsidRPr="00476C67">
              <w:rPr>
                <w:rFonts w:cs="Arial"/>
              </w:rPr>
              <w:t>raport środków trwałych / wyposażenia według jednostki organizacyjnej,</w:t>
            </w:r>
          </w:p>
          <w:p w14:paraId="423C67C9" w14:textId="77777777" w:rsidR="00612115" w:rsidRPr="00476C67" w:rsidRDefault="00612115" w:rsidP="00067603">
            <w:pPr>
              <w:pStyle w:val="Akapitzlist"/>
              <w:numPr>
                <w:ilvl w:val="0"/>
                <w:numId w:val="125"/>
              </w:numPr>
              <w:spacing w:after="0" w:line="312" w:lineRule="auto"/>
              <w:rPr>
                <w:rFonts w:cs="Arial"/>
              </w:rPr>
            </w:pPr>
            <w:r w:rsidRPr="00476C67">
              <w:rPr>
                <w:rFonts w:cs="Arial"/>
              </w:rPr>
              <w:t xml:space="preserve">raport środków trwałych według statusu, </w:t>
            </w:r>
          </w:p>
          <w:p w14:paraId="22665028" w14:textId="77777777" w:rsidR="00612115" w:rsidRPr="00476C67" w:rsidRDefault="00612115" w:rsidP="00067603">
            <w:pPr>
              <w:pStyle w:val="Akapitzlist"/>
              <w:numPr>
                <w:ilvl w:val="0"/>
                <w:numId w:val="125"/>
              </w:numPr>
              <w:spacing w:after="0" w:line="312" w:lineRule="auto"/>
              <w:rPr>
                <w:rFonts w:cs="Arial"/>
              </w:rPr>
            </w:pPr>
            <w:r w:rsidRPr="00476C67">
              <w:rPr>
                <w:rFonts w:cs="Arial"/>
              </w:rPr>
              <w:t>raport środków trwałych będących w serwisie,</w:t>
            </w:r>
          </w:p>
          <w:p w14:paraId="4A1DC29B" w14:textId="77777777" w:rsidR="00612115" w:rsidRPr="00476C67" w:rsidRDefault="00612115" w:rsidP="00067603">
            <w:pPr>
              <w:pStyle w:val="Akapitzlist"/>
              <w:numPr>
                <w:ilvl w:val="0"/>
                <w:numId w:val="125"/>
              </w:numPr>
              <w:spacing w:after="0" w:line="312" w:lineRule="auto"/>
              <w:rPr>
                <w:rFonts w:cs="Arial"/>
              </w:rPr>
            </w:pPr>
            <w:r w:rsidRPr="00476C67">
              <w:rPr>
                <w:rFonts w:cs="Arial"/>
              </w:rPr>
              <w:t>raport środków trwałych wypożyczonych,</w:t>
            </w:r>
          </w:p>
          <w:p w14:paraId="79B4D7FC" w14:textId="37E66990" w:rsidR="00612115" w:rsidRPr="00476C67" w:rsidRDefault="00612115" w:rsidP="00067603">
            <w:pPr>
              <w:pStyle w:val="Akapitzlist"/>
              <w:numPr>
                <w:ilvl w:val="0"/>
                <w:numId w:val="125"/>
              </w:numPr>
              <w:spacing w:after="0" w:line="312" w:lineRule="auto"/>
              <w:rPr>
                <w:rFonts w:cs="Arial"/>
              </w:rPr>
            </w:pPr>
            <w:r w:rsidRPr="00476C67">
              <w:rPr>
                <w:rFonts w:cs="Arial"/>
              </w:rPr>
              <w:t>generowania sprawozdań do GUS wg. aktualnych formularzy + dostosowywanie formularzy GUS do zmieniających się przepisów.</w:t>
            </w:r>
          </w:p>
        </w:tc>
      </w:tr>
      <w:tr w:rsidR="00612115" w:rsidRPr="00476C67" w14:paraId="205A0AC1" w14:textId="77777777" w:rsidTr="00024707">
        <w:trPr>
          <w:cantSplit/>
        </w:trPr>
        <w:tc>
          <w:tcPr>
            <w:tcW w:w="878" w:type="pct"/>
            <w:vAlign w:val="center"/>
          </w:tcPr>
          <w:p w14:paraId="5A8C2131"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24A2DF9E" w14:textId="7FB90332" w:rsidR="00612115" w:rsidRPr="00476C67" w:rsidRDefault="001B5C54" w:rsidP="00067603">
            <w:pPr>
              <w:spacing w:after="0" w:line="312" w:lineRule="auto"/>
              <w:rPr>
                <w:rFonts w:cs="Arial"/>
              </w:rPr>
            </w:pPr>
            <w:r w:rsidRPr="00476C67">
              <w:rPr>
                <w:rFonts w:cs="Arial"/>
              </w:rPr>
              <w:t>Z</w:t>
            </w:r>
            <w:r w:rsidR="00612115" w:rsidRPr="00476C67">
              <w:rPr>
                <w:rFonts w:cs="Arial"/>
              </w:rPr>
              <w:t>estawienie środków trwałych/wyposażenia z możliwością zapisu zestawienia do pliku w formacie MS Excel oraz sortowania i filtrowania według kombinacji warunków dotyczących dowolnych parametrów:</w:t>
            </w:r>
          </w:p>
          <w:p w14:paraId="176986B8" w14:textId="77777777" w:rsidR="00612115" w:rsidRPr="00476C67" w:rsidRDefault="00612115" w:rsidP="00067603">
            <w:pPr>
              <w:pStyle w:val="Akapitzlist"/>
              <w:numPr>
                <w:ilvl w:val="0"/>
                <w:numId w:val="126"/>
              </w:numPr>
              <w:spacing w:after="0" w:line="312" w:lineRule="auto"/>
              <w:rPr>
                <w:rFonts w:cs="Arial"/>
              </w:rPr>
            </w:pPr>
            <w:r w:rsidRPr="00476C67">
              <w:rPr>
                <w:rFonts w:cs="Arial"/>
              </w:rPr>
              <w:t>nr ewidencyjny,</w:t>
            </w:r>
          </w:p>
          <w:p w14:paraId="4661FDE9" w14:textId="77777777" w:rsidR="00612115" w:rsidRPr="00476C67" w:rsidRDefault="00612115" w:rsidP="00067603">
            <w:pPr>
              <w:pStyle w:val="Akapitzlist"/>
              <w:numPr>
                <w:ilvl w:val="0"/>
                <w:numId w:val="126"/>
              </w:numPr>
              <w:spacing w:after="0" w:line="312" w:lineRule="auto"/>
              <w:rPr>
                <w:rFonts w:cs="Arial"/>
              </w:rPr>
            </w:pPr>
            <w:r w:rsidRPr="00476C67">
              <w:rPr>
                <w:rFonts w:cs="Arial"/>
              </w:rPr>
              <w:t>nr inwentarzowy,</w:t>
            </w:r>
          </w:p>
          <w:p w14:paraId="3856AEE8" w14:textId="77777777" w:rsidR="00612115" w:rsidRPr="00476C67" w:rsidRDefault="00612115" w:rsidP="00067603">
            <w:pPr>
              <w:pStyle w:val="Akapitzlist"/>
              <w:numPr>
                <w:ilvl w:val="0"/>
                <w:numId w:val="126"/>
              </w:numPr>
              <w:spacing w:after="0" w:line="312" w:lineRule="auto"/>
              <w:rPr>
                <w:rFonts w:cs="Arial"/>
              </w:rPr>
            </w:pPr>
            <w:r w:rsidRPr="00476C67">
              <w:rPr>
                <w:rFonts w:cs="Arial"/>
              </w:rPr>
              <w:t>nr seryjny,</w:t>
            </w:r>
          </w:p>
          <w:p w14:paraId="7080DD42" w14:textId="77777777" w:rsidR="00612115" w:rsidRPr="00476C67" w:rsidRDefault="00612115" w:rsidP="00067603">
            <w:pPr>
              <w:pStyle w:val="Akapitzlist"/>
              <w:numPr>
                <w:ilvl w:val="0"/>
                <w:numId w:val="126"/>
              </w:numPr>
              <w:spacing w:after="0" w:line="312" w:lineRule="auto"/>
              <w:rPr>
                <w:rFonts w:cs="Arial"/>
              </w:rPr>
            </w:pPr>
            <w:r w:rsidRPr="00476C67">
              <w:rPr>
                <w:rFonts w:cs="Arial"/>
              </w:rPr>
              <w:t>nazwa środka,</w:t>
            </w:r>
          </w:p>
          <w:p w14:paraId="1AB52B29" w14:textId="77777777" w:rsidR="00612115" w:rsidRPr="00476C67" w:rsidRDefault="00612115" w:rsidP="00067603">
            <w:pPr>
              <w:pStyle w:val="Akapitzlist"/>
              <w:numPr>
                <w:ilvl w:val="0"/>
                <w:numId w:val="126"/>
              </w:numPr>
              <w:spacing w:after="0" w:line="312" w:lineRule="auto"/>
              <w:rPr>
                <w:rFonts w:cs="Arial"/>
              </w:rPr>
            </w:pPr>
            <w:r w:rsidRPr="00476C67">
              <w:rPr>
                <w:rFonts w:cs="Arial"/>
              </w:rPr>
              <w:t>status środka,</w:t>
            </w:r>
          </w:p>
          <w:p w14:paraId="334572E0" w14:textId="77777777" w:rsidR="00612115" w:rsidRPr="00476C67" w:rsidRDefault="00612115" w:rsidP="00067603">
            <w:pPr>
              <w:pStyle w:val="Akapitzlist"/>
              <w:numPr>
                <w:ilvl w:val="0"/>
                <w:numId w:val="126"/>
              </w:numPr>
              <w:spacing w:after="0" w:line="312" w:lineRule="auto"/>
              <w:rPr>
                <w:rFonts w:cs="Arial"/>
              </w:rPr>
            </w:pPr>
            <w:r w:rsidRPr="00476C67">
              <w:rPr>
                <w:rFonts w:cs="Arial"/>
              </w:rPr>
              <w:t>osoba odpowiedzialna,</w:t>
            </w:r>
          </w:p>
          <w:p w14:paraId="0A54D0F2" w14:textId="77777777" w:rsidR="00612115" w:rsidRPr="00476C67" w:rsidRDefault="00612115" w:rsidP="00067603">
            <w:pPr>
              <w:pStyle w:val="Akapitzlist"/>
              <w:numPr>
                <w:ilvl w:val="0"/>
                <w:numId w:val="126"/>
              </w:numPr>
              <w:spacing w:after="0" w:line="312" w:lineRule="auto"/>
              <w:rPr>
                <w:rFonts w:cs="Arial"/>
              </w:rPr>
            </w:pPr>
            <w:r w:rsidRPr="00476C67">
              <w:rPr>
                <w:rFonts w:cs="Arial"/>
              </w:rPr>
              <w:t>lokalizacja,</w:t>
            </w:r>
          </w:p>
          <w:p w14:paraId="72E09805" w14:textId="77777777" w:rsidR="00612115" w:rsidRPr="00476C67" w:rsidRDefault="00612115" w:rsidP="00067603">
            <w:pPr>
              <w:pStyle w:val="Akapitzlist"/>
              <w:numPr>
                <w:ilvl w:val="0"/>
                <w:numId w:val="126"/>
              </w:numPr>
              <w:spacing w:after="0" w:line="312" w:lineRule="auto"/>
              <w:rPr>
                <w:rFonts w:cs="Arial"/>
              </w:rPr>
            </w:pPr>
            <w:r w:rsidRPr="00476C67">
              <w:rPr>
                <w:rFonts w:cs="Arial"/>
              </w:rPr>
              <w:t>jednostka organizacyjna,</w:t>
            </w:r>
          </w:p>
          <w:p w14:paraId="2D34FC4B" w14:textId="77777777" w:rsidR="00612115" w:rsidRPr="00476C67" w:rsidRDefault="00612115" w:rsidP="00067603">
            <w:pPr>
              <w:pStyle w:val="Akapitzlist"/>
              <w:numPr>
                <w:ilvl w:val="0"/>
                <w:numId w:val="126"/>
              </w:numPr>
              <w:spacing w:after="0" w:line="312" w:lineRule="auto"/>
              <w:rPr>
                <w:rFonts w:cs="Arial"/>
              </w:rPr>
            </w:pPr>
            <w:r w:rsidRPr="00476C67">
              <w:rPr>
                <w:rFonts w:cs="Arial"/>
              </w:rPr>
              <w:t>data przyjęcia,</w:t>
            </w:r>
          </w:p>
          <w:p w14:paraId="64BF821D" w14:textId="77777777" w:rsidR="00612115" w:rsidRPr="00476C67" w:rsidRDefault="00612115" w:rsidP="00067603">
            <w:pPr>
              <w:pStyle w:val="Akapitzlist"/>
              <w:numPr>
                <w:ilvl w:val="0"/>
                <w:numId w:val="126"/>
              </w:numPr>
              <w:spacing w:after="0" w:line="312" w:lineRule="auto"/>
              <w:rPr>
                <w:rFonts w:cs="Arial"/>
              </w:rPr>
            </w:pPr>
            <w:r w:rsidRPr="00476C67">
              <w:rPr>
                <w:rFonts w:cs="Arial"/>
              </w:rPr>
              <w:t>wartość początkowa / aktualna,</w:t>
            </w:r>
          </w:p>
          <w:p w14:paraId="21EF8D92" w14:textId="77777777" w:rsidR="00612115" w:rsidRPr="00476C67" w:rsidRDefault="00612115" w:rsidP="00067603">
            <w:pPr>
              <w:pStyle w:val="Akapitzlist"/>
              <w:numPr>
                <w:ilvl w:val="0"/>
                <w:numId w:val="126"/>
              </w:numPr>
              <w:spacing w:after="0" w:line="312" w:lineRule="auto"/>
              <w:rPr>
                <w:rFonts w:cs="Arial"/>
              </w:rPr>
            </w:pPr>
            <w:r w:rsidRPr="00476C67">
              <w:rPr>
                <w:rFonts w:cs="Arial"/>
              </w:rPr>
              <w:t>grupa własna,</w:t>
            </w:r>
          </w:p>
          <w:p w14:paraId="7E16D741" w14:textId="77777777" w:rsidR="00612115" w:rsidRPr="00476C67" w:rsidRDefault="00612115" w:rsidP="00067603">
            <w:pPr>
              <w:pStyle w:val="Akapitzlist"/>
              <w:numPr>
                <w:ilvl w:val="0"/>
                <w:numId w:val="126"/>
              </w:numPr>
              <w:spacing w:after="0" w:line="312" w:lineRule="auto"/>
              <w:rPr>
                <w:rFonts w:cs="Arial"/>
              </w:rPr>
            </w:pPr>
            <w:r w:rsidRPr="00476C67">
              <w:rPr>
                <w:rFonts w:cs="Arial"/>
              </w:rPr>
              <w:t>grupa klasyfikacji środków trwałych,</w:t>
            </w:r>
          </w:p>
          <w:p w14:paraId="4D4CC1D0" w14:textId="77777777" w:rsidR="00612115" w:rsidRPr="00476C67" w:rsidRDefault="00612115" w:rsidP="00067603">
            <w:pPr>
              <w:pStyle w:val="Akapitzlist"/>
              <w:numPr>
                <w:ilvl w:val="0"/>
                <w:numId w:val="126"/>
              </w:numPr>
              <w:spacing w:after="0" w:line="312" w:lineRule="auto"/>
              <w:rPr>
                <w:rFonts w:cs="Arial"/>
              </w:rPr>
            </w:pPr>
            <w:r w:rsidRPr="00476C67">
              <w:rPr>
                <w:rFonts w:cs="Arial"/>
              </w:rPr>
              <w:t>nazwa Wykonawcy,</w:t>
            </w:r>
          </w:p>
          <w:p w14:paraId="14B4234E" w14:textId="5F59F702" w:rsidR="00612115" w:rsidRPr="00476C67" w:rsidRDefault="00612115" w:rsidP="00067603">
            <w:pPr>
              <w:pStyle w:val="Akapitzlist"/>
              <w:numPr>
                <w:ilvl w:val="0"/>
                <w:numId w:val="126"/>
              </w:numPr>
              <w:spacing w:after="0" w:line="312" w:lineRule="auto"/>
              <w:rPr>
                <w:rFonts w:cs="Arial"/>
              </w:rPr>
            </w:pPr>
            <w:r w:rsidRPr="00476C67">
              <w:rPr>
                <w:rFonts w:cs="Arial"/>
              </w:rPr>
              <w:t>rodzaj zakupu</w:t>
            </w:r>
            <w:r w:rsidR="001B5C54" w:rsidRPr="00476C67">
              <w:rPr>
                <w:rFonts w:cs="Arial"/>
              </w:rPr>
              <w:t>,</w:t>
            </w:r>
          </w:p>
          <w:p w14:paraId="4CE24ABD" w14:textId="361F06F0" w:rsidR="00612115" w:rsidRPr="00476C67" w:rsidRDefault="00612115" w:rsidP="00067603">
            <w:pPr>
              <w:pStyle w:val="Akapitzlist"/>
              <w:numPr>
                <w:ilvl w:val="0"/>
                <w:numId w:val="126"/>
              </w:numPr>
              <w:spacing w:line="312" w:lineRule="auto"/>
              <w:rPr>
                <w:rFonts w:cs="Arial"/>
              </w:rPr>
            </w:pPr>
            <w:r w:rsidRPr="00476C67">
              <w:rPr>
                <w:rFonts w:cs="Arial"/>
              </w:rPr>
              <w:t>Im</w:t>
            </w:r>
            <w:r w:rsidR="001B5C54" w:rsidRPr="00476C67">
              <w:rPr>
                <w:rFonts w:cs="Arial"/>
              </w:rPr>
              <w:t>i</w:t>
            </w:r>
            <w:r w:rsidRPr="00476C67">
              <w:rPr>
                <w:rFonts w:cs="Arial"/>
              </w:rPr>
              <w:t>ę i Nazwisko (lub numer użytkownika) osoby wprowadzającej dane.</w:t>
            </w:r>
          </w:p>
        </w:tc>
      </w:tr>
      <w:tr w:rsidR="00612115" w:rsidRPr="00476C67" w14:paraId="2A685BB0" w14:textId="77777777" w:rsidTr="00024707">
        <w:trPr>
          <w:cantSplit/>
        </w:trPr>
        <w:tc>
          <w:tcPr>
            <w:tcW w:w="878" w:type="pct"/>
            <w:vAlign w:val="center"/>
          </w:tcPr>
          <w:p w14:paraId="21DBD9F7"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0A4594C1" w14:textId="58290A06" w:rsidR="00612115" w:rsidRPr="00476C67" w:rsidRDefault="00612115" w:rsidP="00067603">
            <w:pPr>
              <w:spacing w:line="312" w:lineRule="auto"/>
              <w:rPr>
                <w:rFonts w:cs="Arial"/>
              </w:rPr>
            </w:pPr>
            <w:r w:rsidRPr="00476C67">
              <w:rPr>
                <w:rFonts w:cs="Arial"/>
              </w:rPr>
              <w:t xml:space="preserve">Dla wszystkich wyżej wymienionych parametrów, w celu wyszukania </w:t>
            </w:r>
            <w:r w:rsidR="00BC4303" w:rsidRPr="00476C67">
              <w:rPr>
                <w:rFonts w:cs="Arial"/>
              </w:rPr>
              <w:t>musi</w:t>
            </w:r>
            <w:r w:rsidRPr="00476C67">
              <w:rPr>
                <w:rFonts w:cs="Arial"/>
              </w:rPr>
              <w:t xml:space="preserve"> być możliwość podania całości lub jedynie fragmentu tekstu – wyszukiwanie kontekstowe</w:t>
            </w:r>
          </w:p>
        </w:tc>
      </w:tr>
      <w:tr w:rsidR="00612115" w:rsidRPr="00476C67" w14:paraId="7C599E4F" w14:textId="77777777" w:rsidTr="00024707">
        <w:trPr>
          <w:cantSplit/>
        </w:trPr>
        <w:tc>
          <w:tcPr>
            <w:tcW w:w="878" w:type="pct"/>
            <w:vAlign w:val="center"/>
          </w:tcPr>
          <w:p w14:paraId="45871829"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73817AD3" w14:textId="77777777" w:rsidR="00612115" w:rsidRPr="00476C67" w:rsidRDefault="00612115" w:rsidP="00067603">
            <w:pPr>
              <w:spacing w:after="0" w:line="312" w:lineRule="auto"/>
              <w:rPr>
                <w:rFonts w:cs="Arial"/>
              </w:rPr>
            </w:pPr>
            <w:r w:rsidRPr="00476C67">
              <w:rPr>
                <w:rFonts w:cs="Arial"/>
              </w:rPr>
              <w:t>Możliwość wygenerowania raportów amortyzacji:</w:t>
            </w:r>
          </w:p>
          <w:p w14:paraId="4951EF6E" w14:textId="18DEBE70" w:rsidR="00612115" w:rsidRPr="00476C67" w:rsidRDefault="00612115" w:rsidP="00067603">
            <w:pPr>
              <w:pStyle w:val="Akapitzlist"/>
              <w:numPr>
                <w:ilvl w:val="0"/>
                <w:numId w:val="127"/>
              </w:numPr>
              <w:spacing w:after="0" w:line="312" w:lineRule="auto"/>
              <w:rPr>
                <w:rFonts w:cs="Arial"/>
              </w:rPr>
            </w:pPr>
            <w:r w:rsidRPr="00476C67">
              <w:rPr>
                <w:rFonts w:cs="Arial"/>
              </w:rPr>
              <w:t>amortyzacji wykonanych</w:t>
            </w:r>
            <w:r w:rsidR="001B5C54" w:rsidRPr="00476C67">
              <w:rPr>
                <w:rFonts w:cs="Arial"/>
              </w:rPr>
              <w:t>,</w:t>
            </w:r>
          </w:p>
          <w:p w14:paraId="6AB6A80B" w14:textId="343C9F63" w:rsidR="00612115" w:rsidRPr="00476C67" w:rsidRDefault="00612115" w:rsidP="00067603">
            <w:pPr>
              <w:pStyle w:val="Akapitzlist"/>
              <w:numPr>
                <w:ilvl w:val="0"/>
                <w:numId w:val="127"/>
              </w:numPr>
              <w:spacing w:after="0" w:line="312" w:lineRule="auto"/>
              <w:rPr>
                <w:rFonts w:cs="Arial"/>
              </w:rPr>
            </w:pPr>
            <w:r w:rsidRPr="00476C67">
              <w:rPr>
                <w:rFonts w:cs="Arial"/>
              </w:rPr>
              <w:t>amortyzacji planowanych</w:t>
            </w:r>
            <w:r w:rsidR="001B5C54" w:rsidRPr="00476C67">
              <w:rPr>
                <w:rFonts w:cs="Arial"/>
              </w:rPr>
              <w:t>.</w:t>
            </w:r>
          </w:p>
        </w:tc>
      </w:tr>
      <w:tr w:rsidR="00612115" w:rsidRPr="00476C67" w14:paraId="43E2E676" w14:textId="77777777" w:rsidTr="00024707">
        <w:trPr>
          <w:cantSplit/>
        </w:trPr>
        <w:tc>
          <w:tcPr>
            <w:tcW w:w="878" w:type="pct"/>
            <w:vAlign w:val="center"/>
          </w:tcPr>
          <w:p w14:paraId="10E1CF5B"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41DC84E4" w14:textId="65796E5E" w:rsidR="00612115" w:rsidRPr="00476C67" w:rsidRDefault="001B5C54" w:rsidP="00067603">
            <w:pPr>
              <w:spacing w:line="312" w:lineRule="auto"/>
              <w:rPr>
                <w:rFonts w:cs="Arial"/>
              </w:rPr>
            </w:pPr>
            <w:r w:rsidRPr="00476C67">
              <w:rPr>
                <w:rFonts w:cs="Arial"/>
              </w:rPr>
              <w:t xml:space="preserve">Możliwość określenia </w:t>
            </w:r>
            <w:r w:rsidR="00612115" w:rsidRPr="00476C67">
              <w:rPr>
                <w:rFonts w:cs="Arial"/>
              </w:rPr>
              <w:t>przedziału czasowego żądanej operacji (raportu)</w:t>
            </w:r>
            <w:r w:rsidRPr="00476C67">
              <w:rPr>
                <w:rFonts w:cs="Arial"/>
              </w:rPr>
              <w:t>.</w:t>
            </w:r>
          </w:p>
        </w:tc>
      </w:tr>
      <w:tr w:rsidR="00612115" w:rsidRPr="00476C67" w14:paraId="77CF10D4" w14:textId="77777777" w:rsidTr="00024707">
        <w:trPr>
          <w:cantSplit/>
        </w:trPr>
        <w:tc>
          <w:tcPr>
            <w:tcW w:w="878" w:type="pct"/>
            <w:vAlign w:val="center"/>
          </w:tcPr>
          <w:p w14:paraId="53628DD1"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06E77062" w14:textId="0161930D" w:rsidR="00612115" w:rsidRPr="00476C67" w:rsidRDefault="001B5C54" w:rsidP="00067603">
            <w:pPr>
              <w:spacing w:line="312" w:lineRule="auto"/>
              <w:rPr>
                <w:rFonts w:cs="Arial"/>
              </w:rPr>
            </w:pPr>
            <w:r w:rsidRPr="00476C67">
              <w:rPr>
                <w:rFonts w:cs="Arial"/>
              </w:rPr>
              <w:t xml:space="preserve">Możliwość </w:t>
            </w:r>
            <w:r w:rsidR="00612115" w:rsidRPr="00476C67">
              <w:rPr>
                <w:rFonts w:cs="Arial"/>
              </w:rPr>
              <w:t>wydruku raportów dla poszczególnych grup klasyfikacji ST.</w:t>
            </w:r>
          </w:p>
        </w:tc>
      </w:tr>
      <w:tr w:rsidR="00612115" w:rsidRPr="00476C67" w14:paraId="69B53711" w14:textId="77777777" w:rsidTr="00024707">
        <w:trPr>
          <w:cantSplit/>
        </w:trPr>
        <w:tc>
          <w:tcPr>
            <w:tcW w:w="878" w:type="pct"/>
            <w:vAlign w:val="center"/>
          </w:tcPr>
          <w:p w14:paraId="3AAAD4E9"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391D69DD" w14:textId="397A46B0" w:rsidR="00612115" w:rsidRPr="00476C67" w:rsidRDefault="00612115" w:rsidP="00067603">
            <w:pPr>
              <w:spacing w:after="0" w:line="312" w:lineRule="auto"/>
              <w:rPr>
                <w:rFonts w:cs="Arial"/>
              </w:rPr>
            </w:pPr>
            <w:r w:rsidRPr="00476C67">
              <w:rPr>
                <w:rFonts w:cs="Arial"/>
              </w:rPr>
              <w:t xml:space="preserve">System </w:t>
            </w:r>
            <w:r w:rsidR="001B5C54" w:rsidRPr="00476C67">
              <w:rPr>
                <w:rFonts w:cs="Arial"/>
              </w:rPr>
              <w:t xml:space="preserve">ERP </w:t>
            </w:r>
            <w:r w:rsidRPr="00476C67">
              <w:rPr>
                <w:rFonts w:cs="Arial"/>
              </w:rPr>
              <w:t>powinien umożliwiać generowanie w sposób automatyczny, stosownie do zakresu i rodzaju inwentaryzacji następujących raportów oraz zestawień związanych z inwentaryzacją majątku:</w:t>
            </w:r>
          </w:p>
          <w:p w14:paraId="387302C0" w14:textId="77777777" w:rsidR="00612115" w:rsidRPr="00476C67" w:rsidRDefault="00612115" w:rsidP="00067603">
            <w:pPr>
              <w:pStyle w:val="Akapitzlist"/>
              <w:numPr>
                <w:ilvl w:val="0"/>
                <w:numId w:val="128"/>
              </w:numPr>
              <w:spacing w:after="0" w:line="312" w:lineRule="auto"/>
              <w:rPr>
                <w:rFonts w:cs="Arial"/>
              </w:rPr>
            </w:pPr>
            <w:r w:rsidRPr="00476C67">
              <w:rPr>
                <w:rFonts w:cs="Arial"/>
              </w:rPr>
              <w:t>spis z natury,</w:t>
            </w:r>
          </w:p>
          <w:p w14:paraId="2F3D53D2" w14:textId="77777777" w:rsidR="00612115" w:rsidRPr="00476C67" w:rsidRDefault="00612115" w:rsidP="00067603">
            <w:pPr>
              <w:pStyle w:val="Akapitzlist"/>
              <w:numPr>
                <w:ilvl w:val="0"/>
                <w:numId w:val="128"/>
              </w:numPr>
              <w:spacing w:after="0" w:line="312" w:lineRule="auto"/>
              <w:rPr>
                <w:rFonts w:cs="Arial"/>
              </w:rPr>
            </w:pPr>
            <w:r w:rsidRPr="00476C67">
              <w:rPr>
                <w:rFonts w:cs="Arial"/>
              </w:rPr>
              <w:t>raport nadwyżek,</w:t>
            </w:r>
          </w:p>
          <w:p w14:paraId="5EC5717C" w14:textId="77777777" w:rsidR="00612115" w:rsidRPr="00476C67" w:rsidRDefault="00612115" w:rsidP="00067603">
            <w:pPr>
              <w:pStyle w:val="Akapitzlist"/>
              <w:numPr>
                <w:ilvl w:val="0"/>
                <w:numId w:val="128"/>
              </w:numPr>
              <w:spacing w:after="0" w:line="312" w:lineRule="auto"/>
              <w:rPr>
                <w:rFonts w:cs="Arial"/>
              </w:rPr>
            </w:pPr>
            <w:r w:rsidRPr="00476C67">
              <w:rPr>
                <w:rFonts w:cs="Arial"/>
              </w:rPr>
              <w:t>raport niedoborów,</w:t>
            </w:r>
          </w:p>
          <w:p w14:paraId="579F85DA" w14:textId="5B70BA3F" w:rsidR="00612115" w:rsidRPr="00476C67" w:rsidRDefault="00612115" w:rsidP="00067603">
            <w:pPr>
              <w:pStyle w:val="Akapitzlist"/>
              <w:numPr>
                <w:ilvl w:val="0"/>
                <w:numId w:val="128"/>
              </w:numPr>
              <w:spacing w:after="0" w:line="312" w:lineRule="auto"/>
              <w:rPr>
                <w:rFonts w:cs="Arial"/>
              </w:rPr>
            </w:pPr>
            <w:r w:rsidRPr="00476C67">
              <w:rPr>
                <w:rFonts w:cs="Arial"/>
              </w:rPr>
              <w:t>możliwość wygenerowania wspólnego raportu nadwyżki – niedobory,</w:t>
            </w:r>
          </w:p>
          <w:p w14:paraId="1DDED3F0" w14:textId="29099CB1" w:rsidR="00612115" w:rsidRPr="00476C67" w:rsidRDefault="00612115" w:rsidP="00067603">
            <w:pPr>
              <w:pStyle w:val="Akapitzlist"/>
              <w:numPr>
                <w:ilvl w:val="0"/>
                <w:numId w:val="128"/>
              </w:numPr>
              <w:spacing w:after="0" w:line="312" w:lineRule="auto"/>
              <w:rPr>
                <w:rFonts w:cs="Arial"/>
              </w:rPr>
            </w:pPr>
            <w:r w:rsidRPr="00476C67">
              <w:rPr>
                <w:rFonts w:cs="Arial"/>
              </w:rPr>
              <w:t>raport środków nieobecnych – raport środków wypożyczonych lub środków będących w serwisie, które są objęte daną inwentaryzacją</w:t>
            </w:r>
            <w:r w:rsidR="001B5C54" w:rsidRPr="00476C67">
              <w:rPr>
                <w:rFonts w:cs="Arial"/>
              </w:rPr>
              <w:t>,</w:t>
            </w:r>
          </w:p>
          <w:p w14:paraId="46B6B11B" w14:textId="0E3BBFC4" w:rsidR="00612115" w:rsidRPr="00476C67" w:rsidRDefault="00612115" w:rsidP="00067603">
            <w:pPr>
              <w:pStyle w:val="Akapitzlist"/>
              <w:numPr>
                <w:ilvl w:val="0"/>
                <w:numId w:val="128"/>
              </w:numPr>
              <w:spacing w:after="0" w:line="312" w:lineRule="auto"/>
              <w:rPr>
                <w:rFonts w:cs="Arial"/>
              </w:rPr>
            </w:pPr>
            <w:r w:rsidRPr="00476C67">
              <w:rPr>
                <w:rFonts w:cs="Arial"/>
              </w:rPr>
              <w:t>raport środków uszkodzonych.</w:t>
            </w:r>
          </w:p>
        </w:tc>
      </w:tr>
      <w:tr w:rsidR="00612115" w:rsidRPr="00476C67" w14:paraId="0DB32C2B" w14:textId="77777777" w:rsidTr="00024707">
        <w:trPr>
          <w:cantSplit/>
        </w:trPr>
        <w:tc>
          <w:tcPr>
            <w:tcW w:w="878" w:type="pct"/>
            <w:vAlign w:val="center"/>
          </w:tcPr>
          <w:p w14:paraId="3FB164CE"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56E9AABD" w14:textId="1960DF98" w:rsidR="00612115" w:rsidRPr="00476C67" w:rsidRDefault="00612115" w:rsidP="00067603">
            <w:pPr>
              <w:spacing w:after="0" w:line="312" w:lineRule="auto"/>
              <w:rPr>
                <w:rFonts w:cs="Arial"/>
              </w:rPr>
            </w:pPr>
            <w:r w:rsidRPr="00476C67">
              <w:rPr>
                <w:rFonts w:cs="Arial"/>
              </w:rPr>
              <w:t xml:space="preserve">System </w:t>
            </w:r>
            <w:r w:rsidR="001B5C54" w:rsidRPr="00476C67">
              <w:rPr>
                <w:rFonts w:cs="Arial"/>
              </w:rPr>
              <w:t xml:space="preserve">ERP </w:t>
            </w:r>
            <w:r w:rsidRPr="00476C67">
              <w:rPr>
                <w:rFonts w:cs="Arial"/>
              </w:rPr>
              <w:t>powinien umożliwiać prowadzenie następujących rejestrów/kartotek, związanych z ewidencją oraz zarządzaniem majątkiem:</w:t>
            </w:r>
          </w:p>
          <w:p w14:paraId="5D47F398" w14:textId="77777777" w:rsidR="00612115" w:rsidRPr="00476C67" w:rsidRDefault="00612115" w:rsidP="00067603">
            <w:pPr>
              <w:pStyle w:val="Akapitzlist"/>
              <w:numPr>
                <w:ilvl w:val="0"/>
                <w:numId w:val="129"/>
              </w:numPr>
              <w:spacing w:after="0" w:line="312" w:lineRule="auto"/>
              <w:rPr>
                <w:rFonts w:cs="Arial"/>
              </w:rPr>
            </w:pPr>
            <w:r w:rsidRPr="00476C67">
              <w:rPr>
                <w:rFonts w:cs="Arial"/>
              </w:rPr>
              <w:t>kartoteka środków trwałych oraz wartości niematerialnych i prawnych,</w:t>
            </w:r>
          </w:p>
          <w:p w14:paraId="2C58ED61" w14:textId="77777777" w:rsidR="00612115" w:rsidRPr="00476C67" w:rsidRDefault="00612115" w:rsidP="00067603">
            <w:pPr>
              <w:pStyle w:val="Akapitzlist"/>
              <w:numPr>
                <w:ilvl w:val="0"/>
                <w:numId w:val="129"/>
              </w:numPr>
              <w:spacing w:after="0" w:line="312" w:lineRule="auto"/>
              <w:rPr>
                <w:rFonts w:cs="Arial"/>
              </w:rPr>
            </w:pPr>
            <w:r w:rsidRPr="00476C67">
              <w:rPr>
                <w:rFonts w:cs="Arial"/>
              </w:rPr>
              <w:t>kartoteka składników środków trwałych,</w:t>
            </w:r>
          </w:p>
          <w:p w14:paraId="6A976FF0" w14:textId="77777777" w:rsidR="00612115" w:rsidRPr="00476C67" w:rsidRDefault="00612115" w:rsidP="00067603">
            <w:pPr>
              <w:pStyle w:val="Akapitzlist"/>
              <w:numPr>
                <w:ilvl w:val="0"/>
                <w:numId w:val="129"/>
              </w:numPr>
              <w:spacing w:after="0" w:line="312" w:lineRule="auto"/>
              <w:rPr>
                <w:rFonts w:cs="Arial"/>
              </w:rPr>
            </w:pPr>
            <w:r w:rsidRPr="00476C67">
              <w:rPr>
                <w:rFonts w:cs="Arial"/>
              </w:rPr>
              <w:t>kartoteka środków trwałych o niskiej wartości – wyposażenia,</w:t>
            </w:r>
          </w:p>
          <w:p w14:paraId="4EAE31E3" w14:textId="77777777" w:rsidR="00612115" w:rsidRPr="00476C67" w:rsidRDefault="00612115" w:rsidP="00067603">
            <w:pPr>
              <w:pStyle w:val="Akapitzlist"/>
              <w:numPr>
                <w:ilvl w:val="0"/>
                <w:numId w:val="129"/>
              </w:numPr>
              <w:spacing w:after="0" w:line="312" w:lineRule="auto"/>
              <w:rPr>
                <w:rFonts w:cs="Arial"/>
              </w:rPr>
            </w:pPr>
            <w:r w:rsidRPr="00476C67">
              <w:rPr>
                <w:rFonts w:cs="Arial"/>
              </w:rPr>
              <w:t xml:space="preserve">kartoteka pracowników, </w:t>
            </w:r>
          </w:p>
          <w:p w14:paraId="0BBCBA4B" w14:textId="77777777" w:rsidR="00612115" w:rsidRPr="00476C67" w:rsidRDefault="00612115" w:rsidP="00067603">
            <w:pPr>
              <w:pStyle w:val="Akapitzlist"/>
              <w:numPr>
                <w:ilvl w:val="0"/>
                <w:numId w:val="129"/>
              </w:numPr>
              <w:spacing w:after="0" w:line="312" w:lineRule="auto"/>
              <w:rPr>
                <w:rFonts w:cs="Arial"/>
              </w:rPr>
            </w:pPr>
            <w:r w:rsidRPr="00476C67">
              <w:rPr>
                <w:rFonts w:cs="Arial"/>
              </w:rPr>
              <w:t>kartoteka firm z podziałem na dostawców, odbiorców oraz serwis,</w:t>
            </w:r>
          </w:p>
          <w:p w14:paraId="62438724" w14:textId="77777777" w:rsidR="00612115" w:rsidRPr="00476C67" w:rsidRDefault="00612115" w:rsidP="00067603">
            <w:pPr>
              <w:pStyle w:val="Akapitzlist"/>
              <w:numPr>
                <w:ilvl w:val="0"/>
                <w:numId w:val="129"/>
              </w:numPr>
              <w:spacing w:after="0" w:line="312" w:lineRule="auto"/>
              <w:rPr>
                <w:rFonts w:cs="Arial"/>
              </w:rPr>
            </w:pPr>
            <w:r w:rsidRPr="00476C67">
              <w:rPr>
                <w:rFonts w:cs="Arial"/>
              </w:rPr>
              <w:t>rejestr lokalizacji,</w:t>
            </w:r>
          </w:p>
          <w:p w14:paraId="53A45D3F" w14:textId="77777777" w:rsidR="00612115" w:rsidRPr="00476C67" w:rsidRDefault="00612115" w:rsidP="00067603">
            <w:pPr>
              <w:pStyle w:val="Akapitzlist"/>
              <w:numPr>
                <w:ilvl w:val="0"/>
                <w:numId w:val="129"/>
              </w:numPr>
              <w:spacing w:after="0" w:line="312" w:lineRule="auto"/>
              <w:rPr>
                <w:rFonts w:cs="Arial"/>
              </w:rPr>
            </w:pPr>
            <w:r w:rsidRPr="00476C67">
              <w:rPr>
                <w:rFonts w:cs="Arial"/>
              </w:rPr>
              <w:t>rejestr jednostek organizacyjnych,</w:t>
            </w:r>
          </w:p>
          <w:p w14:paraId="639A2CAD" w14:textId="77777777" w:rsidR="00612115" w:rsidRPr="00476C67" w:rsidRDefault="00612115" w:rsidP="00067603">
            <w:pPr>
              <w:pStyle w:val="Akapitzlist"/>
              <w:numPr>
                <w:ilvl w:val="0"/>
                <w:numId w:val="129"/>
              </w:numPr>
              <w:spacing w:after="0" w:line="312" w:lineRule="auto"/>
              <w:rPr>
                <w:rFonts w:cs="Arial"/>
              </w:rPr>
            </w:pPr>
            <w:r w:rsidRPr="00476C67">
              <w:rPr>
                <w:rFonts w:cs="Arial"/>
              </w:rPr>
              <w:t>rejestr klasyfikacji środków trwałych,</w:t>
            </w:r>
          </w:p>
          <w:p w14:paraId="2CB0CD2E" w14:textId="77777777" w:rsidR="00612115" w:rsidRPr="00476C67" w:rsidRDefault="00612115" w:rsidP="00067603">
            <w:pPr>
              <w:pStyle w:val="Akapitzlist"/>
              <w:numPr>
                <w:ilvl w:val="0"/>
                <w:numId w:val="129"/>
              </w:numPr>
              <w:spacing w:after="0" w:line="312" w:lineRule="auto"/>
              <w:rPr>
                <w:rFonts w:cs="Arial"/>
              </w:rPr>
            </w:pPr>
            <w:r w:rsidRPr="00476C67">
              <w:rPr>
                <w:rFonts w:cs="Arial"/>
              </w:rPr>
              <w:t>rejestr grup własnych,</w:t>
            </w:r>
          </w:p>
          <w:p w14:paraId="15BC1982" w14:textId="77777777" w:rsidR="00612115" w:rsidRPr="00476C67" w:rsidRDefault="00612115" w:rsidP="00067603">
            <w:pPr>
              <w:pStyle w:val="Akapitzlist"/>
              <w:numPr>
                <w:ilvl w:val="0"/>
                <w:numId w:val="129"/>
              </w:numPr>
              <w:spacing w:after="0" w:line="312" w:lineRule="auto"/>
              <w:rPr>
                <w:rFonts w:cs="Arial"/>
              </w:rPr>
            </w:pPr>
            <w:r w:rsidRPr="00476C67">
              <w:rPr>
                <w:rFonts w:cs="Arial"/>
              </w:rPr>
              <w:t>rejestr grup rodzajowych,</w:t>
            </w:r>
          </w:p>
          <w:p w14:paraId="6C2B41C0" w14:textId="77777777" w:rsidR="00612115" w:rsidRPr="00476C67" w:rsidRDefault="00612115" w:rsidP="00067603">
            <w:pPr>
              <w:pStyle w:val="Akapitzlist"/>
              <w:numPr>
                <w:ilvl w:val="0"/>
                <w:numId w:val="129"/>
              </w:numPr>
              <w:spacing w:after="0" w:line="312" w:lineRule="auto"/>
              <w:rPr>
                <w:rFonts w:cs="Arial"/>
              </w:rPr>
            </w:pPr>
            <w:r w:rsidRPr="00476C67">
              <w:rPr>
                <w:rFonts w:cs="Arial"/>
              </w:rPr>
              <w:t>rejestr typów środków trwałych,</w:t>
            </w:r>
          </w:p>
          <w:p w14:paraId="137514FF" w14:textId="01312358" w:rsidR="00612115" w:rsidRPr="00476C67" w:rsidRDefault="00612115" w:rsidP="00067603">
            <w:pPr>
              <w:pStyle w:val="Akapitzlist"/>
              <w:numPr>
                <w:ilvl w:val="0"/>
                <w:numId w:val="129"/>
              </w:numPr>
              <w:spacing w:after="0" w:line="312" w:lineRule="auto"/>
              <w:rPr>
                <w:rFonts w:cs="Arial"/>
              </w:rPr>
            </w:pPr>
            <w:r w:rsidRPr="00476C67">
              <w:rPr>
                <w:rFonts w:cs="Arial"/>
              </w:rPr>
              <w:t>rejestr cech.</w:t>
            </w:r>
          </w:p>
        </w:tc>
      </w:tr>
      <w:tr w:rsidR="00612115" w:rsidRPr="00476C67" w14:paraId="3B2778EA" w14:textId="77777777" w:rsidTr="00024707">
        <w:trPr>
          <w:cantSplit/>
        </w:trPr>
        <w:tc>
          <w:tcPr>
            <w:tcW w:w="878" w:type="pct"/>
            <w:vAlign w:val="center"/>
          </w:tcPr>
          <w:p w14:paraId="5EF9114E"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1419C1AB" w14:textId="286A47E1" w:rsidR="00612115" w:rsidRPr="00476C67" w:rsidRDefault="00612115" w:rsidP="00067603">
            <w:pPr>
              <w:spacing w:line="312" w:lineRule="auto"/>
              <w:rPr>
                <w:rFonts w:cs="Arial"/>
              </w:rPr>
            </w:pPr>
            <w:r w:rsidRPr="00476C67">
              <w:rPr>
                <w:rFonts w:cs="Arial"/>
              </w:rPr>
              <w:t xml:space="preserve">System </w:t>
            </w:r>
            <w:r w:rsidR="001B5C54" w:rsidRPr="00476C67">
              <w:rPr>
                <w:rFonts w:cs="Arial"/>
              </w:rPr>
              <w:t>ERP musi</w:t>
            </w:r>
            <w:r w:rsidRPr="00476C67">
              <w:rPr>
                <w:rFonts w:cs="Arial"/>
              </w:rPr>
              <w:t xml:space="preserve"> posiadać możliwość współpracy z terminalem mobilnym</w:t>
            </w:r>
            <w:r w:rsidR="001B5C54" w:rsidRPr="00476C67">
              <w:rPr>
                <w:rFonts w:cs="Arial"/>
              </w:rPr>
              <w:t>.</w:t>
            </w:r>
          </w:p>
        </w:tc>
      </w:tr>
      <w:tr w:rsidR="00612115" w:rsidRPr="00476C67" w14:paraId="5CE49143" w14:textId="77777777" w:rsidTr="00024707">
        <w:trPr>
          <w:cantSplit/>
        </w:trPr>
        <w:tc>
          <w:tcPr>
            <w:tcW w:w="878" w:type="pct"/>
            <w:vAlign w:val="center"/>
          </w:tcPr>
          <w:p w14:paraId="361BBD19"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5A13CE8C" w14:textId="1CFEF4D9" w:rsidR="00612115" w:rsidRPr="00476C67" w:rsidRDefault="00612115" w:rsidP="00067603">
            <w:pPr>
              <w:spacing w:after="0" w:line="312" w:lineRule="auto"/>
              <w:rPr>
                <w:rFonts w:cs="Arial"/>
              </w:rPr>
            </w:pPr>
            <w:r w:rsidRPr="00476C67">
              <w:rPr>
                <w:rFonts w:cs="Arial"/>
              </w:rPr>
              <w:t xml:space="preserve">System </w:t>
            </w:r>
            <w:r w:rsidR="001B5C54" w:rsidRPr="00476C67">
              <w:rPr>
                <w:rFonts w:cs="Arial"/>
              </w:rPr>
              <w:t xml:space="preserve">ERP </w:t>
            </w:r>
            <w:r w:rsidRPr="00476C67">
              <w:rPr>
                <w:rFonts w:cs="Arial"/>
              </w:rPr>
              <w:t>powinien umożliwiać realizowanie w oparciu o technologie skanowania kodów kreskowych następujących procesów przy użyciu przenośnego terminala mobilnego:</w:t>
            </w:r>
          </w:p>
          <w:p w14:paraId="44E7B3D7" w14:textId="77777777" w:rsidR="00612115" w:rsidRPr="00476C67" w:rsidRDefault="00612115" w:rsidP="00067603">
            <w:pPr>
              <w:pStyle w:val="Akapitzlist"/>
              <w:numPr>
                <w:ilvl w:val="0"/>
                <w:numId w:val="130"/>
              </w:numPr>
              <w:spacing w:after="0" w:line="312" w:lineRule="auto"/>
              <w:rPr>
                <w:rFonts w:cs="Arial"/>
              </w:rPr>
            </w:pPr>
            <w:r w:rsidRPr="00476C67">
              <w:rPr>
                <w:rFonts w:cs="Arial"/>
              </w:rPr>
              <w:t>inwentaryzację całego majątku wedle uprzednio zdefiniowanego zakresu,</w:t>
            </w:r>
          </w:p>
          <w:p w14:paraId="07EB16ED" w14:textId="77777777" w:rsidR="00612115" w:rsidRPr="00476C67" w:rsidRDefault="00612115" w:rsidP="00067603">
            <w:pPr>
              <w:pStyle w:val="Akapitzlist"/>
              <w:numPr>
                <w:ilvl w:val="0"/>
                <w:numId w:val="130"/>
              </w:numPr>
              <w:spacing w:after="0" w:line="312" w:lineRule="auto"/>
              <w:rPr>
                <w:rFonts w:cs="Arial"/>
              </w:rPr>
            </w:pPr>
            <w:r w:rsidRPr="00476C67">
              <w:rPr>
                <w:rFonts w:cs="Arial"/>
              </w:rPr>
              <w:t>identyfikację elementów majątku - po odczytaniu kodu kreskowego powinny zostać wyświetlone podstawowe dane dotyczące środka trwałego, składnika lub wyposażenia:</w:t>
            </w:r>
          </w:p>
          <w:p w14:paraId="60DB3113" w14:textId="77777777" w:rsidR="00612115" w:rsidRPr="00476C67" w:rsidRDefault="00612115" w:rsidP="00067603">
            <w:pPr>
              <w:pStyle w:val="Akapitzlist"/>
              <w:numPr>
                <w:ilvl w:val="1"/>
                <w:numId w:val="130"/>
              </w:numPr>
              <w:spacing w:after="0" w:line="312" w:lineRule="auto"/>
              <w:rPr>
                <w:rFonts w:cs="Arial"/>
              </w:rPr>
            </w:pPr>
            <w:r w:rsidRPr="00476C67">
              <w:rPr>
                <w:rFonts w:cs="Arial"/>
              </w:rPr>
              <w:t>numer inwentarzowy</w:t>
            </w:r>
          </w:p>
          <w:p w14:paraId="53F6A1D5" w14:textId="77777777" w:rsidR="00612115" w:rsidRPr="00476C67" w:rsidRDefault="00612115" w:rsidP="00067603">
            <w:pPr>
              <w:pStyle w:val="Akapitzlist"/>
              <w:numPr>
                <w:ilvl w:val="1"/>
                <w:numId w:val="130"/>
              </w:numPr>
              <w:spacing w:after="0" w:line="312" w:lineRule="auto"/>
              <w:rPr>
                <w:rFonts w:cs="Arial"/>
              </w:rPr>
            </w:pPr>
            <w:r w:rsidRPr="00476C67">
              <w:rPr>
                <w:rFonts w:cs="Arial"/>
              </w:rPr>
              <w:t>nazwa środka</w:t>
            </w:r>
          </w:p>
          <w:p w14:paraId="37AB52DA" w14:textId="77777777" w:rsidR="00612115" w:rsidRPr="00476C67" w:rsidRDefault="00612115" w:rsidP="00067603">
            <w:pPr>
              <w:pStyle w:val="Akapitzlist"/>
              <w:numPr>
                <w:ilvl w:val="1"/>
                <w:numId w:val="130"/>
              </w:numPr>
              <w:spacing w:after="0" w:line="312" w:lineRule="auto"/>
              <w:rPr>
                <w:rFonts w:cs="Arial"/>
              </w:rPr>
            </w:pPr>
            <w:r w:rsidRPr="00476C67">
              <w:rPr>
                <w:rFonts w:cs="Arial"/>
              </w:rPr>
              <w:t>osoba odpowiedzialna</w:t>
            </w:r>
          </w:p>
          <w:p w14:paraId="4296534E" w14:textId="77777777" w:rsidR="00612115" w:rsidRPr="00476C67" w:rsidRDefault="00612115" w:rsidP="00067603">
            <w:pPr>
              <w:pStyle w:val="Akapitzlist"/>
              <w:numPr>
                <w:ilvl w:val="1"/>
                <w:numId w:val="130"/>
              </w:numPr>
              <w:spacing w:after="0" w:line="312" w:lineRule="auto"/>
              <w:rPr>
                <w:rFonts w:cs="Arial"/>
              </w:rPr>
            </w:pPr>
            <w:r w:rsidRPr="00476C67">
              <w:rPr>
                <w:rFonts w:cs="Arial"/>
              </w:rPr>
              <w:t>lokalizacja</w:t>
            </w:r>
          </w:p>
          <w:p w14:paraId="1C06B693" w14:textId="77777777" w:rsidR="00612115" w:rsidRPr="00476C67" w:rsidRDefault="00612115" w:rsidP="00067603">
            <w:pPr>
              <w:pStyle w:val="Akapitzlist"/>
              <w:numPr>
                <w:ilvl w:val="1"/>
                <w:numId w:val="130"/>
              </w:numPr>
              <w:spacing w:after="0" w:line="312" w:lineRule="auto"/>
              <w:rPr>
                <w:rFonts w:cs="Arial"/>
              </w:rPr>
            </w:pPr>
            <w:r w:rsidRPr="00476C67">
              <w:rPr>
                <w:rFonts w:cs="Arial"/>
              </w:rPr>
              <w:t>jednostka organizacyjna</w:t>
            </w:r>
          </w:p>
          <w:p w14:paraId="4896D3B5" w14:textId="77777777" w:rsidR="00612115" w:rsidRPr="00476C67" w:rsidRDefault="00612115" w:rsidP="00067603">
            <w:pPr>
              <w:pStyle w:val="Akapitzlist"/>
              <w:numPr>
                <w:ilvl w:val="1"/>
                <w:numId w:val="130"/>
              </w:numPr>
              <w:spacing w:after="0" w:line="312" w:lineRule="auto"/>
              <w:rPr>
                <w:rFonts w:cs="Arial"/>
              </w:rPr>
            </w:pPr>
            <w:r w:rsidRPr="00476C67">
              <w:rPr>
                <w:rFonts w:cs="Arial"/>
              </w:rPr>
              <w:t>data przyjęcia do ewidencji</w:t>
            </w:r>
          </w:p>
          <w:p w14:paraId="5D44AA55" w14:textId="77777777" w:rsidR="00612115" w:rsidRPr="00476C67" w:rsidRDefault="00612115" w:rsidP="00067603">
            <w:pPr>
              <w:pStyle w:val="Akapitzlist"/>
              <w:numPr>
                <w:ilvl w:val="1"/>
                <w:numId w:val="130"/>
              </w:numPr>
              <w:spacing w:after="0" w:line="312" w:lineRule="auto"/>
              <w:rPr>
                <w:rFonts w:cs="Arial"/>
              </w:rPr>
            </w:pPr>
            <w:r w:rsidRPr="00476C67">
              <w:rPr>
                <w:rFonts w:cs="Arial"/>
              </w:rPr>
              <w:t>zmianę osoby odpowiedzialnej,</w:t>
            </w:r>
          </w:p>
          <w:p w14:paraId="2E476814" w14:textId="77777777" w:rsidR="00612115" w:rsidRPr="00476C67" w:rsidRDefault="00612115" w:rsidP="00067603">
            <w:pPr>
              <w:pStyle w:val="Akapitzlist"/>
              <w:numPr>
                <w:ilvl w:val="1"/>
                <w:numId w:val="130"/>
              </w:numPr>
              <w:spacing w:after="0" w:line="312" w:lineRule="auto"/>
              <w:rPr>
                <w:rFonts w:cs="Arial"/>
              </w:rPr>
            </w:pPr>
            <w:r w:rsidRPr="00476C67">
              <w:rPr>
                <w:rFonts w:cs="Arial"/>
              </w:rPr>
              <w:t>zmianę lokalizacji,</w:t>
            </w:r>
          </w:p>
          <w:p w14:paraId="0470A202" w14:textId="77777777" w:rsidR="00612115" w:rsidRPr="00476C67" w:rsidRDefault="00612115" w:rsidP="00067603">
            <w:pPr>
              <w:pStyle w:val="Akapitzlist"/>
              <w:numPr>
                <w:ilvl w:val="1"/>
                <w:numId w:val="130"/>
              </w:numPr>
              <w:spacing w:after="0" w:line="312" w:lineRule="auto"/>
              <w:rPr>
                <w:rFonts w:cs="Arial"/>
              </w:rPr>
            </w:pPr>
            <w:r w:rsidRPr="00476C67">
              <w:rPr>
                <w:rFonts w:cs="Arial"/>
              </w:rPr>
              <w:t>zmianę jednostki organizacyjnej,</w:t>
            </w:r>
          </w:p>
          <w:p w14:paraId="7003D8ED" w14:textId="77777777" w:rsidR="00612115" w:rsidRPr="00476C67" w:rsidRDefault="00612115" w:rsidP="00067603">
            <w:pPr>
              <w:pStyle w:val="Akapitzlist"/>
              <w:numPr>
                <w:ilvl w:val="1"/>
                <w:numId w:val="130"/>
              </w:numPr>
              <w:spacing w:after="0" w:line="312" w:lineRule="auto"/>
              <w:rPr>
                <w:rFonts w:cs="Arial"/>
              </w:rPr>
            </w:pPr>
            <w:r w:rsidRPr="00476C67">
              <w:rPr>
                <w:rFonts w:cs="Arial"/>
              </w:rPr>
              <w:t>odłączenie składnika środka trwałego oraz przyłączenie go do innego środka,</w:t>
            </w:r>
          </w:p>
          <w:p w14:paraId="5EA5F0C2" w14:textId="77777777" w:rsidR="00612115" w:rsidRPr="00476C67" w:rsidRDefault="00612115" w:rsidP="00067603">
            <w:pPr>
              <w:pStyle w:val="Akapitzlist"/>
              <w:numPr>
                <w:ilvl w:val="1"/>
                <w:numId w:val="130"/>
              </w:numPr>
              <w:spacing w:after="0" w:line="312" w:lineRule="auto"/>
              <w:rPr>
                <w:rFonts w:cs="Arial"/>
              </w:rPr>
            </w:pPr>
            <w:r w:rsidRPr="00476C67">
              <w:rPr>
                <w:rFonts w:cs="Arial"/>
              </w:rPr>
              <w:t>likwidację,</w:t>
            </w:r>
          </w:p>
          <w:p w14:paraId="1F123BA3" w14:textId="77777777" w:rsidR="00612115" w:rsidRPr="00476C67" w:rsidRDefault="00612115" w:rsidP="00067603">
            <w:pPr>
              <w:pStyle w:val="Akapitzlist"/>
              <w:numPr>
                <w:ilvl w:val="1"/>
                <w:numId w:val="130"/>
              </w:numPr>
              <w:spacing w:after="0" w:line="312" w:lineRule="auto"/>
              <w:rPr>
                <w:rFonts w:cs="Arial"/>
              </w:rPr>
            </w:pPr>
            <w:r w:rsidRPr="00476C67">
              <w:rPr>
                <w:rFonts w:cs="Arial"/>
              </w:rPr>
              <w:t>sprzedaż,</w:t>
            </w:r>
          </w:p>
          <w:p w14:paraId="1986AB0B" w14:textId="77777777" w:rsidR="00612115" w:rsidRPr="00476C67" w:rsidRDefault="00612115" w:rsidP="00067603">
            <w:pPr>
              <w:pStyle w:val="Akapitzlist"/>
              <w:numPr>
                <w:ilvl w:val="1"/>
                <w:numId w:val="130"/>
              </w:numPr>
              <w:spacing w:after="0" w:line="312" w:lineRule="auto"/>
              <w:rPr>
                <w:rFonts w:cs="Arial"/>
              </w:rPr>
            </w:pPr>
            <w:r w:rsidRPr="00476C67">
              <w:rPr>
                <w:rFonts w:cs="Arial"/>
              </w:rPr>
              <w:t>nieodpłatne przekazanie,</w:t>
            </w:r>
          </w:p>
          <w:p w14:paraId="5E5C7BC4" w14:textId="77777777" w:rsidR="00612115" w:rsidRPr="00476C67" w:rsidRDefault="00612115" w:rsidP="00067603">
            <w:pPr>
              <w:pStyle w:val="Akapitzlist"/>
              <w:numPr>
                <w:ilvl w:val="1"/>
                <w:numId w:val="130"/>
              </w:numPr>
              <w:spacing w:after="0" w:line="312" w:lineRule="auto"/>
              <w:rPr>
                <w:rFonts w:cs="Arial"/>
              </w:rPr>
            </w:pPr>
            <w:r w:rsidRPr="00476C67">
              <w:rPr>
                <w:rFonts w:cs="Arial"/>
              </w:rPr>
              <w:t>zmianę statusu,</w:t>
            </w:r>
          </w:p>
          <w:p w14:paraId="61322C91" w14:textId="438E7DCE" w:rsidR="00612115" w:rsidRPr="00476C67" w:rsidRDefault="00612115" w:rsidP="00067603">
            <w:pPr>
              <w:pStyle w:val="Akapitzlist"/>
              <w:numPr>
                <w:ilvl w:val="1"/>
                <w:numId w:val="130"/>
              </w:numPr>
              <w:spacing w:line="312" w:lineRule="auto"/>
              <w:rPr>
                <w:rFonts w:cs="Arial"/>
              </w:rPr>
            </w:pPr>
            <w:r w:rsidRPr="00476C67">
              <w:rPr>
                <w:rFonts w:cs="Arial"/>
              </w:rPr>
              <w:t>dowiązanie numeru seryjnego.</w:t>
            </w:r>
          </w:p>
        </w:tc>
      </w:tr>
      <w:tr w:rsidR="00612115" w:rsidRPr="00476C67" w14:paraId="48CD4C46" w14:textId="77777777" w:rsidTr="00024707">
        <w:trPr>
          <w:cantSplit/>
        </w:trPr>
        <w:tc>
          <w:tcPr>
            <w:tcW w:w="878" w:type="pct"/>
            <w:vAlign w:val="center"/>
          </w:tcPr>
          <w:p w14:paraId="25525035"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61DBD027" w14:textId="20A58E6F" w:rsidR="00612115" w:rsidRPr="00476C67" w:rsidRDefault="00612115" w:rsidP="00067603">
            <w:pPr>
              <w:spacing w:line="312" w:lineRule="auto"/>
              <w:rPr>
                <w:rFonts w:cs="Arial"/>
              </w:rPr>
            </w:pPr>
            <w:r w:rsidRPr="00476C67">
              <w:rPr>
                <w:rFonts w:cs="Arial"/>
              </w:rPr>
              <w:t>System</w:t>
            </w:r>
            <w:r w:rsidR="001B5C54" w:rsidRPr="00476C67">
              <w:rPr>
                <w:rFonts w:cs="Arial"/>
              </w:rPr>
              <w:t xml:space="preserve"> ERP</w:t>
            </w:r>
            <w:r w:rsidRPr="00476C67">
              <w:rPr>
                <w:rFonts w:cs="Arial"/>
              </w:rPr>
              <w:t xml:space="preserve"> powinien zapobiegać próbom wykonania niedozwolonych czynności przy użyciu terminala mobilnego na elementach majątku.</w:t>
            </w:r>
          </w:p>
        </w:tc>
      </w:tr>
      <w:tr w:rsidR="00612115" w:rsidRPr="00476C67" w14:paraId="1DF1570A" w14:textId="77777777" w:rsidTr="00024707">
        <w:trPr>
          <w:cantSplit/>
        </w:trPr>
        <w:tc>
          <w:tcPr>
            <w:tcW w:w="878" w:type="pct"/>
            <w:vAlign w:val="center"/>
          </w:tcPr>
          <w:p w14:paraId="613E016B"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22C941E3" w14:textId="58EF9A16" w:rsidR="00612115" w:rsidRPr="00476C67" w:rsidRDefault="00612115" w:rsidP="00067603">
            <w:pPr>
              <w:spacing w:line="312" w:lineRule="auto"/>
              <w:rPr>
                <w:rFonts w:cs="Arial"/>
              </w:rPr>
            </w:pPr>
            <w:r w:rsidRPr="00476C67">
              <w:rPr>
                <w:rFonts w:cs="Arial"/>
              </w:rPr>
              <w:t>Możliwość wydruku zestawienia środków trwałych oznaczanych / zaczytanych za pomocą terminala mobilnego przez konkretn</w:t>
            </w:r>
            <w:r w:rsidR="001B5C54" w:rsidRPr="00476C67">
              <w:rPr>
                <w:rFonts w:cs="Arial"/>
              </w:rPr>
              <w:t>ą</w:t>
            </w:r>
            <w:r w:rsidRPr="00476C67">
              <w:rPr>
                <w:rFonts w:cs="Arial"/>
              </w:rPr>
              <w:t xml:space="preserve"> osobę, we wskazanym przedziale czasowym, np. podczas inwentaryzacji – wydruk zinwentaryzowanych składników majątkowych w danym dniu lub dniach przez osobę spisującą</w:t>
            </w:r>
            <w:r w:rsidR="001B5C54" w:rsidRPr="00476C67">
              <w:rPr>
                <w:rFonts w:cs="Arial"/>
              </w:rPr>
              <w:t>.</w:t>
            </w:r>
          </w:p>
        </w:tc>
      </w:tr>
      <w:tr w:rsidR="00612115" w:rsidRPr="00476C67" w14:paraId="2825E580" w14:textId="77777777" w:rsidTr="00024707">
        <w:trPr>
          <w:cantSplit/>
        </w:trPr>
        <w:tc>
          <w:tcPr>
            <w:tcW w:w="878" w:type="pct"/>
            <w:vAlign w:val="center"/>
          </w:tcPr>
          <w:p w14:paraId="213BF1FD"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13BF2CC9" w14:textId="0E92A068" w:rsidR="00612115" w:rsidRPr="00476C67" w:rsidRDefault="00612115" w:rsidP="00067603">
            <w:pPr>
              <w:spacing w:line="312" w:lineRule="auto"/>
              <w:rPr>
                <w:rFonts w:cs="Arial"/>
              </w:rPr>
            </w:pPr>
            <w:r w:rsidRPr="00476C67">
              <w:rPr>
                <w:rFonts w:cs="Arial"/>
              </w:rPr>
              <w:t xml:space="preserve">System </w:t>
            </w:r>
            <w:r w:rsidR="001B5C54" w:rsidRPr="00476C67">
              <w:rPr>
                <w:rFonts w:cs="Arial"/>
              </w:rPr>
              <w:t xml:space="preserve">ERP </w:t>
            </w:r>
            <w:r w:rsidRPr="00476C67">
              <w:rPr>
                <w:rFonts w:cs="Arial"/>
              </w:rPr>
              <w:t xml:space="preserve">musi posiadać możliwość automatycznego przenoszenia danych wprowadzonych </w:t>
            </w:r>
            <w:r w:rsidR="003A3A66">
              <w:rPr>
                <w:rFonts w:cs="Arial"/>
              </w:rPr>
              <w:t>w</w:t>
            </w:r>
            <w:r w:rsidRPr="00476C67">
              <w:rPr>
                <w:rFonts w:cs="Arial"/>
              </w:rPr>
              <w:t xml:space="preserve"> ewidencji środków trwałych do ewidencji księgowej</w:t>
            </w:r>
            <w:r w:rsidR="004F7477" w:rsidRPr="00476C67">
              <w:rPr>
                <w:rFonts w:cs="Arial"/>
              </w:rPr>
              <w:t>.</w:t>
            </w:r>
          </w:p>
        </w:tc>
      </w:tr>
      <w:tr w:rsidR="00612115" w:rsidRPr="00476C67" w14:paraId="37F5A0DB" w14:textId="77777777" w:rsidTr="00024707">
        <w:trPr>
          <w:cantSplit/>
        </w:trPr>
        <w:tc>
          <w:tcPr>
            <w:tcW w:w="878" w:type="pct"/>
            <w:vAlign w:val="center"/>
          </w:tcPr>
          <w:p w14:paraId="436EAA54"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078943AB" w14:textId="33F222BF" w:rsidR="00612115" w:rsidRPr="00476C67" w:rsidRDefault="00612115" w:rsidP="00067603">
            <w:pPr>
              <w:spacing w:line="312" w:lineRule="auto"/>
              <w:rPr>
                <w:rFonts w:cs="Arial"/>
              </w:rPr>
            </w:pPr>
            <w:r w:rsidRPr="00476C67">
              <w:rPr>
                <w:rFonts w:cs="Arial"/>
              </w:rPr>
              <w:t xml:space="preserve">System </w:t>
            </w:r>
            <w:r w:rsidR="004F7477" w:rsidRPr="00476C67">
              <w:rPr>
                <w:rFonts w:cs="Arial"/>
              </w:rPr>
              <w:t xml:space="preserve">ERP </w:t>
            </w:r>
            <w:r w:rsidRPr="00476C67">
              <w:rPr>
                <w:rFonts w:cs="Arial"/>
              </w:rPr>
              <w:t xml:space="preserve">musi umożliwiać automatyczne przenoszenie danych </w:t>
            </w:r>
            <w:r w:rsidR="005D4392" w:rsidRPr="005D4392">
              <w:rPr>
                <w:rFonts w:cs="Arial"/>
              </w:rPr>
              <w:t xml:space="preserve">ze wszystkich dokumentów źródłowych i operacji na majątku trwałym zmieniających wartość początkową lub umorzenie (polecenia księgowania powiązane z dokumentami źródłowymi w module środki trwałe) </w:t>
            </w:r>
            <w:r w:rsidRPr="00476C67">
              <w:rPr>
                <w:rFonts w:cs="Arial"/>
              </w:rPr>
              <w:t>z</w:t>
            </w:r>
            <w:r w:rsidR="00A52BDE">
              <w:rPr>
                <w:rFonts w:cs="Arial"/>
              </w:rPr>
              <w:t> </w:t>
            </w:r>
            <w:r w:rsidRPr="00476C67">
              <w:rPr>
                <w:rFonts w:cs="Arial"/>
              </w:rPr>
              <w:t>wybranych przez użytkownika raportów bezpośrednio do ksiąg rachunkowych, bez możliwości zmiany danych znajdujących się w</w:t>
            </w:r>
            <w:r w:rsidR="00A52BDE">
              <w:rPr>
                <w:rFonts w:cs="Arial"/>
              </w:rPr>
              <w:t> </w:t>
            </w:r>
            <w:r w:rsidRPr="00476C67">
              <w:rPr>
                <w:rFonts w:cs="Arial"/>
              </w:rPr>
              <w:t>ewidencji środków trwałych</w:t>
            </w:r>
            <w:r w:rsidR="004F7477" w:rsidRPr="00476C67">
              <w:rPr>
                <w:rFonts w:cs="Arial"/>
              </w:rPr>
              <w:t>.</w:t>
            </w:r>
          </w:p>
        </w:tc>
      </w:tr>
      <w:tr w:rsidR="00612115" w:rsidRPr="00476C67" w14:paraId="1E2346E4" w14:textId="77777777" w:rsidTr="00024707">
        <w:trPr>
          <w:cantSplit/>
        </w:trPr>
        <w:tc>
          <w:tcPr>
            <w:tcW w:w="878" w:type="pct"/>
            <w:vAlign w:val="center"/>
          </w:tcPr>
          <w:p w14:paraId="769B5E3A"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417AC6A4" w14:textId="1524CAAC" w:rsidR="00612115" w:rsidRPr="00476C67" w:rsidRDefault="00612115" w:rsidP="00067603">
            <w:pPr>
              <w:spacing w:line="312" w:lineRule="auto"/>
              <w:rPr>
                <w:rFonts w:cs="Arial"/>
              </w:rPr>
            </w:pPr>
            <w:r w:rsidRPr="00476C67">
              <w:rPr>
                <w:rFonts w:cs="Arial"/>
              </w:rPr>
              <w:t xml:space="preserve">System </w:t>
            </w:r>
            <w:r w:rsidR="004F7477" w:rsidRPr="00476C67">
              <w:rPr>
                <w:rFonts w:cs="Arial"/>
              </w:rPr>
              <w:t xml:space="preserve">ERP </w:t>
            </w:r>
            <w:r w:rsidRPr="00476C67">
              <w:rPr>
                <w:rFonts w:cs="Arial"/>
              </w:rPr>
              <w:t>musi mieć możliwość wydruku raportów w formacie jak dla dowodu księgowego określonego w ustawie o rachunkowości</w:t>
            </w:r>
            <w:r w:rsidR="004F7477" w:rsidRPr="00476C67">
              <w:rPr>
                <w:rFonts w:cs="Arial"/>
              </w:rPr>
              <w:t>.</w:t>
            </w:r>
          </w:p>
        </w:tc>
      </w:tr>
      <w:tr w:rsidR="00612115" w:rsidRPr="00476C67" w14:paraId="096F8F44" w14:textId="77777777" w:rsidTr="00024707">
        <w:trPr>
          <w:cantSplit/>
        </w:trPr>
        <w:tc>
          <w:tcPr>
            <w:tcW w:w="878" w:type="pct"/>
            <w:vAlign w:val="center"/>
          </w:tcPr>
          <w:p w14:paraId="6F5A6FD0"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7B8070AD" w14:textId="0B56099E" w:rsidR="00612115" w:rsidRPr="00476C67" w:rsidRDefault="00612115" w:rsidP="00067603">
            <w:pPr>
              <w:spacing w:line="312" w:lineRule="auto"/>
              <w:rPr>
                <w:rFonts w:cs="Arial"/>
              </w:rPr>
            </w:pPr>
            <w:r w:rsidRPr="00476C67">
              <w:rPr>
                <w:rFonts w:cs="Arial"/>
              </w:rPr>
              <w:t xml:space="preserve">System </w:t>
            </w:r>
            <w:r w:rsidR="004F7477" w:rsidRPr="00476C67">
              <w:rPr>
                <w:rFonts w:cs="Arial"/>
              </w:rPr>
              <w:t xml:space="preserve">ERP </w:t>
            </w:r>
            <w:r w:rsidRPr="00476C67">
              <w:rPr>
                <w:rFonts w:cs="Arial"/>
              </w:rPr>
              <w:t>musi blokować próby dokonywania zmian w ewidencji środków trwałych z dat</w:t>
            </w:r>
            <w:r w:rsidR="00C154C3">
              <w:rPr>
                <w:rFonts w:cs="Arial"/>
              </w:rPr>
              <w:t>ą</w:t>
            </w:r>
            <w:r w:rsidRPr="00476C67">
              <w:rPr>
                <w:rFonts w:cs="Arial"/>
              </w:rPr>
              <w:t xml:space="preserve"> wsteczną. Bezwzględnie dla danych przeniesionych automatycznie do ksiąg (ewidencji księgowej i</w:t>
            </w:r>
            <w:r w:rsidR="00A52BDE">
              <w:rPr>
                <w:rFonts w:cs="Arial"/>
              </w:rPr>
              <w:t> </w:t>
            </w:r>
            <w:r w:rsidRPr="00476C67">
              <w:rPr>
                <w:rFonts w:cs="Arial"/>
              </w:rPr>
              <w:t>zaksięgowanych).</w:t>
            </w:r>
          </w:p>
        </w:tc>
      </w:tr>
      <w:tr w:rsidR="00612115" w:rsidRPr="00476C67" w14:paraId="19FCA6A0" w14:textId="77777777" w:rsidTr="00024707">
        <w:trPr>
          <w:cantSplit/>
        </w:trPr>
        <w:tc>
          <w:tcPr>
            <w:tcW w:w="878" w:type="pct"/>
            <w:vAlign w:val="center"/>
          </w:tcPr>
          <w:p w14:paraId="5531396F"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5C75459E" w14:textId="791218ED" w:rsidR="00612115" w:rsidRPr="00476C67" w:rsidRDefault="005820AB" w:rsidP="00067603">
            <w:pPr>
              <w:spacing w:line="312" w:lineRule="auto"/>
              <w:rPr>
                <w:rFonts w:cs="Arial"/>
              </w:rPr>
            </w:pPr>
            <w:r w:rsidRPr="00476C67">
              <w:rPr>
                <w:rFonts w:cs="Arial"/>
              </w:rPr>
              <w:t xml:space="preserve">System </w:t>
            </w:r>
            <w:r w:rsidR="004F7477" w:rsidRPr="00476C67">
              <w:rPr>
                <w:rFonts w:cs="Arial"/>
              </w:rPr>
              <w:t xml:space="preserve">ERP </w:t>
            </w:r>
            <w:r w:rsidR="00BC4303" w:rsidRPr="00476C67">
              <w:rPr>
                <w:rFonts w:cs="Arial"/>
              </w:rPr>
              <w:t xml:space="preserve">poprzez Portal Pracownika </w:t>
            </w:r>
            <w:r w:rsidRPr="00476C67">
              <w:rPr>
                <w:rFonts w:cs="Arial"/>
              </w:rPr>
              <w:t>musi zapewniać możliwość podglądu pracownikom GIS na stan majątku użytkowanego przez danego pracownika</w:t>
            </w:r>
            <w:r w:rsidR="00383CD6">
              <w:rPr>
                <w:rFonts w:cs="Arial"/>
              </w:rPr>
              <w:t>.</w:t>
            </w:r>
          </w:p>
        </w:tc>
      </w:tr>
      <w:tr w:rsidR="00612115" w:rsidRPr="00476C67" w14:paraId="2F29DF97" w14:textId="77777777" w:rsidTr="00024707">
        <w:trPr>
          <w:cantSplit/>
        </w:trPr>
        <w:tc>
          <w:tcPr>
            <w:tcW w:w="878" w:type="pct"/>
            <w:vAlign w:val="center"/>
          </w:tcPr>
          <w:p w14:paraId="7E8F03B8"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4F8EAA58" w14:textId="03F7AA74" w:rsidR="00612115" w:rsidRPr="00476C67" w:rsidRDefault="004F7477" w:rsidP="00067603">
            <w:pPr>
              <w:spacing w:line="312" w:lineRule="auto"/>
              <w:rPr>
                <w:rFonts w:cs="Arial"/>
              </w:rPr>
            </w:pPr>
            <w:r w:rsidRPr="00476C67">
              <w:rPr>
                <w:rFonts w:cs="Arial"/>
              </w:rPr>
              <w:t>M</w:t>
            </w:r>
            <w:r w:rsidR="005820AB" w:rsidRPr="00476C67">
              <w:rPr>
                <w:rFonts w:cs="Arial"/>
              </w:rPr>
              <w:t>igracj</w:t>
            </w:r>
            <w:r w:rsidRPr="00476C67">
              <w:rPr>
                <w:rFonts w:cs="Arial"/>
              </w:rPr>
              <w:t>a</w:t>
            </w:r>
            <w:r w:rsidR="005820AB" w:rsidRPr="00476C67">
              <w:rPr>
                <w:rFonts w:cs="Arial"/>
              </w:rPr>
              <w:t xml:space="preserve"> danych z istniejącego systemu </w:t>
            </w:r>
            <w:r w:rsidRPr="00476C67">
              <w:rPr>
                <w:rFonts w:cs="Arial"/>
              </w:rPr>
              <w:t>Zamawiającego</w:t>
            </w:r>
            <w:r w:rsidR="006B5A0A" w:rsidRPr="00476C67">
              <w:rPr>
                <w:rFonts w:cs="Arial"/>
              </w:rPr>
              <w:t xml:space="preserve">, </w:t>
            </w:r>
            <w:r w:rsidR="005820AB" w:rsidRPr="00476C67">
              <w:rPr>
                <w:rFonts w:cs="Arial"/>
              </w:rPr>
              <w:t>w sposób który umożliwi wykorzystanie istniejących kodów kreskowych naklejonych na elementy wyposażenia</w:t>
            </w:r>
            <w:r w:rsidRPr="00476C67">
              <w:rPr>
                <w:rFonts w:cs="Arial"/>
              </w:rPr>
              <w:t>.</w:t>
            </w:r>
          </w:p>
        </w:tc>
      </w:tr>
      <w:tr w:rsidR="00612115" w:rsidRPr="00476C67" w14:paraId="662710D5" w14:textId="77777777" w:rsidTr="00024707">
        <w:trPr>
          <w:cantSplit/>
        </w:trPr>
        <w:tc>
          <w:tcPr>
            <w:tcW w:w="878" w:type="pct"/>
            <w:vAlign w:val="center"/>
          </w:tcPr>
          <w:p w14:paraId="7F87A43F" w14:textId="77777777" w:rsidR="00612115" w:rsidRPr="00476C67" w:rsidRDefault="00612115" w:rsidP="00067603">
            <w:pPr>
              <w:pStyle w:val="Akapitzlist"/>
              <w:numPr>
                <w:ilvl w:val="0"/>
                <w:numId w:val="56"/>
              </w:numPr>
              <w:spacing w:after="0" w:line="312" w:lineRule="auto"/>
              <w:rPr>
                <w:rFonts w:cs="Arial"/>
              </w:rPr>
            </w:pPr>
          </w:p>
        </w:tc>
        <w:tc>
          <w:tcPr>
            <w:tcW w:w="4122" w:type="pct"/>
          </w:tcPr>
          <w:p w14:paraId="11B4F4FC" w14:textId="565DBCA1" w:rsidR="00612115" w:rsidRPr="00476C67" w:rsidRDefault="00FA0D01" w:rsidP="00067603">
            <w:pPr>
              <w:spacing w:line="312" w:lineRule="auto"/>
              <w:rPr>
                <w:rFonts w:cs="Arial"/>
              </w:rPr>
            </w:pPr>
            <w:r w:rsidRPr="00476C67">
              <w:rPr>
                <w:rFonts w:cs="Arial"/>
              </w:rPr>
              <w:t>Liczba obsługiwanych środków trwałych: Bez limitu.</w:t>
            </w:r>
          </w:p>
        </w:tc>
      </w:tr>
    </w:tbl>
    <w:p w14:paraId="2A3DF32B" w14:textId="06FDEBAE" w:rsidR="002B111A" w:rsidRPr="00476C67" w:rsidDel="00055C12" w:rsidRDefault="002B111A" w:rsidP="00067603">
      <w:pPr>
        <w:pStyle w:val="Nagwek2"/>
        <w:spacing w:line="312" w:lineRule="auto"/>
        <w:rPr>
          <w:rFonts w:cs="Arial"/>
          <w:sz w:val="22"/>
          <w:szCs w:val="22"/>
        </w:rPr>
      </w:pPr>
      <w:bookmarkStart w:id="69" w:name="_Toc146592984"/>
      <w:bookmarkStart w:id="70" w:name="_Toc173738068"/>
      <w:r w:rsidRPr="2C852015">
        <w:rPr>
          <w:rFonts w:cs="Arial"/>
          <w:sz w:val="22"/>
          <w:szCs w:val="22"/>
        </w:rPr>
        <w:t xml:space="preserve">Moduł – </w:t>
      </w:r>
      <w:bookmarkStart w:id="71" w:name="_Toc172815429"/>
      <w:bookmarkEnd w:id="69"/>
      <w:bookmarkEnd w:id="71"/>
      <w:r w:rsidR="00CC09EE">
        <w:rPr>
          <w:rFonts w:cs="Arial"/>
          <w:sz w:val="22"/>
          <w:szCs w:val="22"/>
        </w:rPr>
        <w:t>Umowy</w:t>
      </w:r>
      <w:bookmarkEnd w:id="70"/>
    </w:p>
    <w:p w14:paraId="5029B305" w14:textId="4E8671FB" w:rsidR="006B5A0A" w:rsidRPr="00476C67" w:rsidDel="00055C12" w:rsidRDefault="006B5A0A" w:rsidP="00067603">
      <w:pPr>
        <w:spacing w:line="312" w:lineRule="auto"/>
        <w:rPr>
          <w:rFonts w:cs="Arial"/>
        </w:rPr>
      </w:pPr>
      <w:r w:rsidRPr="2C852015">
        <w:rPr>
          <w:rFonts w:cs="Arial"/>
        </w:rPr>
        <w:t xml:space="preserve">Role użytkowników Modułu </w:t>
      </w:r>
      <w:r w:rsidR="005F27B5">
        <w:rPr>
          <w:rFonts w:cs="Arial"/>
        </w:rPr>
        <w:t>Umowy</w:t>
      </w:r>
      <w:r w:rsidRPr="2C852015">
        <w:rPr>
          <w:rFonts w:cs="Arial"/>
        </w:rPr>
        <w:t>:</w:t>
      </w:r>
      <w:bookmarkStart w:id="72" w:name="_Toc172815430"/>
      <w:bookmarkEnd w:id="72"/>
    </w:p>
    <w:p w14:paraId="6AC5A898" w14:textId="279A5925" w:rsidR="006B5A0A" w:rsidRPr="00476C67" w:rsidDel="00055C12" w:rsidRDefault="006B5A0A" w:rsidP="00067603">
      <w:pPr>
        <w:pStyle w:val="Akapitzlist"/>
        <w:numPr>
          <w:ilvl w:val="3"/>
          <w:numId w:val="156"/>
        </w:numPr>
        <w:spacing w:line="312" w:lineRule="auto"/>
        <w:rPr>
          <w:rFonts w:cs="Arial"/>
        </w:rPr>
      </w:pPr>
      <w:r w:rsidRPr="2C852015">
        <w:rPr>
          <w:rFonts w:cs="Arial"/>
        </w:rPr>
        <w:t xml:space="preserve">Użytkownik Modułu </w:t>
      </w:r>
      <w:r w:rsidR="00CC09EE">
        <w:rPr>
          <w:rFonts w:cs="Arial"/>
        </w:rPr>
        <w:t>Umowy</w:t>
      </w:r>
      <w:r w:rsidRPr="2C852015">
        <w:rPr>
          <w:rFonts w:cs="Arial"/>
        </w:rPr>
        <w:t xml:space="preserve"> – ma dostęp do Modułu </w:t>
      </w:r>
      <w:r w:rsidR="00CC09EE">
        <w:rPr>
          <w:rFonts w:cs="Arial"/>
        </w:rPr>
        <w:t>Umowy</w:t>
      </w:r>
      <w:r w:rsidRPr="2C852015">
        <w:rPr>
          <w:rFonts w:cs="Arial"/>
        </w:rPr>
        <w:t xml:space="preserve"> do wszystkich danych </w:t>
      </w:r>
      <w:r w:rsidR="00CC09EE">
        <w:rPr>
          <w:rFonts w:cs="Arial"/>
        </w:rPr>
        <w:t>dotyczących umów</w:t>
      </w:r>
      <w:r w:rsidRPr="2C852015">
        <w:rPr>
          <w:rFonts w:cs="Arial"/>
        </w:rPr>
        <w:t xml:space="preserve">, przeglądanie tych danych, dokonywanie wszystkich niezbędnych operacji. </w:t>
      </w:r>
      <w:bookmarkStart w:id="73" w:name="_Toc172815431"/>
      <w:bookmarkEnd w:id="73"/>
    </w:p>
    <w:p w14:paraId="3BE1D0FF" w14:textId="10F92E2A" w:rsidR="006B5A0A" w:rsidRPr="00476C67" w:rsidDel="00055C12" w:rsidRDefault="006B5A0A" w:rsidP="00067603">
      <w:pPr>
        <w:pStyle w:val="Akapitzlist"/>
        <w:numPr>
          <w:ilvl w:val="0"/>
          <w:numId w:val="156"/>
        </w:numPr>
        <w:spacing w:line="312" w:lineRule="auto"/>
        <w:rPr>
          <w:rFonts w:cs="Arial"/>
        </w:rPr>
      </w:pPr>
      <w:r w:rsidRPr="2C852015">
        <w:rPr>
          <w:rFonts w:cs="Arial"/>
        </w:rPr>
        <w:lastRenderedPageBreak/>
        <w:t xml:space="preserve">Lider Modułu </w:t>
      </w:r>
      <w:r w:rsidR="00CC09EE">
        <w:rPr>
          <w:rFonts w:cs="Arial"/>
        </w:rPr>
        <w:t>Umowy</w:t>
      </w:r>
      <w:r w:rsidRPr="2C852015">
        <w:rPr>
          <w:rFonts w:cs="Arial"/>
        </w:rPr>
        <w:t xml:space="preserve"> – rola użytkownika Modułu </w:t>
      </w:r>
      <w:r w:rsidR="00CC09EE">
        <w:rPr>
          <w:rFonts w:cs="Arial"/>
        </w:rPr>
        <w:t>Umowy</w:t>
      </w:r>
      <w:r w:rsidRPr="2C852015">
        <w:rPr>
          <w:rFonts w:cs="Arial"/>
        </w:rPr>
        <w:t xml:space="preserve">, pierwsza linia wsparcia dla użytkowników Modułu </w:t>
      </w:r>
      <w:r w:rsidR="00CC09EE">
        <w:rPr>
          <w:rFonts w:cs="Arial"/>
        </w:rPr>
        <w:t>Umowy</w:t>
      </w:r>
      <w:r w:rsidRPr="2C852015">
        <w:rPr>
          <w:rFonts w:cs="Arial"/>
        </w:rPr>
        <w:t xml:space="preserve"> oraz testowanie konfiguracji Systemu ERP na bazie testowej.</w:t>
      </w:r>
      <w:bookmarkStart w:id="74" w:name="_Toc172815432"/>
      <w:bookmarkEnd w:id="74"/>
    </w:p>
    <w:tbl>
      <w:tblPr>
        <w:tblStyle w:val="Tabela-Siatka"/>
        <w:tblW w:w="0" w:type="auto"/>
        <w:tblLook w:val="04A0" w:firstRow="1" w:lastRow="0" w:firstColumn="1" w:lastColumn="0" w:noHBand="0" w:noVBand="1"/>
      </w:tblPr>
      <w:tblGrid>
        <w:gridCol w:w="1696"/>
        <w:gridCol w:w="7364"/>
      </w:tblGrid>
      <w:tr w:rsidR="00124061" w:rsidRPr="00476C67" w:rsidDel="00055C12" w14:paraId="6181E2A3" w14:textId="248CE986" w:rsidTr="2C852015">
        <w:trPr>
          <w:cantSplit/>
          <w:trHeight w:val="300"/>
          <w:tblHeader/>
        </w:trPr>
        <w:tc>
          <w:tcPr>
            <w:tcW w:w="1696" w:type="dxa"/>
            <w:shd w:val="clear" w:color="auto" w:fill="B8CCE4" w:themeFill="accent1" w:themeFillTint="66"/>
          </w:tcPr>
          <w:p w14:paraId="193B615B" w14:textId="141F9E99" w:rsidR="00124061" w:rsidRPr="00476C67" w:rsidDel="00055C12" w:rsidRDefault="4FCD64D5" w:rsidP="00B91C0C">
            <w:pPr>
              <w:spacing w:line="312" w:lineRule="auto"/>
              <w:rPr>
                <w:rFonts w:cs="Arial"/>
                <w:b/>
                <w:bCs/>
              </w:rPr>
            </w:pPr>
            <w:r w:rsidRPr="2C852015">
              <w:rPr>
                <w:rFonts w:cs="Arial"/>
                <w:b/>
                <w:bCs/>
              </w:rPr>
              <w:t>Identyfikator</w:t>
            </w:r>
            <w:bookmarkStart w:id="75" w:name="_Toc172815433"/>
            <w:bookmarkEnd w:id="75"/>
          </w:p>
        </w:tc>
        <w:tc>
          <w:tcPr>
            <w:tcW w:w="7364" w:type="dxa"/>
            <w:shd w:val="clear" w:color="auto" w:fill="B8CCE4" w:themeFill="accent1" w:themeFillTint="66"/>
          </w:tcPr>
          <w:p w14:paraId="16129243" w14:textId="45D8ADB6" w:rsidR="00124061" w:rsidRPr="00476C67" w:rsidDel="00055C12" w:rsidRDefault="4FCD64D5" w:rsidP="00B91C0C">
            <w:pPr>
              <w:spacing w:line="312" w:lineRule="auto"/>
              <w:rPr>
                <w:rFonts w:cs="Arial"/>
                <w:b/>
                <w:bCs/>
              </w:rPr>
            </w:pPr>
            <w:r w:rsidRPr="2C852015">
              <w:rPr>
                <w:rFonts w:cs="Arial"/>
                <w:b/>
                <w:bCs/>
              </w:rPr>
              <w:t>Opis wymagania</w:t>
            </w:r>
            <w:bookmarkStart w:id="76" w:name="_Toc172815434"/>
            <w:bookmarkEnd w:id="76"/>
          </w:p>
        </w:tc>
        <w:bookmarkStart w:id="77" w:name="_Toc172815435"/>
        <w:bookmarkEnd w:id="77"/>
      </w:tr>
      <w:tr w:rsidR="00124061" w:rsidRPr="00476C67" w:rsidDel="00055C12" w14:paraId="3BCC9346" w14:textId="2B370E59" w:rsidTr="2C852015">
        <w:trPr>
          <w:cantSplit/>
          <w:trHeight w:val="300"/>
        </w:trPr>
        <w:tc>
          <w:tcPr>
            <w:tcW w:w="1696" w:type="dxa"/>
            <w:vAlign w:val="center"/>
          </w:tcPr>
          <w:p w14:paraId="4EE0804C" w14:textId="1BA92623" w:rsidR="00124061" w:rsidRPr="00EE1BAC" w:rsidDel="00055C12" w:rsidRDefault="00EE1BAC" w:rsidP="00B91C0C">
            <w:pPr>
              <w:spacing w:after="0" w:line="312" w:lineRule="auto"/>
              <w:jc w:val="both"/>
              <w:rPr>
                <w:rFonts w:cs="Arial"/>
              </w:rPr>
            </w:pPr>
            <w:bookmarkStart w:id="78" w:name="_Toc172815436"/>
            <w:bookmarkEnd w:id="78"/>
            <w:r>
              <w:rPr>
                <w:rFonts w:cs="Arial"/>
              </w:rPr>
              <w:t>WU.1</w:t>
            </w:r>
          </w:p>
        </w:tc>
        <w:tc>
          <w:tcPr>
            <w:tcW w:w="7364" w:type="dxa"/>
          </w:tcPr>
          <w:p w14:paraId="15A6D1D5" w14:textId="5074C85A" w:rsidR="00124061" w:rsidRPr="00476C67" w:rsidDel="00055C12" w:rsidRDefault="3728C69F" w:rsidP="00067603">
            <w:pPr>
              <w:spacing w:after="0" w:line="312" w:lineRule="auto"/>
              <w:rPr>
                <w:rFonts w:cs="Arial"/>
              </w:rPr>
            </w:pPr>
            <w:r w:rsidRPr="2C852015">
              <w:rPr>
                <w:rFonts w:cs="Arial"/>
              </w:rPr>
              <w:t>System ERP musi zapewniać możliwość prowadzenia rejestru umów zawieranych w GIS w podziale na umowy cywilnoprawne, zlecenia, o</w:t>
            </w:r>
            <w:r w:rsidR="6E945472" w:rsidRPr="2C852015">
              <w:rPr>
                <w:rFonts w:cs="Arial"/>
              </w:rPr>
              <w:t> </w:t>
            </w:r>
            <w:r w:rsidRPr="2C852015">
              <w:rPr>
                <w:rFonts w:cs="Arial"/>
              </w:rPr>
              <w:t>dzieło, porozumienia o dofinansowanie oraz aneksów do wszystkich typów umów i porozumień.</w:t>
            </w:r>
            <w:bookmarkStart w:id="79" w:name="_Toc172815437"/>
            <w:bookmarkEnd w:id="79"/>
          </w:p>
        </w:tc>
        <w:bookmarkStart w:id="80" w:name="_Toc172815438"/>
        <w:bookmarkEnd w:id="80"/>
      </w:tr>
      <w:tr w:rsidR="00124061" w:rsidRPr="00476C67" w:rsidDel="00055C12" w14:paraId="68701AC1" w14:textId="6E48944A" w:rsidTr="2C852015">
        <w:trPr>
          <w:cantSplit/>
          <w:trHeight w:val="300"/>
        </w:trPr>
        <w:tc>
          <w:tcPr>
            <w:tcW w:w="1696" w:type="dxa"/>
            <w:vAlign w:val="center"/>
          </w:tcPr>
          <w:p w14:paraId="323AB56E" w14:textId="260B3D80" w:rsidR="00124061" w:rsidRPr="00EE1BAC" w:rsidDel="00055C12" w:rsidRDefault="00EE1BAC" w:rsidP="00B91C0C">
            <w:pPr>
              <w:spacing w:after="0" w:line="312" w:lineRule="auto"/>
              <w:jc w:val="both"/>
              <w:rPr>
                <w:rFonts w:cs="Arial"/>
              </w:rPr>
            </w:pPr>
            <w:bookmarkStart w:id="81" w:name="_Toc172815439"/>
            <w:bookmarkEnd w:id="81"/>
            <w:r>
              <w:rPr>
                <w:rFonts w:cs="Arial"/>
              </w:rPr>
              <w:t>WU.2</w:t>
            </w:r>
          </w:p>
        </w:tc>
        <w:tc>
          <w:tcPr>
            <w:tcW w:w="7364" w:type="dxa"/>
          </w:tcPr>
          <w:p w14:paraId="7A3BEFEC" w14:textId="38995B19" w:rsidR="00894A07" w:rsidRPr="00476C67" w:rsidDel="00055C12" w:rsidRDefault="3728C69F" w:rsidP="00067603">
            <w:pPr>
              <w:spacing w:after="0" w:line="312" w:lineRule="auto"/>
              <w:rPr>
                <w:rFonts w:cs="Arial"/>
              </w:rPr>
            </w:pPr>
            <w:r w:rsidRPr="2C852015">
              <w:rPr>
                <w:rFonts w:cs="Arial"/>
              </w:rPr>
              <w:t xml:space="preserve">System </w:t>
            </w:r>
            <w:r w:rsidR="006B5A0A" w:rsidRPr="2C852015">
              <w:rPr>
                <w:rFonts w:cs="Arial"/>
              </w:rPr>
              <w:t xml:space="preserve">ERP </w:t>
            </w:r>
            <w:r w:rsidRPr="2C852015">
              <w:rPr>
                <w:rFonts w:cs="Arial"/>
              </w:rPr>
              <w:t>na podstawie wyboru typu umowy musi nadawać numer umowom, aneksom i porozumieniom.</w:t>
            </w:r>
            <w:bookmarkStart w:id="82" w:name="_Toc172815440"/>
            <w:bookmarkEnd w:id="82"/>
          </w:p>
        </w:tc>
        <w:bookmarkStart w:id="83" w:name="_Toc172815441"/>
        <w:bookmarkEnd w:id="83"/>
      </w:tr>
      <w:tr w:rsidR="00894A07" w:rsidRPr="00476C67" w:rsidDel="00055C12" w14:paraId="47B37D03" w14:textId="21A50923" w:rsidTr="2C852015">
        <w:trPr>
          <w:cantSplit/>
          <w:trHeight w:val="300"/>
        </w:trPr>
        <w:tc>
          <w:tcPr>
            <w:tcW w:w="1696" w:type="dxa"/>
            <w:vAlign w:val="center"/>
          </w:tcPr>
          <w:p w14:paraId="576A66FB" w14:textId="7A42E5D2" w:rsidR="00894A07" w:rsidRPr="00476C67" w:rsidDel="00055C12" w:rsidRDefault="00EE1BAC" w:rsidP="00B91C0C">
            <w:pPr>
              <w:pStyle w:val="Akapitzlist"/>
              <w:spacing w:after="0" w:line="312" w:lineRule="auto"/>
              <w:ind w:left="0"/>
              <w:jc w:val="both"/>
              <w:rPr>
                <w:rFonts w:cs="Arial"/>
              </w:rPr>
            </w:pPr>
            <w:bookmarkStart w:id="84" w:name="_Toc172815442"/>
            <w:bookmarkEnd w:id="84"/>
            <w:r>
              <w:rPr>
                <w:rFonts w:cs="Arial"/>
              </w:rPr>
              <w:t>WU.3</w:t>
            </w:r>
          </w:p>
        </w:tc>
        <w:tc>
          <w:tcPr>
            <w:tcW w:w="7364" w:type="dxa"/>
          </w:tcPr>
          <w:p w14:paraId="27FD9E6D" w14:textId="1943FA09" w:rsidR="00894A07" w:rsidRPr="00476C67" w:rsidDel="00055C12" w:rsidRDefault="3728C69F" w:rsidP="00067603">
            <w:pPr>
              <w:spacing w:after="0" w:line="312" w:lineRule="auto"/>
              <w:rPr>
                <w:rFonts w:cs="Arial"/>
              </w:rPr>
            </w:pPr>
            <w:r w:rsidRPr="2C852015">
              <w:rPr>
                <w:rFonts w:cs="Arial"/>
              </w:rPr>
              <w:t xml:space="preserve">Rejestr umów musi zawierać informacje o </w:t>
            </w:r>
            <w:r w:rsidR="4BA7C742" w:rsidRPr="2C852015">
              <w:rPr>
                <w:rFonts w:cs="Arial"/>
              </w:rPr>
              <w:t>jednostce organizacyjnej</w:t>
            </w:r>
            <w:r w:rsidR="632D0777" w:rsidRPr="2C852015">
              <w:rPr>
                <w:rFonts w:cs="Arial"/>
              </w:rPr>
              <w:t xml:space="preserve"> Zamawiającego</w:t>
            </w:r>
            <w:r w:rsidR="4BA7C742" w:rsidRPr="2C852015">
              <w:rPr>
                <w:rFonts w:cs="Arial"/>
              </w:rPr>
              <w:t xml:space="preserve">, na </w:t>
            </w:r>
            <w:r w:rsidR="00B63CB9" w:rsidRPr="2C852015">
              <w:rPr>
                <w:rFonts w:cs="Arial"/>
              </w:rPr>
              <w:t>rzecz</w:t>
            </w:r>
            <w:r w:rsidR="4BA7C742" w:rsidRPr="2C852015">
              <w:rPr>
                <w:rFonts w:cs="Arial"/>
              </w:rPr>
              <w:t xml:space="preserve"> której zawarto umowę, nazwę podmiotu, z</w:t>
            </w:r>
            <w:r w:rsidR="632D0777" w:rsidRPr="2C852015">
              <w:rPr>
                <w:rFonts w:cs="Arial"/>
              </w:rPr>
              <w:t> </w:t>
            </w:r>
            <w:r w:rsidR="4BA7C742" w:rsidRPr="2C852015">
              <w:rPr>
                <w:rFonts w:cs="Arial"/>
              </w:rPr>
              <w:t>którym zawarto umowę, datę zawarcia i obowiązywania umowy lub okres obowiązywania umowy, wartość netto i brutto, informację o</w:t>
            </w:r>
            <w:r w:rsidR="6E945472" w:rsidRPr="2C852015">
              <w:rPr>
                <w:rFonts w:cs="Arial"/>
              </w:rPr>
              <w:t> </w:t>
            </w:r>
            <w:r w:rsidR="4BA7C742" w:rsidRPr="2C852015">
              <w:rPr>
                <w:rFonts w:cs="Arial"/>
              </w:rPr>
              <w:t>podstawie prawnej na podstawie której zawarto umowę, numer wniosku o uruchomienie środków</w:t>
            </w:r>
            <w:r w:rsidR="00B63CB9">
              <w:rPr>
                <w:rFonts w:cs="Arial"/>
              </w:rPr>
              <w:t xml:space="preserve"> lub informację „nie dotyczy” w</w:t>
            </w:r>
            <w:r w:rsidR="00A27300">
              <w:rPr>
                <w:rFonts w:cs="Arial"/>
              </w:rPr>
              <w:t> </w:t>
            </w:r>
            <w:r w:rsidR="00B63CB9">
              <w:rPr>
                <w:rFonts w:cs="Arial"/>
              </w:rPr>
              <w:t>przypadku umów ramowych</w:t>
            </w:r>
            <w:r w:rsidR="4BA7C742" w:rsidRPr="2C852015">
              <w:rPr>
                <w:rFonts w:cs="Arial"/>
              </w:rPr>
              <w:t>.</w:t>
            </w:r>
            <w:bookmarkStart w:id="85" w:name="_Toc172815443"/>
            <w:bookmarkEnd w:id="85"/>
          </w:p>
        </w:tc>
        <w:bookmarkStart w:id="86" w:name="_Toc172815444"/>
        <w:bookmarkEnd w:id="86"/>
      </w:tr>
      <w:tr w:rsidR="00124061" w:rsidRPr="00476C67" w:rsidDel="00055C12" w14:paraId="2BA2E4F2" w14:textId="3111C2DF" w:rsidTr="2C852015">
        <w:trPr>
          <w:cantSplit/>
          <w:trHeight w:val="300"/>
        </w:trPr>
        <w:tc>
          <w:tcPr>
            <w:tcW w:w="1696" w:type="dxa"/>
            <w:vAlign w:val="center"/>
          </w:tcPr>
          <w:p w14:paraId="2FBF5F37" w14:textId="4500EA75" w:rsidR="00124061" w:rsidRPr="00EE1BAC" w:rsidDel="00055C12" w:rsidRDefault="00EE1BAC" w:rsidP="00B91C0C">
            <w:pPr>
              <w:spacing w:after="0" w:line="312" w:lineRule="auto"/>
              <w:jc w:val="both"/>
              <w:rPr>
                <w:rFonts w:cs="Arial"/>
              </w:rPr>
            </w:pPr>
            <w:bookmarkStart w:id="87" w:name="_Toc172815445"/>
            <w:bookmarkEnd w:id="87"/>
            <w:r>
              <w:rPr>
                <w:rFonts w:cs="Arial"/>
              </w:rPr>
              <w:t>WU.4</w:t>
            </w:r>
          </w:p>
        </w:tc>
        <w:tc>
          <w:tcPr>
            <w:tcW w:w="7364" w:type="dxa"/>
          </w:tcPr>
          <w:p w14:paraId="74ACFE40" w14:textId="22D71A1E" w:rsidR="00124061" w:rsidRPr="00476C67" w:rsidDel="00055C12" w:rsidRDefault="3728C69F" w:rsidP="00067603">
            <w:pPr>
              <w:spacing w:after="0" w:line="312" w:lineRule="auto"/>
              <w:rPr>
                <w:rFonts w:cs="Arial"/>
              </w:rPr>
            </w:pPr>
            <w:r w:rsidRPr="2C852015">
              <w:rPr>
                <w:rFonts w:cs="Arial"/>
              </w:rPr>
              <w:t xml:space="preserve">System </w:t>
            </w:r>
            <w:r w:rsidR="006B5A0A" w:rsidRPr="2C852015">
              <w:rPr>
                <w:rFonts w:cs="Arial"/>
              </w:rPr>
              <w:t xml:space="preserve">ERP </w:t>
            </w:r>
            <w:r w:rsidRPr="2C852015">
              <w:rPr>
                <w:rFonts w:cs="Arial"/>
              </w:rPr>
              <w:t>m</w:t>
            </w:r>
            <w:r w:rsidR="5E9B6548" w:rsidRPr="2C852015">
              <w:rPr>
                <w:rFonts w:cs="Arial"/>
              </w:rPr>
              <w:t>u</w:t>
            </w:r>
            <w:r w:rsidRPr="2C852015">
              <w:rPr>
                <w:rFonts w:cs="Arial"/>
              </w:rPr>
              <w:t>si dawać możliwość przejścia z poziomu umowy lub porozumienia do aneksu</w:t>
            </w:r>
            <w:r w:rsidR="4BA7C742" w:rsidRPr="2C852015">
              <w:rPr>
                <w:rFonts w:cs="Arial"/>
              </w:rPr>
              <w:t xml:space="preserve"> i wniosku o uruchomienie środków, na podstawie którego zawarto umowę</w:t>
            </w:r>
            <w:r w:rsidR="6E945472" w:rsidRPr="2C852015">
              <w:rPr>
                <w:rFonts w:cs="Arial"/>
              </w:rPr>
              <w:t xml:space="preserve"> i odwrotnie.</w:t>
            </w:r>
            <w:bookmarkStart w:id="88" w:name="_Toc172815446"/>
            <w:bookmarkEnd w:id="88"/>
          </w:p>
        </w:tc>
        <w:bookmarkStart w:id="89" w:name="_Toc172815447"/>
        <w:bookmarkEnd w:id="89"/>
      </w:tr>
      <w:tr w:rsidR="009A6283" w:rsidRPr="00476C67" w:rsidDel="00055C12" w14:paraId="418EF64B" w14:textId="2DE57C84" w:rsidTr="2C852015">
        <w:trPr>
          <w:cantSplit/>
          <w:trHeight w:val="300"/>
        </w:trPr>
        <w:tc>
          <w:tcPr>
            <w:tcW w:w="1696" w:type="dxa"/>
            <w:vAlign w:val="center"/>
          </w:tcPr>
          <w:p w14:paraId="45C47C9F" w14:textId="5E799B27" w:rsidR="009A6283" w:rsidRPr="00EE1BAC" w:rsidDel="00055C12" w:rsidRDefault="00EE1BAC" w:rsidP="00B91C0C">
            <w:pPr>
              <w:spacing w:after="0" w:line="312" w:lineRule="auto"/>
              <w:jc w:val="both"/>
              <w:rPr>
                <w:rFonts w:cs="Arial"/>
              </w:rPr>
            </w:pPr>
            <w:bookmarkStart w:id="90" w:name="_Toc172815448"/>
            <w:bookmarkEnd w:id="90"/>
            <w:r>
              <w:rPr>
                <w:rFonts w:cs="Arial"/>
              </w:rPr>
              <w:t>WU.5</w:t>
            </w:r>
          </w:p>
        </w:tc>
        <w:tc>
          <w:tcPr>
            <w:tcW w:w="7364" w:type="dxa"/>
          </w:tcPr>
          <w:p w14:paraId="1DEDA992" w14:textId="380834FC" w:rsidR="009A6283" w:rsidRPr="00476C67" w:rsidDel="00055C12" w:rsidRDefault="4BA7C742" w:rsidP="00067603">
            <w:pPr>
              <w:spacing w:after="0" w:line="312" w:lineRule="auto"/>
              <w:rPr>
                <w:rFonts w:cs="Arial"/>
              </w:rPr>
            </w:pPr>
            <w:r w:rsidRPr="2C852015">
              <w:rPr>
                <w:rFonts w:cs="Arial"/>
              </w:rPr>
              <w:t>Umowa może być zawarta na podstawie kilku wniosków o</w:t>
            </w:r>
            <w:r w:rsidR="6E945472" w:rsidRPr="2C852015">
              <w:rPr>
                <w:rFonts w:cs="Arial"/>
              </w:rPr>
              <w:t> </w:t>
            </w:r>
            <w:r w:rsidRPr="2C852015">
              <w:rPr>
                <w:rFonts w:cs="Arial"/>
              </w:rPr>
              <w:t>uruchomienie środków. Na podstawie jednego wniosku o</w:t>
            </w:r>
            <w:r w:rsidR="6E945472" w:rsidRPr="2C852015">
              <w:rPr>
                <w:rFonts w:cs="Arial"/>
              </w:rPr>
              <w:t> </w:t>
            </w:r>
            <w:r w:rsidRPr="2C852015">
              <w:rPr>
                <w:rFonts w:cs="Arial"/>
              </w:rPr>
              <w:t>uruchomienie środków może być zawartych kilka umów.</w:t>
            </w:r>
            <w:bookmarkStart w:id="91" w:name="_Toc172815449"/>
            <w:bookmarkEnd w:id="91"/>
          </w:p>
        </w:tc>
        <w:bookmarkStart w:id="92" w:name="_Toc172815450"/>
        <w:bookmarkEnd w:id="92"/>
      </w:tr>
      <w:tr w:rsidR="00894A07" w:rsidRPr="00476C67" w:rsidDel="00055C12" w14:paraId="09002858" w14:textId="2C67ABBF" w:rsidTr="2C852015">
        <w:trPr>
          <w:cantSplit/>
          <w:trHeight w:val="300"/>
        </w:trPr>
        <w:tc>
          <w:tcPr>
            <w:tcW w:w="1696" w:type="dxa"/>
            <w:vAlign w:val="center"/>
          </w:tcPr>
          <w:p w14:paraId="3C4A83B7" w14:textId="25B040A3" w:rsidR="00894A07" w:rsidRPr="00EE1BAC" w:rsidDel="00055C12" w:rsidRDefault="00EE1BAC" w:rsidP="00B91C0C">
            <w:pPr>
              <w:spacing w:after="0" w:line="312" w:lineRule="auto"/>
              <w:jc w:val="both"/>
              <w:rPr>
                <w:rFonts w:cs="Arial"/>
              </w:rPr>
            </w:pPr>
            <w:bookmarkStart w:id="93" w:name="_Toc172815451"/>
            <w:bookmarkEnd w:id="93"/>
            <w:r>
              <w:rPr>
                <w:rFonts w:cs="Arial"/>
              </w:rPr>
              <w:t>WU.6</w:t>
            </w:r>
          </w:p>
        </w:tc>
        <w:tc>
          <w:tcPr>
            <w:tcW w:w="7364" w:type="dxa"/>
          </w:tcPr>
          <w:p w14:paraId="11ABDB13" w14:textId="426CB9AE" w:rsidR="00894A07" w:rsidRPr="00476C67" w:rsidDel="00055C12" w:rsidRDefault="3728C69F" w:rsidP="00067603">
            <w:pPr>
              <w:spacing w:after="0" w:line="312" w:lineRule="auto"/>
              <w:rPr>
                <w:rFonts w:cs="Arial"/>
              </w:rPr>
            </w:pPr>
            <w:r w:rsidRPr="2C852015">
              <w:rPr>
                <w:rFonts w:cs="Arial"/>
              </w:rPr>
              <w:t xml:space="preserve">System </w:t>
            </w:r>
            <w:r w:rsidR="006B5A0A" w:rsidRPr="2C852015">
              <w:rPr>
                <w:rFonts w:cs="Arial"/>
              </w:rPr>
              <w:t xml:space="preserve">ERP </w:t>
            </w:r>
            <w:r w:rsidRPr="2C852015">
              <w:rPr>
                <w:rFonts w:cs="Arial"/>
              </w:rPr>
              <w:t>musi dawać możliwość przechowywania umów, aneksów i</w:t>
            </w:r>
            <w:r w:rsidR="6E945472" w:rsidRPr="2C852015">
              <w:rPr>
                <w:rFonts w:cs="Arial"/>
              </w:rPr>
              <w:t> </w:t>
            </w:r>
            <w:r w:rsidRPr="2C852015">
              <w:rPr>
                <w:rFonts w:cs="Arial"/>
              </w:rPr>
              <w:t>porozumień</w:t>
            </w:r>
            <w:r w:rsidR="006B5A0A" w:rsidRPr="2C852015">
              <w:rPr>
                <w:rFonts w:cs="Arial"/>
              </w:rPr>
              <w:t xml:space="preserve"> (</w:t>
            </w:r>
            <w:r w:rsidR="00A27300">
              <w:rPr>
                <w:rFonts w:cs="Arial"/>
              </w:rPr>
              <w:t>oryginałów w formie elektronicznej lub</w:t>
            </w:r>
            <w:r w:rsidR="006B5A0A" w:rsidRPr="2C852015">
              <w:rPr>
                <w:rFonts w:cs="Arial"/>
              </w:rPr>
              <w:t xml:space="preserve"> skanów)</w:t>
            </w:r>
            <w:r w:rsidRPr="2C852015">
              <w:rPr>
                <w:rFonts w:cs="Arial"/>
              </w:rPr>
              <w:t>.</w:t>
            </w:r>
            <w:bookmarkStart w:id="94" w:name="_Toc172815452"/>
            <w:bookmarkEnd w:id="94"/>
            <w:r w:rsidR="009E04AF">
              <w:rPr>
                <w:rFonts w:cs="Arial"/>
              </w:rPr>
              <w:t xml:space="preserve"> System ERP musi dawać możliwość oznaczenia umów zawierających tajemnicę przedsiębiorstwa oraz ograniczenie dostępu do tych umów.</w:t>
            </w:r>
          </w:p>
        </w:tc>
        <w:bookmarkStart w:id="95" w:name="_Toc172815453"/>
        <w:bookmarkEnd w:id="95"/>
      </w:tr>
      <w:tr w:rsidR="009A6283" w:rsidRPr="00476C67" w:rsidDel="00055C12" w14:paraId="3F70748A" w14:textId="0235ED73" w:rsidTr="2C852015">
        <w:trPr>
          <w:cantSplit/>
          <w:trHeight w:val="300"/>
        </w:trPr>
        <w:tc>
          <w:tcPr>
            <w:tcW w:w="1696" w:type="dxa"/>
            <w:vAlign w:val="center"/>
          </w:tcPr>
          <w:p w14:paraId="41AEF711" w14:textId="66867747" w:rsidR="009A6283" w:rsidRPr="00EE1BAC" w:rsidDel="00055C12" w:rsidRDefault="00EE1BAC" w:rsidP="00B91C0C">
            <w:pPr>
              <w:spacing w:after="0" w:line="312" w:lineRule="auto"/>
              <w:jc w:val="both"/>
              <w:rPr>
                <w:rFonts w:cs="Arial"/>
              </w:rPr>
            </w:pPr>
            <w:bookmarkStart w:id="96" w:name="_Toc172815454"/>
            <w:bookmarkStart w:id="97" w:name="_Hlk163184992"/>
            <w:bookmarkEnd w:id="96"/>
            <w:r>
              <w:rPr>
                <w:rFonts w:cs="Arial"/>
              </w:rPr>
              <w:t>WU.7</w:t>
            </w:r>
          </w:p>
        </w:tc>
        <w:tc>
          <w:tcPr>
            <w:tcW w:w="7364" w:type="dxa"/>
          </w:tcPr>
          <w:p w14:paraId="704919D2" w14:textId="62C30689" w:rsidR="009A6283" w:rsidRPr="00476C67" w:rsidDel="00055C12" w:rsidRDefault="0012661F" w:rsidP="00067603">
            <w:pPr>
              <w:spacing w:after="0" w:line="312" w:lineRule="auto"/>
              <w:rPr>
                <w:rFonts w:cs="Arial"/>
              </w:rPr>
            </w:pPr>
            <w:r>
              <w:rPr>
                <w:rFonts w:cs="Arial"/>
              </w:rPr>
              <w:t>System ERP m</w:t>
            </w:r>
            <w:r w:rsidR="6E945472" w:rsidRPr="2C852015">
              <w:rPr>
                <w:rFonts w:cs="Arial"/>
              </w:rPr>
              <w:t xml:space="preserve">usi </w:t>
            </w:r>
            <w:r>
              <w:rPr>
                <w:rFonts w:cs="Arial"/>
              </w:rPr>
              <w:t>dawać</w:t>
            </w:r>
            <w:r w:rsidRPr="2C852015">
              <w:rPr>
                <w:rFonts w:cs="Arial"/>
              </w:rPr>
              <w:t xml:space="preserve"> </w:t>
            </w:r>
            <w:r w:rsidR="6E945472" w:rsidRPr="2C852015">
              <w:rPr>
                <w:rFonts w:cs="Arial"/>
              </w:rPr>
              <w:t>możliwość wygenerowania raportu z</w:t>
            </w:r>
            <w:r>
              <w:rPr>
                <w:rFonts w:cs="Arial"/>
              </w:rPr>
              <w:t> </w:t>
            </w:r>
            <w:r w:rsidR="6E945472" w:rsidRPr="2C852015">
              <w:rPr>
                <w:rFonts w:cs="Arial"/>
              </w:rPr>
              <w:t xml:space="preserve">zawartych umów, aneksów i porozumień do </w:t>
            </w:r>
            <w:r w:rsidR="5E9B6548" w:rsidRPr="2C852015">
              <w:rPr>
                <w:rFonts w:cs="Arial"/>
              </w:rPr>
              <w:t xml:space="preserve">XML, PDF, CSV, </w:t>
            </w:r>
            <w:r w:rsidR="1ED07FB8" w:rsidRPr="2C852015">
              <w:rPr>
                <w:rFonts w:cs="Arial"/>
              </w:rPr>
              <w:t>MS Excel</w:t>
            </w:r>
            <w:r w:rsidR="5E9B6548" w:rsidRPr="2C852015">
              <w:rPr>
                <w:rFonts w:cs="Arial"/>
              </w:rPr>
              <w:t xml:space="preserve">, </w:t>
            </w:r>
            <w:r w:rsidR="1ED07FB8" w:rsidRPr="2C852015">
              <w:rPr>
                <w:rFonts w:cs="Arial"/>
              </w:rPr>
              <w:t>MS Word</w:t>
            </w:r>
            <w:r w:rsidR="00EE1BAC">
              <w:rPr>
                <w:rFonts w:cs="Arial"/>
              </w:rPr>
              <w:t xml:space="preserve">, jak również wygenerowania rejestru wniosków o uruchomienie środków. </w:t>
            </w:r>
            <w:bookmarkStart w:id="98" w:name="_Toc172815455"/>
            <w:bookmarkEnd w:id="98"/>
          </w:p>
        </w:tc>
        <w:bookmarkStart w:id="99" w:name="_Toc172815456"/>
        <w:bookmarkEnd w:id="99"/>
      </w:tr>
      <w:tr w:rsidR="00C635AA" w:rsidRPr="00476C67" w:rsidDel="00055C12" w14:paraId="6DBE9304" w14:textId="19EB5DB5" w:rsidTr="2C852015">
        <w:trPr>
          <w:cantSplit/>
          <w:trHeight w:val="300"/>
        </w:trPr>
        <w:tc>
          <w:tcPr>
            <w:tcW w:w="1696" w:type="dxa"/>
            <w:vAlign w:val="center"/>
          </w:tcPr>
          <w:p w14:paraId="5C5E1D83" w14:textId="22265ECE" w:rsidR="00C635AA" w:rsidRPr="00EE1BAC" w:rsidDel="00055C12" w:rsidRDefault="00EE1BAC" w:rsidP="00B91C0C">
            <w:pPr>
              <w:spacing w:after="0" w:line="312" w:lineRule="auto"/>
              <w:jc w:val="both"/>
              <w:rPr>
                <w:rFonts w:cs="Arial"/>
              </w:rPr>
            </w:pPr>
            <w:bookmarkStart w:id="100" w:name="_Toc172815457"/>
            <w:bookmarkEnd w:id="97"/>
            <w:bookmarkEnd w:id="100"/>
            <w:r>
              <w:rPr>
                <w:rFonts w:cs="Arial"/>
              </w:rPr>
              <w:t>WU.8</w:t>
            </w:r>
          </w:p>
        </w:tc>
        <w:tc>
          <w:tcPr>
            <w:tcW w:w="7364" w:type="dxa"/>
          </w:tcPr>
          <w:p w14:paraId="219F0CE6" w14:textId="2B0C8231" w:rsidR="00C635AA" w:rsidRPr="00476C67" w:rsidDel="00055C12" w:rsidRDefault="632D0777" w:rsidP="00067603">
            <w:pPr>
              <w:spacing w:after="0" w:line="312" w:lineRule="auto"/>
              <w:rPr>
                <w:rFonts w:cs="Arial"/>
              </w:rPr>
            </w:pPr>
            <w:r w:rsidRPr="2C852015">
              <w:rPr>
                <w:rFonts w:cs="Arial"/>
              </w:rPr>
              <w:t>System ERP musi dawać możliwość przygotowania rocznego sprawozdania o udzielonych zamówieniach, zarówno o wartości powyżej 130 000 zł netto, jak i poniżej 130 000 zł netto</w:t>
            </w:r>
            <w:r w:rsidR="733C16C2" w:rsidRPr="2C852015">
              <w:rPr>
                <w:rFonts w:cs="Arial"/>
              </w:rPr>
              <w:t xml:space="preserve"> na podstawie zawartych umów i wydatków na podstawie faktur</w:t>
            </w:r>
            <w:r w:rsidRPr="2C852015">
              <w:rPr>
                <w:rFonts w:cs="Arial"/>
              </w:rPr>
              <w:t xml:space="preserve">. </w:t>
            </w:r>
            <w:bookmarkStart w:id="101" w:name="_Toc172815458"/>
            <w:bookmarkEnd w:id="101"/>
          </w:p>
        </w:tc>
        <w:bookmarkStart w:id="102" w:name="_Toc172815459"/>
        <w:bookmarkEnd w:id="102"/>
      </w:tr>
    </w:tbl>
    <w:p w14:paraId="5297A5FF" w14:textId="5EEB65CD" w:rsidR="00633891" w:rsidRPr="00476C67" w:rsidRDefault="00633891" w:rsidP="00067603">
      <w:pPr>
        <w:pStyle w:val="Nagwek1"/>
      </w:pPr>
      <w:bookmarkStart w:id="103" w:name="_Toc146592985"/>
      <w:bookmarkStart w:id="104" w:name="_Toc173738069"/>
      <w:r w:rsidRPr="00476C67">
        <w:t>Dostawa drukarek kodów kreskowych i terminali mobilnych</w:t>
      </w:r>
      <w:bookmarkEnd w:id="103"/>
      <w:bookmarkEnd w:id="104"/>
    </w:p>
    <w:p w14:paraId="660E7467" w14:textId="6C79DE15" w:rsidR="00633891" w:rsidRPr="00476C67" w:rsidRDefault="00633891" w:rsidP="00067603">
      <w:pPr>
        <w:spacing w:line="312" w:lineRule="auto"/>
        <w:rPr>
          <w:rFonts w:cs="Arial"/>
          <w:lang w:eastAsia="pl-PL"/>
        </w:rPr>
      </w:pPr>
      <w:r w:rsidRPr="00476C67">
        <w:rPr>
          <w:rFonts w:cs="Arial"/>
          <w:lang w:eastAsia="pl-PL"/>
        </w:rPr>
        <w:t>W ramach przedmiotu zamówienia Wykonawca dostarczy:</w:t>
      </w:r>
    </w:p>
    <w:p w14:paraId="5700B193" w14:textId="3F30F69C" w:rsidR="00633891" w:rsidRPr="00476C67" w:rsidRDefault="00633891" w:rsidP="00067603">
      <w:pPr>
        <w:pStyle w:val="Akapitzlist"/>
        <w:numPr>
          <w:ilvl w:val="0"/>
          <w:numId w:val="112"/>
        </w:numPr>
        <w:spacing w:line="312" w:lineRule="auto"/>
        <w:rPr>
          <w:rFonts w:cs="Arial"/>
          <w:lang w:eastAsia="pl-PL"/>
        </w:rPr>
      </w:pPr>
      <w:bookmarkStart w:id="105" w:name="_Hlk146592637"/>
      <w:r w:rsidRPr="00476C67">
        <w:rPr>
          <w:rFonts w:cs="Arial"/>
          <w:lang w:eastAsia="pl-PL"/>
        </w:rPr>
        <w:t>2 drukarki kodów kreskowych</w:t>
      </w:r>
      <w:r w:rsidR="00840E7D" w:rsidRPr="00476C67">
        <w:rPr>
          <w:rFonts w:cs="Arial"/>
          <w:lang w:eastAsia="pl-PL"/>
        </w:rPr>
        <w:t>,</w:t>
      </w:r>
    </w:p>
    <w:p w14:paraId="304CB84A" w14:textId="12A51801" w:rsidR="00633891" w:rsidRPr="00476C67" w:rsidRDefault="00633891" w:rsidP="00067603">
      <w:pPr>
        <w:pStyle w:val="Akapitzlist"/>
        <w:numPr>
          <w:ilvl w:val="0"/>
          <w:numId w:val="112"/>
        </w:numPr>
        <w:spacing w:line="312" w:lineRule="auto"/>
        <w:rPr>
          <w:rFonts w:cs="Arial"/>
          <w:lang w:eastAsia="pl-PL"/>
        </w:rPr>
      </w:pPr>
      <w:r w:rsidRPr="00476C67">
        <w:rPr>
          <w:rFonts w:cs="Arial"/>
          <w:lang w:eastAsia="pl-PL"/>
        </w:rPr>
        <w:t>6 terminali mobilnych</w:t>
      </w:r>
    </w:p>
    <w:bookmarkEnd w:id="105"/>
    <w:p w14:paraId="629698CE" w14:textId="1947B29C" w:rsidR="00840E7D" w:rsidRPr="00476C67" w:rsidRDefault="00840E7D" w:rsidP="00067603">
      <w:pPr>
        <w:spacing w:line="312" w:lineRule="auto"/>
        <w:rPr>
          <w:rFonts w:cs="Arial"/>
          <w:lang w:eastAsia="pl-PL"/>
        </w:rPr>
      </w:pPr>
      <w:r w:rsidRPr="00476C67">
        <w:rPr>
          <w:rFonts w:cs="Arial"/>
          <w:lang w:eastAsia="pl-PL"/>
        </w:rPr>
        <w:t>wraz z usługą konfiguracji i połączenia z Systemem ERP.</w:t>
      </w:r>
    </w:p>
    <w:tbl>
      <w:tblPr>
        <w:tblStyle w:val="Tabela-Siatka"/>
        <w:tblW w:w="0" w:type="auto"/>
        <w:tblLook w:val="04A0" w:firstRow="1" w:lastRow="0" w:firstColumn="1" w:lastColumn="0" w:noHBand="0" w:noVBand="1"/>
      </w:tblPr>
      <w:tblGrid>
        <w:gridCol w:w="1696"/>
        <w:gridCol w:w="7364"/>
      </w:tblGrid>
      <w:tr w:rsidR="00633891" w:rsidRPr="00476C67" w14:paraId="3B9A3A77" w14:textId="77777777" w:rsidTr="2C852015">
        <w:trPr>
          <w:cantSplit/>
          <w:tblHeader/>
        </w:trPr>
        <w:tc>
          <w:tcPr>
            <w:tcW w:w="1696" w:type="dxa"/>
            <w:shd w:val="clear" w:color="auto" w:fill="B8CCE4" w:themeFill="accent1" w:themeFillTint="66"/>
          </w:tcPr>
          <w:p w14:paraId="4E846CAE" w14:textId="77777777" w:rsidR="00633891" w:rsidRPr="00476C67" w:rsidRDefault="00633891" w:rsidP="00B91C0C">
            <w:pPr>
              <w:spacing w:line="312" w:lineRule="auto"/>
              <w:rPr>
                <w:rFonts w:cs="Arial"/>
                <w:b/>
              </w:rPr>
            </w:pPr>
            <w:bookmarkStart w:id="106" w:name="_Hlk145937917"/>
            <w:r w:rsidRPr="00476C67">
              <w:rPr>
                <w:rFonts w:cs="Arial"/>
                <w:b/>
              </w:rPr>
              <w:lastRenderedPageBreak/>
              <w:t>Identyfikator</w:t>
            </w:r>
          </w:p>
        </w:tc>
        <w:tc>
          <w:tcPr>
            <w:tcW w:w="7364" w:type="dxa"/>
            <w:shd w:val="clear" w:color="auto" w:fill="B8CCE4" w:themeFill="accent1" w:themeFillTint="66"/>
          </w:tcPr>
          <w:p w14:paraId="494A1F29" w14:textId="77777777" w:rsidR="00633891" w:rsidRPr="00476C67" w:rsidRDefault="00633891" w:rsidP="00B91C0C">
            <w:pPr>
              <w:spacing w:line="312" w:lineRule="auto"/>
              <w:rPr>
                <w:rFonts w:cs="Arial"/>
                <w:b/>
              </w:rPr>
            </w:pPr>
            <w:r w:rsidRPr="00476C67">
              <w:rPr>
                <w:rFonts w:cs="Arial"/>
                <w:b/>
              </w:rPr>
              <w:t>Opis wymagania</w:t>
            </w:r>
          </w:p>
        </w:tc>
      </w:tr>
      <w:tr w:rsidR="00633891" w:rsidRPr="00476C67" w14:paraId="7B4E80A3" w14:textId="77777777" w:rsidTr="2C852015">
        <w:trPr>
          <w:cantSplit/>
        </w:trPr>
        <w:tc>
          <w:tcPr>
            <w:tcW w:w="1696" w:type="dxa"/>
          </w:tcPr>
          <w:p w14:paraId="26C1C784" w14:textId="6F14B5D4" w:rsidR="00633891" w:rsidRPr="00476C67" w:rsidRDefault="00633891" w:rsidP="00B91C0C">
            <w:pPr>
              <w:pStyle w:val="Akapitzlist"/>
              <w:numPr>
                <w:ilvl w:val="0"/>
                <w:numId w:val="111"/>
              </w:numPr>
              <w:spacing w:after="0" w:line="312" w:lineRule="auto"/>
              <w:rPr>
                <w:rFonts w:cs="Arial"/>
              </w:rPr>
            </w:pPr>
          </w:p>
        </w:tc>
        <w:tc>
          <w:tcPr>
            <w:tcW w:w="7364" w:type="dxa"/>
          </w:tcPr>
          <w:p w14:paraId="643C607D" w14:textId="7F2ADBCE" w:rsidR="00633891" w:rsidRPr="00476C67" w:rsidRDefault="00840E7D" w:rsidP="00067603">
            <w:pPr>
              <w:spacing w:after="0" w:line="312" w:lineRule="auto"/>
              <w:rPr>
                <w:rFonts w:cs="Arial"/>
              </w:rPr>
            </w:pPr>
            <w:r w:rsidRPr="00476C67">
              <w:rPr>
                <w:rFonts w:cs="Arial"/>
              </w:rPr>
              <w:t>Urządzenia muszą posiadać możliwość aktualizacji oprogramowania i</w:t>
            </w:r>
            <w:r w:rsidR="00A52BDE">
              <w:rPr>
                <w:rFonts w:cs="Arial"/>
              </w:rPr>
              <w:t> </w:t>
            </w:r>
            <w:r w:rsidRPr="00476C67">
              <w:rPr>
                <w:rFonts w:cs="Arial"/>
              </w:rPr>
              <w:t>współpracować z dostarczonym Systemem ERP.</w:t>
            </w:r>
          </w:p>
        </w:tc>
      </w:tr>
      <w:tr w:rsidR="00633891" w:rsidRPr="00476C67" w14:paraId="2364E46A" w14:textId="77777777" w:rsidTr="2C852015">
        <w:trPr>
          <w:cantSplit/>
        </w:trPr>
        <w:tc>
          <w:tcPr>
            <w:tcW w:w="1696" w:type="dxa"/>
          </w:tcPr>
          <w:p w14:paraId="0DA9D645" w14:textId="678EB9D1" w:rsidR="00633891" w:rsidRPr="00476C67" w:rsidRDefault="00633891" w:rsidP="00067603">
            <w:pPr>
              <w:pStyle w:val="Akapitzlist"/>
              <w:numPr>
                <w:ilvl w:val="0"/>
                <w:numId w:val="111"/>
              </w:numPr>
              <w:spacing w:after="0" w:line="312" w:lineRule="auto"/>
              <w:rPr>
                <w:rFonts w:cs="Arial"/>
              </w:rPr>
            </w:pPr>
          </w:p>
        </w:tc>
        <w:tc>
          <w:tcPr>
            <w:tcW w:w="7364" w:type="dxa"/>
          </w:tcPr>
          <w:p w14:paraId="78D1F7D5" w14:textId="77777777" w:rsidR="00840E7D" w:rsidRPr="00476C67" w:rsidRDefault="00840E7D" w:rsidP="00067603">
            <w:pPr>
              <w:spacing w:after="0" w:line="312" w:lineRule="auto"/>
              <w:rPr>
                <w:rFonts w:cs="Arial"/>
              </w:rPr>
            </w:pPr>
            <w:r w:rsidRPr="00476C67">
              <w:rPr>
                <w:rFonts w:cs="Arial"/>
              </w:rPr>
              <w:t>Drukarka - minimalne wymagania:</w:t>
            </w:r>
          </w:p>
          <w:p w14:paraId="2A1D9127" w14:textId="214AF604" w:rsidR="00840E7D" w:rsidRPr="00476C67" w:rsidRDefault="00840E7D" w:rsidP="00067603">
            <w:pPr>
              <w:spacing w:after="0" w:line="312" w:lineRule="auto"/>
              <w:rPr>
                <w:rFonts w:cs="Arial"/>
              </w:rPr>
            </w:pPr>
            <w:r w:rsidRPr="00476C67">
              <w:rPr>
                <w:rFonts w:cs="Arial"/>
              </w:rPr>
              <w:t xml:space="preserve">Druk: Termiczny / </w:t>
            </w:r>
            <w:proofErr w:type="spellStart"/>
            <w:r w:rsidRPr="00476C67">
              <w:rPr>
                <w:rFonts w:cs="Arial"/>
              </w:rPr>
              <w:t>Termotransferowy</w:t>
            </w:r>
            <w:proofErr w:type="spellEnd"/>
            <w:r w:rsidRPr="00476C67">
              <w:rPr>
                <w:rFonts w:cs="Arial"/>
              </w:rPr>
              <w:t>.</w:t>
            </w:r>
          </w:p>
          <w:p w14:paraId="4B5658DD" w14:textId="6EB1F387" w:rsidR="00840E7D" w:rsidRPr="00476C67" w:rsidRDefault="00840E7D" w:rsidP="00067603">
            <w:pPr>
              <w:spacing w:after="0" w:line="312" w:lineRule="auto"/>
              <w:rPr>
                <w:rFonts w:cs="Arial"/>
              </w:rPr>
            </w:pPr>
            <w:r w:rsidRPr="00476C67">
              <w:rPr>
                <w:rFonts w:cs="Arial"/>
              </w:rPr>
              <w:t>Interfejs: USB, Ethernet.</w:t>
            </w:r>
          </w:p>
          <w:p w14:paraId="4A9BEC01" w14:textId="53CCB112" w:rsidR="00840E7D" w:rsidRPr="00476C67" w:rsidRDefault="00840E7D" w:rsidP="00067603">
            <w:pPr>
              <w:spacing w:after="0" w:line="312" w:lineRule="auto"/>
              <w:rPr>
                <w:rFonts w:cs="Arial"/>
              </w:rPr>
            </w:pPr>
            <w:r w:rsidRPr="00476C67">
              <w:rPr>
                <w:rFonts w:cs="Arial"/>
              </w:rPr>
              <w:t xml:space="preserve">Rozdzielczość: 300 </w:t>
            </w:r>
            <w:proofErr w:type="spellStart"/>
            <w:r w:rsidRPr="00476C67">
              <w:rPr>
                <w:rFonts w:cs="Arial"/>
              </w:rPr>
              <w:t>dpi</w:t>
            </w:r>
            <w:proofErr w:type="spellEnd"/>
            <w:r w:rsidRPr="00476C67">
              <w:rPr>
                <w:rFonts w:cs="Arial"/>
              </w:rPr>
              <w:t>.</w:t>
            </w:r>
          </w:p>
          <w:p w14:paraId="478DBBA8" w14:textId="3BD862C7" w:rsidR="00633891" w:rsidRPr="00476C67" w:rsidRDefault="00840E7D" w:rsidP="00067603">
            <w:pPr>
              <w:spacing w:after="0" w:line="312" w:lineRule="auto"/>
              <w:rPr>
                <w:rFonts w:cs="Arial"/>
              </w:rPr>
            </w:pPr>
            <w:r w:rsidRPr="00476C67">
              <w:rPr>
                <w:rFonts w:cs="Arial"/>
              </w:rPr>
              <w:t>Panel sterowania: przyciski (pauza, przesunięcie etykiety, anuluj), ikony (status, pauza, taśma, sieć).</w:t>
            </w:r>
          </w:p>
        </w:tc>
      </w:tr>
      <w:tr w:rsidR="00633891" w:rsidRPr="00476C67" w14:paraId="019441B7" w14:textId="77777777" w:rsidTr="2C852015">
        <w:trPr>
          <w:cantSplit/>
        </w:trPr>
        <w:tc>
          <w:tcPr>
            <w:tcW w:w="1696" w:type="dxa"/>
          </w:tcPr>
          <w:p w14:paraId="709B7BD0" w14:textId="697B6855" w:rsidR="00633891" w:rsidRPr="00476C67" w:rsidRDefault="00633891" w:rsidP="00B91C0C">
            <w:pPr>
              <w:pStyle w:val="Akapitzlist"/>
              <w:numPr>
                <w:ilvl w:val="0"/>
                <w:numId w:val="111"/>
              </w:numPr>
              <w:spacing w:after="0" w:line="312" w:lineRule="auto"/>
              <w:rPr>
                <w:rFonts w:cs="Arial"/>
              </w:rPr>
            </w:pPr>
          </w:p>
        </w:tc>
        <w:tc>
          <w:tcPr>
            <w:tcW w:w="7364" w:type="dxa"/>
          </w:tcPr>
          <w:p w14:paraId="17DD73BE" w14:textId="77777777" w:rsidR="00840E7D" w:rsidRPr="00476C67" w:rsidRDefault="00840E7D" w:rsidP="00067603">
            <w:pPr>
              <w:spacing w:after="0" w:line="312" w:lineRule="auto"/>
              <w:rPr>
                <w:rFonts w:cs="Arial"/>
              </w:rPr>
            </w:pPr>
            <w:r w:rsidRPr="00476C67">
              <w:rPr>
                <w:rFonts w:cs="Arial"/>
              </w:rPr>
              <w:t>Terminal mobilny – minimalne wymagania:</w:t>
            </w:r>
          </w:p>
          <w:p w14:paraId="25AE0D47" w14:textId="19DAC2DB" w:rsidR="00840E7D" w:rsidRPr="00476C67" w:rsidRDefault="00840E7D" w:rsidP="00067603">
            <w:pPr>
              <w:spacing w:after="0" w:line="312" w:lineRule="auto"/>
              <w:rPr>
                <w:rFonts w:cs="Arial"/>
              </w:rPr>
            </w:pPr>
            <w:r w:rsidRPr="00476C67">
              <w:rPr>
                <w:rFonts w:cs="Arial"/>
              </w:rPr>
              <w:t>Rodzaj: bezprzewodowy.</w:t>
            </w:r>
          </w:p>
          <w:p w14:paraId="21401AB0" w14:textId="78720121" w:rsidR="00840E7D" w:rsidRPr="00476C67" w:rsidRDefault="00840E7D" w:rsidP="00067603">
            <w:pPr>
              <w:spacing w:after="0" w:line="312" w:lineRule="auto"/>
              <w:rPr>
                <w:rFonts w:cs="Arial"/>
              </w:rPr>
            </w:pPr>
            <w:r w:rsidRPr="00476C67">
              <w:rPr>
                <w:rFonts w:cs="Arial"/>
              </w:rPr>
              <w:t>Skanowanie: wbudowany skaner kodów kreskowych.</w:t>
            </w:r>
          </w:p>
          <w:p w14:paraId="17E9DB71" w14:textId="5B316CA0" w:rsidR="00633891" w:rsidRPr="00476C67" w:rsidRDefault="00840E7D" w:rsidP="00067603">
            <w:pPr>
              <w:spacing w:after="0" w:line="312" w:lineRule="auto"/>
              <w:rPr>
                <w:rFonts w:cs="Arial"/>
              </w:rPr>
            </w:pPr>
            <w:r w:rsidRPr="00476C67">
              <w:rPr>
                <w:rFonts w:cs="Arial"/>
              </w:rPr>
              <w:t>Funkcje: możliwość przeprowadzania inwentaryzacji poprzez skanowanie kodów kreskowych, możliwość synchronizacji danych z</w:t>
            </w:r>
            <w:r w:rsidR="00A52BDE">
              <w:rPr>
                <w:rFonts w:cs="Arial"/>
              </w:rPr>
              <w:t> </w:t>
            </w:r>
            <w:r w:rsidRPr="00476C67">
              <w:rPr>
                <w:rFonts w:cs="Arial"/>
              </w:rPr>
              <w:t>Systemem ERP.</w:t>
            </w:r>
          </w:p>
        </w:tc>
      </w:tr>
      <w:bookmarkEnd w:id="106"/>
      <w:tr w:rsidR="00633891" w:rsidRPr="00476C67" w14:paraId="136C628A" w14:textId="77777777" w:rsidTr="2C852015">
        <w:trPr>
          <w:cantSplit/>
        </w:trPr>
        <w:tc>
          <w:tcPr>
            <w:tcW w:w="1696" w:type="dxa"/>
          </w:tcPr>
          <w:p w14:paraId="2FA9BDC8" w14:textId="3E5E63D0" w:rsidR="00633891" w:rsidRPr="00476C67" w:rsidRDefault="00633891" w:rsidP="00B91C0C">
            <w:pPr>
              <w:pStyle w:val="Akapitzlist"/>
              <w:numPr>
                <w:ilvl w:val="0"/>
                <w:numId w:val="111"/>
              </w:numPr>
              <w:spacing w:after="0" w:line="312" w:lineRule="auto"/>
              <w:rPr>
                <w:rFonts w:cs="Arial"/>
              </w:rPr>
            </w:pPr>
          </w:p>
        </w:tc>
        <w:tc>
          <w:tcPr>
            <w:tcW w:w="7364" w:type="dxa"/>
          </w:tcPr>
          <w:p w14:paraId="1DE27342" w14:textId="653780C1" w:rsidR="00633891" w:rsidRPr="00476C67" w:rsidRDefault="00840E7D" w:rsidP="00067603">
            <w:pPr>
              <w:spacing w:after="0" w:line="312" w:lineRule="auto"/>
              <w:rPr>
                <w:rFonts w:cs="Arial"/>
              </w:rPr>
            </w:pPr>
            <w:r w:rsidRPr="00476C67">
              <w:rPr>
                <w:rFonts w:cs="Arial"/>
              </w:rPr>
              <w:t>Urządzenia muszą być fabrycznie nowe, nieużywane.</w:t>
            </w:r>
          </w:p>
        </w:tc>
      </w:tr>
      <w:tr w:rsidR="00840E7D" w:rsidRPr="00476C67" w14:paraId="4E9A9B23" w14:textId="77777777" w:rsidTr="2C852015">
        <w:trPr>
          <w:cantSplit/>
        </w:trPr>
        <w:tc>
          <w:tcPr>
            <w:tcW w:w="1696" w:type="dxa"/>
          </w:tcPr>
          <w:p w14:paraId="4001D0A4" w14:textId="77777777" w:rsidR="00840E7D" w:rsidRPr="00476C67" w:rsidRDefault="00840E7D" w:rsidP="00B91C0C">
            <w:pPr>
              <w:pStyle w:val="Akapitzlist"/>
              <w:numPr>
                <w:ilvl w:val="0"/>
                <w:numId w:val="111"/>
              </w:numPr>
              <w:spacing w:after="0" w:line="312" w:lineRule="auto"/>
              <w:rPr>
                <w:rFonts w:cs="Arial"/>
              </w:rPr>
            </w:pPr>
          </w:p>
        </w:tc>
        <w:tc>
          <w:tcPr>
            <w:tcW w:w="7364" w:type="dxa"/>
          </w:tcPr>
          <w:p w14:paraId="20AE024A" w14:textId="22719919" w:rsidR="00840E7D" w:rsidRPr="00476C67" w:rsidRDefault="00840E7D" w:rsidP="00067603">
            <w:pPr>
              <w:spacing w:after="0" w:line="312" w:lineRule="auto"/>
              <w:rPr>
                <w:rFonts w:cs="Arial"/>
              </w:rPr>
            </w:pPr>
            <w:r w:rsidRPr="00476C67">
              <w:rPr>
                <w:rFonts w:cs="Arial"/>
              </w:rPr>
              <w:t>Urządzenia muszą pochodzić z oficjalnej dystrybucji producenta.</w:t>
            </w:r>
          </w:p>
        </w:tc>
      </w:tr>
      <w:tr w:rsidR="00630F8E" w:rsidRPr="00476C67" w14:paraId="15FAF8EF" w14:textId="77777777" w:rsidTr="2C852015">
        <w:trPr>
          <w:cantSplit/>
        </w:trPr>
        <w:tc>
          <w:tcPr>
            <w:tcW w:w="1696" w:type="dxa"/>
          </w:tcPr>
          <w:p w14:paraId="7C961678" w14:textId="77777777" w:rsidR="00630F8E" w:rsidRPr="00476C67" w:rsidRDefault="00630F8E" w:rsidP="00B91C0C">
            <w:pPr>
              <w:pStyle w:val="Akapitzlist"/>
              <w:numPr>
                <w:ilvl w:val="0"/>
                <w:numId w:val="111"/>
              </w:numPr>
              <w:spacing w:after="0" w:line="312" w:lineRule="auto"/>
              <w:rPr>
                <w:rFonts w:cs="Arial"/>
              </w:rPr>
            </w:pPr>
          </w:p>
        </w:tc>
        <w:tc>
          <w:tcPr>
            <w:tcW w:w="7364" w:type="dxa"/>
          </w:tcPr>
          <w:p w14:paraId="24E8E737" w14:textId="6D9FA396" w:rsidR="00630F8E" w:rsidRPr="00476C67" w:rsidRDefault="00630F8E" w:rsidP="00067603">
            <w:pPr>
              <w:spacing w:after="0" w:line="312" w:lineRule="auto"/>
              <w:rPr>
                <w:rFonts w:cs="Arial"/>
              </w:rPr>
            </w:pPr>
            <w:r>
              <w:rPr>
                <w:rFonts w:cs="Arial"/>
              </w:rPr>
              <w:t xml:space="preserve">Urządzenia muszą być objęte </w:t>
            </w:r>
            <w:r w:rsidR="00EB29B4">
              <w:rPr>
                <w:rFonts w:cs="Arial"/>
              </w:rPr>
              <w:t>minimum roczną gwarancją producenta.</w:t>
            </w:r>
          </w:p>
        </w:tc>
      </w:tr>
      <w:tr w:rsidR="00B41944" w:rsidRPr="00476C67" w14:paraId="3D69F737" w14:textId="77777777" w:rsidTr="2C852015">
        <w:trPr>
          <w:cantSplit/>
        </w:trPr>
        <w:tc>
          <w:tcPr>
            <w:tcW w:w="1696" w:type="dxa"/>
          </w:tcPr>
          <w:p w14:paraId="345297FD" w14:textId="77777777" w:rsidR="00B41944" w:rsidRPr="00476C67" w:rsidRDefault="00B41944" w:rsidP="00B91C0C">
            <w:pPr>
              <w:pStyle w:val="Akapitzlist"/>
              <w:numPr>
                <w:ilvl w:val="0"/>
                <w:numId w:val="111"/>
              </w:numPr>
              <w:spacing w:after="0" w:line="312" w:lineRule="auto"/>
              <w:rPr>
                <w:rFonts w:cs="Arial"/>
              </w:rPr>
            </w:pPr>
          </w:p>
        </w:tc>
        <w:tc>
          <w:tcPr>
            <w:tcW w:w="7364" w:type="dxa"/>
          </w:tcPr>
          <w:p w14:paraId="5F9DA258" w14:textId="3E96CC5A" w:rsidR="00B41944" w:rsidRDefault="00B41944" w:rsidP="00067603">
            <w:pPr>
              <w:spacing w:after="0" w:line="312" w:lineRule="auto"/>
              <w:rPr>
                <w:rFonts w:cs="Arial"/>
              </w:rPr>
            </w:pPr>
            <w:r w:rsidRPr="2C852015">
              <w:rPr>
                <w:rFonts w:cs="Arial"/>
              </w:rPr>
              <w:t>Urządzenia muszą być dostarczone do siedziby Zamawiającego</w:t>
            </w:r>
            <w:r w:rsidR="6B379726" w:rsidRPr="2C852015">
              <w:rPr>
                <w:rFonts w:cs="Arial"/>
              </w:rPr>
              <w:t>, zamontowane w miejscu wskazanym przez Zamawiającego oraz skonfigurowane.</w:t>
            </w:r>
          </w:p>
        </w:tc>
      </w:tr>
    </w:tbl>
    <w:p w14:paraId="2796531B" w14:textId="0A008FC1" w:rsidR="00662FD1" w:rsidRPr="00476C67" w:rsidRDefault="00662FD1" w:rsidP="00067603">
      <w:pPr>
        <w:pStyle w:val="Nagwek1"/>
      </w:pPr>
      <w:bookmarkStart w:id="107" w:name="_Toc146592986"/>
      <w:bookmarkStart w:id="108" w:name="_Toc173738070"/>
      <w:r w:rsidRPr="00476C67">
        <w:t>Dokumentacja</w:t>
      </w:r>
      <w:bookmarkEnd w:id="107"/>
      <w:bookmarkEnd w:id="108"/>
    </w:p>
    <w:tbl>
      <w:tblPr>
        <w:tblStyle w:val="Tabela-Siatka"/>
        <w:tblW w:w="0" w:type="auto"/>
        <w:tblLook w:val="04A0" w:firstRow="1" w:lastRow="0" w:firstColumn="1" w:lastColumn="0" w:noHBand="0" w:noVBand="1"/>
      </w:tblPr>
      <w:tblGrid>
        <w:gridCol w:w="1696"/>
        <w:gridCol w:w="7364"/>
      </w:tblGrid>
      <w:tr w:rsidR="00662FD1" w:rsidRPr="00476C67" w14:paraId="4EFFA099" w14:textId="77777777" w:rsidTr="001022C9">
        <w:trPr>
          <w:cantSplit/>
          <w:tblHeader/>
        </w:trPr>
        <w:tc>
          <w:tcPr>
            <w:tcW w:w="1696" w:type="dxa"/>
            <w:shd w:val="clear" w:color="auto" w:fill="B8CCE4" w:themeFill="accent1" w:themeFillTint="66"/>
          </w:tcPr>
          <w:p w14:paraId="4CFEE96E" w14:textId="77777777" w:rsidR="00662FD1" w:rsidRPr="00476C67" w:rsidRDefault="00662FD1" w:rsidP="00B91C0C">
            <w:pPr>
              <w:spacing w:line="312" w:lineRule="auto"/>
              <w:rPr>
                <w:rFonts w:cs="Arial"/>
                <w:b/>
              </w:rPr>
            </w:pPr>
            <w:r w:rsidRPr="00476C67">
              <w:rPr>
                <w:rFonts w:cs="Arial"/>
                <w:b/>
              </w:rPr>
              <w:t>Identyfikator</w:t>
            </w:r>
          </w:p>
        </w:tc>
        <w:tc>
          <w:tcPr>
            <w:tcW w:w="7364" w:type="dxa"/>
            <w:shd w:val="clear" w:color="auto" w:fill="B8CCE4" w:themeFill="accent1" w:themeFillTint="66"/>
          </w:tcPr>
          <w:p w14:paraId="6A4E0AC2" w14:textId="77777777" w:rsidR="00662FD1" w:rsidRPr="00476C67" w:rsidRDefault="00662FD1" w:rsidP="00B91C0C">
            <w:pPr>
              <w:spacing w:line="312" w:lineRule="auto"/>
              <w:rPr>
                <w:rFonts w:cs="Arial"/>
                <w:b/>
              </w:rPr>
            </w:pPr>
            <w:r w:rsidRPr="00476C67">
              <w:rPr>
                <w:rFonts w:cs="Arial"/>
                <w:b/>
              </w:rPr>
              <w:t>Opis wymagania</w:t>
            </w:r>
          </w:p>
        </w:tc>
      </w:tr>
      <w:tr w:rsidR="00662FD1" w:rsidRPr="00476C67" w14:paraId="3E8E83E8" w14:textId="77777777" w:rsidTr="001022C9">
        <w:trPr>
          <w:cantSplit/>
        </w:trPr>
        <w:tc>
          <w:tcPr>
            <w:tcW w:w="1696" w:type="dxa"/>
          </w:tcPr>
          <w:p w14:paraId="3FC0EB8B" w14:textId="3B78DAD0" w:rsidR="00662FD1" w:rsidRPr="00476C67" w:rsidRDefault="00662FD1" w:rsidP="00067603">
            <w:pPr>
              <w:pStyle w:val="Akapitzlist"/>
              <w:numPr>
                <w:ilvl w:val="0"/>
                <w:numId w:val="113"/>
              </w:numPr>
              <w:spacing w:after="0" w:line="312" w:lineRule="auto"/>
              <w:rPr>
                <w:rFonts w:cs="Arial"/>
              </w:rPr>
            </w:pPr>
          </w:p>
        </w:tc>
        <w:tc>
          <w:tcPr>
            <w:tcW w:w="7364" w:type="dxa"/>
          </w:tcPr>
          <w:p w14:paraId="671904CB" w14:textId="3D3D499E" w:rsidR="00662FD1" w:rsidRPr="00476C67" w:rsidRDefault="00662FD1" w:rsidP="00067603">
            <w:pPr>
              <w:spacing w:after="0" w:line="312" w:lineRule="auto"/>
              <w:rPr>
                <w:rFonts w:cs="Arial"/>
              </w:rPr>
            </w:pPr>
            <w:r w:rsidRPr="00476C67">
              <w:rPr>
                <w:rFonts w:cs="Arial"/>
              </w:rPr>
              <w:t xml:space="preserve">Wykonawca dostarczy </w:t>
            </w:r>
            <w:r w:rsidR="00833625">
              <w:rPr>
                <w:rFonts w:cs="Arial"/>
              </w:rPr>
              <w:t>D</w:t>
            </w:r>
            <w:r w:rsidRPr="00476C67">
              <w:rPr>
                <w:rFonts w:cs="Arial"/>
              </w:rPr>
              <w:t>okumentację obejmującą:</w:t>
            </w:r>
          </w:p>
          <w:p w14:paraId="45D9BCA8" w14:textId="293FE8A8" w:rsidR="00662FD1" w:rsidRPr="00476C67" w:rsidRDefault="00AA689F" w:rsidP="00067603">
            <w:pPr>
              <w:pStyle w:val="Akapitzlist"/>
              <w:numPr>
                <w:ilvl w:val="0"/>
                <w:numId w:val="7"/>
              </w:numPr>
              <w:spacing w:after="0" w:line="312" w:lineRule="auto"/>
              <w:rPr>
                <w:rFonts w:cs="Arial"/>
              </w:rPr>
            </w:pPr>
            <w:r w:rsidRPr="00476C67">
              <w:rPr>
                <w:rFonts w:cs="Arial"/>
              </w:rPr>
              <w:t>Analizę</w:t>
            </w:r>
            <w:r w:rsidR="00662FD1" w:rsidRPr="00476C67">
              <w:rPr>
                <w:rFonts w:cs="Arial"/>
              </w:rPr>
              <w:t xml:space="preserve"> wdrożeni</w:t>
            </w:r>
            <w:r w:rsidRPr="00476C67">
              <w:rPr>
                <w:rFonts w:cs="Arial"/>
              </w:rPr>
              <w:t>ową</w:t>
            </w:r>
            <w:r w:rsidR="00662FD1" w:rsidRPr="00476C67">
              <w:rPr>
                <w:rFonts w:cs="Arial"/>
              </w:rPr>
              <w:t xml:space="preserve"> rozwiązania w infrastrukturze Zamawiającego,</w:t>
            </w:r>
          </w:p>
          <w:p w14:paraId="4D275BDC" w14:textId="733E124E" w:rsidR="00662FD1" w:rsidRPr="00476C67" w:rsidRDefault="00662FD1" w:rsidP="00067603">
            <w:pPr>
              <w:pStyle w:val="Akapitzlist"/>
              <w:numPr>
                <w:ilvl w:val="0"/>
                <w:numId w:val="7"/>
              </w:numPr>
              <w:spacing w:after="0" w:line="312" w:lineRule="auto"/>
              <w:rPr>
                <w:rFonts w:cs="Arial"/>
              </w:rPr>
            </w:pPr>
            <w:r w:rsidRPr="00476C67">
              <w:rPr>
                <w:rFonts w:cs="Arial"/>
              </w:rPr>
              <w:t>dokumentacj</w:t>
            </w:r>
            <w:r w:rsidR="00833625">
              <w:rPr>
                <w:rFonts w:cs="Arial"/>
              </w:rPr>
              <w:t>ę</w:t>
            </w:r>
            <w:r w:rsidRPr="00476C67">
              <w:rPr>
                <w:rFonts w:cs="Arial"/>
              </w:rPr>
              <w:t xml:space="preserve"> powdrożeniową,</w:t>
            </w:r>
          </w:p>
          <w:p w14:paraId="79FBF729" w14:textId="575FB2FC" w:rsidR="00662FD1" w:rsidRPr="00476C67" w:rsidRDefault="00662FD1" w:rsidP="00067603">
            <w:pPr>
              <w:pStyle w:val="Akapitzlist"/>
              <w:numPr>
                <w:ilvl w:val="0"/>
                <w:numId w:val="7"/>
              </w:numPr>
              <w:spacing w:after="0" w:line="312" w:lineRule="auto"/>
              <w:rPr>
                <w:rFonts w:cs="Arial"/>
              </w:rPr>
            </w:pPr>
            <w:r w:rsidRPr="00476C67">
              <w:rPr>
                <w:rFonts w:cs="Arial"/>
              </w:rPr>
              <w:t>dokumentację techniczną umożliwiając</w:t>
            </w:r>
            <w:r w:rsidR="00833625">
              <w:rPr>
                <w:rFonts w:cs="Arial"/>
              </w:rPr>
              <w:t>ą</w:t>
            </w:r>
            <w:r w:rsidRPr="00476C67">
              <w:rPr>
                <w:rFonts w:cs="Arial"/>
              </w:rPr>
              <w:t xml:space="preserve"> Zamawiającemu samodzielną administracj</w:t>
            </w:r>
            <w:r w:rsidR="00833625">
              <w:rPr>
                <w:rFonts w:cs="Arial"/>
              </w:rPr>
              <w:t>ę</w:t>
            </w:r>
            <w:r w:rsidRPr="00476C67">
              <w:rPr>
                <w:rFonts w:cs="Arial"/>
              </w:rPr>
              <w:t xml:space="preserve"> rozwiązaniem,</w:t>
            </w:r>
          </w:p>
          <w:p w14:paraId="5245E3D8" w14:textId="77777777" w:rsidR="00662FD1" w:rsidRPr="00476C67" w:rsidRDefault="00662FD1" w:rsidP="00067603">
            <w:pPr>
              <w:pStyle w:val="Akapitzlist"/>
              <w:numPr>
                <w:ilvl w:val="0"/>
                <w:numId w:val="7"/>
              </w:numPr>
              <w:spacing w:after="0" w:line="312" w:lineRule="auto"/>
              <w:rPr>
                <w:rFonts w:cs="Arial"/>
              </w:rPr>
            </w:pPr>
            <w:r w:rsidRPr="00476C67">
              <w:rPr>
                <w:rFonts w:cs="Arial"/>
              </w:rPr>
              <w:t>dokumentację użytkownika, zawierającą typowe scenariusze użycia System ERP,</w:t>
            </w:r>
          </w:p>
          <w:p w14:paraId="5E42AA5C" w14:textId="04DA78F0" w:rsidR="00662FD1" w:rsidRPr="00476C67" w:rsidRDefault="00662FD1" w:rsidP="00067603">
            <w:pPr>
              <w:spacing w:after="0" w:line="312" w:lineRule="auto"/>
              <w:rPr>
                <w:rFonts w:cs="Arial"/>
              </w:rPr>
            </w:pPr>
            <w:r w:rsidRPr="00476C67">
              <w:rPr>
                <w:rFonts w:cs="Arial"/>
              </w:rPr>
              <w:t xml:space="preserve">a także przekaże Zamawiającemu wszelkie, niezbędne do poprawnego korzystania z wdrożonego rozwiązania, informacje o specyfice </w:t>
            </w:r>
            <w:r w:rsidR="00AD76BC">
              <w:rPr>
                <w:rFonts w:cs="Arial"/>
              </w:rPr>
              <w:t>S</w:t>
            </w:r>
            <w:r w:rsidRPr="00476C67">
              <w:rPr>
                <w:rFonts w:cs="Arial"/>
              </w:rPr>
              <w:t xml:space="preserve">ystemu </w:t>
            </w:r>
            <w:r w:rsidR="00AD76BC">
              <w:rPr>
                <w:rFonts w:cs="Arial"/>
              </w:rPr>
              <w:t xml:space="preserve">ERP </w:t>
            </w:r>
            <w:r w:rsidRPr="00476C67">
              <w:rPr>
                <w:rFonts w:cs="Arial"/>
              </w:rPr>
              <w:t>oraz informacje techniczne na temat jego prawidłowej eksploatacji.</w:t>
            </w:r>
          </w:p>
        </w:tc>
      </w:tr>
      <w:tr w:rsidR="00662FD1" w:rsidRPr="00476C67" w14:paraId="2D36B0FE" w14:textId="77777777" w:rsidTr="001022C9">
        <w:trPr>
          <w:cantSplit/>
        </w:trPr>
        <w:tc>
          <w:tcPr>
            <w:tcW w:w="1696" w:type="dxa"/>
          </w:tcPr>
          <w:p w14:paraId="7C67381D" w14:textId="294611F2" w:rsidR="00662FD1" w:rsidRPr="00476C67" w:rsidRDefault="00662FD1" w:rsidP="00B91C0C">
            <w:pPr>
              <w:pStyle w:val="Akapitzlist"/>
              <w:numPr>
                <w:ilvl w:val="0"/>
                <w:numId w:val="113"/>
              </w:numPr>
              <w:spacing w:after="0" w:line="312" w:lineRule="auto"/>
              <w:rPr>
                <w:rFonts w:cs="Arial"/>
              </w:rPr>
            </w:pPr>
          </w:p>
        </w:tc>
        <w:tc>
          <w:tcPr>
            <w:tcW w:w="7364" w:type="dxa"/>
          </w:tcPr>
          <w:p w14:paraId="1EE0B2C3" w14:textId="14283023" w:rsidR="00662FD1" w:rsidRPr="00476C67" w:rsidRDefault="00A31821" w:rsidP="00067603">
            <w:pPr>
              <w:spacing w:after="0" w:line="312" w:lineRule="auto"/>
              <w:rPr>
                <w:rFonts w:cs="Arial"/>
              </w:rPr>
            </w:pPr>
            <w:r w:rsidRPr="00476C67">
              <w:rPr>
                <w:rFonts w:cs="Arial"/>
              </w:rPr>
              <w:t>Do każdego rodzaju dokumentacji musi zostać przedstawiony do akceptacji Zamawiającego konspekt.</w:t>
            </w:r>
          </w:p>
        </w:tc>
      </w:tr>
      <w:tr w:rsidR="00662FD1" w:rsidRPr="00476C67" w14:paraId="248FFB5E" w14:textId="77777777" w:rsidTr="001022C9">
        <w:trPr>
          <w:cantSplit/>
        </w:trPr>
        <w:tc>
          <w:tcPr>
            <w:tcW w:w="1696" w:type="dxa"/>
          </w:tcPr>
          <w:p w14:paraId="2630C50F" w14:textId="002B4969" w:rsidR="00662FD1" w:rsidRPr="00476C67" w:rsidRDefault="00662FD1" w:rsidP="00B91C0C">
            <w:pPr>
              <w:pStyle w:val="Akapitzlist"/>
              <w:numPr>
                <w:ilvl w:val="0"/>
                <w:numId w:val="113"/>
              </w:numPr>
              <w:spacing w:after="0" w:line="312" w:lineRule="auto"/>
              <w:rPr>
                <w:rFonts w:cs="Arial"/>
              </w:rPr>
            </w:pPr>
          </w:p>
        </w:tc>
        <w:tc>
          <w:tcPr>
            <w:tcW w:w="7364" w:type="dxa"/>
          </w:tcPr>
          <w:p w14:paraId="3804A08C" w14:textId="77777777" w:rsidR="00662FD1" w:rsidRPr="00476C67" w:rsidRDefault="00662FD1" w:rsidP="00067603">
            <w:pPr>
              <w:spacing w:after="0" w:line="312" w:lineRule="auto"/>
              <w:rPr>
                <w:rFonts w:cs="Arial"/>
              </w:rPr>
            </w:pPr>
            <w:r w:rsidRPr="00476C67">
              <w:rPr>
                <w:rFonts w:cs="Arial"/>
              </w:rPr>
              <w:t xml:space="preserve">Wszelka dokumentacja wytworzona przez Wykonawcę musi być sporządzona w języku polskim. </w:t>
            </w:r>
          </w:p>
        </w:tc>
      </w:tr>
      <w:tr w:rsidR="00662FD1" w:rsidRPr="00476C67" w14:paraId="3D39BD25" w14:textId="77777777" w:rsidTr="001022C9">
        <w:trPr>
          <w:cantSplit/>
        </w:trPr>
        <w:tc>
          <w:tcPr>
            <w:tcW w:w="1696" w:type="dxa"/>
          </w:tcPr>
          <w:p w14:paraId="42AB1D30" w14:textId="17ABE21E" w:rsidR="00662FD1" w:rsidRPr="00476C67" w:rsidRDefault="00662FD1" w:rsidP="00B91C0C">
            <w:pPr>
              <w:pStyle w:val="Akapitzlist"/>
              <w:numPr>
                <w:ilvl w:val="0"/>
                <w:numId w:val="113"/>
              </w:numPr>
              <w:spacing w:after="0" w:line="312" w:lineRule="auto"/>
              <w:rPr>
                <w:rFonts w:cs="Arial"/>
              </w:rPr>
            </w:pPr>
          </w:p>
        </w:tc>
        <w:tc>
          <w:tcPr>
            <w:tcW w:w="7364" w:type="dxa"/>
          </w:tcPr>
          <w:p w14:paraId="398BA4B0" w14:textId="77777777" w:rsidR="00662FD1" w:rsidRPr="00476C67" w:rsidRDefault="00662FD1" w:rsidP="00067603">
            <w:pPr>
              <w:spacing w:after="0" w:line="312" w:lineRule="auto"/>
              <w:rPr>
                <w:rFonts w:cs="Arial"/>
              </w:rPr>
            </w:pPr>
            <w:r w:rsidRPr="00476C67">
              <w:rPr>
                <w:rFonts w:cs="Arial"/>
              </w:rPr>
              <w:t>Dokumentacja musi być w formacie Microsoft Word z obsługą trybu rejestracji zmian.</w:t>
            </w:r>
          </w:p>
        </w:tc>
      </w:tr>
      <w:tr w:rsidR="00662FD1" w:rsidRPr="00476C67" w14:paraId="43E92B8C" w14:textId="77777777" w:rsidTr="001022C9">
        <w:trPr>
          <w:cantSplit/>
        </w:trPr>
        <w:tc>
          <w:tcPr>
            <w:tcW w:w="1696" w:type="dxa"/>
          </w:tcPr>
          <w:p w14:paraId="6B19F9AC" w14:textId="380E4961" w:rsidR="00662FD1" w:rsidRPr="00476C67" w:rsidRDefault="00662FD1" w:rsidP="00B91C0C">
            <w:pPr>
              <w:pStyle w:val="Akapitzlist"/>
              <w:numPr>
                <w:ilvl w:val="0"/>
                <w:numId w:val="113"/>
              </w:numPr>
              <w:spacing w:after="0" w:line="312" w:lineRule="auto"/>
              <w:rPr>
                <w:rFonts w:cs="Arial"/>
              </w:rPr>
            </w:pPr>
          </w:p>
        </w:tc>
        <w:tc>
          <w:tcPr>
            <w:tcW w:w="7364" w:type="dxa"/>
          </w:tcPr>
          <w:p w14:paraId="5E8C3564" w14:textId="1A0C614B" w:rsidR="00662FD1" w:rsidRPr="00476C67" w:rsidRDefault="00662FD1" w:rsidP="00067603">
            <w:pPr>
              <w:spacing w:after="0" w:line="312" w:lineRule="auto"/>
              <w:rPr>
                <w:rFonts w:cs="Arial"/>
              </w:rPr>
            </w:pPr>
            <w:r w:rsidRPr="00476C67">
              <w:rPr>
                <w:rFonts w:cs="Arial"/>
              </w:rPr>
              <w:t>Wszelka dokumentacja musi charakteryzować się wysoką jakością i</w:t>
            </w:r>
            <w:r w:rsidR="00A52BDE">
              <w:rPr>
                <w:rFonts w:cs="Arial"/>
              </w:rPr>
              <w:t> </w:t>
            </w:r>
            <w:r w:rsidRPr="00476C67">
              <w:rPr>
                <w:rFonts w:cs="Arial"/>
              </w:rPr>
              <w:t>czytelnością.</w:t>
            </w:r>
          </w:p>
        </w:tc>
      </w:tr>
      <w:tr w:rsidR="00662FD1" w:rsidRPr="00476C67" w14:paraId="615A7E97" w14:textId="77777777" w:rsidTr="001022C9">
        <w:trPr>
          <w:cantSplit/>
        </w:trPr>
        <w:tc>
          <w:tcPr>
            <w:tcW w:w="1696" w:type="dxa"/>
          </w:tcPr>
          <w:p w14:paraId="63387B1D" w14:textId="1721E417" w:rsidR="00662FD1" w:rsidRPr="00476C67" w:rsidRDefault="00662FD1" w:rsidP="00B91C0C">
            <w:pPr>
              <w:pStyle w:val="Akapitzlist"/>
              <w:numPr>
                <w:ilvl w:val="0"/>
                <w:numId w:val="113"/>
              </w:numPr>
              <w:spacing w:after="0" w:line="312" w:lineRule="auto"/>
              <w:rPr>
                <w:rFonts w:cs="Arial"/>
              </w:rPr>
            </w:pPr>
          </w:p>
        </w:tc>
        <w:tc>
          <w:tcPr>
            <w:tcW w:w="7364" w:type="dxa"/>
          </w:tcPr>
          <w:p w14:paraId="08D7FEE6" w14:textId="4C5E357A" w:rsidR="00662FD1" w:rsidRPr="00476C67" w:rsidRDefault="00662FD1" w:rsidP="00067603">
            <w:pPr>
              <w:spacing w:after="0" w:line="312" w:lineRule="auto"/>
              <w:rPr>
                <w:rFonts w:cs="Arial"/>
              </w:rPr>
            </w:pPr>
            <w:r w:rsidRPr="00476C67">
              <w:rPr>
                <w:rFonts w:cs="Arial"/>
              </w:rPr>
              <w:t xml:space="preserve">Dodatkowe formaty zapisu </w:t>
            </w:r>
            <w:r w:rsidR="00D75383">
              <w:rPr>
                <w:rFonts w:cs="Arial"/>
              </w:rPr>
              <w:t>D</w:t>
            </w:r>
            <w:r w:rsidRPr="00476C67">
              <w:rPr>
                <w:rFonts w:cs="Arial"/>
              </w:rPr>
              <w:t>okumentacji np. diagramy UML lub formaty wektorowe należy dołączyć na odrębnym nośniku danych. Pliki powinny być możliwe do otwarcia/importu przez: MS Project, MS Visio</w:t>
            </w:r>
            <w:r w:rsidR="00BA50E1">
              <w:rPr>
                <w:rFonts w:cs="Arial"/>
              </w:rPr>
              <w:t xml:space="preserve"> </w:t>
            </w:r>
            <w:r w:rsidR="00BA50E1" w:rsidRPr="00ED124E">
              <w:rPr>
                <w:rFonts w:cs="Arial"/>
              </w:rPr>
              <w:t>lub Enterprise Architect.</w:t>
            </w:r>
          </w:p>
        </w:tc>
      </w:tr>
      <w:tr w:rsidR="00662FD1" w:rsidRPr="00476C67" w14:paraId="43CC6575" w14:textId="77777777" w:rsidTr="001022C9">
        <w:trPr>
          <w:cantSplit/>
        </w:trPr>
        <w:tc>
          <w:tcPr>
            <w:tcW w:w="1696" w:type="dxa"/>
          </w:tcPr>
          <w:p w14:paraId="67B75A2B" w14:textId="0A3807D9" w:rsidR="00662FD1" w:rsidRPr="00476C67" w:rsidRDefault="00662FD1" w:rsidP="00B91C0C">
            <w:pPr>
              <w:pStyle w:val="Akapitzlist"/>
              <w:numPr>
                <w:ilvl w:val="0"/>
                <w:numId w:val="113"/>
              </w:numPr>
              <w:spacing w:after="0" w:line="312" w:lineRule="auto"/>
              <w:rPr>
                <w:rFonts w:cs="Arial"/>
              </w:rPr>
            </w:pPr>
          </w:p>
        </w:tc>
        <w:tc>
          <w:tcPr>
            <w:tcW w:w="7364" w:type="dxa"/>
          </w:tcPr>
          <w:p w14:paraId="000B125F" w14:textId="55365C31" w:rsidR="00662FD1" w:rsidRPr="00476C67" w:rsidRDefault="00662FD1" w:rsidP="00067603">
            <w:pPr>
              <w:spacing w:after="0" w:line="312" w:lineRule="auto"/>
              <w:rPr>
                <w:rFonts w:cs="Arial"/>
              </w:rPr>
            </w:pPr>
            <w:r w:rsidRPr="00476C67">
              <w:rPr>
                <w:rFonts w:cs="Arial"/>
              </w:rPr>
              <w:t xml:space="preserve">Wykonawca na etapie realizacji przedmiotu zamówienia musi utrzymywać i aktualizować dostarczoną </w:t>
            </w:r>
            <w:r w:rsidR="00D75383">
              <w:rPr>
                <w:rFonts w:cs="Arial"/>
              </w:rPr>
              <w:t>D</w:t>
            </w:r>
            <w:r w:rsidRPr="00476C67">
              <w:rPr>
                <w:rFonts w:cs="Arial"/>
              </w:rPr>
              <w:t>okumentację, w szczególności musi dokonywać niezbędnych zmian mających na celu jej dostosowanie do aktualnych przepisów prawa.</w:t>
            </w:r>
          </w:p>
        </w:tc>
      </w:tr>
      <w:tr w:rsidR="00662FD1" w:rsidRPr="00476C67" w14:paraId="4A5D9672" w14:textId="77777777" w:rsidTr="001022C9">
        <w:trPr>
          <w:cantSplit/>
        </w:trPr>
        <w:tc>
          <w:tcPr>
            <w:tcW w:w="1696" w:type="dxa"/>
          </w:tcPr>
          <w:p w14:paraId="135D1406" w14:textId="2291B9DE" w:rsidR="00662FD1" w:rsidRPr="00476C67" w:rsidRDefault="00662FD1" w:rsidP="00B91C0C">
            <w:pPr>
              <w:pStyle w:val="Akapitzlist"/>
              <w:numPr>
                <w:ilvl w:val="0"/>
                <w:numId w:val="113"/>
              </w:numPr>
              <w:spacing w:after="0" w:line="312" w:lineRule="auto"/>
              <w:rPr>
                <w:rFonts w:cs="Arial"/>
              </w:rPr>
            </w:pPr>
          </w:p>
        </w:tc>
        <w:tc>
          <w:tcPr>
            <w:tcW w:w="7364" w:type="dxa"/>
          </w:tcPr>
          <w:p w14:paraId="74D5D51C" w14:textId="77777777" w:rsidR="00662FD1" w:rsidRPr="00476C67" w:rsidRDefault="00662FD1" w:rsidP="00067603">
            <w:pPr>
              <w:spacing w:after="0" w:line="312" w:lineRule="auto"/>
              <w:rPr>
                <w:rFonts w:cs="Arial"/>
              </w:rPr>
            </w:pPr>
            <w:r w:rsidRPr="00476C67">
              <w:rPr>
                <w:rFonts w:cs="Arial"/>
              </w:rPr>
              <w:t>Dokumentacja musi być przechowywana we wskazanym przez Zamawiającego repozytorium.</w:t>
            </w:r>
          </w:p>
        </w:tc>
      </w:tr>
      <w:tr w:rsidR="006B5A0A" w:rsidRPr="00476C67" w14:paraId="0968CFC9" w14:textId="77777777" w:rsidTr="001022C9">
        <w:trPr>
          <w:cantSplit/>
        </w:trPr>
        <w:tc>
          <w:tcPr>
            <w:tcW w:w="1696" w:type="dxa"/>
          </w:tcPr>
          <w:p w14:paraId="58D0C6E3" w14:textId="77777777" w:rsidR="006B5A0A" w:rsidRPr="00476C67" w:rsidRDefault="006B5A0A" w:rsidP="00B91C0C">
            <w:pPr>
              <w:pStyle w:val="Akapitzlist"/>
              <w:numPr>
                <w:ilvl w:val="0"/>
                <w:numId w:val="113"/>
              </w:numPr>
              <w:spacing w:after="0" w:line="312" w:lineRule="auto"/>
              <w:rPr>
                <w:rFonts w:cs="Arial"/>
              </w:rPr>
            </w:pPr>
          </w:p>
        </w:tc>
        <w:tc>
          <w:tcPr>
            <w:tcW w:w="7364" w:type="dxa"/>
          </w:tcPr>
          <w:p w14:paraId="5C6AD48B" w14:textId="639C9EA8" w:rsidR="006B5A0A" w:rsidRPr="00476C67" w:rsidRDefault="006B5A0A" w:rsidP="00067603">
            <w:pPr>
              <w:spacing w:after="0" w:line="312" w:lineRule="auto"/>
              <w:rPr>
                <w:rFonts w:cs="Arial"/>
              </w:rPr>
            </w:pPr>
            <w:r w:rsidRPr="00476C67">
              <w:rPr>
                <w:rFonts w:cs="Arial"/>
              </w:rPr>
              <w:t>Dokumentacja musi być spełniać wymagania dostępności cyfrowej dla osób ze szczególnymi wymaganiami.</w:t>
            </w:r>
          </w:p>
        </w:tc>
      </w:tr>
    </w:tbl>
    <w:p w14:paraId="36DB0894" w14:textId="00EFAC53" w:rsidR="00FA1C69" w:rsidRPr="00476C67" w:rsidRDefault="00FA1C69" w:rsidP="00067603">
      <w:pPr>
        <w:pStyle w:val="Nagwek1"/>
      </w:pPr>
      <w:bookmarkStart w:id="109" w:name="_Toc146592987"/>
      <w:bookmarkStart w:id="110" w:name="_Toc173738071"/>
      <w:r w:rsidRPr="00476C67">
        <w:t>Wymagania dotyczące wdrożenia</w:t>
      </w:r>
      <w:bookmarkEnd w:id="109"/>
      <w:bookmarkEnd w:id="110"/>
    </w:p>
    <w:p w14:paraId="33D23EC3" w14:textId="04742425" w:rsidR="00D51ADE" w:rsidRPr="00476C67" w:rsidRDefault="00F4680C" w:rsidP="00067603">
      <w:pPr>
        <w:spacing w:line="312" w:lineRule="auto"/>
        <w:rPr>
          <w:rFonts w:cs="Arial"/>
          <w:lang w:eastAsia="pl-PL"/>
        </w:rPr>
      </w:pPr>
      <w:r w:rsidRPr="00476C67">
        <w:rPr>
          <w:rFonts w:cs="Arial"/>
          <w:lang w:eastAsia="pl-PL"/>
        </w:rPr>
        <w:t>Proces wdrożeniowy</w:t>
      </w:r>
      <w:r w:rsidR="004E7624" w:rsidRPr="00476C67">
        <w:rPr>
          <w:rFonts w:cs="Arial"/>
          <w:lang w:eastAsia="pl-PL"/>
        </w:rPr>
        <w:t xml:space="preserve"> </w:t>
      </w:r>
      <w:r w:rsidR="00CF6759" w:rsidRPr="00476C67">
        <w:rPr>
          <w:rFonts w:cs="Arial"/>
          <w:lang w:eastAsia="pl-PL"/>
        </w:rPr>
        <w:t>S</w:t>
      </w:r>
      <w:r w:rsidR="004E7624" w:rsidRPr="00476C67">
        <w:rPr>
          <w:rFonts w:cs="Arial"/>
          <w:lang w:eastAsia="pl-PL"/>
        </w:rPr>
        <w:t xml:space="preserve">ystemu </w:t>
      </w:r>
      <w:r w:rsidR="00CF6759" w:rsidRPr="00476C67">
        <w:rPr>
          <w:rFonts w:cs="Arial"/>
          <w:lang w:eastAsia="pl-PL"/>
        </w:rPr>
        <w:t>ERP</w:t>
      </w:r>
      <w:r w:rsidRPr="00476C67">
        <w:rPr>
          <w:rFonts w:cs="Arial"/>
          <w:lang w:eastAsia="pl-PL"/>
        </w:rPr>
        <w:t xml:space="preserve"> podzielony zostanie na </w:t>
      </w:r>
      <w:r w:rsidR="000E3D77" w:rsidRPr="00476C67">
        <w:rPr>
          <w:rFonts w:cs="Arial"/>
          <w:lang w:eastAsia="pl-PL"/>
        </w:rPr>
        <w:t>3</w:t>
      </w:r>
      <w:r w:rsidRPr="00476C67">
        <w:rPr>
          <w:rFonts w:cs="Arial"/>
          <w:lang w:eastAsia="pl-PL"/>
        </w:rPr>
        <w:t xml:space="preserve"> </w:t>
      </w:r>
      <w:r w:rsidR="00D51ADE" w:rsidRPr="00476C67">
        <w:rPr>
          <w:rFonts w:cs="Arial"/>
          <w:lang w:eastAsia="pl-PL"/>
        </w:rPr>
        <w:t>Etapy</w:t>
      </w:r>
      <w:r w:rsidRPr="00476C67">
        <w:rPr>
          <w:rFonts w:cs="Arial"/>
          <w:lang w:eastAsia="pl-PL"/>
        </w:rPr>
        <w:t>:</w:t>
      </w:r>
    </w:p>
    <w:p w14:paraId="70D94F8C" w14:textId="6D8C2C5A" w:rsidR="00F4680C" w:rsidRPr="00985407" w:rsidRDefault="005449ED" w:rsidP="00067603">
      <w:pPr>
        <w:pStyle w:val="Nagwek2"/>
        <w:numPr>
          <w:ilvl w:val="0"/>
          <w:numId w:val="0"/>
        </w:numPr>
        <w:spacing w:line="312" w:lineRule="auto"/>
        <w:ind w:left="720"/>
        <w:rPr>
          <w:rFonts w:cs="Arial"/>
          <w:sz w:val="22"/>
          <w:szCs w:val="22"/>
          <w:u w:val="single"/>
        </w:rPr>
      </w:pPr>
      <w:bookmarkStart w:id="111" w:name="_Toc146592988"/>
      <w:bookmarkStart w:id="112" w:name="_Toc173738072"/>
      <w:r w:rsidRPr="00985407">
        <w:rPr>
          <w:rFonts w:cs="Arial"/>
          <w:sz w:val="22"/>
          <w:szCs w:val="22"/>
          <w:u w:val="single"/>
        </w:rPr>
        <w:t>Etap</w:t>
      </w:r>
      <w:r w:rsidR="00A70A6E" w:rsidRPr="00985407">
        <w:rPr>
          <w:rFonts w:cs="Arial"/>
          <w:sz w:val="22"/>
          <w:szCs w:val="22"/>
          <w:u w:val="single"/>
        </w:rPr>
        <w:t xml:space="preserve"> 1</w:t>
      </w:r>
      <w:bookmarkEnd w:id="111"/>
      <w:bookmarkEnd w:id="112"/>
    </w:p>
    <w:p w14:paraId="5DE1B78B" w14:textId="0E4F87E3" w:rsidR="007D59BB" w:rsidRPr="00476C67" w:rsidRDefault="007D59BB" w:rsidP="00067603">
      <w:pPr>
        <w:spacing w:line="312" w:lineRule="auto"/>
        <w:rPr>
          <w:rFonts w:cs="Arial"/>
          <w:lang w:eastAsia="pl-PL"/>
        </w:rPr>
      </w:pPr>
      <w:r w:rsidRPr="00476C67">
        <w:rPr>
          <w:rFonts w:cs="Arial"/>
          <w:lang w:eastAsia="pl-PL"/>
        </w:rPr>
        <w:t>Etap 1</w:t>
      </w:r>
      <w:r w:rsidR="00565DDF" w:rsidRPr="00476C67">
        <w:rPr>
          <w:rFonts w:cs="Arial"/>
          <w:lang w:eastAsia="pl-PL"/>
        </w:rPr>
        <w:t xml:space="preserve"> </w:t>
      </w:r>
      <w:r w:rsidRPr="00476C67">
        <w:rPr>
          <w:rFonts w:cs="Arial"/>
          <w:lang w:eastAsia="pl-PL"/>
        </w:rPr>
        <w:t>realizacji przedmiotu zamówienia obejmuje:</w:t>
      </w:r>
    </w:p>
    <w:p w14:paraId="3842E0D3" w14:textId="77777777" w:rsidR="006B5A0A" w:rsidRPr="00476C67" w:rsidRDefault="006B5A0A" w:rsidP="00067603">
      <w:pPr>
        <w:pStyle w:val="Akapitzlist"/>
        <w:numPr>
          <w:ilvl w:val="1"/>
          <w:numId w:val="31"/>
        </w:numPr>
        <w:spacing w:line="312" w:lineRule="auto"/>
        <w:rPr>
          <w:rFonts w:cs="Arial"/>
          <w:lang w:eastAsia="pl-PL"/>
        </w:rPr>
      </w:pPr>
      <w:r w:rsidRPr="00476C67">
        <w:rPr>
          <w:rFonts w:cs="Arial"/>
          <w:lang w:eastAsia="pl-PL"/>
        </w:rPr>
        <w:t>Wykonanie Analizy wdrożeniowej Systemu ERP.</w:t>
      </w:r>
    </w:p>
    <w:p w14:paraId="7F4B6198" w14:textId="217B9999" w:rsidR="007D59BB" w:rsidRPr="00476C67" w:rsidRDefault="006B5A0A" w:rsidP="00067603">
      <w:pPr>
        <w:pStyle w:val="Akapitzlist"/>
        <w:numPr>
          <w:ilvl w:val="1"/>
          <w:numId w:val="31"/>
        </w:numPr>
        <w:spacing w:line="312" w:lineRule="auto"/>
        <w:rPr>
          <w:rFonts w:cs="Arial"/>
          <w:lang w:eastAsia="pl-PL"/>
        </w:rPr>
      </w:pPr>
      <w:r w:rsidRPr="00476C67">
        <w:rPr>
          <w:rFonts w:cs="Arial"/>
          <w:lang w:eastAsia="pl-PL"/>
        </w:rPr>
        <w:t xml:space="preserve">Dostawa i instalacja </w:t>
      </w:r>
      <w:r w:rsidR="008A5931" w:rsidRPr="00476C67">
        <w:rPr>
          <w:rFonts w:cs="Arial"/>
          <w:lang w:eastAsia="pl-PL"/>
        </w:rPr>
        <w:t xml:space="preserve">licencji </w:t>
      </w:r>
      <w:r w:rsidRPr="00476C67">
        <w:rPr>
          <w:rFonts w:cs="Arial"/>
          <w:lang w:eastAsia="pl-PL"/>
        </w:rPr>
        <w:t xml:space="preserve">Oprogramowania standardowego </w:t>
      </w:r>
      <w:r w:rsidR="009334AA">
        <w:rPr>
          <w:rFonts w:cs="Arial"/>
          <w:lang w:eastAsia="pl-PL"/>
        </w:rPr>
        <w:t xml:space="preserve">i Oprogramowania systemowego </w:t>
      </w:r>
      <w:r w:rsidRPr="00476C67">
        <w:rPr>
          <w:rFonts w:cs="Arial"/>
          <w:lang w:eastAsia="pl-PL"/>
        </w:rPr>
        <w:t>w infrastrukturze Zamawiającego.</w:t>
      </w:r>
    </w:p>
    <w:p w14:paraId="26B09CB0" w14:textId="731E4A8F" w:rsidR="00A072E2" w:rsidRPr="00476C67" w:rsidRDefault="00A072E2" w:rsidP="00067603">
      <w:pPr>
        <w:pStyle w:val="Nagwek2"/>
        <w:numPr>
          <w:ilvl w:val="0"/>
          <w:numId w:val="41"/>
        </w:numPr>
        <w:spacing w:line="312" w:lineRule="auto"/>
        <w:rPr>
          <w:rFonts w:cs="Arial"/>
          <w:sz w:val="22"/>
          <w:szCs w:val="22"/>
        </w:rPr>
      </w:pPr>
      <w:bookmarkStart w:id="113" w:name="_Toc146592989"/>
      <w:bookmarkStart w:id="114" w:name="_Toc173738073"/>
      <w:r w:rsidRPr="00476C67">
        <w:rPr>
          <w:rFonts w:cs="Arial"/>
          <w:sz w:val="22"/>
          <w:szCs w:val="22"/>
        </w:rPr>
        <w:t xml:space="preserve">Wykonanie </w:t>
      </w:r>
      <w:r w:rsidR="00AA689F" w:rsidRPr="00476C67">
        <w:rPr>
          <w:rFonts w:cs="Arial"/>
          <w:sz w:val="22"/>
          <w:szCs w:val="22"/>
        </w:rPr>
        <w:t>Analizy</w:t>
      </w:r>
      <w:r w:rsidRPr="00476C67">
        <w:rPr>
          <w:rFonts w:cs="Arial"/>
          <w:sz w:val="22"/>
          <w:szCs w:val="22"/>
        </w:rPr>
        <w:t xml:space="preserve"> wdrożeniow</w:t>
      </w:r>
      <w:r w:rsidR="00AA689F" w:rsidRPr="00476C67">
        <w:rPr>
          <w:rFonts w:cs="Arial"/>
          <w:sz w:val="22"/>
          <w:szCs w:val="22"/>
        </w:rPr>
        <w:t>ej</w:t>
      </w:r>
      <w:r w:rsidRPr="00476C67">
        <w:rPr>
          <w:rFonts w:cs="Arial"/>
          <w:sz w:val="22"/>
          <w:szCs w:val="22"/>
        </w:rPr>
        <w:t xml:space="preserve"> Systemu ERP</w:t>
      </w:r>
      <w:bookmarkEnd w:id="113"/>
      <w:bookmarkEnd w:id="114"/>
    </w:p>
    <w:p w14:paraId="4A0DD7F7" w14:textId="0DBBC664" w:rsidR="002A3B48" w:rsidRPr="00476C67" w:rsidRDefault="002A3B48" w:rsidP="00067603">
      <w:pPr>
        <w:spacing w:line="312" w:lineRule="auto"/>
        <w:rPr>
          <w:rFonts w:cs="Arial"/>
        </w:rPr>
      </w:pPr>
      <w:r w:rsidRPr="00476C67">
        <w:rPr>
          <w:rFonts w:cs="Arial"/>
        </w:rPr>
        <w:t>Analiza wdrożeniowa to zbiór dokumentów i innych rezultatów prac, opracowany i dostarczony przez Wykonawcę w ramach wykonywania Etapu 1, obejmującego w szczególności opracowanie koncepcji Wdrożenia, przeprowadzenie przez Wykonawcę analizy potrzeb przedstawionych przez Zamawiającego w zakresie uwzględniającym uwarunkowania określone w OPZ.</w:t>
      </w:r>
    </w:p>
    <w:p w14:paraId="5ACAFD02" w14:textId="7745BE93" w:rsidR="00FA6684" w:rsidRPr="00476C67" w:rsidRDefault="00FA6684" w:rsidP="00067603">
      <w:pPr>
        <w:spacing w:line="312" w:lineRule="auto"/>
        <w:rPr>
          <w:rFonts w:cs="Arial"/>
        </w:rPr>
      </w:pPr>
      <w:r w:rsidRPr="00476C67">
        <w:rPr>
          <w:rFonts w:cs="Arial"/>
        </w:rPr>
        <w:t>Przed rozpoczęciem prac nad Analizą wdrożeniową, Wykonawca zobowiązany jest w</w:t>
      </w:r>
      <w:r w:rsidR="00A52BDE">
        <w:rPr>
          <w:rFonts w:cs="Arial"/>
        </w:rPr>
        <w:t> </w:t>
      </w:r>
      <w:r w:rsidRPr="00476C67">
        <w:rPr>
          <w:rFonts w:cs="Arial"/>
        </w:rPr>
        <w:t>szczególności:</w:t>
      </w:r>
    </w:p>
    <w:p w14:paraId="38591EC7" w14:textId="2939C827" w:rsidR="00FA6684" w:rsidRPr="00476C67" w:rsidRDefault="00FA6684" w:rsidP="00067603">
      <w:pPr>
        <w:pStyle w:val="Akapitzlist"/>
        <w:numPr>
          <w:ilvl w:val="0"/>
          <w:numId w:val="153"/>
        </w:numPr>
        <w:spacing w:line="312" w:lineRule="auto"/>
        <w:rPr>
          <w:rFonts w:cs="Arial"/>
        </w:rPr>
      </w:pPr>
      <w:r w:rsidRPr="00476C67">
        <w:rPr>
          <w:rFonts w:cs="Arial"/>
        </w:rPr>
        <w:t>zapoznać się ze strukturą organizacyjną Zamawiającego oraz wymianą i przepływem informacji, jaka występuje u Zamawiającego,</w:t>
      </w:r>
    </w:p>
    <w:p w14:paraId="4DFE8518" w14:textId="4C571D78" w:rsidR="00FA6684" w:rsidRPr="00476C67" w:rsidRDefault="00FA6684" w:rsidP="00067603">
      <w:pPr>
        <w:pStyle w:val="Akapitzlist"/>
        <w:numPr>
          <w:ilvl w:val="0"/>
          <w:numId w:val="153"/>
        </w:numPr>
        <w:spacing w:line="312" w:lineRule="auto"/>
        <w:rPr>
          <w:rFonts w:cs="Arial"/>
        </w:rPr>
      </w:pPr>
      <w:r w:rsidRPr="00476C67">
        <w:rPr>
          <w:rFonts w:cs="Arial"/>
        </w:rPr>
        <w:t xml:space="preserve">zapoznać się z organizacją pracy poszczególnych Pracowników </w:t>
      </w:r>
      <w:r w:rsidR="006B5A0A" w:rsidRPr="00476C67">
        <w:rPr>
          <w:rFonts w:cs="Arial"/>
        </w:rPr>
        <w:t xml:space="preserve">oraz </w:t>
      </w:r>
      <w:r w:rsidRPr="00476C67">
        <w:rPr>
          <w:rFonts w:cs="Arial"/>
        </w:rPr>
        <w:t>Użytkownik</w:t>
      </w:r>
      <w:r w:rsidR="006B5A0A" w:rsidRPr="00476C67">
        <w:rPr>
          <w:rFonts w:cs="Arial"/>
        </w:rPr>
        <w:t>ów</w:t>
      </w:r>
      <w:r w:rsidRPr="00476C67">
        <w:rPr>
          <w:rFonts w:cs="Arial"/>
        </w:rPr>
        <w:t xml:space="preserve"> Systemu ERP,</w:t>
      </w:r>
    </w:p>
    <w:p w14:paraId="3844CA87" w14:textId="3FC866AD" w:rsidR="00FA6684" w:rsidRPr="00476C67" w:rsidRDefault="00FA6684" w:rsidP="00067603">
      <w:pPr>
        <w:pStyle w:val="Akapitzlist"/>
        <w:numPr>
          <w:ilvl w:val="0"/>
          <w:numId w:val="153"/>
        </w:numPr>
        <w:spacing w:line="312" w:lineRule="auto"/>
        <w:rPr>
          <w:rFonts w:cs="Arial"/>
        </w:rPr>
      </w:pPr>
      <w:r w:rsidRPr="00476C67">
        <w:rPr>
          <w:rFonts w:cs="Arial"/>
        </w:rPr>
        <w:t xml:space="preserve">zapoznać się z potrzebami Zamawiającego oraz specyfiką jego działalności, a także potrzebami Użytkowników Systemu ERP z uwzględnieniem różnych </w:t>
      </w:r>
      <w:r w:rsidR="006B5A0A" w:rsidRPr="00476C67">
        <w:rPr>
          <w:rFonts w:cs="Arial"/>
        </w:rPr>
        <w:t>ról</w:t>
      </w:r>
      <w:r w:rsidRPr="00476C67">
        <w:rPr>
          <w:rFonts w:cs="Arial"/>
        </w:rPr>
        <w:t xml:space="preserve"> tych </w:t>
      </w:r>
      <w:r w:rsidR="006B5A0A" w:rsidRPr="00476C67">
        <w:rPr>
          <w:rFonts w:cs="Arial"/>
        </w:rPr>
        <w:t>u</w:t>
      </w:r>
      <w:r w:rsidRPr="00476C67">
        <w:rPr>
          <w:rFonts w:cs="Arial"/>
        </w:rPr>
        <w:t>żytkowników,</w:t>
      </w:r>
    </w:p>
    <w:p w14:paraId="421A6A98" w14:textId="59CABB89" w:rsidR="00FA6684" w:rsidRPr="00476C67" w:rsidRDefault="00FA6684" w:rsidP="00067603">
      <w:pPr>
        <w:pStyle w:val="Akapitzlist"/>
        <w:numPr>
          <w:ilvl w:val="0"/>
          <w:numId w:val="153"/>
        </w:numPr>
        <w:spacing w:line="312" w:lineRule="auto"/>
        <w:rPr>
          <w:rFonts w:cs="Arial"/>
        </w:rPr>
      </w:pPr>
      <w:r w:rsidRPr="00476C67">
        <w:rPr>
          <w:rFonts w:cs="Arial"/>
        </w:rPr>
        <w:lastRenderedPageBreak/>
        <w:t>zidentyfikować dane w obecnie użytkowany</w:t>
      </w:r>
      <w:r w:rsidR="006B5A0A" w:rsidRPr="00476C67">
        <w:rPr>
          <w:rFonts w:cs="Arial"/>
        </w:rPr>
        <w:t>ch</w:t>
      </w:r>
      <w:r w:rsidRPr="00476C67">
        <w:rPr>
          <w:rFonts w:cs="Arial"/>
        </w:rPr>
        <w:t xml:space="preserve"> system</w:t>
      </w:r>
      <w:r w:rsidR="006B5A0A" w:rsidRPr="00476C67">
        <w:rPr>
          <w:rFonts w:cs="Arial"/>
        </w:rPr>
        <w:t>ach</w:t>
      </w:r>
      <w:r w:rsidRPr="00476C67">
        <w:rPr>
          <w:rFonts w:cs="Arial"/>
        </w:rPr>
        <w:t xml:space="preserve">, które mają być migrowane do Systemu ERP, </w:t>
      </w:r>
    </w:p>
    <w:p w14:paraId="231F2B23" w14:textId="08501848" w:rsidR="00FA6684" w:rsidRPr="00476C67" w:rsidRDefault="00FA6684" w:rsidP="00067603">
      <w:pPr>
        <w:pStyle w:val="Akapitzlist"/>
        <w:numPr>
          <w:ilvl w:val="0"/>
          <w:numId w:val="153"/>
        </w:numPr>
        <w:spacing w:line="312" w:lineRule="auto"/>
        <w:rPr>
          <w:rFonts w:cs="Arial"/>
        </w:rPr>
      </w:pPr>
      <w:r w:rsidRPr="00476C67">
        <w:rPr>
          <w:rFonts w:cs="Arial"/>
        </w:rPr>
        <w:t xml:space="preserve">ustalić czasy realizacji w </w:t>
      </w:r>
      <w:r w:rsidR="008A5931" w:rsidRPr="00476C67">
        <w:rPr>
          <w:rFonts w:cs="Arial"/>
        </w:rPr>
        <w:t>e</w:t>
      </w:r>
      <w:r w:rsidRPr="00476C67">
        <w:rPr>
          <w:rFonts w:cs="Arial"/>
        </w:rPr>
        <w:t>tapach i umieścić harmonogram w Analizie wdrożeniowej,</w:t>
      </w:r>
    </w:p>
    <w:p w14:paraId="2C85C0F4" w14:textId="78C31572" w:rsidR="00FA6684" w:rsidRPr="00476C67" w:rsidRDefault="00FA6684" w:rsidP="00067603">
      <w:pPr>
        <w:pStyle w:val="Akapitzlist"/>
        <w:numPr>
          <w:ilvl w:val="0"/>
          <w:numId w:val="153"/>
        </w:numPr>
        <w:spacing w:line="312" w:lineRule="auto"/>
        <w:rPr>
          <w:rFonts w:cs="Arial"/>
        </w:rPr>
      </w:pPr>
      <w:r w:rsidRPr="00476C67">
        <w:rPr>
          <w:rFonts w:cs="Arial"/>
        </w:rPr>
        <w:t>przeanalizować możliwość i zakres migracji danych z obecnie wykorzystywanych systemów oraz źródeł danych (w szczególności arkuszy kalkulacyjnych) do Systemu ERP.</w:t>
      </w:r>
    </w:p>
    <w:tbl>
      <w:tblPr>
        <w:tblStyle w:val="Tabela-Siatka"/>
        <w:tblW w:w="0" w:type="auto"/>
        <w:tblLook w:val="04A0" w:firstRow="1" w:lastRow="0" w:firstColumn="1" w:lastColumn="0" w:noHBand="0" w:noVBand="1"/>
      </w:tblPr>
      <w:tblGrid>
        <w:gridCol w:w="1696"/>
        <w:gridCol w:w="7364"/>
      </w:tblGrid>
      <w:tr w:rsidR="00FA1C69" w:rsidRPr="00476C67" w14:paraId="35FA2F22" w14:textId="77777777" w:rsidTr="00CB36FA">
        <w:trPr>
          <w:cantSplit/>
          <w:tblHeader/>
        </w:trPr>
        <w:tc>
          <w:tcPr>
            <w:tcW w:w="1696" w:type="dxa"/>
            <w:shd w:val="clear" w:color="auto" w:fill="B8CCE4" w:themeFill="accent1" w:themeFillTint="66"/>
          </w:tcPr>
          <w:p w14:paraId="35BD01AE" w14:textId="77777777" w:rsidR="00FA1C69" w:rsidRPr="00476C67" w:rsidRDefault="00FA1C69" w:rsidP="00B91C0C">
            <w:pPr>
              <w:spacing w:line="312" w:lineRule="auto"/>
              <w:rPr>
                <w:rFonts w:cs="Arial"/>
                <w:b/>
              </w:rPr>
            </w:pPr>
            <w:r w:rsidRPr="00476C67">
              <w:rPr>
                <w:rFonts w:cs="Arial"/>
                <w:b/>
              </w:rPr>
              <w:t>Identyfikator</w:t>
            </w:r>
          </w:p>
        </w:tc>
        <w:tc>
          <w:tcPr>
            <w:tcW w:w="7364" w:type="dxa"/>
            <w:shd w:val="clear" w:color="auto" w:fill="B8CCE4" w:themeFill="accent1" w:themeFillTint="66"/>
          </w:tcPr>
          <w:p w14:paraId="2EF63273" w14:textId="77777777" w:rsidR="00FA1C69" w:rsidRPr="00476C67" w:rsidRDefault="00FA1C69" w:rsidP="00B91C0C">
            <w:pPr>
              <w:spacing w:line="312" w:lineRule="auto"/>
              <w:rPr>
                <w:rFonts w:cs="Arial"/>
                <w:b/>
              </w:rPr>
            </w:pPr>
            <w:r w:rsidRPr="00476C67">
              <w:rPr>
                <w:rFonts w:cs="Arial"/>
                <w:b/>
              </w:rPr>
              <w:t>Opis wymagania</w:t>
            </w:r>
          </w:p>
        </w:tc>
      </w:tr>
      <w:tr w:rsidR="005D0379" w:rsidRPr="00476C67" w14:paraId="21A35318" w14:textId="77777777" w:rsidTr="00CB36FA">
        <w:trPr>
          <w:cantSplit/>
        </w:trPr>
        <w:tc>
          <w:tcPr>
            <w:tcW w:w="1696" w:type="dxa"/>
          </w:tcPr>
          <w:p w14:paraId="21E0B791" w14:textId="7F8B34D0" w:rsidR="005D0379" w:rsidRPr="00476C67" w:rsidRDefault="005D0379" w:rsidP="00067603">
            <w:pPr>
              <w:pStyle w:val="Akapitzlist"/>
              <w:numPr>
                <w:ilvl w:val="0"/>
                <w:numId w:val="32"/>
              </w:numPr>
              <w:spacing w:after="0" w:line="312" w:lineRule="auto"/>
              <w:rPr>
                <w:rFonts w:cs="Arial"/>
              </w:rPr>
            </w:pPr>
          </w:p>
        </w:tc>
        <w:tc>
          <w:tcPr>
            <w:tcW w:w="7364" w:type="dxa"/>
          </w:tcPr>
          <w:p w14:paraId="44EF0BC5" w14:textId="0C8B80AE" w:rsidR="005D0379" w:rsidRPr="00476C67" w:rsidRDefault="009A189B" w:rsidP="00067603">
            <w:pPr>
              <w:spacing w:after="0" w:line="312" w:lineRule="auto"/>
              <w:rPr>
                <w:rFonts w:cs="Arial"/>
              </w:rPr>
            </w:pPr>
            <w:r w:rsidRPr="00476C67">
              <w:rPr>
                <w:rFonts w:cs="Arial"/>
              </w:rPr>
              <w:t xml:space="preserve">Wykonawca przygotuje </w:t>
            </w:r>
            <w:r w:rsidR="00AA689F" w:rsidRPr="00476C67">
              <w:rPr>
                <w:rFonts w:cs="Arial"/>
              </w:rPr>
              <w:t xml:space="preserve">Analizę </w:t>
            </w:r>
            <w:r w:rsidRPr="00476C67">
              <w:rPr>
                <w:rFonts w:cs="Arial"/>
              </w:rPr>
              <w:t>wdrożeni</w:t>
            </w:r>
            <w:r w:rsidR="007D59BB" w:rsidRPr="00476C67">
              <w:rPr>
                <w:rFonts w:cs="Arial"/>
              </w:rPr>
              <w:t>ow</w:t>
            </w:r>
            <w:r w:rsidR="00AA689F" w:rsidRPr="00476C67">
              <w:rPr>
                <w:rFonts w:cs="Arial"/>
              </w:rPr>
              <w:t>ą</w:t>
            </w:r>
            <w:r w:rsidRPr="00476C67">
              <w:rPr>
                <w:rFonts w:cs="Arial"/>
              </w:rPr>
              <w:t xml:space="preserve"> Systemu ERP w</w:t>
            </w:r>
            <w:r w:rsidR="00A52BDE">
              <w:rPr>
                <w:rFonts w:cs="Arial"/>
              </w:rPr>
              <w:t> </w:t>
            </w:r>
            <w:r w:rsidRPr="00476C67">
              <w:rPr>
                <w:rFonts w:cs="Arial"/>
              </w:rPr>
              <w:t>infrastrukturze Zamawiającego.</w:t>
            </w:r>
          </w:p>
        </w:tc>
      </w:tr>
      <w:tr w:rsidR="005D0379" w:rsidRPr="00476C67" w14:paraId="7D738DFA" w14:textId="77777777" w:rsidTr="00CB36FA">
        <w:trPr>
          <w:cantSplit/>
        </w:trPr>
        <w:tc>
          <w:tcPr>
            <w:tcW w:w="1696" w:type="dxa"/>
          </w:tcPr>
          <w:p w14:paraId="25239346" w14:textId="2E4EC2D2" w:rsidR="005D0379" w:rsidRPr="00476C67" w:rsidRDefault="005D0379" w:rsidP="00067603">
            <w:pPr>
              <w:pStyle w:val="Akapitzlist"/>
              <w:numPr>
                <w:ilvl w:val="0"/>
                <w:numId w:val="32"/>
              </w:numPr>
              <w:spacing w:after="0" w:line="312" w:lineRule="auto"/>
              <w:rPr>
                <w:rFonts w:cs="Arial"/>
              </w:rPr>
            </w:pPr>
          </w:p>
        </w:tc>
        <w:tc>
          <w:tcPr>
            <w:tcW w:w="7364" w:type="dxa"/>
          </w:tcPr>
          <w:p w14:paraId="60D599A1" w14:textId="6DBA9D9E" w:rsidR="005D0379" w:rsidRPr="00476C67" w:rsidRDefault="00AA689F" w:rsidP="00067603">
            <w:pPr>
              <w:spacing w:after="0" w:line="312" w:lineRule="auto"/>
              <w:rPr>
                <w:rFonts w:cs="Arial"/>
              </w:rPr>
            </w:pPr>
            <w:r w:rsidRPr="00476C67">
              <w:rPr>
                <w:rFonts w:cs="Arial"/>
              </w:rPr>
              <w:t xml:space="preserve">Analiza </w:t>
            </w:r>
            <w:r w:rsidR="002412E8" w:rsidRPr="00476C67">
              <w:rPr>
                <w:rFonts w:cs="Arial"/>
              </w:rPr>
              <w:t>wdrożeni</w:t>
            </w:r>
            <w:r w:rsidR="007D59BB" w:rsidRPr="00476C67">
              <w:rPr>
                <w:rFonts w:cs="Arial"/>
              </w:rPr>
              <w:t>ow</w:t>
            </w:r>
            <w:r w:rsidRPr="00476C67">
              <w:rPr>
                <w:rFonts w:cs="Arial"/>
              </w:rPr>
              <w:t>a</w:t>
            </w:r>
            <w:r w:rsidR="002412E8" w:rsidRPr="00476C67">
              <w:rPr>
                <w:rFonts w:cs="Arial"/>
              </w:rPr>
              <w:t xml:space="preserve"> (dokumentacja analityczna i techniczna), wykonan</w:t>
            </w:r>
            <w:r w:rsidR="008A5931" w:rsidRPr="00476C67">
              <w:rPr>
                <w:rFonts w:cs="Arial"/>
              </w:rPr>
              <w:t>a</w:t>
            </w:r>
            <w:r w:rsidR="002412E8" w:rsidRPr="00476C67">
              <w:rPr>
                <w:rFonts w:cs="Arial"/>
              </w:rPr>
              <w:t xml:space="preserve"> będzie w oparciu o wymagania określone w OPZ, ofer</w:t>
            </w:r>
            <w:r w:rsidR="008A5931" w:rsidRPr="00476C67">
              <w:rPr>
                <w:rFonts w:cs="Arial"/>
              </w:rPr>
              <w:t>tę</w:t>
            </w:r>
            <w:r w:rsidR="002412E8" w:rsidRPr="00476C67">
              <w:rPr>
                <w:rFonts w:cs="Arial"/>
              </w:rPr>
              <w:t xml:space="preserve"> Wykonawcy oraz wynik</w:t>
            </w:r>
            <w:r w:rsidR="008A5931" w:rsidRPr="00476C67">
              <w:rPr>
                <w:rFonts w:cs="Arial"/>
              </w:rPr>
              <w:t>i</w:t>
            </w:r>
            <w:r w:rsidR="002412E8" w:rsidRPr="00476C67">
              <w:rPr>
                <w:rFonts w:cs="Arial"/>
              </w:rPr>
              <w:t xml:space="preserve"> analiz dokonanych przez Wykonawcę przed wykonaniem </w:t>
            </w:r>
            <w:r w:rsidRPr="00476C67">
              <w:rPr>
                <w:rFonts w:cs="Arial"/>
              </w:rPr>
              <w:t>Analizy</w:t>
            </w:r>
            <w:r w:rsidR="002412E8" w:rsidRPr="00476C67">
              <w:rPr>
                <w:rFonts w:cs="Arial"/>
              </w:rPr>
              <w:t xml:space="preserve"> wdrożeniow</w:t>
            </w:r>
            <w:r w:rsidRPr="00476C67">
              <w:rPr>
                <w:rFonts w:cs="Arial"/>
              </w:rPr>
              <w:t>ej</w:t>
            </w:r>
            <w:r w:rsidR="002412E8" w:rsidRPr="00476C67">
              <w:rPr>
                <w:rFonts w:cs="Arial"/>
              </w:rPr>
              <w:t>.</w:t>
            </w:r>
          </w:p>
        </w:tc>
      </w:tr>
      <w:tr w:rsidR="005D0379" w:rsidRPr="00476C67" w14:paraId="5E852743" w14:textId="77777777" w:rsidTr="00CB36FA">
        <w:trPr>
          <w:cantSplit/>
        </w:trPr>
        <w:tc>
          <w:tcPr>
            <w:tcW w:w="1696" w:type="dxa"/>
          </w:tcPr>
          <w:p w14:paraId="13D4D96C" w14:textId="508760AF" w:rsidR="005D0379" w:rsidRPr="00476C67" w:rsidRDefault="005D0379" w:rsidP="00B91C0C">
            <w:pPr>
              <w:pStyle w:val="Akapitzlist"/>
              <w:numPr>
                <w:ilvl w:val="0"/>
                <w:numId w:val="32"/>
              </w:numPr>
              <w:spacing w:after="0" w:line="312" w:lineRule="auto"/>
              <w:rPr>
                <w:rFonts w:cs="Arial"/>
              </w:rPr>
            </w:pPr>
          </w:p>
        </w:tc>
        <w:tc>
          <w:tcPr>
            <w:tcW w:w="7364" w:type="dxa"/>
          </w:tcPr>
          <w:p w14:paraId="67A5CBB7" w14:textId="692B16BE" w:rsidR="00F52D22" w:rsidRPr="00476C67" w:rsidRDefault="00AF3852" w:rsidP="00067603">
            <w:pPr>
              <w:spacing w:after="0" w:line="312" w:lineRule="auto"/>
              <w:rPr>
                <w:rFonts w:cs="Arial"/>
              </w:rPr>
            </w:pPr>
            <w:r w:rsidRPr="00476C67">
              <w:rPr>
                <w:rFonts w:cs="Arial"/>
              </w:rPr>
              <w:t xml:space="preserve">Wykonawca będzie konsultował z Zamawiającym wszystkie przyjmowane założenia poczynione w związku z realizacją </w:t>
            </w:r>
            <w:r w:rsidR="00536AFD" w:rsidRPr="00476C67">
              <w:rPr>
                <w:rFonts w:cs="Arial"/>
              </w:rPr>
              <w:t>przedmiotu zamówienia.</w:t>
            </w:r>
          </w:p>
        </w:tc>
      </w:tr>
      <w:tr w:rsidR="002412E8" w:rsidRPr="00476C67" w14:paraId="4DF8B374" w14:textId="77777777" w:rsidTr="00CB36FA">
        <w:trPr>
          <w:cantSplit/>
        </w:trPr>
        <w:tc>
          <w:tcPr>
            <w:tcW w:w="1696" w:type="dxa"/>
          </w:tcPr>
          <w:p w14:paraId="7283FB68" w14:textId="77777777" w:rsidR="002412E8" w:rsidRPr="00476C67" w:rsidRDefault="002412E8" w:rsidP="00B91C0C">
            <w:pPr>
              <w:pStyle w:val="Akapitzlist"/>
              <w:numPr>
                <w:ilvl w:val="0"/>
                <w:numId w:val="32"/>
              </w:numPr>
              <w:spacing w:after="0" w:line="312" w:lineRule="auto"/>
              <w:rPr>
                <w:rFonts w:cs="Arial"/>
              </w:rPr>
            </w:pPr>
          </w:p>
        </w:tc>
        <w:tc>
          <w:tcPr>
            <w:tcW w:w="7364" w:type="dxa"/>
          </w:tcPr>
          <w:p w14:paraId="4C50AC8E" w14:textId="4DAB58F6" w:rsidR="002412E8" w:rsidRPr="00476C67" w:rsidRDefault="00536AFD" w:rsidP="00067603">
            <w:pPr>
              <w:spacing w:after="0" w:line="312" w:lineRule="auto"/>
              <w:rPr>
                <w:rFonts w:cs="Arial"/>
              </w:rPr>
            </w:pPr>
            <w:r w:rsidRPr="00476C67">
              <w:rPr>
                <w:rFonts w:cs="Arial"/>
              </w:rPr>
              <w:t>Wykonawca wykona analizę techniczno-użytkową urządzeń i systemów infrastruktury informatycznej Zamawiającego, które powinny zostać objęte wdrożeniem Systemu ERP.</w:t>
            </w:r>
          </w:p>
        </w:tc>
      </w:tr>
      <w:tr w:rsidR="002412E8" w:rsidRPr="00476C67" w14:paraId="72A89568" w14:textId="77777777" w:rsidTr="00CB36FA">
        <w:trPr>
          <w:cantSplit/>
        </w:trPr>
        <w:tc>
          <w:tcPr>
            <w:tcW w:w="1696" w:type="dxa"/>
          </w:tcPr>
          <w:p w14:paraId="3D809258" w14:textId="77777777" w:rsidR="002412E8" w:rsidRPr="00476C67" w:rsidRDefault="002412E8" w:rsidP="00B91C0C">
            <w:pPr>
              <w:pStyle w:val="Akapitzlist"/>
              <w:numPr>
                <w:ilvl w:val="0"/>
                <w:numId w:val="32"/>
              </w:numPr>
              <w:spacing w:after="0" w:line="312" w:lineRule="auto"/>
              <w:rPr>
                <w:rFonts w:cs="Arial"/>
              </w:rPr>
            </w:pPr>
          </w:p>
        </w:tc>
        <w:tc>
          <w:tcPr>
            <w:tcW w:w="7364" w:type="dxa"/>
          </w:tcPr>
          <w:p w14:paraId="087B062D" w14:textId="11FEB039" w:rsidR="002412E8" w:rsidRPr="00476C67" w:rsidRDefault="00536AFD" w:rsidP="00067603">
            <w:pPr>
              <w:spacing w:after="0" w:line="312" w:lineRule="auto"/>
              <w:rPr>
                <w:rFonts w:cs="Arial"/>
              </w:rPr>
            </w:pPr>
            <w:r w:rsidRPr="00476C67">
              <w:rPr>
                <w:rFonts w:cs="Arial"/>
              </w:rPr>
              <w:t>Wykonawca zorganizuje i przeprowadzi spotkania merytoryczne z</w:t>
            </w:r>
            <w:r w:rsidR="00A52BDE">
              <w:rPr>
                <w:rFonts w:cs="Arial"/>
              </w:rPr>
              <w:t> </w:t>
            </w:r>
            <w:r w:rsidRPr="00476C67">
              <w:rPr>
                <w:rFonts w:cs="Arial"/>
              </w:rPr>
              <w:t xml:space="preserve">Zamawiającym, w trakcie których omówione zostaną zagadnienia techniczne i organizacyjne niezbędne do prawidłowej realizacji przedmiotu </w:t>
            </w:r>
            <w:r w:rsidR="00904F21" w:rsidRPr="00476C67">
              <w:rPr>
                <w:rFonts w:cs="Arial"/>
              </w:rPr>
              <w:t>zamówienia</w:t>
            </w:r>
            <w:r w:rsidRPr="00476C67">
              <w:rPr>
                <w:rFonts w:cs="Arial"/>
              </w:rPr>
              <w:t xml:space="preserve">, w tym analizę procesów biznesowych organizacji zmierzającą do ich dostosowania oraz objęcia odpowiednio dostosowanymi </w:t>
            </w:r>
            <w:r w:rsidR="00904F21" w:rsidRPr="00476C67">
              <w:rPr>
                <w:rFonts w:cs="Arial"/>
              </w:rPr>
              <w:t>M</w:t>
            </w:r>
            <w:r w:rsidRPr="00476C67">
              <w:rPr>
                <w:rFonts w:cs="Arial"/>
              </w:rPr>
              <w:t>odułami Systemu ERP.</w:t>
            </w:r>
          </w:p>
        </w:tc>
      </w:tr>
      <w:tr w:rsidR="002412E8" w:rsidRPr="00476C67" w14:paraId="4106DB8D" w14:textId="77777777" w:rsidTr="00CB36FA">
        <w:trPr>
          <w:cantSplit/>
        </w:trPr>
        <w:tc>
          <w:tcPr>
            <w:tcW w:w="1696" w:type="dxa"/>
          </w:tcPr>
          <w:p w14:paraId="24D18669" w14:textId="77777777" w:rsidR="002412E8" w:rsidRPr="00476C67" w:rsidRDefault="002412E8" w:rsidP="00B91C0C">
            <w:pPr>
              <w:pStyle w:val="Akapitzlist"/>
              <w:numPr>
                <w:ilvl w:val="0"/>
                <w:numId w:val="32"/>
              </w:numPr>
              <w:spacing w:after="0" w:line="312" w:lineRule="auto"/>
              <w:rPr>
                <w:rFonts w:cs="Arial"/>
              </w:rPr>
            </w:pPr>
          </w:p>
        </w:tc>
        <w:tc>
          <w:tcPr>
            <w:tcW w:w="7364" w:type="dxa"/>
          </w:tcPr>
          <w:p w14:paraId="151E2890" w14:textId="4435C145" w:rsidR="002412E8" w:rsidRPr="00476C67" w:rsidRDefault="00536AFD" w:rsidP="00067603">
            <w:pPr>
              <w:spacing w:after="0" w:line="312" w:lineRule="auto"/>
              <w:rPr>
                <w:rFonts w:cs="Arial"/>
              </w:rPr>
            </w:pPr>
            <w:r w:rsidRPr="00476C67">
              <w:rPr>
                <w:rFonts w:cs="Arial"/>
              </w:rPr>
              <w:t>Zamawiający przekaże Wykonawcy niezbędne do realizacji przedmiotu zamówienia informacje o konfiguracji poszczególnych elementów infrastruktury Zamawiającego oraz umożliwi spotkania z pracownikami merytorycznymi w celu identyfikacji i opisu procesów niezbędnych do objęcia Systemem ERP.</w:t>
            </w:r>
          </w:p>
        </w:tc>
      </w:tr>
      <w:tr w:rsidR="002412E8" w:rsidRPr="00476C67" w14:paraId="7D45B352" w14:textId="77777777" w:rsidTr="00CB36FA">
        <w:trPr>
          <w:cantSplit/>
        </w:trPr>
        <w:tc>
          <w:tcPr>
            <w:tcW w:w="1696" w:type="dxa"/>
          </w:tcPr>
          <w:p w14:paraId="2EF04A62" w14:textId="77777777" w:rsidR="002412E8" w:rsidRPr="00476C67" w:rsidRDefault="002412E8" w:rsidP="00B91C0C">
            <w:pPr>
              <w:pStyle w:val="Akapitzlist"/>
              <w:numPr>
                <w:ilvl w:val="0"/>
                <w:numId w:val="32"/>
              </w:numPr>
              <w:spacing w:after="0" w:line="312" w:lineRule="auto"/>
              <w:rPr>
                <w:rFonts w:cs="Arial"/>
              </w:rPr>
            </w:pPr>
          </w:p>
        </w:tc>
        <w:tc>
          <w:tcPr>
            <w:tcW w:w="7364" w:type="dxa"/>
          </w:tcPr>
          <w:p w14:paraId="5288E562" w14:textId="5FABD0F9" w:rsidR="00DD4281" w:rsidRPr="00476C67" w:rsidRDefault="00AA689F" w:rsidP="00067603">
            <w:pPr>
              <w:spacing w:after="0" w:line="312" w:lineRule="auto"/>
              <w:rPr>
                <w:rFonts w:cs="Arial"/>
              </w:rPr>
            </w:pPr>
            <w:r w:rsidRPr="00476C67">
              <w:rPr>
                <w:rFonts w:cs="Arial"/>
              </w:rPr>
              <w:t xml:space="preserve">Analiza </w:t>
            </w:r>
            <w:r w:rsidR="00DD4281" w:rsidRPr="00476C67">
              <w:rPr>
                <w:rFonts w:cs="Arial"/>
              </w:rPr>
              <w:t>wdrożeniow</w:t>
            </w:r>
            <w:r w:rsidRPr="00476C67">
              <w:rPr>
                <w:rFonts w:cs="Arial"/>
              </w:rPr>
              <w:t>a</w:t>
            </w:r>
            <w:r w:rsidR="00DD4281" w:rsidRPr="00476C67">
              <w:rPr>
                <w:rFonts w:cs="Arial"/>
              </w:rPr>
              <w:t xml:space="preserve"> Systemu ERP musi zawierać (musi opisywać):</w:t>
            </w:r>
          </w:p>
          <w:p w14:paraId="68D4C1C8" w14:textId="70C94BAE" w:rsidR="00DD4281" w:rsidRPr="00476C67" w:rsidRDefault="00DD4281" w:rsidP="00067603">
            <w:pPr>
              <w:pStyle w:val="Akapitzlist"/>
              <w:numPr>
                <w:ilvl w:val="0"/>
                <w:numId w:val="33"/>
              </w:numPr>
              <w:spacing w:after="0" w:line="312" w:lineRule="auto"/>
              <w:rPr>
                <w:rFonts w:cs="Arial"/>
              </w:rPr>
            </w:pPr>
            <w:r w:rsidRPr="00476C67">
              <w:rPr>
                <w:rFonts w:cs="Arial"/>
              </w:rPr>
              <w:t>Koncepcję prac wdrożeniowych.</w:t>
            </w:r>
          </w:p>
          <w:p w14:paraId="451B060C" w14:textId="635ACBF6" w:rsidR="00DD4281" w:rsidRPr="00476C67" w:rsidRDefault="00DD4281" w:rsidP="00067603">
            <w:pPr>
              <w:pStyle w:val="Akapitzlist"/>
              <w:numPr>
                <w:ilvl w:val="0"/>
                <w:numId w:val="33"/>
              </w:numPr>
              <w:spacing w:after="0" w:line="312" w:lineRule="auto"/>
              <w:rPr>
                <w:rFonts w:cs="Arial"/>
              </w:rPr>
            </w:pPr>
            <w:r w:rsidRPr="00476C67">
              <w:rPr>
                <w:rFonts w:cs="Arial"/>
              </w:rPr>
              <w:t>Schematy połączeń dostarczanych komponentów.</w:t>
            </w:r>
          </w:p>
          <w:p w14:paraId="38C3E5E2" w14:textId="0EA4AD08" w:rsidR="00DD4281" w:rsidRPr="00476C67" w:rsidRDefault="00DD4281" w:rsidP="00067603">
            <w:pPr>
              <w:pStyle w:val="Akapitzlist"/>
              <w:numPr>
                <w:ilvl w:val="0"/>
                <w:numId w:val="33"/>
              </w:numPr>
              <w:spacing w:after="0" w:line="312" w:lineRule="auto"/>
              <w:rPr>
                <w:rFonts w:cs="Arial"/>
              </w:rPr>
            </w:pPr>
            <w:r w:rsidRPr="00476C67">
              <w:rPr>
                <w:rFonts w:cs="Arial"/>
              </w:rPr>
              <w:t xml:space="preserve">Wykaz dostarczanych licencji, </w:t>
            </w:r>
            <w:r w:rsidR="00434F83">
              <w:rPr>
                <w:rFonts w:cs="Arial"/>
              </w:rPr>
              <w:t>O</w:t>
            </w:r>
            <w:r w:rsidRPr="00476C67">
              <w:rPr>
                <w:rFonts w:cs="Arial"/>
              </w:rPr>
              <w:t>programowania oraz pozostałych niezbędnych komponentów Systemu ERP.</w:t>
            </w:r>
          </w:p>
          <w:p w14:paraId="4E56DBAD" w14:textId="3E75278A" w:rsidR="00DD4281" w:rsidRPr="00476C67" w:rsidRDefault="00DD4281" w:rsidP="00067603">
            <w:pPr>
              <w:pStyle w:val="Akapitzlist"/>
              <w:numPr>
                <w:ilvl w:val="0"/>
                <w:numId w:val="33"/>
              </w:numPr>
              <w:spacing w:after="0" w:line="312" w:lineRule="auto"/>
              <w:rPr>
                <w:rFonts w:cs="Arial"/>
              </w:rPr>
            </w:pPr>
            <w:r w:rsidRPr="00476C67">
              <w:rPr>
                <w:rFonts w:cs="Arial"/>
              </w:rPr>
              <w:t>Wykaz planowanych do podłączenia elementów infrastruktury IT Zamawiającego.</w:t>
            </w:r>
          </w:p>
          <w:p w14:paraId="2F7AB2E6" w14:textId="203B94E7" w:rsidR="00A416EA" w:rsidRPr="00476C67" w:rsidRDefault="00A416EA" w:rsidP="00067603">
            <w:pPr>
              <w:pStyle w:val="Akapitzlist"/>
              <w:numPr>
                <w:ilvl w:val="0"/>
                <w:numId w:val="33"/>
              </w:numPr>
              <w:spacing w:after="0" w:line="312" w:lineRule="auto"/>
              <w:rPr>
                <w:rFonts w:cs="Arial"/>
              </w:rPr>
            </w:pPr>
            <w:r w:rsidRPr="00476C67">
              <w:rPr>
                <w:rFonts w:cs="Arial"/>
              </w:rPr>
              <w:t>Zakres migracji danych z systemów używanych przez Zamawiającego.</w:t>
            </w:r>
          </w:p>
          <w:p w14:paraId="75366E1C" w14:textId="0DA0F530" w:rsidR="00DD4281" w:rsidRPr="00476C67" w:rsidRDefault="00DD4281" w:rsidP="00067603">
            <w:pPr>
              <w:pStyle w:val="Akapitzlist"/>
              <w:numPr>
                <w:ilvl w:val="0"/>
                <w:numId w:val="33"/>
              </w:numPr>
              <w:spacing w:line="312" w:lineRule="auto"/>
              <w:rPr>
                <w:rFonts w:cs="Arial"/>
              </w:rPr>
            </w:pPr>
            <w:r w:rsidRPr="00476C67">
              <w:rPr>
                <w:rFonts w:cs="Arial"/>
              </w:rPr>
              <w:t>Przyjęte nazewnictwo elementów i komponentów Systemu ERP.</w:t>
            </w:r>
          </w:p>
          <w:p w14:paraId="442B2873" w14:textId="3B6E720E" w:rsidR="00DD4281" w:rsidRPr="00476C67" w:rsidRDefault="00DD4281" w:rsidP="00067603">
            <w:pPr>
              <w:pStyle w:val="Akapitzlist"/>
              <w:numPr>
                <w:ilvl w:val="0"/>
                <w:numId w:val="33"/>
              </w:numPr>
              <w:spacing w:line="312" w:lineRule="auto"/>
              <w:rPr>
                <w:rFonts w:cs="Arial"/>
              </w:rPr>
            </w:pPr>
            <w:r w:rsidRPr="00476C67">
              <w:rPr>
                <w:rFonts w:cs="Arial"/>
              </w:rPr>
              <w:t>Konfigurację i plan podłączenia Systemu ERP do infrastruktury informatycznej Zamawiającego.</w:t>
            </w:r>
          </w:p>
          <w:p w14:paraId="46BB9C6B" w14:textId="69C7BDA1" w:rsidR="00DD4281" w:rsidRPr="00476C67" w:rsidRDefault="00DD4281" w:rsidP="00067603">
            <w:pPr>
              <w:pStyle w:val="Akapitzlist"/>
              <w:numPr>
                <w:ilvl w:val="0"/>
                <w:numId w:val="33"/>
              </w:numPr>
              <w:spacing w:line="312" w:lineRule="auto"/>
              <w:rPr>
                <w:rFonts w:cs="Arial"/>
              </w:rPr>
            </w:pPr>
            <w:r w:rsidRPr="00476C67">
              <w:rPr>
                <w:rFonts w:cs="Arial"/>
              </w:rPr>
              <w:t>Konfigurację komponentów wchodzących w skład Systemu ERP.</w:t>
            </w:r>
          </w:p>
          <w:p w14:paraId="266C8A24" w14:textId="7F2B3AB7" w:rsidR="00DD4281" w:rsidRPr="00476C67" w:rsidRDefault="00DD4281" w:rsidP="00067603">
            <w:pPr>
              <w:pStyle w:val="Akapitzlist"/>
              <w:numPr>
                <w:ilvl w:val="0"/>
                <w:numId w:val="33"/>
              </w:numPr>
              <w:spacing w:line="312" w:lineRule="auto"/>
              <w:rPr>
                <w:rFonts w:cs="Arial"/>
              </w:rPr>
            </w:pPr>
            <w:r w:rsidRPr="00476C67">
              <w:rPr>
                <w:rFonts w:cs="Arial"/>
              </w:rPr>
              <w:t>Zagadnienia bezpieczeństwa i zarządzania Systemem ERP.</w:t>
            </w:r>
          </w:p>
          <w:p w14:paraId="2CFC55AE" w14:textId="1D82F76E" w:rsidR="00DD4281" w:rsidRPr="00476C67" w:rsidRDefault="00DD4281" w:rsidP="00067603">
            <w:pPr>
              <w:pStyle w:val="Akapitzlist"/>
              <w:numPr>
                <w:ilvl w:val="0"/>
                <w:numId w:val="33"/>
              </w:numPr>
              <w:spacing w:line="312" w:lineRule="auto"/>
              <w:rPr>
                <w:rFonts w:cs="Arial"/>
              </w:rPr>
            </w:pPr>
            <w:r w:rsidRPr="00476C67">
              <w:rPr>
                <w:rFonts w:cs="Arial"/>
              </w:rPr>
              <w:t>Mapę procesów objętych Systemem ERP.</w:t>
            </w:r>
          </w:p>
          <w:p w14:paraId="676FBC71" w14:textId="70C0A6C2" w:rsidR="00DD4281" w:rsidRPr="00476C67" w:rsidRDefault="00DD4281" w:rsidP="00067603">
            <w:pPr>
              <w:pStyle w:val="Akapitzlist"/>
              <w:numPr>
                <w:ilvl w:val="0"/>
                <w:numId w:val="33"/>
              </w:numPr>
              <w:spacing w:line="312" w:lineRule="auto"/>
              <w:rPr>
                <w:rFonts w:cs="Arial"/>
              </w:rPr>
            </w:pPr>
            <w:r w:rsidRPr="00476C67">
              <w:rPr>
                <w:rFonts w:cs="Arial"/>
              </w:rPr>
              <w:t>Zagadnienia archiwizacji i odtwarzania Systemu ERP.</w:t>
            </w:r>
          </w:p>
          <w:p w14:paraId="4CE4C68B" w14:textId="71C7108A" w:rsidR="002412E8" w:rsidRDefault="00DD4281" w:rsidP="00067603">
            <w:pPr>
              <w:pStyle w:val="Akapitzlist"/>
              <w:numPr>
                <w:ilvl w:val="0"/>
                <w:numId w:val="33"/>
              </w:numPr>
              <w:spacing w:line="312" w:lineRule="auto"/>
              <w:rPr>
                <w:rFonts w:cs="Arial"/>
              </w:rPr>
            </w:pPr>
            <w:r w:rsidRPr="00476C67">
              <w:rPr>
                <w:rFonts w:cs="Arial"/>
              </w:rPr>
              <w:t>Harmonogram realizacji przedmiotu zamówienia uwzględniający wszystkie aspekty techniczne</w:t>
            </w:r>
            <w:r w:rsidR="009334AA">
              <w:rPr>
                <w:rFonts w:cs="Arial"/>
              </w:rPr>
              <w:t xml:space="preserve"> i</w:t>
            </w:r>
            <w:r w:rsidRPr="00476C67">
              <w:rPr>
                <w:rFonts w:cs="Arial"/>
              </w:rPr>
              <w:t xml:space="preserve"> organizacyjne.</w:t>
            </w:r>
          </w:p>
          <w:p w14:paraId="53624D8B" w14:textId="1B6CE35C" w:rsidR="00DE26CD" w:rsidRPr="00476C67" w:rsidRDefault="00DE26CD" w:rsidP="00067603">
            <w:pPr>
              <w:pStyle w:val="Akapitzlist"/>
              <w:numPr>
                <w:ilvl w:val="0"/>
                <w:numId w:val="33"/>
              </w:numPr>
              <w:spacing w:line="312" w:lineRule="auto"/>
              <w:rPr>
                <w:rFonts w:cs="Arial"/>
              </w:rPr>
            </w:pPr>
            <w:r>
              <w:rPr>
                <w:rFonts w:cs="Arial"/>
              </w:rPr>
              <w:t>Określenie funkcjonalności krytycznych Systemu ERP.</w:t>
            </w:r>
          </w:p>
        </w:tc>
      </w:tr>
    </w:tbl>
    <w:p w14:paraId="079DDD68" w14:textId="7CD284DA" w:rsidR="00A072E2" w:rsidRPr="00476C67" w:rsidRDefault="008A5931" w:rsidP="00067603">
      <w:pPr>
        <w:pStyle w:val="Nagwek2"/>
        <w:numPr>
          <w:ilvl w:val="0"/>
          <w:numId w:val="41"/>
        </w:numPr>
        <w:spacing w:line="312" w:lineRule="auto"/>
        <w:rPr>
          <w:rFonts w:cs="Arial"/>
          <w:sz w:val="22"/>
          <w:szCs w:val="22"/>
        </w:rPr>
      </w:pPr>
      <w:bookmarkStart w:id="115" w:name="_Toc146592990"/>
      <w:bookmarkStart w:id="116" w:name="_Toc173738074"/>
      <w:r w:rsidRPr="00476C67">
        <w:rPr>
          <w:rFonts w:cs="Arial"/>
          <w:sz w:val="22"/>
          <w:szCs w:val="22"/>
        </w:rPr>
        <w:t xml:space="preserve">Dostawa i instalacja licencji Oprogramowania standardowego </w:t>
      </w:r>
      <w:r w:rsidR="00AE612E">
        <w:rPr>
          <w:rFonts w:cs="Arial"/>
          <w:sz w:val="22"/>
          <w:szCs w:val="22"/>
        </w:rPr>
        <w:t xml:space="preserve">i Oprogramowania systemowego </w:t>
      </w:r>
      <w:r w:rsidRPr="00476C67">
        <w:rPr>
          <w:rFonts w:cs="Arial"/>
          <w:sz w:val="22"/>
          <w:szCs w:val="22"/>
        </w:rPr>
        <w:t>w infrastrukturze Zamawiającego</w:t>
      </w:r>
      <w:bookmarkEnd w:id="115"/>
      <w:bookmarkEnd w:id="116"/>
    </w:p>
    <w:tbl>
      <w:tblPr>
        <w:tblStyle w:val="Tabela-Siatka"/>
        <w:tblW w:w="0" w:type="auto"/>
        <w:tblLook w:val="04A0" w:firstRow="1" w:lastRow="0" w:firstColumn="1" w:lastColumn="0" w:noHBand="0" w:noVBand="1"/>
      </w:tblPr>
      <w:tblGrid>
        <w:gridCol w:w="1696"/>
        <w:gridCol w:w="7364"/>
      </w:tblGrid>
      <w:tr w:rsidR="00CB36FA" w:rsidRPr="00476C67" w14:paraId="78D3F244" w14:textId="77777777" w:rsidTr="008A5931">
        <w:trPr>
          <w:tblHeader/>
        </w:trPr>
        <w:tc>
          <w:tcPr>
            <w:tcW w:w="1696" w:type="dxa"/>
            <w:shd w:val="clear" w:color="auto" w:fill="B8CCE4" w:themeFill="accent1" w:themeFillTint="66"/>
          </w:tcPr>
          <w:p w14:paraId="1F6454EA" w14:textId="77777777" w:rsidR="00CB36FA" w:rsidRPr="00476C67" w:rsidRDefault="00CB36FA" w:rsidP="00B91C0C">
            <w:pPr>
              <w:spacing w:line="312" w:lineRule="auto"/>
              <w:rPr>
                <w:rFonts w:cs="Arial"/>
                <w:b/>
              </w:rPr>
            </w:pPr>
            <w:r w:rsidRPr="00476C67">
              <w:rPr>
                <w:rFonts w:cs="Arial"/>
                <w:b/>
              </w:rPr>
              <w:t>Identyfikator</w:t>
            </w:r>
          </w:p>
        </w:tc>
        <w:tc>
          <w:tcPr>
            <w:tcW w:w="7364" w:type="dxa"/>
            <w:shd w:val="clear" w:color="auto" w:fill="B8CCE4" w:themeFill="accent1" w:themeFillTint="66"/>
          </w:tcPr>
          <w:p w14:paraId="671A58F7" w14:textId="77777777" w:rsidR="00CB36FA" w:rsidRPr="00476C67" w:rsidRDefault="00CB36FA" w:rsidP="00B91C0C">
            <w:pPr>
              <w:spacing w:line="312" w:lineRule="auto"/>
              <w:rPr>
                <w:rFonts w:cs="Arial"/>
                <w:b/>
              </w:rPr>
            </w:pPr>
            <w:r w:rsidRPr="00476C67">
              <w:rPr>
                <w:rFonts w:cs="Arial"/>
                <w:b/>
              </w:rPr>
              <w:t>Opis wymagania</w:t>
            </w:r>
          </w:p>
        </w:tc>
      </w:tr>
      <w:tr w:rsidR="009A189B" w:rsidRPr="00476C67" w14:paraId="0CBD6096" w14:textId="77777777" w:rsidTr="00DE6826">
        <w:trPr>
          <w:cantSplit/>
        </w:trPr>
        <w:tc>
          <w:tcPr>
            <w:tcW w:w="1696" w:type="dxa"/>
          </w:tcPr>
          <w:p w14:paraId="44357A76" w14:textId="74950851" w:rsidR="009A189B" w:rsidRPr="00476C67" w:rsidRDefault="009A189B" w:rsidP="00B91C0C">
            <w:pPr>
              <w:pStyle w:val="Akapitzlist"/>
              <w:numPr>
                <w:ilvl w:val="0"/>
                <w:numId w:val="32"/>
              </w:numPr>
              <w:spacing w:after="0" w:line="312" w:lineRule="auto"/>
              <w:rPr>
                <w:rFonts w:cs="Arial"/>
              </w:rPr>
            </w:pPr>
          </w:p>
        </w:tc>
        <w:tc>
          <w:tcPr>
            <w:tcW w:w="7364" w:type="dxa"/>
          </w:tcPr>
          <w:p w14:paraId="52A7DC5B" w14:textId="744A484E" w:rsidR="009A189B" w:rsidRPr="00476C67" w:rsidRDefault="0097762D" w:rsidP="00067603">
            <w:pPr>
              <w:spacing w:line="312" w:lineRule="auto"/>
              <w:rPr>
                <w:rFonts w:cs="Arial"/>
              </w:rPr>
            </w:pPr>
            <w:r w:rsidRPr="00476C67">
              <w:rPr>
                <w:rFonts w:cs="Arial"/>
              </w:rPr>
              <w:t xml:space="preserve">Wykonawca zobowiązuje się do dostarczenia Zamawiającemu niezbędnego Oprogramowania standardowego i </w:t>
            </w:r>
            <w:r w:rsidR="00AE612E">
              <w:rPr>
                <w:rFonts w:cs="Arial"/>
              </w:rPr>
              <w:t>Oprogramowania systemowego</w:t>
            </w:r>
            <w:r w:rsidR="00AE612E" w:rsidRPr="00476C67">
              <w:rPr>
                <w:rFonts w:cs="Arial"/>
              </w:rPr>
              <w:t xml:space="preserve"> </w:t>
            </w:r>
            <w:r w:rsidRPr="00476C67">
              <w:rPr>
                <w:rFonts w:cs="Arial"/>
              </w:rPr>
              <w:t xml:space="preserve">wraz z dokumentem poświadczającym udzielenie gwarancji producenta </w:t>
            </w:r>
            <w:r w:rsidR="00434F83">
              <w:rPr>
                <w:rFonts w:cs="Arial"/>
              </w:rPr>
              <w:t>O</w:t>
            </w:r>
            <w:r w:rsidRPr="00476C67">
              <w:rPr>
                <w:rFonts w:cs="Arial"/>
              </w:rPr>
              <w:t xml:space="preserve">programowania na okres </w:t>
            </w:r>
            <w:r w:rsidR="00434F83">
              <w:rPr>
                <w:rFonts w:cs="Arial"/>
              </w:rPr>
              <w:t>48</w:t>
            </w:r>
            <w:r w:rsidRPr="00476C67">
              <w:rPr>
                <w:rFonts w:cs="Arial"/>
              </w:rPr>
              <w:t xml:space="preserve"> miesięcy od dnia podpisania Protokołu Odbioru </w:t>
            </w:r>
            <w:r w:rsidR="00634CF8">
              <w:rPr>
                <w:rFonts w:cs="Arial"/>
              </w:rPr>
              <w:t xml:space="preserve">Etapu </w:t>
            </w:r>
            <w:r w:rsidR="00434F83">
              <w:rPr>
                <w:rFonts w:cs="Arial"/>
              </w:rPr>
              <w:t>1</w:t>
            </w:r>
            <w:r w:rsidRPr="00476C67">
              <w:rPr>
                <w:rFonts w:cs="Arial"/>
              </w:rPr>
              <w:t>.</w:t>
            </w:r>
          </w:p>
        </w:tc>
      </w:tr>
      <w:tr w:rsidR="009A189B" w:rsidRPr="00476C67" w14:paraId="0EBFA8D3" w14:textId="77777777" w:rsidTr="00DE6826">
        <w:trPr>
          <w:cantSplit/>
        </w:trPr>
        <w:tc>
          <w:tcPr>
            <w:tcW w:w="1696" w:type="dxa"/>
          </w:tcPr>
          <w:p w14:paraId="7F2FDF05" w14:textId="77777777" w:rsidR="009A189B" w:rsidRPr="00476C67" w:rsidRDefault="009A189B" w:rsidP="00B91C0C">
            <w:pPr>
              <w:pStyle w:val="Akapitzlist"/>
              <w:numPr>
                <w:ilvl w:val="0"/>
                <w:numId w:val="32"/>
              </w:numPr>
              <w:spacing w:after="0" w:line="312" w:lineRule="auto"/>
              <w:rPr>
                <w:rFonts w:cs="Arial"/>
              </w:rPr>
            </w:pPr>
          </w:p>
        </w:tc>
        <w:tc>
          <w:tcPr>
            <w:tcW w:w="7364" w:type="dxa"/>
          </w:tcPr>
          <w:p w14:paraId="6A8BC2DE" w14:textId="60C4CE6C" w:rsidR="009A189B" w:rsidRPr="00476C67" w:rsidRDefault="009A189B" w:rsidP="00067603">
            <w:pPr>
              <w:spacing w:line="312" w:lineRule="auto"/>
              <w:rPr>
                <w:rFonts w:cs="Arial"/>
              </w:rPr>
            </w:pPr>
            <w:r w:rsidRPr="00476C67">
              <w:rPr>
                <w:rFonts w:cs="Arial"/>
              </w:rPr>
              <w:t xml:space="preserve">Instalacja licencji </w:t>
            </w:r>
            <w:r w:rsidR="000078B2">
              <w:rPr>
                <w:rFonts w:cs="Arial"/>
              </w:rPr>
              <w:t>Oprogramowania</w:t>
            </w:r>
            <w:r w:rsidRPr="00476C67">
              <w:rPr>
                <w:rFonts w:cs="Arial"/>
              </w:rPr>
              <w:t xml:space="preserve"> </w:t>
            </w:r>
            <w:r w:rsidR="000078B2">
              <w:rPr>
                <w:rFonts w:cs="Arial"/>
              </w:rPr>
              <w:t xml:space="preserve">standardowego i Oprogramowania systemowego </w:t>
            </w:r>
            <w:r w:rsidRPr="00476C67">
              <w:rPr>
                <w:rFonts w:cs="Arial"/>
              </w:rPr>
              <w:t>musi zostać wykonan</w:t>
            </w:r>
            <w:r w:rsidR="00434F83">
              <w:rPr>
                <w:rFonts w:cs="Arial"/>
              </w:rPr>
              <w:t>a</w:t>
            </w:r>
            <w:r w:rsidRPr="00476C67">
              <w:rPr>
                <w:rFonts w:cs="Arial"/>
              </w:rPr>
              <w:t xml:space="preserve"> we wskazanej przez Zamawiającego lokalizacji (na terenie miasta Warszawa).</w:t>
            </w:r>
          </w:p>
        </w:tc>
      </w:tr>
      <w:tr w:rsidR="009A189B" w:rsidRPr="00476C67" w14:paraId="76E849C6" w14:textId="77777777" w:rsidTr="00DE6826">
        <w:trPr>
          <w:cantSplit/>
        </w:trPr>
        <w:tc>
          <w:tcPr>
            <w:tcW w:w="1696" w:type="dxa"/>
          </w:tcPr>
          <w:p w14:paraId="35B57D20" w14:textId="146CF71A" w:rsidR="009A189B" w:rsidRPr="00476C67" w:rsidRDefault="009A189B" w:rsidP="00B91C0C">
            <w:pPr>
              <w:pStyle w:val="Akapitzlist"/>
              <w:numPr>
                <w:ilvl w:val="0"/>
                <w:numId w:val="32"/>
              </w:numPr>
              <w:spacing w:after="0" w:line="312" w:lineRule="auto"/>
              <w:rPr>
                <w:rFonts w:cs="Arial"/>
              </w:rPr>
            </w:pPr>
          </w:p>
        </w:tc>
        <w:tc>
          <w:tcPr>
            <w:tcW w:w="7364" w:type="dxa"/>
          </w:tcPr>
          <w:p w14:paraId="01810E73" w14:textId="2B73AC3C" w:rsidR="009A189B" w:rsidRPr="00476C67" w:rsidRDefault="009A189B" w:rsidP="00067603">
            <w:pPr>
              <w:spacing w:after="0" w:line="312" w:lineRule="auto"/>
              <w:rPr>
                <w:rFonts w:cs="Arial"/>
              </w:rPr>
            </w:pPr>
            <w:r w:rsidRPr="00476C67">
              <w:rPr>
                <w:rFonts w:cs="Arial"/>
              </w:rPr>
              <w:t xml:space="preserve">Wykonawca uruchomi System ERP w całości </w:t>
            </w:r>
            <w:r w:rsidR="00FE58C4" w:rsidRPr="00476C67">
              <w:rPr>
                <w:rFonts w:cs="Arial"/>
              </w:rPr>
              <w:t>w</w:t>
            </w:r>
            <w:r w:rsidRPr="00476C67">
              <w:rPr>
                <w:rFonts w:cs="Arial"/>
              </w:rPr>
              <w:t xml:space="preserve"> infrastrukturze Zamawiającego, w tym:</w:t>
            </w:r>
          </w:p>
          <w:p w14:paraId="66FE339D" w14:textId="792FE943" w:rsidR="009A189B" w:rsidRPr="00476C67" w:rsidRDefault="009A189B" w:rsidP="00067603">
            <w:pPr>
              <w:pStyle w:val="Akapitzlist"/>
              <w:numPr>
                <w:ilvl w:val="0"/>
                <w:numId w:val="17"/>
              </w:numPr>
              <w:spacing w:line="312" w:lineRule="auto"/>
              <w:rPr>
                <w:rFonts w:cs="Arial"/>
              </w:rPr>
            </w:pPr>
            <w:r w:rsidRPr="00476C67">
              <w:rPr>
                <w:rFonts w:cs="Arial"/>
              </w:rPr>
              <w:t>przeprowadzi konsultacje w przygotowaniu infrastruktury Zamawiającego,</w:t>
            </w:r>
          </w:p>
          <w:p w14:paraId="4C41B343" w14:textId="3E149BFC" w:rsidR="009A189B" w:rsidRPr="00476C67" w:rsidRDefault="009A189B" w:rsidP="00067603">
            <w:pPr>
              <w:pStyle w:val="Akapitzlist"/>
              <w:numPr>
                <w:ilvl w:val="0"/>
                <w:numId w:val="17"/>
              </w:numPr>
              <w:spacing w:line="312" w:lineRule="auto"/>
              <w:rPr>
                <w:rFonts w:cs="Arial"/>
              </w:rPr>
            </w:pPr>
            <w:r w:rsidRPr="00476C67">
              <w:rPr>
                <w:rFonts w:cs="Arial"/>
              </w:rPr>
              <w:t xml:space="preserve">zainstaluje i skonfiguruje niezbędne </w:t>
            </w:r>
            <w:r w:rsidR="008A5931" w:rsidRPr="00476C67">
              <w:rPr>
                <w:rFonts w:cs="Arial"/>
              </w:rPr>
              <w:t>O</w:t>
            </w:r>
            <w:r w:rsidRPr="00476C67">
              <w:rPr>
                <w:rFonts w:cs="Arial"/>
              </w:rPr>
              <w:t xml:space="preserve">programowanie standardowe oraz </w:t>
            </w:r>
            <w:r w:rsidR="00AE612E">
              <w:rPr>
                <w:rFonts w:cs="Arial"/>
              </w:rPr>
              <w:t>Oprogramowanie systemowe</w:t>
            </w:r>
            <w:r w:rsidRPr="00476C67">
              <w:rPr>
                <w:rFonts w:cs="Arial"/>
              </w:rPr>
              <w:t>,</w:t>
            </w:r>
          </w:p>
          <w:p w14:paraId="04921978" w14:textId="5DA56A34" w:rsidR="009A189B" w:rsidRPr="00AE612E" w:rsidRDefault="009A189B" w:rsidP="00067603">
            <w:pPr>
              <w:pStyle w:val="Akapitzlist"/>
              <w:numPr>
                <w:ilvl w:val="0"/>
                <w:numId w:val="17"/>
              </w:numPr>
              <w:spacing w:line="312" w:lineRule="auto"/>
              <w:rPr>
                <w:rFonts w:cs="Arial"/>
              </w:rPr>
            </w:pPr>
            <w:r w:rsidRPr="00AE612E">
              <w:rPr>
                <w:rFonts w:cs="Arial"/>
              </w:rPr>
              <w:t>zestawi połączenia zdalnego dostępu,</w:t>
            </w:r>
          </w:p>
          <w:p w14:paraId="0E8DF478" w14:textId="5FE604D8" w:rsidR="009A189B" w:rsidRPr="00447E50" w:rsidRDefault="009A189B" w:rsidP="00067603">
            <w:pPr>
              <w:pStyle w:val="Akapitzlist"/>
              <w:numPr>
                <w:ilvl w:val="0"/>
                <w:numId w:val="17"/>
              </w:numPr>
              <w:spacing w:line="312" w:lineRule="auto"/>
              <w:rPr>
                <w:rFonts w:cs="Arial"/>
              </w:rPr>
            </w:pPr>
            <w:r w:rsidRPr="00476C67">
              <w:rPr>
                <w:rFonts w:cs="Arial"/>
              </w:rPr>
              <w:t>aktywuje licencje</w:t>
            </w:r>
            <w:r w:rsidR="00AE612E">
              <w:rPr>
                <w:rFonts w:cs="Arial"/>
              </w:rPr>
              <w:t>.</w:t>
            </w:r>
          </w:p>
        </w:tc>
      </w:tr>
      <w:tr w:rsidR="009A189B" w:rsidRPr="00476C67" w14:paraId="08E6A244" w14:textId="77777777" w:rsidTr="00DE6826">
        <w:trPr>
          <w:cantSplit/>
        </w:trPr>
        <w:tc>
          <w:tcPr>
            <w:tcW w:w="1696" w:type="dxa"/>
          </w:tcPr>
          <w:p w14:paraId="70A69530" w14:textId="47D62F7D" w:rsidR="009A189B" w:rsidRPr="00476C67" w:rsidRDefault="009A189B" w:rsidP="00B91C0C">
            <w:pPr>
              <w:pStyle w:val="Akapitzlist"/>
              <w:numPr>
                <w:ilvl w:val="0"/>
                <w:numId w:val="32"/>
              </w:numPr>
              <w:spacing w:after="0" w:line="312" w:lineRule="auto"/>
              <w:rPr>
                <w:rFonts w:cs="Arial"/>
              </w:rPr>
            </w:pPr>
          </w:p>
        </w:tc>
        <w:tc>
          <w:tcPr>
            <w:tcW w:w="7364" w:type="dxa"/>
          </w:tcPr>
          <w:p w14:paraId="41B647A0" w14:textId="2948AE3D" w:rsidR="009A189B" w:rsidRPr="00476C67" w:rsidRDefault="009A189B" w:rsidP="00067603">
            <w:pPr>
              <w:spacing w:after="0" w:line="312" w:lineRule="auto"/>
              <w:rPr>
                <w:rFonts w:cs="Arial"/>
              </w:rPr>
            </w:pPr>
            <w:r w:rsidRPr="00476C67">
              <w:rPr>
                <w:rFonts w:cs="Arial"/>
              </w:rPr>
              <w:t>Wykonawca zapewni transfer wiedzy w formie spotkania podsumowującego Etap 1 wdrożenia.</w:t>
            </w:r>
          </w:p>
        </w:tc>
      </w:tr>
    </w:tbl>
    <w:p w14:paraId="7289A18D" w14:textId="63C59403" w:rsidR="002320F0" w:rsidRPr="00985407" w:rsidRDefault="004122DB" w:rsidP="00067603">
      <w:pPr>
        <w:pStyle w:val="Nagwek2"/>
        <w:numPr>
          <w:ilvl w:val="0"/>
          <w:numId w:val="0"/>
        </w:numPr>
        <w:spacing w:line="312" w:lineRule="auto"/>
        <w:ind w:left="720"/>
        <w:rPr>
          <w:rFonts w:cs="Arial"/>
          <w:sz w:val="22"/>
          <w:szCs w:val="22"/>
          <w:u w:val="single"/>
        </w:rPr>
      </w:pPr>
      <w:bookmarkStart w:id="117" w:name="_Toc146592991"/>
      <w:bookmarkStart w:id="118" w:name="_Toc173738075"/>
      <w:r w:rsidRPr="00985407">
        <w:rPr>
          <w:rFonts w:cs="Arial"/>
          <w:sz w:val="22"/>
          <w:szCs w:val="22"/>
          <w:u w:val="single"/>
        </w:rPr>
        <w:t>Etap 2</w:t>
      </w:r>
      <w:bookmarkEnd w:id="117"/>
      <w:bookmarkEnd w:id="118"/>
    </w:p>
    <w:p w14:paraId="0E01EEF7" w14:textId="72AA58AA" w:rsidR="00565DDF" w:rsidRPr="00476C67" w:rsidRDefault="00565DDF" w:rsidP="00067603">
      <w:pPr>
        <w:spacing w:line="312" w:lineRule="auto"/>
        <w:rPr>
          <w:rFonts w:cs="Arial"/>
          <w:lang w:eastAsia="pl-PL"/>
        </w:rPr>
      </w:pPr>
      <w:r w:rsidRPr="00476C67">
        <w:rPr>
          <w:rFonts w:cs="Arial"/>
          <w:lang w:eastAsia="pl-PL"/>
        </w:rPr>
        <w:t>Etap 2 realizacji przedmiotu zamówienia obejmuje:</w:t>
      </w:r>
    </w:p>
    <w:p w14:paraId="6FB67F3F" w14:textId="77777777" w:rsidR="00AE612E" w:rsidRDefault="00AE612E" w:rsidP="00067603">
      <w:pPr>
        <w:pStyle w:val="Akapitzlist"/>
        <w:numPr>
          <w:ilvl w:val="1"/>
          <w:numId w:val="35"/>
        </w:numPr>
        <w:spacing w:after="0" w:line="312" w:lineRule="auto"/>
        <w:rPr>
          <w:rFonts w:cs="Arial"/>
          <w:lang w:eastAsia="pl-PL"/>
        </w:rPr>
      </w:pPr>
      <w:bookmarkStart w:id="119" w:name="_Hlk113428109"/>
      <w:r>
        <w:rPr>
          <w:rFonts w:cs="Arial"/>
          <w:lang w:eastAsia="pl-PL"/>
        </w:rPr>
        <w:t>P</w:t>
      </w:r>
      <w:r w:rsidRPr="00F04F4D">
        <w:rPr>
          <w:rFonts w:cs="Arial"/>
          <w:lang w:eastAsia="pl-PL"/>
        </w:rPr>
        <w:t>arametryzacja Oprogramowania systemowego</w:t>
      </w:r>
      <w:r>
        <w:rPr>
          <w:rFonts w:cs="Arial"/>
          <w:lang w:eastAsia="pl-PL"/>
        </w:rPr>
        <w:t>.</w:t>
      </w:r>
    </w:p>
    <w:p w14:paraId="77C71019" w14:textId="1654BA52" w:rsidR="008A5931" w:rsidRPr="00476C67" w:rsidRDefault="00AE612E" w:rsidP="00067603">
      <w:pPr>
        <w:pStyle w:val="Akapitzlist"/>
        <w:numPr>
          <w:ilvl w:val="1"/>
          <w:numId w:val="35"/>
        </w:numPr>
        <w:spacing w:line="312" w:lineRule="auto"/>
        <w:rPr>
          <w:rFonts w:cs="Arial"/>
          <w:lang w:eastAsia="pl-PL"/>
        </w:rPr>
      </w:pPr>
      <w:r w:rsidRPr="00F04F4D">
        <w:rPr>
          <w:rFonts w:cs="Arial"/>
          <w:lang w:eastAsia="pl-PL"/>
        </w:rPr>
        <w:t>Dostosowanie Oprogramowania standardowego do wymagań Zamawiającego, w zakresie funkcjonalności zawartych w OPZ</w:t>
      </w:r>
      <w:r w:rsidR="008A5931" w:rsidRPr="00476C67">
        <w:rPr>
          <w:rFonts w:cs="Arial"/>
          <w:lang w:eastAsia="pl-PL"/>
        </w:rPr>
        <w:t>.</w:t>
      </w:r>
    </w:p>
    <w:p w14:paraId="2AC17C54" w14:textId="77777777" w:rsidR="008A5931" w:rsidRPr="00476C67" w:rsidRDefault="008A5931" w:rsidP="00067603">
      <w:pPr>
        <w:pStyle w:val="Akapitzlist"/>
        <w:numPr>
          <w:ilvl w:val="1"/>
          <w:numId w:val="35"/>
        </w:numPr>
        <w:spacing w:line="312" w:lineRule="auto"/>
        <w:rPr>
          <w:rFonts w:cs="Arial"/>
          <w:lang w:eastAsia="pl-PL"/>
        </w:rPr>
      </w:pPr>
      <w:r w:rsidRPr="00476C67">
        <w:rPr>
          <w:rFonts w:cs="Arial"/>
          <w:lang w:eastAsia="pl-PL"/>
        </w:rPr>
        <w:t>Migracja danych i integracja z systemami zewnętrznymi, w tym systemami Zamawiającego.</w:t>
      </w:r>
    </w:p>
    <w:p w14:paraId="5BCB760F" w14:textId="77777777" w:rsidR="008A5931" w:rsidRPr="00476C67" w:rsidRDefault="008A5931" w:rsidP="00067603">
      <w:pPr>
        <w:pStyle w:val="Akapitzlist"/>
        <w:numPr>
          <w:ilvl w:val="1"/>
          <w:numId w:val="35"/>
        </w:numPr>
        <w:spacing w:line="312" w:lineRule="auto"/>
        <w:rPr>
          <w:rFonts w:cs="Arial"/>
          <w:lang w:eastAsia="pl-PL"/>
        </w:rPr>
      </w:pPr>
      <w:r w:rsidRPr="00476C67">
        <w:rPr>
          <w:rFonts w:cs="Arial"/>
          <w:lang w:eastAsia="pl-PL"/>
        </w:rPr>
        <w:t xml:space="preserve">Przeprowadzenie Testów Akceptacyjnych. </w:t>
      </w:r>
    </w:p>
    <w:p w14:paraId="277D0B98" w14:textId="77777777" w:rsidR="008A5931" w:rsidRPr="00476C67" w:rsidRDefault="008A5931" w:rsidP="00067603">
      <w:pPr>
        <w:pStyle w:val="Akapitzlist"/>
        <w:numPr>
          <w:ilvl w:val="1"/>
          <w:numId w:val="35"/>
        </w:numPr>
        <w:spacing w:line="312" w:lineRule="auto"/>
        <w:rPr>
          <w:rFonts w:cs="Arial"/>
          <w:lang w:eastAsia="pl-PL"/>
        </w:rPr>
      </w:pPr>
      <w:r w:rsidRPr="00476C67">
        <w:rPr>
          <w:rFonts w:cs="Arial"/>
          <w:lang w:eastAsia="pl-PL"/>
        </w:rPr>
        <w:t>Przeprowadzenie szkoleń/warsztatów z obsługi Systemu ERP.</w:t>
      </w:r>
    </w:p>
    <w:p w14:paraId="1DE28F6A" w14:textId="4547C402" w:rsidR="00E613D5" w:rsidRPr="00E613D5" w:rsidRDefault="008A5931" w:rsidP="00067603">
      <w:pPr>
        <w:pStyle w:val="Akapitzlist"/>
        <w:numPr>
          <w:ilvl w:val="1"/>
          <w:numId w:val="35"/>
        </w:numPr>
        <w:spacing w:line="312" w:lineRule="auto"/>
        <w:rPr>
          <w:rFonts w:cs="Arial"/>
          <w:lang w:eastAsia="pl-PL"/>
        </w:rPr>
      </w:pPr>
      <w:r w:rsidRPr="00476C67">
        <w:rPr>
          <w:rFonts w:cs="Arial"/>
          <w:lang w:eastAsia="pl-PL"/>
        </w:rPr>
        <w:t>Dostawa 2 szt. drukarek kodów kreskowych oraz 6 terminali mobilnych.</w:t>
      </w:r>
    </w:p>
    <w:p w14:paraId="0822771B" w14:textId="2ABE8853" w:rsidR="00407877" w:rsidRPr="00476C67" w:rsidRDefault="00407877" w:rsidP="00067603">
      <w:pPr>
        <w:pStyle w:val="Akapitzlist"/>
        <w:numPr>
          <w:ilvl w:val="1"/>
          <w:numId w:val="35"/>
        </w:numPr>
        <w:spacing w:line="312" w:lineRule="auto"/>
        <w:rPr>
          <w:rFonts w:cs="Arial"/>
          <w:lang w:eastAsia="pl-PL"/>
        </w:rPr>
      </w:pPr>
      <w:r w:rsidRPr="00476C67">
        <w:rPr>
          <w:rFonts w:cs="Arial"/>
          <w:lang w:eastAsia="pl-PL"/>
        </w:rPr>
        <w:t>Wdrożenie produkcyjne Systemu ERP.</w:t>
      </w:r>
    </w:p>
    <w:p w14:paraId="2515347F" w14:textId="4B7CAC30" w:rsidR="0097762D" w:rsidRPr="00476C67" w:rsidRDefault="00AE612E" w:rsidP="00067603">
      <w:pPr>
        <w:pStyle w:val="Nagwek2"/>
        <w:numPr>
          <w:ilvl w:val="0"/>
          <w:numId w:val="42"/>
        </w:numPr>
        <w:spacing w:line="312" w:lineRule="auto"/>
        <w:rPr>
          <w:rFonts w:cs="Arial"/>
          <w:sz w:val="22"/>
          <w:szCs w:val="22"/>
        </w:rPr>
      </w:pPr>
      <w:bookmarkStart w:id="120" w:name="_Toc173738076"/>
      <w:bookmarkStart w:id="121" w:name="_Toc146592992"/>
      <w:bookmarkEnd w:id="119"/>
      <w:r w:rsidRPr="00AE612E">
        <w:rPr>
          <w:rFonts w:cs="Arial"/>
          <w:sz w:val="22"/>
          <w:szCs w:val="22"/>
        </w:rPr>
        <w:t>Dostosowanie Oprogramowania standardowego do wymagań Zamawiającego</w:t>
      </w:r>
      <w:bookmarkEnd w:id="120"/>
      <w:r w:rsidRPr="00AE612E">
        <w:rPr>
          <w:rFonts w:cs="Arial"/>
          <w:sz w:val="22"/>
          <w:szCs w:val="22"/>
        </w:rPr>
        <w:t xml:space="preserve"> </w:t>
      </w:r>
      <w:bookmarkEnd w:id="121"/>
    </w:p>
    <w:tbl>
      <w:tblPr>
        <w:tblStyle w:val="Tabela-Siatka"/>
        <w:tblW w:w="0" w:type="auto"/>
        <w:tblLayout w:type="fixed"/>
        <w:tblLook w:val="04A0" w:firstRow="1" w:lastRow="0" w:firstColumn="1" w:lastColumn="0" w:noHBand="0" w:noVBand="1"/>
      </w:tblPr>
      <w:tblGrid>
        <w:gridCol w:w="1696"/>
        <w:gridCol w:w="7364"/>
      </w:tblGrid>
      <w:tr w:rsidR="002320F0" w:rsidRPr="00476C67" w14:paraId="5B136849" w14:textId="77777777" w:rsidTr="00DE6826">
        <w:trPr>
          <w:cantSplit/>
          <w:tblHeader/>
        </w:trPr>
        <w:tc>
          <w:tcPr>
            <w:tcW w:w="1696" w:type="dxa"/>
            <w:shd w:val="clear" w:color="auto" w:fill="B8CCE4" w:themeFill="accent1" w:themeFillTint="66"/>
          </w:tcPr>
          <w:p w14:paraId="2507A09A" w14:textId="77777777" w:rsidR="002320F0" w:rsidRPr="00476C67" w:rsidRDefault="002320F0" w:rsidP="00B91C0C">
            <w:pPr>
              <w:spacing w:line="312" w:lineRule="auto"/>
              <w:rPr>
                <w:rFonts w:cs="Arial"/>
                <w:b/>
              </w:rPr>
            </w:pPr>
            <w:r w:rsidRPr="00476C67">
              <w:rPr>
                <w:rFonts w:cs="Arial"/>
                <w:b/>
              </w:rPr>
              <w:t>Identyfikator</w:t>
            </w:r>
          </w:p>
        </w:tc>
        <w:tc>
          <w:tcPr>
            <w:tcW w:w="7364" w:type="dxa"/>
            <w:shd w:val="clear" w:color="auto" w:fill="B8CCE4" w:themeFill="accent1" w:themeFillTint="66"/>
          </w:tcPr>
          <w:p w14:paraId="30A8E985" w14:textId="77777777" w:rsidR="002320F0" w:rsidRPr="00476C67" w:rsidRDefault="002320F0" w:rsidP="00B91C0C">
            <w:pPr>
              <w:spacing w:line="312" w:lineRule="auto"/>
              <w:rPr>
                <w:rFonts w:cs="Arial"/>
                <w:b/>
              </w:rPr>
            </w:pPr>
            <w:r w:rsidRPr="00476C67">
              <w:rPr>
                <w:rFonts w:cs="Arial"/>
                <w:b/>
              </w:rPr>
              <w:t>Opis wymagania</w:t>
            </w:r>
          </w:p>
        </w:tc>
      </w:tr>
      <w:tr w:rsidR="00EC57D3" w:rsidRPr="00476C67" w14:paraId="0283BC93" w14:textId="77777777" w:rsidTr="0097762D">
        <w:trPr>
          <w:cantSplit/>
        </w:trPr>
        <w:tc>
          <w:tcPr>
            <w:tcW w:w="1696" w:type="dxa"/>
            <w:vAlign w:val="center"/>
          </w:tcPr>
          <w:p w14:paraId="3F1FC0DB" w14:textId="2B939435" w:rsidR="00EC57D3" w:rsidRPr="00476C67" w:rsidRDefault="00EC57D3" w:rsidP="00067603">
            <w:pPr>
              <w:pStyle w:val="Akapitzlist"/>
              <w:numPr>
                <w:ilvl w:val="0"/>
                <w:numId w:val="43"/>
              </w:numPr>
              <w:spacing w:after="0" w:line="312" w:lineRule="auto"/>
              <w:rPr>
                <w:rFonts w:cs="Arial"/>
              </w:rPr>
            </w:pPr>
          </w:p>
        </w:tc>
        <w:tc>
          <w:tcPr>
            <w:tcW w:w="7364" w:type="dxa"/>
          </w:tcPr>
          <w:p w14:paraId="403669C0" w14:textId="1AFE7B2F" w:rsidR="00EC57D3" w:rsidRPr="00476C67" w:rsidRDefault="0097762D" w:rsidP="00067603">
            <w:pPr>
              <w:spacing w:after="0" w:line="312" w:lineRule="auto"/>
              <w:rPr>
                <w:rFonts w:cs="Arial"/>
              </w:rPr>
            </w:pPr>
            <w:r w:rsidRPr="00476C67">
              <w:rPr>
                <w:rFonts w:cs="Arial"/>
              </w:rPr>
              <w:t xml:space="preserve">Wykonawca zobowiązany jest do </w:t>
            </w:r>
            <w:r w:rsidR="006A3043">
              <w:rPr>
                <w:rFonts w:cs="Arial"/>
              </w:rPr>
              <w:t>dostosowania</w:t>
            </w:r>
            <w:r w:rsidRPr="00476C67">
              <w:rPr>
                <w:rFonts w:cs="Arial"/>
              </w:rPr>
              <w:t xml:space="preserve"> Oprogramowania </w:t>
            </w:r>
            <w:r w:rsidR="006A3043">
              <w:rPr>
                <w:rFonts w:cs="Arial"/>
              </w:rPr>
              <w:t>standardowego do wymagań</w:t>
            </w:r>
            <w:r w:rsidRPr="00476C67">
              <w:rPr>
                <w:rFonts w:cs="Arial"/>
              </w:rPr>
              <w:t xml:space="preserve"> Zamawiającego oraz przetestowania </w:t>
            </w:r>
            <w:r w:rsidR="006A3043">
              <w:rPr>
                <w:rFonts w:cs="Arial"/>
              </w:rPr>
              <w:t>Oprogramowania standardowego</w:t>
            </w:r>
            <w:r w:rsidRPr="00476C67">
              <w:rPr>
                <w:rFonts w:cs="Arial"/>
              </w:rPr>
              <w:t xml:space="preserve"> w środowisku testowym przy udziale Zamawiającego. Testy te powinny być przeprowadzane przez zespół Wykonawcy. Wykonanie testów w środowisku testowym ma zapewnić możliwość oceny funkcjonalności przygotowanego </w:t>
            </w:r>
            <w:r w:rsidR="000078B2">
              <w:rPr>
                <w:rFonts w:cs="Arial"/>
              </w:rPr>
              <w:t>O</w:t>
            </w:r>
            <w:r w:rsidRPr="00476C67">
              <w:rPr>
                <w:rFonts w:cs="Arial"/>
              </w:rPr>
              <w:t>programowania</w:t>
            </w:r>
            <w:r w:rsidR="000078B2">
              <w:rPr>
                <w:rFonts w:cs="Arial"/>
              </w:rPr>
              <w:t xml:space="preserve"> standardowego</w:t>
            </w:r>
            <w:r w:rsidRPr="00476C67">
              <w:rPr>
                <w:rFonts w:cs="Arial"/>
              </w:rPr>
              <w:t xml:space="preserve">, wykrycia </w:t>
            </w:r>
            <w:r w:rsidR="00CE5144">
              <w:rPr>
                <w:rFonts w:cs="Arial"/>
              </w:rPr>
              <w:t>b</w:t>
            </w:r>
            <w:r w:rsidRPr="00476C67">
              <w:rPr>
                <w:rFonts w:cs="Arial"/>
              </w:rPr>
              <w:t>łędów na wczesnym etapie i zgłoszenie uwag, zmian oraz uzupełnień do założonej funkcjonalności.</w:t>
            </w:r>
          </w:p>
        </w:tc>
      </w:tr>
      <w:tr w:rsidR="00705B9C" w:rsidRPr="00476C67" w14:paraId="46E08178" w14:textId="77777777" w:rsidTr="0097762D">
        <w:trPr>
          <w:cantSplit/>
        </w:trPr>
        <w:tc>
          <w:tcPr>
            <w:tcW w:w="1696" w:type="dxa"/>
            <w:vAlign w:val="center"/>
          </w:tcPr>
          <w:p w14:paraId="2CBC893F" w14:textId="57A98C3F" w:rsidR="00705B9C" w:rsidRPr="00476C67" w:rsidRDefault="00705B9C" w:rsidP="00067603">
            <w:pPr>
              <w:pStyle w:val="Akapitzlist"/>
              <w:numPr>
                <w:ilvl w:val="0"/>
                <w:numId w:val="43"/>
              </w:numPr>
              <w:spacing w:after="0" w:line="312" w:lineRule="auto"/>
              <w:rPr>
                <w:rFonts w:cs="Arial"/>
              </w:rPr>
            </w:pPr>
          </w:p>
        </w:tc>
        <w:tc>
          <w:tcPr>
            <w:tcW w:w="7364" w:type="dxa"/>
          </w:tcPr>
          <w:p w14:paraId="57E9FECA" w14:textId="0D659EF2" w:rsidR="00705B9C" w:rsidRPr="00476C67" w:rsidRDefault="0097762D" w:rsidP="00067603">
            <w:pPr>
              <w:spacing w:after="0" w:line="312" w:lineRule="auto"/>
              <w:rPr>
                <w:rFonts w:cs="Arial"/>
              </w:rPr>
            </w:pPr>
            <w:r w:rsidRPr="00476C67">
              <w:rPr>
                <w:rFonts w:cs="Arial"/>
              </w:rPr>
              <w:t>Wykonanie wszelkich niezbędnych czynności mających na celu instalację, uruchomienie i zapewnienie prawidłowego działania Systemu ERP.</w:t>
            </w:r>
          </w:p>
        </w:tc>
      </w:tr>
      <w:tr w:rsidR="00705B9C" w:rsidRPr="00476C67" w14:paraId="56CB4000" w14:textId="77777777" w:rsidTr="0097762D">
        <w:trPr>
          <w:cantSplit/>
        </w:trPr>
        <w:tc>
          <w:tcPr>
            <w:tcW w:w="1696" w:type="dxa"/>
            <w:vAlign w:val="center"/>
          </w:tcPr>
          <w:p w14:paraId="5789408E" w14:textId="1E76224F" w:rsidR="00705B9C" w:rsidRPr="00476C67" w:rsidRDefault="00705B9C" w:rsidP="00067603">
            <w:pPr>
              <w:pStyle w:val="Akapitzlist"/>
              <w:numPr>
                <w:ilvl w:val="0"/>
                <w:numId w:val="43"/>
              </w:numPr>
              <w:spacing w:after="0" w:line="312" w:lineRule="auto"/>
              <w:rPr>
                <w:rFonts w:cs="Arial"/>
              </w:rPr>
            </w:pPr>
          </w:p>
        </w:tc>
        <w:tc>
          <w:tcPr>
            <w:tcW w:w="7364" w:type="dxa"/>
          </w:tcPr>
          <w:p w14:paraId="477E63E6" w14:textId="04CE6CAF" w:rsidR="00705B9C" w:rsidRPr="00476C67" w:rsidRDefault="0097762D" w:rsidP="00067603">
            <w:pPr>
              <w:spacing w:after="0" w:line="312" w:lineRule="auto"/>
              <w:rPr>
                <w:rFonts w:cs="Arial"/>
              </w:rPr>
            </w:pPr>
            <w:r w:rsidRPr="00476C67">
              <w:rPr>
                <w:rFonts w:cs="Arial"/>
              </w:rPr>
              <w:t>Wykonanie konfiguracji i prac opisanych w Analizie wdrożeniowej przygotowanej w ramach realizacji prac Etapu 1.</w:t>
            </w:r>
          </w:p>
        </w:tc>
      </w:tr>
      <w:tr w:rsidR="00705B9C" w:rsidRPr="00476C67" w14:paraId="4C6D4033" w14:textId="77777777" w:rsidTr="0097762D">
        <w:trPr>
          <w:cantSplit/>
        </w:trPr>
        <w:tc>
          <w:tcPr>
            <w:tcW w:w="1696" w:type="dxa"/>
            <w:vAlign w:val="center"/>
          </w:tcPr>
          <w:p w14:paraId="1294919D" w14:textId="350EE6E0" w:rsidR="00705B9C" w:rsidRPr="00476C67" w:rsidRDefault="00705B9C" w:rsidP="00067603">
            <w:pPr>
              <w:pStyle w:val="Akapitzlist"/>
              <w:numPr>
                <w:ilvl w:val="0"/>
                <w:numId w:val="43"/>
              </w:numPr>
              <w:spacing w:after="0" w:line="312" w:lineRule="auto"/>
              <w:rPr>
                <w:rFonts w:cs="Arial"/>
              </w:rPr>
            </w:pPr>
          </w:p>
        </w:tc>
        <w:tc>
          <w:tcPr>
            <w:tcW w:w="7364" w:type="dxa"/>
          </w:tcPr>
          <w:p w14:paraId="68A2E663" w14:textId="54A142F4" w:rsidR="00705B9C" w:rsidRPr="00981A4F" w:rsidRDefault="0097762D" w:rsidP="00067603">
            <w:pPr>
              <w:spacing w:after="0" w:line="312" w:lineRule="auto"/>
              <w:rPr>
                <w:rFonts w:cs="Arial"/>
              </w:rPr>
            </w:pPr>
            <w:r w:rsidRPr="00981A4F">
              <w:rPr>
                <w:rFonts w:cs="Arial"/>
              </w:rPr>
              <w:t>Przygotowanie modelu uprawnień i jego implementacja w Systemie ERP.</w:t>
            </w:r>
          </w:p>
        </w:tc>
      </w:tr>
      <w:tr w:rsidR="00705B9C" w:rsidRPr="00476C67" w14:paraId="3E0BAA25" w14:textId="77777777" w:rsidTr="0097762D">
        <w:trPr>
          <w:cantSplit/>
        </w:trPr>
        <w:tc>
          <w:tcPr>
            <w:tcW w:w="1696" w:type="dxa"/>
            <w:vAlign w:val="center"/>
          </w:tcPr>
          <w:p w14:paraId="6C6E56B8" w14:textId="17BBDF5E" w:rsidR="00705B9C" w:rsidRPr="00476C67" w:rsidRDefault="00705B9C" w:rsidP="00067603">
            <w:pPr>
              <w:pStyle w:val="Akapitzlist"/>
              <w:numPr>
                <w:ilvl w:val="0"/>
                <w:numId w:val="43"/>
              </w:numPr>
              <w:spacing w:after="0" w:line="312" w:lineRule="auto"/>
              <w:rPr>
                <w:rFonts w:cs="Arial"/>
              </w:rPr>
            </w:pPr>
          </w:p>
        </w:tc>
        <w:tc>
          <w:tcPr>
            <w:tcW w:w="7364" w:type="dxa"/>
          </w:tcPr>
          <w:p w14:paraId="6001BF10" w14:textId="6431CC7C" w:rsidR="00705B9C" w:rsidRPr="00981A4F" w:rsidDel="00EC57D3" w:rsidRDefault="0097762D" w:rsidP="00067603">
            <w:pPr>
              <w:spacing w:after="0" w:line="312" w:lineRule="auto"/>
              <w:rPr>
                <w:rFonts w:cs="Arial"/>
              </w:rPr>
            </w:pPr>
            <w:r w:rsidRPr="00981A4F">
              <w:rPr>
                <w:rFonts w:cs="Arial"/>
              </w:rPr>
              <w:t>Opracowanie i dostarczenie opisu struktury migrowanych danych w formie plików arkuszy migracyjnych.</w:t>
            </w:r>
          </w:p>
        </w:tc>
      </w:tr>
      <w:tr w:rsidR="0097762D" w:rsidRPr="00476C67" w14:paraId="67E8D439" w14:textId="77777777" w:rsidTr="0097762D">
        <w:trPr>
          <w:cantSplit/>
        </w:trPr>
        <w:tc>
          <w:tcPr>
            <w:tcW w:w="1696" w:type="dxa"/>
            <w:vAlign w:val="center"/>
          </w:tcPr>
          <w:p w14:paraId="7456978B" w14:textId="77777777" w:rsidR="0097762D" w:rsidRPr="00476C67" w:rsidRDefault="0097762D" w:rsidP="00067603">
            <w:pPr>
              <w:pStyle w:val="Akapitzlist"/>
              <w:numPr>
                <w:ilvl w:val="0"/>
                <w:numId w:val="43"/>
              </w:numPr>
              <w:spacing w:after="0" w:line="312" w:lineRule="auto"/>
              <w:rPr>
                <w:rFonts w:cs="Arial"/>
              </w:rPr>
            </w:pPr>
          </w:p>
        </w:tc>
        <w:tc>
          <w:tcPr>
            <w:tcW w:w="7364" w:type="dxa"/>
          </w:tcPr>
          <w:p w14:paraId="39009F37" w14:textId="1315652B" w:rsidR="0097762D" w:rsidRPr="00476C67" w:rsidRDefault="0097762D" w:rsidP="00067603">
            <w:pPr>
              <w:spacing w:after="0" w:line="312" w:lineRule="auto"/>
              <w:rPr>
                <w:rFonts w:cs="Arial"/>
              </w:rPr>
            </w:pPr>
            <w:r w:rsidRPr="00476C67">
              <w:rPr>
                <w:rFonts w:cs="Arial"/>
              </w:rPr>
              <w:t>Przeprowadzenie wspólnie z Zamawiającym procesu poprawy danych w</w:t>
            </w:r>
            <w:r w:rsidR="00A52BDE">
              <w:rPr>
                <w:rFonts w:cs="Arial"/>
              </w:rPr>
              <w:t> </w:t>
            </w:r>
            <w:r w:rsidRPr="00476C67">
              <w:rPr>
                <w:rFonts w:cs="Arial"/>
              </w:rPr>
              <w:t>systemach źródłowych, o ile analiza wykaże taką potrzebę.</w:t>
            </w:r>
          </w:p>
        </w:tc>
      </w:tr>
      <w:tr w:rsidR="0097762D" w:rsidRPr="00476C67" w14:paraId="3A35C1A7" w14:textId="77777777" w:rsidTr="0097762D">
        <w:trPr>
          <w:cantSplit/>
        </w:trPr>
        <w:tc>
          <w:tcPr>
            <w:tcW w:w="1696" w:type="dxa"/>
            <w:vAlign w:val="center"/>
          </w:tcPr>
          <w:p w14:paraId="5987FFDB" w14:textId="77777777" w:rsidR="0097762D" w:rsidRPr="00476C67" w:rsidRDefault="0097762D" w:rsidP="00067603">
            <w:pPr>
              <w:pStyle w:val="Akapitzlist"/>
              <w:numPr>
                <w:ilvl w:val="0"/>
                <w:numId w:val="43"/>
              </w:numPr>
              <w:spacing w:after="0" w:line="312" w:lineRule="auto"/>
              <w:rPr>
                <w:rFonts w:cs="Arial"/>
              </w:rPr>
            </w:pPr>
          </w:p>
        </w:tc>
        <w:tc>
          <w:tcPr>
            <w:tcW w:w="7364" w:type="dxa"/>
          </w:tcPr>
          <w:p w14:paraId="516F69AC" w14:textId="7111FB2C" w:rsidR="0097762D" w:rsidRPr="00476C67" w:rsidRDefault="0097762D" w:rsidP="00067603">
            <w:pPr>
              <w:spacing w:after="0" w:line="312" w:lineRule="auto"/>
              <w:rPr>
                <w:rFonts w:cs="Arial"/>
              </w:rPr>
            </w:pPr>
            <w:r w:rsidRPr="00476C67">
              <w:rPr>
                <w:rFonts w:cs="Arial"/>
              </w:rPr>
              <w:t>Przygotowanie narzędzi i mechanizmów służących migracji danych.</w:t>
            </w:r>
          </w:p>
        </w:tc>
      </w:tr>
      <w:tr w:rsidR="0097762D" w:rsidRPr="00476C67" w14:paraId="13E6A84D" w14:textId="77777777" w:rsidTr="0097762D">
        <w:trPr>
          <w:cantSplit/>
        </w:trPr>
        <w:tc>
          <w:tcPr>
            <w:tcW w:w="1696" w:type="dxa"/>
            <w:vAlign w:val="center"/>
          </w:tcPr>
          <w:p w14:paraId="61309449" w14:textId="77777777" w:rsidR="0097762D" w:rsidRPr="00476C67" w:rsidRDefault="0097762D" w:rsidP="00067603">
            <w:pPr>
              <w:pStyle w:val="Akapitzlist"/>
              <w:numPr>
                <w:ilvl w:val="0"/>
                <w:numId w:val="43"/>
              </w:numPr>
              <w:spacing w:after="0" w:line="312" w:lineRule="auto"/>
              <w:rPr>
                <w:rFonts w:cs="Arial"/>
              </w:rPr>
            </w:pPr>
          </w:p>
        </w:tc>
        <w:tc>
          <w:tcPr>
            <w:tcW w:w="7364" w:type="dxa"/>
          </w:tcPr>
          <w:p w14:paraId="1FB59375" w14:textId="2FC884C7" w:rsidR="0097762D" w:rsidRPr="00476C67" w:rsidRDefault="0097762D" w:rsidP="00067603">
            <w:pPr>
              <w:spacing w:after="0" w:line="312" w:lineRule="auto"/>
              <w:rPr>
                <w:rFonts w:cs="Arial"/>
              </w:rPr>
            </w:pPr>
            <w:r w:rsidRPr="00476C67">
              <w:rPr>
                <w:rFonts w:cs="Arial"/>
              </w:rPr>
              <w:t xml:space="preserve">Utworzenie kont </w:t>
            </w:r>
            <w:r w:rsidR="00345A82">
              <w:rPr>
                <w:rFonts w:cs="Arial"/>
              </w:rPr>
              <w:t>u</w:t>
            </w:r>
            <w:r w:rsidRPr="00476C67">
              <w:rPr>
                <w:rFonts w:cs="Arial"/>
              </w:rPr>
              <w:t xml:space="preserve">żytkowników </w:t>
            </w:r>
            <w:r w:rsidR="008A5931" w:rsidRPr="00476C67">
              <w:rPr>
                <w:rFonts w:cs="Arial"/>
              </w:rPr>
              <w:t xml:space="preserve">Systemu ERP </w:t>
            </w:r>
            <w:r w:rsidRPr="00476C67">
              <w:rPr>
                <w:rFonts w:cs="Arial"/>
              </w:rPr>
              <w:t>wraz z przeprowadzeniem niezbędnej konfiguracji oraz zaimplementowaniem systemu uprawnień.</w:t>
            </w:r>
          </w:p>
        </w:tc>
      </w:tr>
    </w:tbl>
    <w:p w14:paraId="396084F2" w14:textId="32D83BC7" w:rsidR="00A072E2" w:rsidRPr="00476C67" w:rsidRDefault="008A5931" w:rsidP="00067603">
      <w:pPr>
        <w:pStyle w:val="Nagwek2"/>
        <w:numPr>
          <w:ilvl w:val="0"/>
          <w:numId w:val="42"/>
        </w:numPr>
        <w:spacing w:line="312" w:lineRule="auto"/>
        <w:rPr>
          <w:rFonts w:cs="Arial"/>
          <w:sz w:val="22"/>
          <w:szCs w:val="22"/>
        </w:rPr>
      </w:pPr>
      <w:bookmarkStart w:id="122" w:name="_Toc146592993"/>
      <w:bookmarkStart w:id="123" w:name="_Toc173738077"/>
      <w:bookmarkStart w:id="124" w:name="_Hlk163093993"/>
      <w:r w:rsidRPr="00476C67">
        <w:rPr>
          <w:rFonts w:cs="Arial"/>
          <w:sz w:val="22"/>
          <w:szCs w:val="22"/>
        </w:rPr>
        <w:lastRenderedPageBreak/>
        <w:t>Migracja danych i integracja z systemami zewnętrznymi, w tym systemami Zamawiającego</w:t>
      </w:r>
      <w:bookmarkEnd w:id="122"/>
      <w:bookmarkEnd w:id="123"/>
    </w:p>
    <w:bookmarkEnd w:id="124"/>
    <w:p w14:paraId="2B4B91E5" w14:textId="3A9AA3CE" w:rsidR="0095027E" w:rsidRDefault="0095027E" w:rsidP="00067603">
      <w:pPr>
        <w:spacing w:line="312" w:lineRule="auto"/>
        <w:rPr>
          <w:rFonts w:cs="Arial"/>
        </w:rPr>
      </w:pPr>
      <w:r w:rsidRPr="00476C67">
        <w:rPr>
          <w:rFonts w:cs="Arial"/>
        </w:rPr>
        <w:t xml:space="preserve">Dane kadrowo-płacowe gromadzone przez Zamawiającego, które będą podlegać migracji, aktualnie przechowywane są w ramach baz danych MS SQL Server 2016. Dostęp do danych realizowany jest poprzez widoki i procedury składowane. </w:t>
      </w:r>
    </w:p>
    <w:p w14:paraId="60764EA8" w14:textId="0C29B497" w:rsidR="006A3043" w:rsidRPr="00476C67" w:rsidRDefault="006A3043" w:rsidP="00067603">
      <w:pPr>
        <w:spacing w:line="312" w:lineRule="auto"/>
        <w:rPr>
          <w:rFonts w:cs="Arial"/>
        </w:rPr>
      </w:pPr>
      <w:bookmarkStart w:id="125" w:name="_Hlk163093642"/>
      <w:r w:rsidRPr="006A3043">
        <w:rPr>
          <w:rFonts w:cs="Arial"/>
        </w:rPr>
        <w:t>Zamawiający pozyska we własnym zakresie i na własny koszt wszelkie umożliwiające przeprowadzenie integracji informacje i dane od producentów lub autorów eksploatowanych systemów, z którymi ma nastąpić integracja, a także zapewni na własny koszt wsparcie tych producentów w przypadku problemów z przeprowadzeniem integracji, jak również zapewni wsparcie przy procesie testowania integracji.</w:t>
      </w:r>
    </w:p>
    <w:tbl>
      <w:tblPr>
        <w:tblStyle w:val="Tabela-Siatka"/>
        <w:tblW w:w="0" w:type="auto"/>
        <w:tblLayout w:type="fixed"/>
        <w:tblLook w:val="04A0" w:firstRow="1" w:lastRow="0" w:firstColumn="1" w:lastColumn="0" w:noHBand="0" w:noVBand="1"/>
      </w:tblPr>
      <w:tblGrid>
        <w:gridCol w:w="1696"/>
        <w:gridCol w:w="7364"/>
      </w:tblGrid>
      <w:tr w:rsidR="00A072E2" w:rsidRPr="00476C67" w14:paraId="7767DB75" w14:textId="77777777" w:rsidTr="0016716B">
        <w:trPr>
          <w:cantSplit/>
          <w:tblHeader/>
        </w:trPr>
        <w:tc>
          <w:tcPr>
            <w:tcW w:w="1696" w:type="dxa"/>
            <w:shd w:val="clear" w:color="auto" w:fill="B8CCE4" w:themeFill="accent1" w:themeFillTint="66"/>
          </w:tcPr>
          <w:bookmarkEnd w:id="125"/>
          <w:p w14:paraId="363133E8" w14:textId="77777777" w:rsidR="00A072E2" w:rsidRPr="00476C67" w:rsidRDefault="00A072E2" w:rsidP="00B91C0C">
            <w:pPr>
              <w:spacing w:line="312" w:lineRule="auto"/>
              <w:rPr>
                <w:rFonts w:cs="Arial"/>
                <w:b/>
              </w:rPr>
            </w:pPr>
            <w:r w:rsidRPr="00476C67">
              <w:rPr>
                <w:rFonts w:cs="Arial"/>
                <w:b/>
              </w:rPr>
              <w:t>Identyfikator</w:t>
            </w:r>
          </w:p>
        </w:tc>
        <w:tc>
          <w:tcPr>
            <w:tcW w:w="7364" w:type="dxa"/>
            <w:shd w:val="clear" w:color="auto" w:fill="B8CCE4" w:themeFill="accent1" w:themeFillTint="66"/>
          </w:tcPr>
          <w:p w14:paraId="18A119CF" w14:textId="77777777" w:rsidR="00A072E2" w:rsidRPr="00476C67" w:rsidRDefault="00A072E2" w:rsidP="00B91C0C">
            <w:pPr>
              <w:spacing w:line="312" w:lineRule="auto"/>
              <w:rPr>
                <w:rFonts w:cs="Arial"/>
                <w:b/>
              </w:rPr>
            </w:pPr>
            <w:r w:rsidRPr="00476C67">
              <w:rPr>
                <w:rFonts w:cs="Arial"/>
                <w:b/>
              </w:rPr>
              <w:t>Opis wymagania</w:t>
            </w:r>
          </w:p>
        </w:tc>
      </w:tr>
      <w:tr w:rsidR="00A072E2" w:rsidRPr="00476C67" w14:paraId="4459CD08" w14:textId="77777777" w:rsidTr="0016716B">
        <w:trPr>
          <w:cantSplit/>
        </w:trPr>
        <w:tc>
          <w:tcPr>
            <w:tcW w:w="1696" w:type="dxa"/>
          </w:tcPr>
          <w:p w14:paraId="665B1FB9" w14:textId="6D7637C3" w:rsidR="00A072E2" w:rsidRPr="00476C67" w:rsidRDefault="00A072E2" w:rsidP="00067603">
            <w:pPr>
              <w:pStyle w:val="Akapitzlist"/>
              <w:numPr>
                <w:ilvl w:val="0"/>
                <w:numId w:val="43"/>
              </w:numPr>
              <w:spacing w:after="0" w:line="312" w:lineRule="auto"/>
              <w:rPr>
                <w:rFonts w:cs="Arial"/>
              </w:rPr>
            </w:pPr>
          </w:p>
        </w:tc>
        <w:tc>
          <w:tcPr>
            <w:tcW w:w="7364" w:type="dxa"/>
          </w:tcPr>
          <w:p w14:paraId="50DCDEBD" w14:textId="6EF69FAD" w:rsidR="00A072E2" w:rsidRPr="00476C67" w:rsidRDefault="00666025" w:rsidP="00067603">
            <w:pPr>
              <w:spacing w:after="0" w:line="312" w:lineRule="auto"/>
              <w:rPr>
                <w:rFonts w:cs="Arial"/>
              </w:rPr>
            </w:pPr>
            <w:r w:rsidRPr="00476C67">
              <w:rPr>
                <w:rFonts w:cs="Arial"/>
              </w:rPr>
              <w:t xml:space="preserve">Wykonawca przeniesienie dane z dotychczas używanych przez Zamawiającego systemów </w:t>
            </w:r>
            <w:proofErr w:type="spellStart"/>
            <w:r w:rsidRPr="00476C67">
              <w:rPr>
                <w:rFonts w:cs="Arial"/>
              </w:rPr>
              <w:t>Sage</w:t>
            </w:r>
            <w:proofErr w:type="spellEnd"/>
            <w:r w:rsidRPr="00476C67">
              <w:rPr>
                <w:rFonts w:cs="Arial"/>
              </w:rPr>
              <w:t xml:space="preserve"> 50c Finanse i Księgowość oraz </w:t>
            </w:r>
            <w:proofErr w:type="spellStart"/>
            <w:r w:rsidRPr="00476C67">
              <w:rPr>
                <w:rFonts w:cs="Arial"/>
              </w:rPr>
              <w:t>Sage</w:t>
            </w:r>
            <w:proofErr w:type="spellEnd"/>
            <w:r w:rsidRPr="00476C67">
              <w:rPr>
                <w:rFonts w:cs="Arial"/>
              </w:rPr>
              <w:t xml:space="preserve"> Symfonia Kadry i Płace, </w:t>
            </w:r>
            <w:proofErr w:type="spellStart"/>
            <w:r w:rsidRPr="00476C67">
              <w:rPr>
                <w:rFonts w:cs="Arial"/>
              </w:rPr>
              <w:t>Assets</w:t>
            </w:r>
            <w:proofErr w:type="spellEnd"/>
            <w:r w:rsidRPr="00476C67">
              <w:rPr>
                <w:rFonts w:cs="Arial"/>
              </w:rPr>
              <w:t xml:space="preserve"> </w:t>
            </w:r>
            <w:proofErr w:type="spellStart"/>
            <w:r w:rsidRPr="00476C67">
              <w:rPr>
                <w:rFonts w:cs="Arial"/>
              </w:rPr>
              <w:t>Ninja</w:t>
            </w:r>
            <w:proofErr w:type="spellEnd"/>
            <w:r w:rsidRPr="00476C67">
              <w:rPr>
                <w:rFonts w:cs="Arial"/>
              </w:rPr>
              <w:t xml:space="preserve"> oraz zweryfikuje ich poprawności i</w:t>
            </w:r>
            <w:r w:rsidR="00A52BDE">
              <w:rPr>
                <w:rFonts w:cs="Arial"/>
              </w:rPr>
              <w:t> </w:t>
            </w:r>
            <w:r w:rsidRPr="00476C67">
              <w:rPr>
                <w:rFonts w:cs="Arial"/>
              </w:rPr>
              <w:t>kompletność.</w:t>
            </w:r>
          </w:p>
        </w:tc>
      </w:tr>
      <w:tr w:rsidR="00DE4780" w:rsidRPr="00476C67" w14:paraId="3980A9AB" w14:textId="77777777" w:rsidTr="0016716B">
        <w:trPr>
          <w:cantSplit/>
        </w:trPr>
        <w:tc>
          <w:tcPr>
            <w:tcW w:w="1696" w:type="dxa"/>
          </w:tcPr>
          <w:p w14:paraId="769161F8" w14:textId="77777777" w:rsidR="00DE4780" w:rsidRPr="00476C67" w:rsidRDefault="00DE4780" w:rsidP="00067603">
            <w:pPr>
              <w:pStyle w:val="Akapitzlist"/>
              <w:numPr>
                <w:ilvl w:val="0"/>
                <w:numId w:val="43"/>
              </w:numPr>
              <w:spacing w:after="0" w:line="312" w:lineRule="auto"/>
              <w:rPr>
                <w:rFonts w:cs="Arial"/>
              </w:rPr>
            </w:pPr>
          </w:p>
        </w:tc>
        <w:tc>
          <w:tcPr>
            <w:tcW w:w="7364" w:type="dxa"/>
          </w:tcPr>
          <w:p w14:paraId="426861E7" w14:textId="59121AC0" w:rsidR="00DE4780" w:rsidRPr="00476C67" w:rsidRDefault="00DE4780" w:rsidP="00067603">
            <w:pPr>
              <w:spacing w:after="0" w:line="312" w:lineRule="auto"/>
              <w:rPr>
                <w:rFonts w:cs="Arial"/>
              </w:rPr>
            </w:pPr>
            <w:r w:rsidRPr="00476C67">
              <w:rPr>
                <w:rFonts w:cs="Arial"/>
              </w:rPr>
              <w:t>Migracja danych na środowisko testowe musi się odbyć z zachowaniem wymagań bezpieczeństwa i ochrony danych osobowych.</w:t>
            </w:r>
          </w:p>
        </w:tc>
      </w:tr>
      <w:tr w:rsidR="00A072E2" w:rsidRPr="00476C67" w14:paraId="671F794C" w14:textId="77777777" w:rsidTr="0016716B">
        <w:trPr>
          <w:cantSplit/>
        </w:trPr>
        <w:tc>
          <w:tcPr>
            <w:tcW w:w="1696" w:type="dxa"/>
          </w:tcPr>
          <w:p w14:paraId="441B739D" w14:textId="70CC288D" w:rsidR="00A072E2" w:rsidRPr="00476C67" w:rsidRDefault="00A072E2" w:rsidP="00B91C0C">
            <w:pPr>
              <w:pStyle w:val="Akapitzlist"/>
              <w:numPr>
                <w:ilvl w:val="0"/>
                <w:numId w:val="43"/>
              </w:numPr>
              <w:spacing w:after="0" w:line="312" w:lineRule="auto"/>
              <w:rPr>
                <w:rFonts w:cs="Arial"/>
              </w:rPr>
            </w:pPr>
          </w:p>
        </w:tc>
        <w:tc>
          <w:tcPr>
            <w:tcW w:w="7364" w:type="dxa"/>
          </w:tcPr>
          <w:p w14:paraId="6C2F215A" w14:textId="395511D1" w:rsidR="00A072E2" w:rsidRPr="00476C67" w:rsidRDefault="00666025" w:rsidP="00067603">
            <w:pPr>
              <w:spacing w:after="0" w:line="312" w:lineRule="auto"/>
              <w:rPr>
                <w:rFonts w:cs="Arial"/>
              </w:rPr>
            </w:pPr>
            <w:r w:rsidRPr="00476C67">
              <w:rPr>
                <w:rFonts w:cs="Arial"/>
              </w:rPr>
              <w:t xml:space="preserve">Szczegółowy zakres migracji danych zostanie doprecyzowany podczas </w:t>
            </w:r>
            <w:r w:rsidR="00DE4780" w:rsidRPr="00476C67">
              <w:rPr>
                <w:rFonts w:cs="Arial"/>
              </w:rPr>
              <w:t>opracowywania A</w:t>
            </w:r>
            <w:r w:rsidRPr="00476C67">
              <w:rPr>
                <w:rFonts w:cs="Arial"/>
              </w:rPr>
              <w:t>nalizy wdrożeniowej.</w:t>
            </w:r>
          </w:p>
        </w:tc>
      </w:tr>
      <w:tr w:rsidR="00A072E2" w:rsidRPr="00476C67" w14:paraId="057C355D" w14:textId="77777777" w:rsidTr="0016716B">
        <w:trPr>
          <w:cantSplit/>
        </w:trPr>
        <w:tc>
          <w:tcPr>
            <w:tcW w:w="1696" w:type="dxa"/>
          </w:tcPr>
          <w:p w14:paraId="3D7D3F56" w14:textId="633C93B2" w:rsidR="00A072E2" w:rsidRPr="00476C67" w:rsidRDefault="00A072E2" w:rsidP="00B91C0C">
            <w:pPr>
              <w:pStyle w:val="Akapitzlist"/>
              <w:numPr>
                <w:ilvl w:val="0"/>
                <w:numId w:val="43"/>
              </w:numPr>
              <w:spacing w:after="0" w:line="312" w:lineRule="auto"/>
              <w:rPr>
                <w:rFonts w:cs="Arial"/>
              </w:rPr>
            </w:pPr>
          </w:p>
        </w:tc>
        <w:tc>
          <w:tcPr>
            <w:tcW w:w="7364" w:type="dxa"/>
          </w:tcPr>
          <w:p w14:paraId="08F3A135" w14:textId="294F013B" w:rsidR="00A072E2" w:rsidRPr="00476C67" w:rsidRDefault="00A416EA" w:rsidP="00067603">
            <w:pPr>
              <w:spacing w:after="0" w:line="312" w:lineRule="auto"/>
              <w:rPr>
                <w:rFonts w:cs="Arial"/>
              </w:rPr>
            </w:pPr>
            <w:r w:rsidRPr="00476C67">
              <w:rPr>
                <w:rFonts w:cs="Arial"/>
              </w:rPr>
              <w:t>Migracja danych musi zostać przeprowadzona pod nadzorem wyznaczonego pracownika Zamawiającego.</w:t>
            </w:r>
          </w:p>
        </w:tc>
      </w:tr>
      <w:tr w:rsidR="00A072E2" w:rsidRPr="00476C67" w14:paraId="5D2F1160" w14:textId="77777777" w:rsidTr="0016716B">
        <w:trPr>
          <w:cantSplit/>
        </w:trPr>
        <w:tc>
          <w:tcPr>
            <w:tcW w:w="1696" w:type="dxa"/>
          </w:tcPr>
          <w:p w14:paraId="0917F2BA" w14:textId="25FAF1DA" w:rsidR="00A072E2" w:rsidRPr="00476C67" w:rsidRDefault="00A072E2" w:rsidP="00B91C0C">
            <w:pPr>
              <w:pStyle w:val="Akapitzlist"/>
              <w:numPr>
                <w:ilvl w:val="0"/>
                <w:numId w:val="43"/>
              </w:numPr>
              <w:spacing w:after="0" w:line="312" w:lineRule="auto"/>
              <w:rPr>
                <w:rFonts w:cs="Arial"/>
              </w:rPr>
            </w:pPr>
          </w:p>
        </w:tc>
        <w:tc>
          <w:tcPr>
            <w:tcW w:w="7364" w:type="dxa"/>
          </w:tcPr>
          <w:p w14:paraId="76C7770C" w14:textId="12BFFBF9" w:rsidR="00A072E2" w:rsidRPr="00476C67" w:rsidRDefault="006A66B1" w:rsidP="00067603">
            <w:pPr>
              <w:spacing w:after="0" w:line="312" w:lineRule="auto"/>
              <w:rPr>
                <w:rFonts w:cs="Arial"/>
              </w:rPr>
            </w:pPr>
            <w:r w:rsidRPr="00476C67">
              <w:rPr>
                <w:rFonts w:cs="Arial"/>
              </w:rPr>
              <w:t xml:space="preserve">Zamawiający przekaże/udostępni Wykonawcy niezbędne pliki zawierające dane do migracji w </w:t>
            </w:r>
            <w:r w:rsidR="0095027E" w:rsidRPr="00476C67">
              <w:rPr>
                <w:rFonts w:cs="Arial"/>
              </w:rPr>
              <w:t xml:space="preserve">ustalonym z Wykonawcą </w:t>
            </w:r>
            <w:r w:rsidRPr="00476C67">
              <w:rPr>
                <w:rFonts w:cs="Arial"/>
              </w:rPr>
              <w:t>formacie, a</w:t>
            </w:r>
            <w:r w:rsidR="00A52BDE">
              <w:rPr>
                <w:rFonts w:cs="Arial"/>
              </w:rPr>
              <w:t> </w:t>
            </w:r>
            <w:r w:rsidRPr="00476C67">
              <w:rPr>
                <w:rFonts w:cs="Arial"/>
              </w:rPr>
              <w:t>także będzie odpowiedzialny za merytoryczną weryfikację tych danych oraz ich ewentualne uzupełnienie, jeżeli ich istnieni</w:t>
            </w:r>
            <w:r w:rsidR="0095027E" w:rsidRPr="00476C67">
              <w:rPr>
                <w:rFonts w:cs="Arial"/>
              </w:rPr>
              <w:t>a</w:t>
            </w:r>
            <w:r w:rsidRPr="00476C67">
              <w:rPr>
                <w:rFonts w:cs="Arial"/>
              </w:rPr>
              <w:t xml:space="preserve"> będzie wymagał </w:t>
            </w:r>
            <w:r w:rsidR="0095027E" w:rsidRPr="00476C67">
              <w:rPr>
                <w:rFonts w:cs="Arial"/>
              </w:rPr>
              <w:t>S</w:t>
            </w:r>
            <w:r w:rsidRPr="00476C67">
              <w:rPr>
                <w:rFonts w:cs="Arial"/>
              </w:rPr>
              <w:t>ystem</w:t>
            </w:r>
            <w:r w:rsidR="0095027E" w:rsidRPr="00476C67">
              <w:rPr>
                <w:rFonts w:cs="Arial"/>
              </w:rPr>
              <w:t xml:space="preserve"> ERP</w:t>
            </w:r>
            <w:r w:rsidRPr="00476C67">
              <w:rPr>
                <w:rFonts w:cs="Arial"/>
              </w:rPr>
              <w:t>.</w:t>
            </w:r>
            <w:r w:rsidR="00705B48" w:rsidRPr="00476C67">
              <w:rPr>
                <w:rFonts w:cs="Arial"/>
              </w:rPr>
              <w:t xml:space="preserve"> </w:t>
            </w:r>
          </w:p>
        </w:tc>
      </w:tr>
      <w:tr w:rsidR="00705B48" w:rsidRPr="00476C67" w14:paraId="1585C076" w14:textId="77777777" w:rsidTr="0016716B">
        <w:trPr>
          <w:cantSplit/>
        </w:trPr>
        <w:tc>
          <w:tcPr>
            <w:tcW w:w="1696" w:type="dxa"/>
          </w:tcPr>
          <w:p w14:paraId="26375D2C" w14:textId="77777777" w:rsidR="00705B48" w:rsidRPr="00476C67" w:rsidRDefault="00705B48" w:rsidP="00B91C0C">
            <w:pPr>
              <w:pStyle w:val="Akapitzlist"/>
              <w:numPr>
                <w:ilvl w:val="0"/>
                <w:numId w:val="43"/>
              </w:numPr>
              <w:spacing w:after="0" w:line="312" w:lineRule="auto"/>
              <w:rPr>
                <w:rFonts w:cs="Arial"/>
              </w:rPr>
            </w:pPr>
          </w:p>
        </w:tc>
        <w:tc>
          <w:tcPr>
            <w:tcW w:w="7364" w:type="dxa"/>
          </w:tcPr>
          <w:p w14:paraId="34FE295E" w14:textId="3907F18A" w:rsidR="00705B48" w:rsidRPr="00476C67" w:rsidRDefault="00705B48" w:rsidP="00067603">
            <w:pPr>
              <w:spacing w:after="0" w:line="312" w:lineRule="auto"/>
              <w:rPr>
                <w:rFonts w:cs="Arial"/>
              </w:rPr>
            </w:pPr>
            <w:r w:rsidRPr="00476C67">
              <w:rPr>
                <w:rFonts w:cs="Arial"/>
              </w:rPr>
              <w:t xml:space="preserve">Wykonawca po zaimportowaniu danych zapewni przypisanie istniejącym w </w:t>
            </w:r>
            <w:r w:rsidR="005C06B3">
              <w:rPr>
                <w:rFonts w:cs="Arial"/>
              </w:rPr>
              <w:t>S</w:t>
            </w:r>
            <w:r w:rsidRPr="00476C67">
              <w:rPr>
                <w:rFonts w:cs="Arial"/>
              </w:rPr>
              <w:t>ystemie</w:t>
            </w:r>
            <w:r w:rsidR="005C06B3">
              <w:rPr>
                <w:rFonts w:cs="Arial"/>
              </w:rPr>
              <w:t xml:space="preserve"> ERP</w:t>
            </w:r>
            <w:r w:rsidRPr="00476C67">
              <w:rPr>
                <w:rFonts w:cs="Arial"/>
              </w:rPr>
              <w:t xml:space="preserve"> środków trwałych obiektom dotychczasowe kody w taki sposób, aby możliwe było wykorzystanie już istniejących etykiet obiektów.</w:t>
            </w:r>
          </w:p>
        </w:tc>
      </w:tr>
      <w:tr w:rsidR="00A072E2" w:rsidRPr="00476C67" w14:paraId="6E4ABFE7" w14:textId="77777777" w:rsidTr="0016716B">
        <w:trPr>
          <w:cantSplit/>
        </w:trPr>
        <w:tc>
          <w:tcPr>
            <w:tcW w:w="1696" w:type="dxa"/>
          </w:tcPr>
          <w:p w14:paraId="71BA8031" w14:textId="271CF809" w:rsidR="00A072E2" w:rsidRPr="00476C67" w:rsidRDefault="00A072E2" w:rsidP="00B91C0C">
            <w:pPr>
              <w:pStyle w:val="Akapitzlist"/>
              <w:numPr>
                <w:ilvl w:val="0"/>
                <w:numId w:val="43"/>
              </w:numPr>
              <w:spacing w:after="0" w:line="312" w:lineRule="auto"/>
              <w:rPr>
                <w:rFonts w:cs="Arial"/>
              </w:rPr>
            </w:pPr>
          </w:p>
        </w:tc>
        <w:tc>
          <w:tcPr>
            <w:tcW w:w="7364" w:type="dxa"/>
          </w:tcPr>
          <w:p w14:paraId="1AD4BC5B" w14:textId="78CEC787" w:rsidR="00A072E2" w:rsidRPr="00476C67" w:rsidDel="00EC57D3" w:rsidRDefault="0095027E" w:rsidP="00067603">
            <w:pPr>
              <w:spacing w:after="0" w:line="312" w:lineRule="auto"/>
              <w:rPr>
                <w:rFonts w:cs="Arial"/>
              </w:rPr>
            </w:pPr>
            <w:r w:rsidRPr="00476C67">
              <w:rPr>
                <w:rFonts w:cs="Arial"/>
              </w:rPr>
              <w:t>System ERP musi umożliwiać integrację z usługą katalogową Active Directory (AD) Zamawiającego.</w:t>
            </w:r>
          </w:p>
        </w:tc>
      </w:tr>
      <w:tr w:rsidR="0095027E" w:rsidRPr="00476C67" w14:paraId="76C9FA79" w14:textId="77777777" w:rsidTr="0016716B">
        <w:trPr>
          <w:cantSplit/>
        </w:trPr>
        <w:tc>
          <w:tcPr>
            <w:tcW w:w="1696" w:type="dxa"/>
          </w:tcPr>
          <w:p w14:paraId="4611F372" w14:textId="77777777" w:rsidR="0095027E" w:rsidRPr="00476C67" w:rsidRDefault="0095027E" w:rsidP="00B91C0C">
            <w:pPr>
              <w:pStyle w:val="Akapitzlist"/>
              <w:numPr>
                <w:ilvl w:val="0"/>
                <w:numId w:val="43"/>
              </w:numPr>
              <w:spacing w:after="0" w:line="312" w:lineRule="auto"/>
              <w:rPr>
                <w:rFonts w:cs="Arial"/>
              </w:rPr>
            </w:pPr>
          </w:p>
        </w:tc>
        <w:tc>
          <w:tcPr>
            <w:tcW w:w="7364" w:type="dxa"/>
          </w:tcPr>
          <w:p w14:paraId="39B52E9C" w14:textId="4B247FC2" w:rsidR="0095027E" w:rsidRPr="00476C67" w:rsidRDefault="0095027E" w:rsidP="00067603">
            <w:pPr>
              <w:spacing w:after="0" w:line="312" w:lineRule="auto"/>
              <w:rPr>
                <w:rFonts w:cs="Arial"/>
              </w:rPr>
            </w:pPr>
            <w:r w:rsidRPr="00476C67">
              <w:rPr>
                <w:rFonts w:cs="Arial"/>
              </w:rPr>
              <w:t>Mechanizmy uwierzytelniania w AD i Systemie ERP nie mogą być wykorzystywane jednocześnie.</w:t>
            </w:r>
          </w:p>
        </w:tc>
      </w:tr>
      <w:tr w:rsidR="0095027E" w:rsidRPr="00476C67" w14:paraId="09953C87" w14:textId="77777777" w:rsidTr="0016716B">
        <w:trPr>
          <w:cantSplit/>
        </w:trPr>
        <w:tc>
          <w:tcPr>
            <w:tcW w:w="1696" w:type="dxa"/>
          </w:tcPr>
          <w:p w14:paraId="7B30833E" w14:textId="77777777" w:rsidR="0095027E" w:rsidRPr="00476C67" w:rsidRDefault="0095027E" w:rsidP="00B91C0C">
            <w:pPr>
              <w:pStyle w:val="Akapitzlist"/>
              <w:numPr>
                <w:ilvl w:val="0"/>
                <w:numId w:val="43"/>
              </w:numPr>
              <w:spacing w:after="0" w:line="312" w:lineRule="auto"/>
              <w:rPr>
                <w:rFonts w:cs="Arial"/>
              </w:rPr>
            </w:pPr>
          </w:p>
        </w:tc>
        <w:tc>
          <w:tcPr>
            <w:tcW w:w="7364" w:type="dxa"/>
          </w:tcPr>
          <w:p w14:paraId="60F96F44" w14:textId="654ED230" w:rsidR="0095027E" w:rsidRPr="00476C67" w:rsidRDefault="0095027E" w:rsidP="00067603">
            <w:pPr>
              <w:spacing w:after="0" w:line="312" w:lineRule="auto"/>
              <w:rPr>
                <w:rFonts w:cs="Arial"/>
              </w:rPr>
            </w:pPr>
            <w:r w:rsidRPr="00476C67">
              <w:rPr>
                <w:rFonts w:cs="Arial"/>
              </w:rPr>
              <w:t xml:space="preserve">System </w:t>
            </w:r>
            <w:r w:rsidR="002861F5" w:rsidRPr="00476C67">
              <w:rPr>
                <w:rFonts w:cs="Arial"/>
              </w:rPr>
              <w:t xml:space="preserve">ERP </w:t>
            </w:r>
            <w:r w:rsidRPr="00476C67">
              <w:rPr>
                <w:rFonts w:cs="Arial"/>
              </w:rPr>
              <w:t>musi umożliwić integrację z systemem ZUS Płatnik</w:t>
            </w:r>
            <w:r w:rsidR="002861F5" w:rsidRPr="00476C67">
              <w:rPr>
                <w:rFonts w:cs="Arial"/>
              </w:rPr>
              <w:t>:</w:t>
            </w:r>
          </w:p>
          <w:p w14:paraId="22266D1F" w14:textId="7D030978" w:rsidR="002861F5" w:rsidRPr="00476C67" w:rsidRDefault="002861F5" w:rsidP="00067603">
            <w:pPr>
              <w:pStyle w:val="Akapitzlist"/>
              <w:numPr>
                <w:ilvl w:val="0"/>
                <w:numId w:val="48"/>
              </w:numPr>
              <w:spacing w:after="0" w:line="312" w:lineRule="auto"/>
              <w:rPr>
                <w:rFonts w:cs="Arial"/>
              </w:rPr>
            </w:pPr>
            <w:r w:rsidRPr="00476C67">
              <w:rPr>
                <w:rFonts w:cs="Arial"/>
              </w:rPr>
              <w:t xml:space="preserve">System ERP powinien generować raporty rozliczeniowe za pracowników i miesięcznej deklaracji rozliczeniowej dla jednostki (RCA, RSA, RPA, DRA) oraz wczytanie tych danych do systemu </w:t>
            </w:r>
            <w:proofErr w:type="spellStart"/>
            <w:r w:rsidRPr="00476C67">
              <w:rPr>
                <w:rFonts w:cs="Arial"/>
              </w:rPr>
              <w:t>ZUSu</w:t>
            </w:r>
            <w:proofErr w:type="spellEnd"/>
            <w:r w:rsidRPr="00476C67">
              <w:rPr>
                <w:rFonts w:cs="Arial"/>
              </w:rPr>
              <w:t xml:space="preserve"> – PŁATNIK. </w:t>
            </w:r>
          </w:p>
          <w:p w14:paraId="63956725" w14:textId="740C2BD5" w:rsidR="002861F5" w:rsidRPr="00476C67" w:rsidRDefault="002861F5" w:rsidP="00067603">
            <w:pPr>
              <w:pStyle w:val="Akapitzlist"/>
              <w:numPr>
                <w:ilvl w:val="0"/>
                <w:numId w:val="48"/>
              </w:numPr>
              <w:spacing w:after="0" w:line="312" w:lineRule="auto"/>
              <w:rPr>
                <w:rFonts w:cs="Arial"/>
              </w:rPr>
            </w:pPr>
            <w:r w:rsidRPr="00476C67">
              <w:rPr>
                <w:rFonts w:cs="Arial"/>
              </w:rPr>
              <w:t xml:space="preserve">Możliwość przesłania wygenerowanego </w:t>
            </w:r>
            <w:r w:rsidR="0088552B">
              <w:rPr>
                <w:rFonts w:cs="Arial"/>
              </w:rPr>
              <w:t xml:space="preserve">w Systemie ERP </w:t>
            </w:r>
            <w:r w:rsidRPr="00476C67">
              <w:rPr>
                <w:rFonts w:cs="Arial"/>
              </w:rPr>
              <w:t>raportu z</w:t>
            </w:r>
            <w:r w:rsidR="00A52BDE">
              <w:rPr>
                <w:rFonts w:cs="Arial"/>
              </w:rPr>
              <w:t> </w:t>
            </w:r>
            <w:r w:rsidRPr="00476C67">
              <w:rPr>
                <w:rFonts w:cs="Arial"/>
              </w:rPr>
              <w:t>PŁATNIKA „Informacji dla osoby ubezpieczonej z miesiąca / roku” i</w:t>
            </w:r>
            <w:r w:rsidR="00A52BDE">
              <w:rPr>
                <w:rFonts w:cs="Arial"/>
              </w:rPr>
              <w:t> </w:t>
            </w:r>
            <w:r w:rsidRPr="00476C67">
              <w:rPr>
                <w:rFonts w:cs="Arial"/>
              </w:rPr>
              <w:t>przesłanie go automatycznie do Pracownika na jego służbową skrzynkę mailową (powiązanie adresu e-mail pracownika z jego numerem PESEL) - automatyzacja przesyłania dokumentów.</w:t>
            </w:r>
          </w:p>
          <w:p w14:paraId="0F27EBFF" w14:textId="00C9FAE7" w:rsidR="002861F5" w:rsidRPr="00476C67" w:rsidRDefault="002861F5" w:rsidP="00067603">
            <w:pPr>
              <w:pStyle w:val="Akapitzlist"/>
              <w:numPr>
                <w:ilvl w:val="0"/>
                <w:numId w:val="48"/>
              </w:numPr>
              <w:spacing w:after="0" w:line="312" w:lineRule="auto"/>
              <w:rPr>
                <w:rFonts w:cs="Arial"/>
              </w:rPr>
            </w:pPr>
            <w:r w:rsidRPr="00476C67">
              <w:rPr>
                <w:rFonts w:cs="Arial"/>
              </w:rPr>
              <w:t xml:space="preserve">System </w:t>
            </w:r>
            <w:r w:rsidR="00345A82">
              <w:rPr>
                <w:rFonts w:cs="Arial"/>
              </w:rPr>
              <w:t>ERP</w:t>
            </w:r>
            <w:r w:rsidRPr="00476C67">
              <w:rPr>
                <w:rFonts w:cs="Arial"/>
              </w:rPr>
              <w:t xml:space="preserve"> powinien przesyłać do Płatnika dane niezbędne do tworzenia deklaracji ZUA,ZWUA i ZCNA.</w:t>
            </w:r>
          </w:p>
        </w:tc>
      </w:tr>
      <w:tr w:rsidR="0095027E" w:rsidRPr="00476C67" w14:paraId="69DC0891" w14:textId="77777777" w:rsidTr="0016716B">
        <w:trPr>
          <w:cantSplit/>
        </w:trPr>
        <w:tc>
          <w:tcPr>
            <w:tcW w:w="1696" w:type="dxa"/>
          </w:tcPr>
          <w:p w14:paraId="1C08AF1B" w14:textId="77777777" w:rsidR="0095027E" w:rsidRPr="00476C67" w:rsidRDefault="0095027E" w:rsidP="00B91C0C">
            <w:pPr>
              <w:pStyle w:val="Akapitzlist"/>
              <w:numPr>
                <w:ilvl w:val="0"/>
                <w:numId w:val="43"/>
              </w:numPr>
              <w:spacing w:after="0" w:line="312" w:lineRule="auto"/>
              <w:rPr>
                <w:rFonts w:cs="Arial"/>
              </w:rPr>
            </w:pPr>
          </w:p>
        </w:tc>
        <w:tc>
          <w:tcPr>
            <w:tcW w:w="7364" w:type="dxa"/>
          </w:tcPr>
          <w:p w14:paraId="2FFCC1ED" w14:textId="28DA7678" w:rsidR="002861F5" w:rsidRPr="00476C67" w:rsidRDefault="002861F5" w:rsidP="00067603">
            <w:pPr>
              <w:spacing w:after="0" w:line="312" w:lineRule="auto"/>
              <w:rPr>
                <w:rFonts w:cs="Arial"/>
              </w:rPr>
            </w:pPr>
            <w:r w:rsidRPr="00476C67">
              <w:rPr>
                <w:rFonts w:cs="Arial"/>
              </w:rPr>
              <w:t>System ERP musi umożliwić integrację z Platformą Usług Elektronicznych ZUS:</w:t>
            </w:r>
          </w:p>
          <w:p w14:paraId="0EA872FF" w14:textId="52923416" w:rsidR="002861F5" w:rsidRPr="00476C67" w:rsidRDefault="002861F5" w:rsidP="00067603">
            <w:pPr>
              <w:pStyle w:val="Akapitzlist"/>
              <w:numPr>
                <w:ilvl w:val="0"/>
                <w:numId w:val="49"/>
              </w:numPr>
              <w:spacing w:after="0" w:line="312" w:lineRule="auto"/>
              <w:rPr>
                <w:rFonts w:cs="Arial"/>
              </w:rPr>
            </w:pPr>
            <w:r w:rsidRPr="00476C67">
              <w:rPr>
                <w:rFonts w:cs="Arial"/>
              </w:rPr>
              <w:t>Automatyczne zaciąganie danych z ZUS PUE o zwolnieniach lekarskich do Systemu ERP oraz tworzenie informacji i pozycji o</w:t>
            </w:r>
            <w:r w:rsidR="00A52BDE">
              <w:rPr>
                <w:rFonts w:cs="Arial"/>
              </w:rPr>
              <w:t> </w:t>
            </w:r>
            <w:r w:rsidRPr="00476C67">
              <w:rPr>
                <w:rFonts w:cs="Arial"/>
              </w:rPr>
              <w:t>absencji chorobowej pracownika.</w:t>
            </w:r>
          </w:p>
          <w:p w14:paraId="14325463" w14:textId="074067CF" w:rsidR="0095027E" w:rsidRPr="00984B74" w:rsidRDefault="002861F5" w:rsidP="00067603">
            <w:pPr>
              <w:pStyle w:val="Akapitzlist"/>
              <w:numPr>
                <w:ilvl w:val="0"/>
                <w:numId w:val="49"/>
              </w:numPr>
              <w:spacing w:after="0" w:line="312" w:lineRule="auto"/>
            </w:pPr>
            <w:r w:rsidRPr="00476C67">
              <w:rPr>
                <w:rFonts w:cs="Arial"/>
              </w:rPr>
              <w:t>Kontrola zasiłków chorobowych.</w:t>
            </w:r>
          </w:p>
        </w:tc>
      </w:tr>
      <w:tr w:rsidR="0095027E" w:rsidRPr="00476C67" w14:paraId="69CA65B2" w14:textId="77777777" w:rsidTr="0016716B">
        <w:trPr>
          <w:cantSplit/>
        </w:trPr>
        <w:tc>
          <w:tcPr>
            <w:tcW w:w="1696" w:type="dxa"/>
          </w:tcPr>
          <w:p w14:paraId="5BBC69A0" w14:textId="77777777" w:rsidR="0095027E" w:rsidRPr="00476C67" w:rsidRDefault="0095027E" w:rsidP="00B91C0C">
            <w:pPr>
              <w:pStyle w:val="Akapitzlist"/>
              <w:numPr>
                <w:ilvl w:val="0"/>
                <w:numId w:val="43"/>
              </w:numPr>
              <w:spacing w:after="0" w:line="312" w:lineRule="auto"/>
              <w:rPr>
                <w:rFonts w:cs="Arial"/>
              </w:rPr>
            </w:pPr>
          </w:p>
        </w:tc>
        <w:tc>
          <w:tcPr>
            <w:tcW w:w="7364" w:type="dxa"/>
          </w:tcPr>
          <w:p w14:paraId="35171CAA" w14:textId="07C973D3" w:rsidR="002861F5" w:rsidRPr="00476C67" w:rsidRDefault="002861F5" w:rsidP="00067603">
            <w:pPr>
              <w:spacing w:after="0" w:line="312" w:lineRule="auto"/>
              <w:rPr>
                <w:rFonts w:cs="Arial"/>
              </w:rPr>
            </w:pPr>
            <w:r w:rsidRPr="00476C67">
              <w:rPr>
                <w:rFonts w:cs="Arial"/>
              </w:rPr>
              <w:t>System ERP musi umożliwić integrację z systemem Bankowości Elektronicznej banków: Narodowy Bank Polski (NBP), Bank Gospodarstwa Krajowego (BGK):</w:t>
            </w:r>
          </w:p>
          <w:p w14:paraId="52B376FB" w14:textId="65700F44" w:rsidR="002861F5" w:rsidRPr="00476C67" w:rsidRDefault="002861F5" w:rsidP="00067603">
            <w:pPr>
              <w:pStyle w:val="Akapitzlist"/>
              <w:numPr>
                <w:ilvl w:val="0"/>
                <w:numId w:val="50"/>
              </w:numPr>
              <w:spacing w:after="0" w:line="312" w:lineRule="auto"/>
              <w:rPr>
                <w:rFonts w:cs="Arial"/>
              </w:rPr>
            </w:pPr>
            <w:r w:rsidRPr="00476C67">
              <w:rPr>
                <w:rFonts w:cs="Arial"/>
              </w:rPr>
              <w:t>Automatyczne wczytanie wygenerowanych przelewów z list płac do systemu NBP.</w:t>
            </w:r>
          </w:p>
          <w:p w14:paraId="662D0FF7" w14:textId="417F9798" w:rsidR="0095027E" w:rsidRPr="00476C67" w:rsidRDefault="002861F5" w:rsidP="00067603">
            <w:pPr>
              <w:pStyle w:val="Akapitzlist"/>
              <w:numPr>
                <w:ilvl w:val="0"/>
                <w:numId w:val="50"/>
              </w:numPr>
              <w:spacing w:after="0" w:line="312" w:lineRule="auto"/>
              <w:rPr>
                <w:rFonts w:cs="Arial"/>
              </w:rPr>
            </w:pPr>
            <w:r w:rsidRPr="00476C67">
              <w:rPr>
                <w:rFonts w:cs="Arial"/>
              </w:rPr>
              <w:t>Automatyczne wczytanie wygenerowanych płatności dla kontrahentów (innych niż pracownicy) do systemu NBP/BGK.</w:t>
            </w:r>
          </w:p>
        </w:tc>
      </w:tr>
      <w:tr w:rsidR="00DE4780" w:rsidRPr="00476C67" w14:paraId="5ABDCD31" w14:textId="77777777" w:rsidTr="0016716B">
        <w:trPr>
          <w:cantSplit/>
        </w:trPr>
        <w:tc>
          <w:tcPr>
            <w:tcW w:w="1696" w:type="dxa"/>
          </w:tcPr>
          <w:p w14:paraId="1F3493F7" w14:textId="77777777" w:rsidR="00DE4780" w:rsidRPr="00476C67" w:rsidRDefault="00DE4780" w:rsidP="00B91C0C">
            <w:pPr>
              <w:pStyle w:val="Akapitzlist"/>
              <w:numPr>
                <w:ilvl w:val="0"/>
                <w:numId w:val="43"/>
              </w:numPr>
              <w:spacing w:after="0" w:line="312" w:lineRule="auto"/>
              <w:rPr>
                <w:rFonts w:cs="Arial"/>
              </w:rPr>
            </w:pPr>
          </w:p>
        </w:tc>
        <w:tc>
          <w:tcPr>
            <w:tcW w:w="7364" w:type="dxa"/>
          </w:tcPr>
          <w:p w14:paraId="3F1D1BBC" w14:textId="70F05AEE" w:rsidR="00DE4780" w:rsidRPr="00BB126B" w:rsidRDefault="00DE4780" w:rsidP="00067603">
            <w:pPr>
              <w:spacing w:after="0" w:line="312" w:lineRule="auto"/>
              <w:rPr>
                <w:rFonts w:cs="Arial"/>
              </w:rPr>
            </w:pPr>
            <w:r w:rsidRPr="00BB126B">
              <w:rPr>
                <w:rFonts w:cs="Arial"/>
              </w:rPr>
              <w:t>System ERP musi być zintegrowany z portalem sprawozdawczym GUS (elektroniczne przekazywanie danych do zestawień GUS-owskich, np. F</w:t>
            </w:r>
            <w:r w:rsidR="00A52BDE">
              <w:rPr>
                <w:rFonts w:cs="Arial"/>
              </w:rPr>
              <w:noBreakHyphen/>
            </w:r>
            <w:r w:rsidRPr="00BB126B">
              <w:rPr>
                <w:rFonts w:cs="Arial"/>
              </w:rPr>
              <w:t>03, Z-02, Z-03, Z-05, Z-06, Z-12, Z-14 w formacie zgodnym z</w:t>
            </w:r>
            <w:r w:rsidR="00A52BDE">
              <w:rPr>
                <w:rFonts w:cs="Arial"/>
              </w:rPr>
              <w:t> </w:t>
            </w:r>
            <w:r w:rsidRPr="00BB126B">
              <w:rPr>
                <w:rFonts w:cs="Arial"/>
              </w:rPr>
              <w:t>obowiązującymi standardami), jeżeli GUS podał informację o strukturze danych.</w:t>
            </w:r>
          </w:p>
        </w:tc>
      </w:tr>
      <w:tr w:rsidR="00DE4780" w:rsidRPr="00476C67" w14:paraId="0E124654" w14:textId="77777777" w:rsidTr="0016716B">
        <w:trPr>
          <w:cantSplit/>
        </w:trPr>
        <w:tc>
          <w:tcPr>
            <w:tcW w:w="1696" w:type="dxa"/>
          </w:tcPr>
          <w:p w14:paraId="5CA587CA" w14:textId="77777777" w:rsidR="00DE4780" w:rsidRPr="00476C67" w:rsidRDefault="00DE4780" w:rsidP="00B91C0C">
            <w:pPr>
              <w:pStyle w:val="Akapitzlist"/>
              <w:numPr>
                <w:ilvl w:val="0"/>
                <w:numId w:val="43"/>
              </w:numPr>
              <w:spacing w:after="0" w:line="312" w:lineRule="auto"/>
              <w:rPr>
                <w:rFonts w:cs="Arial"/>
              </w:rPr>
            </w:pPr>
          </w:p>
        </w:tc>
        <w:tc>
          <w:tcPr>
            <w:tcW w:w="7364" w:type="dxa"/>
          </w:tcPr>
          <w:p w14:paraId="55573828" w14:textId="2866D8D6" w:rsidR="00DE4780" w:rsidRPr="00476C67" w:rsidRDefault="00DE4780" w:rsidP="00067603">
            <w:pPr>
              <w:spacing w:after="0" w:line="312" w:lineRule="auto"/>
              <w:rPr>
                <w:rFonts w:cs="Arial"/>
              </w:rPr>
            </w:pPr>
            <w:r w:rsidRPr="00476C67">
              <w:rPr>
                <w:rFonts w:cs="Arial"/>
              </w:rPr>
              <w:t>System ERP musi mieć możliwość automatycznego generowania danych do deklaracji PFRON w tym: ilości osób niepełnosprawnych u</w:t>
            </w:r>
            <w:r w:rsidR="00A52BDE">
              <w:rPr>
                <w:rFonts w:cs="Arial"/>
              </w:rPr>
              <w:t> </w:t>
            </w:r>
            <w:r w:rsidRPr="00476C67">
              <w:rPr>
                <w:rFonts w:cs="Arial"/>
              </w:rPr>
              <w:t>Zamawiającego w etatach i osobach z podziałem na stopień niepełnosprawności.</w:t>
            </w:r>
          </w:p>
        </w:tc>
      </w:tr>
      <w:tr w:rsidR="00DE4780" w:rsidRPr="00476C67" w14:paraId="78E4C844" w14:textId="77777777" w:rsidTr="0016716B">
        <w:trPr>
          <w:cantSplit/>
        </w:trPr>
        <w:tc>
          <w:tcPr>
            <w:tcW w:w="1696" w:type="dxa"/>
          </w:tcPr>
          <w:p w14:paraId="6AF73104" w14:textId="77777777" w:rsidR="00DE4780" w:rsidRPr="00476C67" w:rsidRDefault="00DE4780" w:rsidP="00B91C0C">
            <w:pPr>
              <w:pStyle w:val="Akapitzlist"/>
              <w:numPr>
                <w:ilvl w:val="0"/>
                <w:numId w:val="43"/>
              </w:numPr>
              <w:spacing w:after="0" w:line="312" w:lineRule="auto"/>
              <w:rPr>
                <w:rFonts w:cs="Arial"/>
              </w:rPr>
            </w:pPr>
          </w:p>
        </w:tc>
        <w:tc>
          <w:tcPr>
            <w:tcW w:w="7364" w:type="dxa"/>
          </w:tcPr>
          <w:p w14:paraId="28204431" w14:textId="25A641BD" w:rsidR="00DE4780" w:rsidRPr="00476C67" w:rsidRDefault="00DE4780" w:rsidP="00067603">
            <w:pPr>
              <w:spacing w:after="0" w:line="312" w:lineRule="auto"/>
              <w:rPr>
                <w:rFonts w:cs="Arial"/>
              </w:rPr>
            </w:pPr>
            <w:r w:rsidRPr="00476C67">
              <w:rPr>
                <w:rFonts w:cs="Arial"/>
              </w:rPr>
              <w:t xml:space="preserve">System </w:t>
            </w:r>
            <w:r w:rsidR="00582F10" w:rsidRPr="00582F10">
              <w:rPr>
                <w:rFonts w:cs="Arial"/>
              </w:rPr>
              <w:t xml:space="preserve">ERP </w:t>
            </w:r>
            <w:r w:rsidRPr="00476C67">
              <w:rPr>
                <w:rFonts w:cs="Arial"/>
              </w:rPr>
              <w:t>musi mieć możliwość zasilania słownika Urzędów Skarbowych wraz z danymi teleadresowymi oraz rachunkami</w:t>
            </w:r>
            <w:r w:rsidR="001D058D">
              <w:rPr>
                <w:rFonts w:cs="Arial"/>
              </w:rPr>
              <w:t>.</w:t>
            </w:r>
          </w:p>
        </w:tc>
      </w:tr>
      <w:tr w:rsidR="00DE4780" w:rsidRPr="00476C67" w14:paraId="2D1C4356" w14:textId="77777777" w:rsidTr="0016716B">
        <w:trPr>
          <w:cantSplit/>
        </w:trPr>
        <w:tc>
          <w:tcPr>
            <w:tcW w:w="1696" w:type="dxa"/>
          </w:tcPr>
          <w:p w14:paraId="3E5CD56C" w14:textId="77777777" w:rsidR="00DE4780" w:rsidRPr="00476C67" w:rsidRDefault="00DE4780" w:rsidP="00B91C0C">
            <w:pPr>
              <w:pStyle w:val="Akapitzlist"/>
              <w:numPr>
                <w:ilvl w:val="0"/>
                <w:numId w:val="43"/>
              </w:numPr>
              <w:spacing w:after="0" w:line="312" w:lineRule="auto"/>
              <w:rPr>
                <w:rFonts w:cs="Arial"/>
              </w:rPr>
            </w:pPr>
          </w:p>
        </w:tc>
        <w:tc>
          <w:tcPr>
            <w:tcW w:w="7364" w:type="dxa"/>
          </w:tcPr>
          <w:p w14:paraId="0A745CE4" w14:textId="7634ACA6" w:rsidR="00DE4780" w:rsidRPr="00476C67" w:rsidRDefault="00DE4780" w:rsidP="00067603">
            <w:pPr>
              <w:spacing w:after="0" w:line="312" w:lineRule="auto"/>
              <w:rPr>
                <w:rFonts w:cs="Arial"/>
              </w:rPr>
            </w:pPr>
            <w:r w:rsidRPr="00476C67">
              <w:rPr>
                <w:rFonts w:cs="Arial"/>
              </w:rPr>
              <w:t xml:space="preserve">System </w:t>
            </w:r>
            <w:r w:rsidR="005C06B3">
              <w:rPr>
                <w:rFonts w:cs="Arial"/>
              </w:rPr>
              <w:t xml:space="preserve">ERP </w:t>
            </w:r>
            <w:r w:rsidRPr="00476C67">
              <w:rPr>
                <w:rFonts w:cs="Arial"/>
              </w:rPr>
              <w:t>musi mieć możliwość zasilania słownika zawodów</w:t>
            </w:r>
            <w:r w:rsidR="001D058D">
              <w:rPr>
                <w:rFonts w:cs="Arial"/>
              </w:rPr>
              <w:t>.</w:t>
            </w:r>
          </w:p>
        </w:tc>
      </w:tr>
      <w:tr w:rsidR="00DE4780" w:rsidRPr="00476C67" w14:paraId="68FBB8EA" w14:textId="77777777" w:rsidTr="0016716B">
        <w:trPr>
          <w:cantSplit/>
        </w:trPr>
        <w:tc>
          <w:tcPr>
            <w:tcW w:w="1696" w:type="dxa"/>
          </w:tcPr>
          <w:p w14:paraId="05587C45" w14:textId="77777777" w:rsidR="00DE4780" w:rsidRPr="00476C67" w:rsidRDefault="00DE4780" w:rsidP="00B91C0C">
            <w:pPr>
              <w:pStyle w:val="Akapitzlist"/>
              <w:numPr>
                <w:ilvl w:val="0"/>
                <w:numId w:val="43"/>
              </w:numPr>
              <w:spacing w:after="0" w:line="312" w:lineRule="auto"/>
              <w:rPr>
                <w:rFonts w:cs="Arial"/>
              </w:rPr>
            </w:pPr>
          </w:p>
        </w:tc>
        <w:tc>
          <w:tcPr>
            <w:tcW w:w="7364" w:type="dxa"/>
          </w:tcPr>
          <w:p w14:paraId="2EA41D10" w14:textId="5DD056F6" w:rsidR="00DE4780" w:rsidRPr="00476C67" w:rsidRDefault="00DE4780" w:rsidP="00067603">
            <w:pPr>
              <w:spacing w:after="0" w:line="312" w:lineRule="auto"/>
              <w:rPr>
                <w:rFonts w:cs="Arial"/>
              </w:rPr>
            </w:pPr>
            <w:r w:rsidRPr="00476C67">
              <w:rPr>
                <w:rFonts w:cs="Arial"/>
              </w:rPr>
              <w:t xml:space="preserve">System </w:t>
            </w:r>
            <w:r w:rsidR="00582F10" w:rsidRPr="00582F10">
              <w:rPr>
                <w:rFonts w:cs="Arial"/>
              </w:rPr>
              <w:t xml:space="preserve">ERP </w:t>
            </w:r>
            <w:r w:rsidRPr="00476C67">
              <w:rPr>
                <w:rFonts w:cs="Arial"/>
              </w:rPr>
              <w:t>musi mieć możliwość zasilania słownika bazą jednostek ZUS</w:t>
            </w:r>
            <w:r w:rsidR="001D058D">
              <w:rPr>
                <w:rFonts w:cs="Arial"/>
              </w:rPr>
              <w:t>.</w:t>
            </w:r>
          </w:p>
        </w:tc>
      </w:tr>
      <w:tr w:rsidR="00DE4780" w:rsidRPr="00476C67" w14:paraId="5A6E7942" w14:textId="77777777" w:rsidTr="0016716B">
        <w:trPr>
          <w:cantSplit/>
        </w:trPr>
        <w:tc>
          <w:tcPr>
            <w:tcW w:w="1696" w:type="dxa"/>
          </w:tcPr>
          <w:p w14:paraId="18E5D449" w14:textId="77777777" w:rsidR="00DE4780" w:rsidRPr="00476C67" w:rsidRDefault="00DE4780" w:rsidP="00B91C0C">
            <w:pPr>
              <w:pStyle w:val="Akapitzlist"/>
              <w:numPr>
                <w:ilvl w:val="0"/>
                <w:numId w:val="43"/>
              </w:numPr>
              <w:spacing w:after="0" w:line="312" w:lineRule="auto"/>
              <w:rPr>
                <w:rFonts w:cs="Arial"/>
              </w:rPr>
            </w:pPr>
          </w:p>
        </w:tc>
        <w:tc>
          <w:tcPr>
            <w:tcW w:w="7364" w:type="dxa"/>
          </w:tcPr>
          <w:p w14:paraId="440DA48C" w14:textId="0FABE2CD" w:rsidR="00DE4780" w:rsidRPr="00476C67" w:rsidRDefault="00DE4780" w:rsidP="00067603">
            <w:pPr>
              <w:spacing w:after="0" w:line="312" w:lineRule="auto"/>
              <w:rPr>
                <w:rFonts w:cs="Arial"/>
              </w:rPr>
            </w:pPr>
            <w:r w:rsidRPr="00476C67">
              <w:rPr>
                <w:rFonts w:cs="Arial"/>
              </w:rPr>
              <w:t xml:space="preserve">System </w:t>
            </w:r>
            <w:r w:rsidR="00582F10" w:rsidRPr="00582F10">
              <w:rPr>
                <w:rFonts w:cs="Arial"/>
              </w:rPr>
              <w:t xml:space="preserve">ERP </w:t>
            </w:r>
            <w:r w:rsidRPr="00476C67">
              <w:rPr>
                <w:rFonts w:cs="Arial"/>
              </w:rPr>
              <w:t>musi umożliwiać wprowadzenie słownika Identyfikatorów Oddziałów Wojewódzkich NFZ.</w:t>
            </w:r>
          </w:p>
        </w:tc>
      </w:tr>
      <w:tr w:rsidR="00DE4780" w:rsidRPr="00476C67" w14:paraId="4768190B" w14:textId="77777777" w:rsidTr="0016716B">
        <w:trPr>
          <w:cantSplit/>
        </w:trPr>
        <w:tc>
          <w:tcPr>
            <w:tcW w:w="1696" w:type="dxa"/>
          </w:tcPr>
          <w:p w14:paraId="648B5BE8" w14:textId="77777777" w:rsidR="00DE4780" w:rsidRPr="00476C67" w:rsidRDefault="00DE4780" w:rsidP="00B91C0C">
            <w:pPr>
              <w:pStyle w:val="Akapitzlist"/>
              <w:numPr>
                <w:ilvl w:val="0"/>
                <w:numId w:val="43"/>
              </w:numPr>
              <w:spacing w:after="0" w:line="312" w:lineRule="auto"/>
              <w:rPr>
                <w:rFonts w:cs="Arial"/>
              </w:rPr>
            </w:pPr>
          </w:p>
        </w:tc>
        <w:tc>
          <w:tcPr>
            <w:tcW w:w="7364" w:type="dxa"/>
          </w:tcPr>
          <w:p w14:paraId="5151BA62" w14:textId="7A529643" w:rsidR="00DE4780" w:rsidRPr="00C279E6" w:rsidRDefault="00DE4780" w:rsidP="00067603">
            <w:pPr>
              <w:spacing w:after="0" w:line="312" w:lineRule="auto"/>
              <w:rPr>
                <w:rFonts w:cs="Arial"/>
              </w:rPr>
            </w:pPr>
            <w:r w:rsidRPr="00C279E6">
              <w:rPr>
                <w:rFonts w:cs="Arial"/>
              </w:rPr>
              <w:t xml:space="preserve">System </w:t>
            </w:r>
            <w:r w:rsidR="00582F10" w:rsidRPr="00582F10">
              <w:rPr>
                <w:rFonts w:cs="Arial"/>
              </w:rPr>
              <w:t xml:space="preserve">ERP </w:t>
            </w:r>
            <w:r w:rsidRPr="00C279E6">
              <w:rPr>
                <w:rFonts w:cs="Arial"/>
              </w:rPr>
              <w:t>ma automatycznie zweryfikować numer rachunku bankowego kontrahenta z białą listą podatników udostępnioną przez MF i</w:t>
            </w:r>
            <w:r w:rsidR="00A52BDE">
              <w:rPr>
                <w:rFonts w:cs="Arial"/>
              </w:rPr>
              <w:t> </w:t>
            </w:r>
            <w:r w:rsidRPr="00C279E6">
              <w:rPr>
                <w:rFonts w:cs="Arial"/>
              </w:rPr>
              <w:t>w ten sposób sprawdzić czy numer rachunku kontrahenta, na który ma być dokonana zapłata znajduje się na niej podczas dodawania nowego kontrahenta oraz podczas eksportu przelewów do banku.</w:t>
            </w:r>
          </w:p>
        </w:tc>
      </w:tr>
      <w:tr w:rsidR="00DE4780" w:rsidRPr="00476C67" w14:paraId="26306581" w14:textId="77777777" w:rsidTr="00302FC7">
        <w:tc>
          <w:tcPr>
            <w:tcW w:w="1696" w:type="dxa"/>
          </w:tcPr>
          <w:p w14:paraId="113F0666" w14:textId="77777777" w:rsidR="00DE4780" w:rsidRPr="00476C67" w:rsidRDefault="00DE4780" w:rsidP="00B91C0C">
            <w:pPr>
              <w:pStyle w:val="Akapitzlist"/>
              <w:numPr>
                <w:ilvl w:val="0"/>
                <w:numId w:val="43"/>
              </w:numPr>
              <w:spacing w:after="0" w:line="312" w:lineRule="auto"/>
              <w:rPr>
                <w:rFonts w:cs="Arial"/>
              </w:rPr>
            </w:pPr>
          </w:p>
        </w:tc>
        <w:tc>
          <w:tcPr>
            <w:tcW w:w="7364" w:type="dxa"/>
          </w:tcPr>
          <w:p w14:paraId="39E52104" w14:textId="6B08C453" w:rsidR="00DE4780" w:rsidRPr="00476C67" w:rsidRDefault="0021539C" w:rsidP="00067603">
            <w:pPr>
              <w:spacing w:after="0" w:line="312" w:lineRule="auto"/>
              <w:rPr>
                <w:rFonts w:cs="Arial"/>
              </w:rPr>
            </w:pPr>
            <w:r w:rsidRPr="00476C67">
              <w:rPr>
                <w:rFonts w:cs="Arial"/>
              </w:rPr>
              <w:t xml:space="preserve">System </w:t>
            </w:r>
            <w:r w:rsidR="00582F10" w:rsidRPr="00582F10">
              <w:rPr>
                <w:rFonts w:cs="Arial"/>
              </w:rPr>
              <w:t xml:space="preserve">ERP </w:t>
            </w:r>
            <w:r w:rsidRPr="00476C67">
              <w:rPr>
                <w:rFonts w:cs="Arial"/>
              </w:rPr>
              <w:t>ma zapewnić możliwość integracji z systemem elektronicznego obiegu dokumentacji EZD-PUW zakresie obiegu dowodów księgowych poprzez umożliwienie pobierania informacji z</w:t>
            </w:r>
            <w:r w:rsidR="00A52BDE">
              <w:rPr>
                <w:rFonts w:cs="Arial"/>
              </w:rPr>
              <w:t> </w:t>
            </w:r>
            <w:r w:rsidRPr="00476C67">
              <w:rPr>
                <w:rFonts w:cs="Arial"/>
              </w:rPr>
              <w:t>dokumentów w sprawie i zarejestrowanie go w wybranym rejestrze w</w:t>
            </w:r>
            <w:r w:rsidR="00A52BDE">
              <w:rPr>
                <w:rFonts w:cs="Arial"/>
              </w:rPr>
              <w:t> </w:t>
            </w:r>
            <w:r w:rsidRPr="00476C67">
              <w:rPr>
                <w:rFonts w:cs="Arial"/>
              </w:rPr>
              <w:t>Systemie ERP a także implementację do systemu EZD wygenerowanego w Systemie ERP dokumentu np. noty korygującej, dokumentu dekretu.</w:t>
            </w:r>
          </w:p>
        </w:tc>
      </w:tr>
      <w:tr w:rsidR="0095027E" w:rsidRPr="00476C67" w14:paraId="76B577C8" w14:textId="77777777" w:rsidTr="00302FC7">
        <w:tc>
          <w:tcPr>
            <w:tcW w:w="1696" w:type="dxa"/>
          </w:tcPr>
          <w:p w14:paraId="587937A1" w14:textId="77777777" w:rsidR="0095027E" w:rsidRPr="00476C67" w:rsidRDefault="0095027E" w:rsidP="00B91C0C">
            <w:pPr>
              <w:pStyle w:val="Akapitzlist"/>
              <w:numPr>
                <w:ilvl w:val="0"/>
                <w:numId w:val="43"/>
              </w:numPr>
              <w:spacing w:after="0" w:line="312" w:lineRule="auto"/>
              <w:rPr>
                <w:rFonts w:cs="Arial"/>
              </w:rPr>
            </w:pPr>
          </w:p>
        </w:tc>
        <w:tc>
          <w:tcPr>
            <w:tcW w:w="7364" w:type="dxa"/>
          </w:tcPr>
          <w:p w14:paraId="0CEEDAD3" w14:textId="7A0EE4B1" w:rsidR="002861F5" w:rsidRPr="00476C67" w:rsidRDefault="002861F5" w:rsidP="00067603">
            <w:pPr>
              <w:spacing w:after="0" w:line="312" w:lineRule="auto"/>
              <w:rPr>
                <w:rFonts w:cs="Arial"/>
              </w:rPr>
            </w:pPr>
            <w:r w:rsidRPr="00476C67">
              <w:rPr>
                <w:rFonts w:cs="Arial"/>
              </w:rPr>
              <w:t>System ERP musi być zintegrowany z systemem komunikacyjnym – poczta e-mail, Microsoft Exchange:</w:t>
            </w:r>
          </w:p>
          <w:p w14:paraId="424D7C7C" w14:textId="015F6CE9" w:rsidR="002861F5" w:rsidRPr="00476C67" w:rsidRDefault="002861F5" w:rsidP="00067603">
            <w:pPr>
              <w:pStyle w:val="Akapitzlist"/>
              <w:numPr>
                <w:ilvl w:val="0"/>
                <w:numId w:val="51"/>
              </w:numPr>
              <w:spacing w:after="0" w:line="312" w:lineRule="auto"/>
              <w:rPr>
                <w:rFonts w:cs="Arial"/>
              </w:rPr>
            </w:pPr>
            <w:r w:rsidRPr="00476C67">
              <w:rPr>
                <w:rFonts w:cs="Arial"/>
              </w:rPr>
              <w:t xml:space="preserve">Wygenerowany z </w:t>
            </w:r>
            <w:r w:rsidR="00345A82">
              <w:rPr>
                <w:rFonts w:cs="Arial"/>
              </w:rPr>
              <w:t>modułu</w:t>
            </w:r>
            <w:r w:rsidR="00345A82" w:rsidRPr="00476C67">
              <w:rPr>
                <w:rFonts w:cs="Arial"/>
              </w:rPr>
              <w:t xml:space="preserve"> </w:t>
            </w:r>
            <w:r w:rsidR="00345A82">
              <w:rPr>
                <w:rFonts w:cs="Arial"/>
              </w:rPr>
              <w:t>Płace</w:t>
            </w:r>
            <w:r w:rsidRPr="00476C67">
              <w:rPr>
                <w:rFonts w:cs="Arial"/>
              </w:rPr>
              <w:t xml:space="preserve"> PIT11 (PIT dla pracownika) oraz paski z list płac, powinny być automatycznie przesłane drogą mailową na służbową skrzynkę mailową pracownika (powiązanie adresu e-mail pracownika z jego numerem PESEL).</w:t>
            </w:r>
          </w:p>
          <w:p w14:paraId="31AD84DA" w14:textId="7682E057" w:rsidR="002861F5" w:rsidRPr="00476C67" w:rsidRDefault="002861F5" w:rsidP="00067603">
            <w:pPr>
              <w:pStyle w:val="Akapitzlist"/>
              <w:numPr>
                <w:ilvl w:val="0"/>
                <w:numId w:val="51"/>
              </w:numPr>
              <w:spacing w:after="0" w:line="312" w:lineRule="auto"/>
              <w:rPr>
                <w:rFonts w:cs="Arial"/>
              </w:rPr>
            </w:pPr>
            <w:r w:rsidRPr="00476C67">
              <w:rPr>
                <w:rFonts w:cs="Arial"/>
              </w:rPr>
              <w:t>Możliwość „symulacji” sporządzenia list płac na kolejny miesiąc w</w:t>
            </w:r>
            <w:r w:rsidR="00A52BDE">
              <w:rPr>
                <w:rFonts w:cs="Arial"/>
              </w:rPr>
              <w:t> </w:t>
            </w:r>
            <w:r w:rsidRPr="00476C67">
              <w:rPr>
                <w:rFonts w:cs="Arial"/>
              </w:rPr>
              <w:t>celu automatycznego przekazana zapotrzebowania na środki pocztą e-mail do pracownika WFK.</w:t>
            </w:r>
          </w:p>
          <w:p w14:paraId="68CE76EF" w14:textId="1B7DEE5E" w:rsidR="002861F5" w:rsidRPr="00476C67" w:rsidRDefault="002861F5" w:rsidP="00067603">
            <w:pPr>
              <w:pStyle w:val="Akapitzlist"/>
              <w:numPr>
                <w:ilvl w:val="0"/>
                <w:numId w:val="51"/>
              </w:numPr>
              <w:spacing w:after="0" w:line="312" w:lineRule="auto"/>
              <w:rPr>
                <w:rFonts w:cs="Arial"/>
              </w:rPr>
            </w:pPr>
            <w:r w:rsidRPr="00476C67">
              <w:rPr>
                <w:rFonts w:cs="Arial"/>
              </w:rPr>
              <w:t xml:space="preserve">Przekazywanie komunikatów/alertów z </w:t>
            </w:r>
            <w:r w:rsidR="00E52E3C" w:rsidRPr="00476C67">
              <w:rPr>
                <w:rFonts w:cs="Arial"/>
              </w:rPr>
              <w:t>S</w:t>
            </w:r>
            <w:r w:rsidRPr="00476C67">
              <w:rPr>
                <w:rFonts w:cs="Arial"/>
              </w:rPr>
              <w:t>ystemu ERP (np. akceptacja wniosku na szkolenie, potwierdzenie zapisania na szkolenie, przypomnienie o szkoleniu, przypomnienie o sprawozdaniu oraz o</w:t>
            </w:r>
            <w:r w:rsidR="00A52BDE">
              <w:rPr>
                <w:rFonts w:cs="Arial"/>
              </w:rPr>
              <w:t> </w:t>
            </w:r>
            <w:r w:rsidRPr="00476C67">
              <w:rPr>
                <w:rFonts w:cs="Arial"/>
              </w:rPr>
              <w:t>ocenach (pierwszej i okresowych))</w:t>
            </w:r>
            <w:r w:rsidR="00E52E3C" w:rsidRPr="00476C67">
              <w:rPr>
                <w:rFonts w:cs="Arial"/>
              </w:rPr>
              <w:t>.</w:t>
            </w:r>
          </w:p>
          <w:p w14:paraId="53B5A390" w14:textId="26B631BB" w:rsidR="002861F5" w:rsidRPr="00476C67" w:rsidRDefault="002861F5" w:rsidP="00067603">
            <w:pPr>
              <w:pStyle w:val="Akapitzlist"/>
              <w:numPr>
                <w:ilvl w:val="0"/>
                <w:numId w:val="51"/>
              </w:numPr>
              <w:spacing w:after="0" w:line="312" w:lineRule="auto"/>
              <w:rPr>
                <w:rFonts w:cs="Arial"/>
              </w:rPr>
            </w:pPr>
            <w:r w:rsidRPr="00476C67">
              <w:rPr>
                <w:rFonts w:cs="Arial"/>
              </w:rPr>
              <w:t xml:space="preserve">Wygenerowany z </w:t>
            </w:r>
            <w:r w:rsidR="005C06B3">
              <w:rPr>
                <w:rFonts w:cs="Arial"/>
              </w:rPr>
              <w:t>modułu</w:t>
            </w:r>
            <w:r w:rsidR="005C06B3" w:rsidRPr="00476C67">
              <w:rPr>
                <w:rFonts w:cs="Arial"/>
              </w:rPr>
              <w:t xml:space="preserve"> </w:t>
            </w:r>
            <w:r w:rsidRPr="00476C67">
              <w:rPr>
                <w:rFonts w:cs="Arial"/>
              </w:rPr>
              <w:t>Kadrowo-płacowego mail</w:t>
            </w:r>
            <w:r w:rsidR="00984B74">
              <w:rPr>
                <w:rFonts w:cs="Arial"/>
              </w:rPr>
              <w:t>,</w:t>
            </w:r>
            <w:r w:rsidRPr="00476C67">
              <w:rPr>
                <w:rFonts w:cs="Arial"/>
              </w:rPr>
              <w:t xml:space="preserve"> przypominający o konieczności wdrożenia pierwszej oceny, powinien być automatyczne przesłany drogą mailową na służbową skrzynkę mailową przełożonego pracownika oraz pracownika na kilka dni przed datą wdrożenia pierwszej oceny</w:t>
            </w:r>
            <w:r w:rsidR="00E52E3C" w:rsidRPr="00476C67">
              <w:rPr>
                <w:rFonts w:cs="Arial"/>
              </w:rPr>
              <w:t>.</w:t>
            </w:r>
          </w:p>
          <w:p w14:paraId="7A50A500" w14:textId="7DFE34A1" w:rsidR="002861F5" w:rsidRPr="00476C67" w:rsidRDefault="002861F5" w:rsidP="00067603">
            <w:pPr>
              <w:pStyle w:val="Akapitzlist"/>
              <w:numPr>
                <w:ilvl w:val="0"/>
                <w:numId w:val="51"/>
              </w:numPr>
              <w:spacing w:after="0" w:line="312" w:lineRule="auto"/>
              <w:rPr>
                <w:rFonts w:cs="Arial"/>
              </w:rPr>
            </w:pPr>
            <w:r w:rsidRPr="00476C67">
              <w:rPr>
                <w:rFonts w:cs="Arial"/>
              </w:rPr>
              <w:t xml:space="preserve">Wygenerowany z </w:t>
            </w:r>
            <w:r w:rsidR="005C06B3">
              <w:rPr>
                <w:rFonts w:cs="Arial"/>
              </w:rPr>
              <w:t>modułu</w:t>
            </w:r>
            <w:r w:rsidR="005C06B3" w:rsidRPr="00476C67">
              <w:rPr>
                <w:rFonts w:cs="Arial"/>
              </w:rPr>
              <w:t xml:space="preserve"> </w:t>
            </w:r>
            <w:r w:rsidRPr="00476C67">
              <w:rPr>
                <w:rFonts w:cs="Arial"/>
              </w:rPr>
              <w:t>Kadrowo-płacowego mail, przypominający o konieczności sporządzenia pierwszej oceny powinien być automatyczne przesłany drogą mailową na służbową skrzynkę mailową przełożonego pracownika oraz pracownika na kilka dni przed datą sporządzenia pierwszej oceny</w:t>
            </w:r>
            <w:r w:rsidR="00E52E3C" w:rsidRPr="00476C67">
              <w:rPr>
                <w:rFonts w:cs="Arial"/>
              </w:rPr>
              <w:t>.</w:t>
            </w:r>
          </w:p>
          <w:p w14:paraId="02D6DB1A" w14:textId="0E3AB0DE" w:rsidR="002861F5" w:rsidRPr="00476C67" w:rsidRDefault="002861F5" w:rsidP="00067603">
            <w:pPr>
              <w:pStyle w:val="Akapitzlist"/>
              <w:numPr>
                <w:ilvl w:val="0"/>
                <w:numId w:val="51"/>
              </w:numPr>
              <w:spacing w:after="0" w:line="312" w:lineRule="auto"/>
              <w:rPr>
                <w:rFonts w:cs="Arial"/>
              </w:rPr>
            </w:pPr>
            <w:r w:rsidRPr="00476C67">
              <w:rPr>
                <w:rFonts w:cs="Arial"/>
              </w:rPr>
              <w:t xml:space="preserve">Wygenerowany z </w:t>
            </w:r>
            <w:r w:rsidR="005C06B3">
              <w:rPr>
                <w:rFonts w:cs="Arial"/>
              </w:rPr>
              <w:t>modułu</w:t>
            </w:r>
            <w:r w:rsidR="005C06B3" w:rsidRPr="00476C67">
              <w:rPr>
                <w:rFonts w:cs="Arial"/>
              </w:rPr>
              <w:t xml:space="preserve"> </w:t>
            </w:r>
            <w:r w:rsidRPr="00476C67">
              <w:rPr>
                <w:rFonts w:cs="Arial"/>
              </w:rPr>
              <w:t>Kadrowo-płacowego mail, przypominający o konieczności sporządzenia sprawozdania do pierwszej oceny powinien być automatyczne przesłany drogą mailową na służbową skrzynkę mailową pracownika na kilka dni przed datą sporządzenia sprawozdania</w:t>
            </w:r>
            <w:r w:rsidR="00E52E3C" w:rsidRPr="00476C67">
              <w:rPr>
                <w:rFonts w:cs="Arial"/>
              </w:rPr>
              <w:t>.</w:t>
            </w:r>
          </w:p>
          <w:p w14:paraId="3D5811F3" w14:textId="1D7946B9" w:rsidR="0095027E" w:rsidRPr="00476C67" w:rsidRDefault="002861F5" w:rsidP="00067603">
            <w:pPr>
              <w:pStyle w:val="Akapitzlist"/>
              <w:numPr>
                <w:ilvl w:val="0"/>
                <w:numId w:val="51"/>
              </w:numPr>
              <w:spacing w:after="0" w:line="312" w:lineRule="auto"/>
              <w:rPr>
                <w:rFonts w:cs="Arial"/>
              </w:rPr>
            </w:pPr>
            <w:r w:rsidRPr="00476C67">
              <w:rPr>
                <w:rFonts w:cs="Arial"/>
              </w:rPr>
              <w:lastRenderedPageBreak/>
              <w:t xml:space="preserve">Wygenerowany z </w:t>
            </w:r>
            <w:r w:rsidR="005C06B3">
              <w:rPr>
                <w:rFonts w:cs="Arial"/>
              </w:rPr>
              <w:t>modułu</w:t>
            </w:r>
            <w:r w:rsidR="005C06B3" w:rsidRPr="00476C67">
              <w:rPr>
                <w:rFonts w:cs="Arial"/>
              </w:rPr>
              <w:t xml:space="preserve"> </w:t>
            </w:r>
            <w:r w:rsidRPr="00476C67">
              <w:rPr>
                <w:rFonts w:cs="Arial"/>
              </w:rPr>
              <w:t>Kadrowo-płacowego mail, przypominający o konieczności sporządzenia oceny okresowej powinien być automatyczne przesłany drogą mailową na służbową skrzynkę mailową przełożonego pracownika oraz pracownika na kilka dni przed datą sporządzenia oceny okresowej.</w:t>
            </w:r>
          </w:p>
        </w:tc>
      </w:tr>
      <w:tr w:rsidR="0095027E" w:rsidRPr="00476C67" w14:paraId="31A548A8" w14:textId="77777777" w:rsidTr="0016716B">
        <w:trPr>
          <w:cantSplit/>
        </w:trPr>
        <w:tc>
          <w:tcPr>
            <w:tcW w:w="1696" w:type="dxa"/>
          </w:tcPr>
          <w:p w14:paraId="315CA31B" w14:textId="77777777" w:rsidR="0095027E" w:rsidRPr="00476C67" w:rsidRDefault="0095027E" w:rsidP="00B91C0C">
            <w:pPr>
              <w:pStyle w:val="Akapitzlist"/>
              <w:numPr>
                <w:ilvl w:val="0"/>
                <w:numId w:val="43"/>
              </w:numPr>
              <w:spacing w:after="0" w:line="312" w:lineRule="auto"/>
              <w:rPr>
                <w:rFonts w:cs="Arial"/>
              </w:rPr>
            </w:pPr>
          </w:p>
        </w:tc>
        <w:tc>
          <w:tcPr>
            <w:tcW w:w="7364" w:type="dxa"/>
          </w:tcPr>
          <w:p w14:paraId="54ED76A3" w14:textId="0C53AEC5" w:rsidR="00E52E3C" w:rsidRPr="00476C67" w:rsidRDefault="00E52E3C" w:rsidP="00067603">
            <w:pPr>
              <w:spacing w:after="0" w:line="312" w:lineRule="auto"/>
              <w:rPr>
                <w:rFonts w:cs="Arial"/>
              </w:rPr>
            </w:pPr>
            <w:r w:rsidRPr="00476C67">
              <w:rPr>
                <w:rFonts w:cs="Arial"/>
              </w:rPr>
              <w:t>System ERP musi umożliwiać integrację z systemem e-PFRON:</w:t>
            </w:r>
          </w:p>
          <w:p w14:paraId="49EA03EC" w14:textId="337F7D53" w:rsidR="0095027E" w:rsidRPr="00476C67" w:rsidRDefault="00E52E3C" w:rsidP="00067603">
            <w:pPr>
              <w:pStyle w:val="Akapitzlist"/>
              <w:numPr>
                <w:ilvl w:val="0"/>
                <w:numId w:val="52"/>
              </w:numPr>
              <w:spacing w:after="0" w:line="312" w:lineRule="auto"/>
              <w:rPr>
                <w:rFonts w:cs="Arial"/>
              </w:rPr>
            </w:pPr>
            <w:r w:rsidRPr="00476C67">
              <w:rPr>
                <w:rFonts w:cs="Arial"/>
              </w:rPr>
              <w:t>Składanie deklaracji.</w:t>
            </w:r>
          </w:p>
        </w:tc>
      </w:tr>
    </w:tbl>
    <w:p w14:paraId="4B4170C4" w14:textId="5ED405D1" w:rsidR="00A072E2" w:rsidRPr="00476C67" w:rsidRDefault="00A072E2" w:rsidP="00067603">
      <w:pPr>
        <w:pStyle w:val="Nagwek2"/>
        <w:numPr>
          <w:ilvl w:val="0"/>
          <w:numId w:val="42"/>
        </w:numPr>
        <w:spacing w:line="312" w:lineRule="auto"/>
        <w:rPr>
          <w:rFonts w:cs="Arial"/>
          <w:sz w:val="22"/>
          <w:szCs w:val="22"/>
        </w:rPr>
      </w:pPr>
      <w:bookmarkStart w:id="126" w:name="_Toc146592994"/>
      <w:bookmarkStart w:id="127" w:name="_Toc173738078"/>
      <w:r w:rsidRPr="00476C67">
        <w:rPr>
          <w:rFonts w:cs="Arial"/>
          <w:sz w:val="22"/>
          <w:szCs w:val="22"/>
        </w:rPr>
        <w:t>Przeprowadzenie Testów Akceptacyjnych</w:t>
      </w:r>
      <w:bookmarkEnd w:id="126"/>
      <w:bookmarkEnd w:id="127"/>
    </w:p>
    <w:tbl>
      <w:tblPr>
        <w:tblStyle w:val="Tabela-Siatka"/>
        <w:tblW w:w="0" w:type="auto"/>
        <w:tblLayout w:type="fixed"/>
        <w:tblLook w:val="04A0" w:firstRow="1" w:lastRow="0" w:firstColumn="1" w:lastColumn="0" w:noHBand="0" w:noVBand="1"/>
      </w:tblPr>
      <w:tblGrid>
        <w:gridCol w:w="1696"/>
        <w:gridCol w:w="7364"/>
      </w:tblGrid>
      <w:tr w:rsidR="00A072E2" w:rsidRPr="00476C67" w14:paraId="629500F5" w14:textId="77777777" w:rsidTr="0016716B">
        <w:trPr>
          <w:cantSplit/>
          <w:tblHeader/>
        </w:trPr>
        <w:tc>
          <w:tcPr>
            <w:tcW w:w="1696" w:type="dxa"/>
            <w:shd w:val="clear" w:color="auto" w:fill="B8CCE4" w:themeFill="accent1" w:themeFillTint="66"/>
          </w:tcPr>
          <w:p w14:paraId="42B79ABC" w14:textId="77777777" w:rsidR="00A072E2" w:rsidRPr="00476C67" w:rsidRDefault="00A072E2" w:rsidP="00B91C0C">
            <w:pPr>
              <w:spacing w:line="312" w:lineRule="auto"/>
              <w:rPr>
                <w:rFonts w:cs="Arial"/>
                <w:b/>
              </w:rPr>
            </w:pPr>
            <w:r w:rsidRPr="00476C67">
              <w:rPr>
                <w:rFonts w:cs="Arial"/>
                <w:b/>
              </w:rPr>
              <w:t>Identyfikator</w:t>
            </w:r>
          </w:p>
        </w:tc>
        <w:tc>
          <w:tcPr>
            <w:tcW w:w="7364" w:type="dxa"/>
            <w:shd w:val="clear" w:color="auto" w:fill="B8CCE4" w:themeFill="accent1" w:themeFillTint="66"/>
          </w:tcPr>
          <w:p w14:paraId="18B7E9E7" w14:textId="77777777" w:rsidR="00A072E2" w:rsidRPr="00476C67" w:rsidRDefault="00A072E2" w:rsidP="00B91C0C">
            <w:pPr>
              <w:spacing w:line="312" w:lineRule="auto"/>
              <w:rPr>
                <w:rFonts w:cs="Arial"/>
                <w:b/>
              </w:rPr>
            </w:pPr>
            <w:r w:rsidRPr="00476C67">
              <w:rPr>
                <w:rFonts w:cs="Arial"/>
                <w:b/>
              </w:rPr>
              <w:t>Opis wymagania</w:t>
            </w:r>
          </w:p>
        </w:tc>
      </w:tr>
      <w:tr w:rsidR="00A072E2" w:rsidRPr="00476C67" w14:paraId="45DC202A" w14:textId="77777777" w:rsidTr="0016716B">
        <w:trPr>
          <w:cantSplit/>
        </w:trPr>
        <w:tc>
          <w:tcPr>
            <w:tcW w:w="1696" w:type="dxa"/>
          </w:tcPr>
          <w:p w14:paraId="0952A022" w14:textId="77777777" w:rsidR="00A072E2" w:rsidRPr="00476C67" w:rsidRDefault="00A072E2" w:rsidP="00067603">
            <w:pPr>
              <w:pStyle w:val="Akapitzlist"/>
              <w:numPr>
                <w:ilvl w:val="0"/>
                <w:numId w:val="43"/>
              </w:numPr>
              <w:spacing w:after="0" w:line="312" w:lineRule="auto"/>
              <w:rPr>
                <w:rFonts w:cs="Arial"/>
              </w:rPr>
            </w:pPr>
          </w:p>
        </w:tc>
        <w:tc>
          <w:tcPr>
            <w:tcW w:w="7364" w:type="dxa"/>
          </w:tcPr>
          <w:p w14:paraId="41D5E5C2" w14:textId="37914FD8" w:rsidR="00A072E2" w:rsidRPr="00476C67" w:rsidRDefault="00106D48" w:rsidP="00067603">
            <w:pPr>
              <w:spacing w:after="0" w:line="312" w:lineRule="auto"/>
              <w:rPr>
                <w:rFonts w:cs="Arial"/>
              </w:rPr>
            </w:pPr>
            <w:r w:rsidRPr="00476C67">
              <w:rPr>
                <w:rFonts w:cs="Arial"/>
              </w:rPr>
              <w:t>Wdrożenie Systemu ERP zostanie potwierdzone Testami Akceptacyjnymi</w:t>
            </w:r>
            <w:r w:rsidR="00D60803">
              <w:rPr>
                <w:rFonts w:cs="Arial"/>
              </w:rPr>
              <w:t xml:space="preserve">, </w:t>
            </w:r>
            <w:r w:rsidR="00412FBB">
              <w:rPr>
                <w:rFonts w:cs="Arial"/>
              </w:rPr>
              <w:t>przeprowadzonymi</w:t>
            </w:r>
            <w:r w:rsidR="00D60803">
              <w:rPr>
                <w:rFonts w:cs="Arial"/>
              </w:rPr>
              <w:t xml:space="preserve"> na infrastrukturze Zamawiającego</w:t>
            </w:r>
            <w:r w:rsidRPr="00476C67">
              <w:rPr>
                <w:rFonts w:cs="Arial"/>
              </w:rPr>
              <w:t xml:space="preserve">, których zadaniem będzie sprawdzenie czy System ERP działa w sposób poprawny i zgodny z założeniami określonymi w OPZ i </w:t>
            </w:r>
            <w:r w:rsidR="00AA689F" w:rsidRPr="00476C67">
              <w:rPr>
                <w:rFonts w:cs="Arial"/>
              </w:rPr>
              <w:t>Analizie</w:t>
            </w:r>
            <w:r w:rsidRPr="00476C67">
              <w:rPr>
                <w:rFonts w:cs="Arial"/>
              </w:rPr>
              <w:t xml:space="preserve"> wdrożenio</w:t>
            </w:r>
            <w:r w:rsidR="00AA689F" w:rsidRPr="00476C67">
              <w:rPr>
                <w:rFonts w:cs="Arial"/>
              </w:rPr>
              <w:t>wej</w:t>
            </w:r>
            <w:r w:rsidRPr="00476C67">
              <w:rPr>
                <w:rFonts w:cs="Arial"/>
              </w:rPr>
              <w:t xml:space="preserve"> w zakresie funkcjonalnym i niefunkcjonalnym.</w:t>
            </w:r>
          </w:p>
        </w:tc>
      </w:tr>
      <w:tr w:rsidR="00A072E2" w:rsidRPr="00476C67" w14:paraId="1D77FDE4" w14:textId="77777777" w:rsidTr="0016716B">
        <w:trPr>
          <w:cantSplit/>
        </w:trPr>
        <w:tc>
          <w:tcPr>
            <w:tcW w:w="1696" w:type="dxa"/>
          </w:tcPr>
          <w:p w14:paraId="28CAB92F" w14:textId="77777777" w:rsidR="00A072E2" w:rsidRPr="00476C67" w:rsidRDefault="00A072E2" w:rsidP="00B91C0C">
            <w:pPr>
              <w:pStyle w:val="Akapitzlist"/>
              <w:numPr>
                <w:ilvl w:val="0"/>
                <w:numId w:val="43"/>
              </w:numPr>
              <w:spacing w:after="0" w:line="312" w:lineRule="auto"/>
              <w:rPr>
                <w:rFonts w:cs="Arial"/>
              </w:rPr>
            </w:pPr>
          </w:p>
        </w:tc>
        <w:tc>
          <w:tcPr>
            <w:tcW w:w="7364" w:type="dxa"/>
          </w:tcPr>
          <w:p w14:paraId="042F1652" w14:textId="060A75E6" w:rsidR="00A072E2" w:rsidRPr="00476C67" w:rsidRDefault="00106D48" w:rsidP="00067603">
            <w:pPr>
              <w:spacing w:after="0" w:line="312" w:lineRule="auto"/>
              <w:rPr>
                <w:rFonts w:cs="Arial"/>
              </w:rPr>
            </w:pPr>
            <w:r w:rsidRPr="00476C67">
              <w:rPr>
                <w:rFonts w:cs="Arial"/>
              </w:rPr>
              <w:t>Wykonawca przygotuje scenariusze testowe i wykona Testy Akceptacyjne we współpracy ze wskazanymi przez Zamawiającego użytkownikami merytorycznymi (</w:t>
            </w:r>
            <w:r w:rsidR="004367EB" w:rsidRPr="00476C67">
              <w:rPr>
                <w:rFonts w:cs="Arial"/>
              </w:rPr>
              <w:t>L</w:t>
            </w:r>
            <w:r w:rsidRPr="00476C67">
              <w:rPr>
                <w:rFonts w:cs="Arial"/>
              </w:rPr>
              <w:t xml:space="preserve">iderami </w:t>
            </w:r>
            <w:r w:rsidR="004367EB" w:rsidRPr="00476C67">
              <w:rPr>
                <w:rFonts w:cs="Arial"/>
              </w:rPr>
              <w:t>M</w:t>
            </w:r>
            <w:r w:rsidRPr="00476C67">
              <w:rPr>
                <w:rFonts w:cs="Arial"/>
              </w:rPr>
              <w:t>odułów) oraz udokumentuje ich przebieg w zakresie obsługi i rezultatów wymagań zdefiniowanych w</w:t>
            </w:r>
            <w:r w:rsidR="002702AB">
              <w:rPr>
                <w:rFonts w:cs="Arial"/>
              </w:rPr>
              <w:t> </w:t>
            </w:r>
            <w:r w:rsidRPr="00476C67">
              <w:rPr>
                <w:rFonts w:cs="Arial"/>
              </w:rPr>
              <w:t>punktach.</w:t>
            </w:r>
          </w:p>
        </w:tc>
      </w:tr>
      <w:tr w:rsidR="00A072E2" w:rsidRPr="00476C67" w14:paraId="624D3B06" w14:textId="77777777" w:rsidTr="0016716B">
        <w:trPr>
          <w:cantSplit/>
        </w:trPr>
        <w:tc>
          <w:tcPr>
            <w:tcW w:w="1696" w:type="dxa"/>
          </w:tcPr>
          <w:p w14:paraId="1F53CCDA" w14:textId="77777777" w:rsidR="00A072E2" w:rsidRPr="00476C67" w:rsidRDefault="00A072E2" w:rsidP="00B91C0C">
            <w:pPr>
              <w:pStyle w:val="Akapitzlist"/>
              <w:numPr>
                <w:ilvl w:val="0"/>
                <w:numId w:val="43"/>
              </w:numPr>
              <w:spacing w:after="0" w:line="312" w:lineRule="auto"/>
              <w:rPr>
                <w:rFonts w:cs="Arial"/>
              </w:rPr>
            </w:pPr>
          </w:p>
        </w:tc>
        <w:tc>
          <w:tcPr>
            <w:tcW w:w="7364" w:type="dxa"/>
          </w:tcPr>
          <w:p w14:paraId="6CE6836F" w14:textId="44FB45CC" w:rsidR="00A072E2" w:rsidRPr="00476C67" w:rsidRDefault="00106D48" w:rsidP="00067603">
            <w:pPr>
              <w:spacing w:after="0" w:line="312" w:lineRule="auto"/>
              <w:rPr>
                <w:rFonts w:cs="Arial"/>
              </w:rPr>
            </w:pPr>
            <w:r w:rsidRPr="00476C67">
              <w:rPr>
                <w:rFonts w:cs="Arial"/>
              </w:rPr>
              <w:t>Wszystkie scenariusze dotyczące redakcji/edycji danych muszą uwzględniać kontrolę sposobu ich wprowadzania (np. czy są założone maski wprowadzania dla pól, dla których to możliwe (PESEL, data urodzenia, dane adresowe itp.) sprawdzające lub uniemożliwiające błędy logiczne; uwzględniające długość pól).</w:t>
            </w:r>
          </w:p>
        </w:tc>
      </w:tr>
      <w:tr w:rsidR="00A072E2" w:rsidRPr="00476C67" w14:paraId="05228130" w14:textId="77777777" w:rsidTr="0016716B">
        <w:trPr>
          <w:cantSplit/>
        </w:trPr>
        <w:tc>
          <w:tcPr>
            <w:tcW w:w="1696" w:type="dxa"/>
          </w:tcPr>
          <w:p w14:paraId="47DE3F34" w14:textId="77777777" w:rsidR="00A072E2" w:rsidRPr="00476C67" w:rsidRDefault="00A072E2" w:rsidP="00B91C0C">
            <w:pPr>
              <w:pStyle w:val="Akapitzlist"/>
              <w:numPr>
                <w:ilvl w:val="0"/>
                <w:numId w:val="43"/>
              </w:numPr>
              <w:spacing w:after="0" w:line="312" w:lineRule="auto"/>
              <w:rPr>
                <w:rFonts w:cs="Arial"/>
              </w:rPr>
            </w:pPr>
          </w:p>
        </w:tc>
        <w:tc>
          <w:tcPr>
            <w:tcW w:w="7364" w:type="dxa"/>
          </w:tcPr>
          <w:p w14:paraId="342B888E" w14:textId="00B34599" w:rsidR="00A072E2" w:rsidRPr="00476C67" w:rsidRDefault="00106D48" w:rsidP="00067603">
            <w:pPr>
              <w:spacing w:after="0" w:line="312" w:lineRule="auto"/>
              <w:rPr>
                <w:rFonts w:cs="Arial"/>
              </w:rPr>
            </w:pPr>
            <w:r w:rsidRPr="00476C67">
              <w:rPr>
                <w:rFonts w:cs="Arial"/>
              </w:rPr>
              <w:t xml:space="preserve">Podsumowaniem </w:t>
            </w:r>
            <w:r w:rsidR="00EB75F3" w:rsidRPr="00476C67">
              <w:rPr>
                <w:rFonts w:cs="Arial"/>
              </w:rPr>
              <w:t>T</w:t>
            </w:r>
            <w:r w:rsidRPr="00476C67">
              <w:rPr>
                <w:rFonts w:cs="Arial"/>
              </w:rPr>
              <w:t xml:space="preserve">estów </w:t>
            </w:r>
            <w:r w:rsidR="00EB75F3" w:rsidRPr="00476C67">
              <w:rPr>
                <w:rFonts w:cs="Arial"/>
              </w:rPr>
              <w:t xml:space="preserve">Akceptacyjnych </w:t>
            </w:r>
            <w:r w:rsidRPr="00476C67">
              <w:rPr>
                <w:rFonts w:cs="Arial"/>
              </w:rPr>
              <w:t>będzie Raport z Testów Akceptacyjnych wraz z wykazem wszystkich komunikatów błędów aplikacji z wyjaśnieniem oraz sposobem obsługi.</w:t>
            </w:r>
          </w:p>
        </w:tc>
      </w:tr>
      <w:tr w:rsidR="00A072E2" w:rsidRPr="00476C67" w14:paraId="61439C6C" w14:textId="77777777" w:rsidTr="0016716B">
        <w:trPr>
          <w:cantSplit/>
        </w:trPr>
        <w:tc>
          <w:tcPr>
            <w:tcW w:w="1696" w:type="dxa"/>
          </w:tcPr>
          <w:p w14:paraId="17C2BA80" w14:textId="77777777" w:rsidR="00A072E2" w:rsidRPr="00476C67" w:rsidRDefault="00A072E2" w:rsidP="00B91C0C">
            <w:pPr>
              <w:pStyle w:val="Akapitzlist"/>
              <w:numPr>
                <w:ilvl w:val="0"/>
                <w:numId w:val="43"/>
              </w:numPr>
              <w:spacing w:after="0" w:line="312" w:lineRule="auto"/>
              <w:rPr>
                <w:rFonts w:cs="Arial"/>
              </w:rPr>
            </w:pPr>
          </w:p>
        </w:tc>
        <w:tc>
          <w:tcPr>
            <w:tcW w:w="7364" w:type="dxa"/>
          </w:tcPr>
          <w:p w14:paraId="5374C3BF" w14:textId="55924BA2" w:rsidR="00EB75F3" w:rsidRPr="00476C67" w:rsidRDefault="00EB75F3" w:rsidP="00067603">
            <w:pPr>
              <w:spacing w:after="0" w:line="312" w:lineRule="auto"/>
              <w:rPr>
                <w:rFonts w:cs="Arial"/>
              </w:rPr>
            </w:pPr>
            <w:r w:rsidRPr="00476C67">
              <w:rPr>
                <w:rFonts w:cs="Arial"/>
              </w:rPr>
              <w:t xml:space="preserve">Scenariusze testowe muszą obejmować: </w:t>
            </w:r>
          </w:p>
          <w:p w14:paraId="41864AAE" w14:textId="519A79DE" w:rsidR="00EB75F3" w:rsidRPr="00476C67" w:rsidRDefault="00EB75F3" w:rsidP="00067603">
            <w:pPr>
              <w:pStyle w:val="Akapitzlist"/>
              <w:numPr>
                <w:ilvl w:val="0"/>
                <w:numId w:val="46"/>
              </w:numPr>
              <w:spacing w:after="0" w:line="312" w:lineRule="auto"/>
              <w:rPr>
                <w:rFonts w:cs="Arial"/>
              </w:rPr>
            </w:pPr>
            <w:r w:rsidRPr="00476C67">
              <w:rPr>
                <w:rFonts w:cs="Arial"/>
              </w:rPr>
              <w:t>wskazanie identyfikatora wymagania,</w:t>
            </w:r>
          </w:p>
          <w:p w14:paraId="57EBDC50" w14:textId="37B8F6AB" w:rsidR="00EB75F3" w:rsidRPr="00476C67" w:rsidRDefault="00EB75F3" w:rsidP="00067603">
            <w:pPr>
              <w:pStyle w:val="Akapitzlist"/>
              <w:numPr>
                <w:ilvl w:val="0"/>
                <w:numId w:val="46"/>
              </w:numPr>
              <w:spacing w:after="0" w:line="312" w:lineRule="auto"/>
              <w:rPr>
                <w:rFonts w:cs="Arial"/>
              </w:rPr>
            </w:pPr>
            <w:r w:rsidRPr="00476C67">
              <w:rPr>
                <w:rFonts w:cs="Arial"/>
              </w:rPr>
              <w:t>listę kolejnych kroków testu,</w:t>
            </w:r>
          </w:p>
          <w:p w14:paraId="0E6FC082" w14:textId="06C200FD" w:rsidR="00EB75F3" w:rsidRPr="00476C67" w:rsidRDefault="00EB75F3" w:rsidP="00067603">
            <w:pPr>
              <w:pStyle w:val="Akapitzlist"/>
              <w:numPr>
                <w:ilvl w:val="0"/>
                <w:numId w:val="46"/>
              </w:numPr>
              <w:spacing w:after="0" w:line="312" w:lineRule="auto"/>
              <w:rPr>
                <w:rFonts w:cs="Arial"/>
              </w:rPr>
            </w:pPr>
            <w:r w:rsidRPr="00476C67">
              <w:rPr>
                <w:rFonts w:cs="Arial"/>
              </w:rPr>
              <w:t>specyfikację danych wejściowych oraz spodziewanego rezultatu,</w:t>
            </w:r>
          </w:p>
          <w:p w14:paraId="24796C7C" w14:textId="3ABDBBF6" w:rsidR="00A072E2" w:rsidRPr="00476C67" w:rsidDel="00EC57D3" w:rsidRDefault="00EB75F3" w:rsidP="00067603">
            <w:pPr>
              <w:pStyle w:val="Akapitzlist"/>
              <w:numPr>
                <w:ilvl w:val="0"/>
                <w:numId w:val="46"/>
              </w:numPr>
              <w:spacing w:after="0" w:line="312" w:lineRule="auto"/>
              <w:rPr>
                <w:rFonts w:cs="Arial"/>
              </w:rPr>
            </w:pPr>
            <w:r w:rsidRPr="00476C67">
              <w:rPr>
                <w:rFonts w:cs="Arial"/>
              </w:rPr>
              <w:t>opis sposobu weryfikacji zgodności otrzymanych rezultatów z</w:t>
            </w:r>
            <w:r w:rsidR="002702AB">
              <w:rPr>
                <w:rFonts w:cs="Arial"/>
              </w:rPr>
              <w:t> </w:t>
            </w:r>
            <w:r w:rsidRPr="00476C67">
              <w:rPr>
                <w:rFonts w:cs="Arial"/>
              </w:rPr>
              <w:t>oczekiwanymi.</w:t>
            </w:r>
          </w:p>
        </w:tc>
      </w:tr>
      <w:tr w:rsidR="007F727D" w:rsidRPr="00476C67" w14:paraId="6E6E2E51" w14:textId="77777777" w:rsidTr="0016716B">
        <w:trPr>
          <w:cantSplit/>
        </w:trPr>
        <w:tc>
          <w:tcPr>
            <w:tcW w:w="1696" w:type="dxa"/>
          </w:tcPr>
          <w:p w14:paraId="36A76285" w14:textId="77777777" w:rsidR="007F727D" w:rsidRPr="00476C67" w:rsidRDefault="007F727D" w:rsidP="00B91C0C">
            <w:pPr>
              <w:pStyle w:val="Akapitzlist"/>
              <w:numPr>
                <w:ilvl w:val="0"/>
                <w:numId w:val="43"/>
              </w:numPr>
              <w:spacing w:after="0" w:line="312" w:lineRule="auto"/>
              <w:rPr>
                <w:rFonts w:cs="Arial"/>
              </w:rPr>
            </w:pPr>
          </w:p>
        </w:tc>
        <w:tc>
          <w:tcPr>
            <w:tcW w:w="7364" w:type="dxa"/>
          </w:tcPr>
          <w:p w14:paraId="2D4D65E4" w14:textId="77777777" w:rsidR="007F727D" w:rsidRDefault="007F727D" w:rsidP="00067603">
            <w:pPr>
              <w:spacing w:after="0" w:line="312" w:lineRule="auto"/>
              <w:rPr>
                <w:rFonts w:cs="Arial"/>
              </w:rPr>
            </w:pPr>
            <w:r>
              <w:rPr>
                <w:rFonts w:cs="Arial"/>
              </w:rPr>
              <w:t>Za błąd na etapie testowania uznaje się:</w:t>
            </w:r>
          </w:p>
          <w:p w14:paraId="47D63450" w14:textId="1418B3A5" w:rsidR="007F727D" w:rsidRDefault="002702AB" w:rsidP="00067603">
            <w:pPr>
              <w:pStyle w:val="Akapitzlist"/>
              <w:numPr>
                <w:ilvl w:val="0"/>
                <w:numId w:val="181"/>
              </w:numPr>
              <w:spacing w:after="0" w:line="312" w:lineRule="auto"/>
              <w:rPr>
                <w:rFonts w:cs="Arial"/>
              </w:rPr>
            </w:pPr>
            <w:r>
              <w:rPr>
                <w:rFonts w:cs="Arial"/>
              </w:rPr>
              <w:t>Niespełnienie</w:t>
            </w:r>
            <w:r w:rsidR="007F727D">
              <w:rPr>
                <w:rFonts w:cs="Arial"/>
              </w:rPr>
              <w:t xml:space="preserve"> któregoś z wymagań zawartych w niniejszym dokumencie.</w:t>
            </w:r>
          </w:p>
          <w:p w14:paraId="0F6D14FB" w14:textId="17D64E61" w:rsidR="007F727D" w:rsidRDefault="007F727D" w:rsidP="00067603">
            <w:pPr>
              <w:pStyle w:val="Akapitzlist"/>
              <w:numPr>
                <w:ilvl w:val="0"/>
                <w:numId w:val="181"/>
              </w:numPr>
              <w:spacing w:after="0" w:line="312" w:lineRule="auto"/>
              <w:rPr>
                <w:rFonts w:cs="Arial"/>
              </w:rPr>
            </w:pPr>
            <w:r>
              <w:rPr>
                <w:rFonts w:cs="Arial"/>
              </w:rPr>
              <w:t>Nieprawidłowe działanie którejkolwiek funkcji opisanej w</w:t>
            </w:r>
            <w:r w:rsidR="002702AB">
              <w:rPr>
                <w:rFonts w:cs="Arial"/>
              </w:rPr>
              <w:t> </w:t>
            </w:r>
            <w:r>
              <w:rPr>
                <w:rFonts w:cs="Arial"/>
              </w:rPr>
              <w:t>niniejszym dokumencie.</w:t>
            </w:r>
          </w:p>
          <w:p w14:paraId="7FFA70A0" w14:textId="77777777" w:rsidR="007F727D" w:rsidRDefault="007F727D" w:rsidP="00067603">
            <w:pPr>
              <w:pStyle w:val="Akapitzlist"/>
              <w:numPr>
                <w:ilvl w:val="0"/>
                <w:numId w:val="181"/>
              </w:numPr>
              <w:spacing w:after="0" w:line="312" w:lineRule="auto"/>
              <w:rPr>
                <w:rFonts w:cs="Arial"/>
              </w:rPr>
            </w:pPr>
            <w:r>
              <w:rPr>
                <w:rFonts w:cs="Arial"/>
              </w:rPr>
              <w:t>Działanie sytemu ERP niezgodnie z przedstawioną dokumentacją.</w:t>
            </w:r>
          </w:p>
          <w:p w14:paraId="4E7B6212" w14:textId="5B82CF82" w:rsidR="007F727D" w:rsidRPr="007F727D" w:rsidRDefault="007F727D" w:rsidP="00067603">
            <w:pPr>
              <w:pStyle w:val="Akapitzlist"/>
              <w:numPr>
                <w:ilvl w:val="0"/>
                <w:numId w:val="181"/>
              </w:numPr>
              <w:spacing w:after="0" w:line="312" w:lineRule="auto"/>
              <w:rPr>
                <w:rFonts w:cs="Arial"/>
              </w:rPr>
            </w:pPr>
            <w:r>
              <w:rPr>
                <w:rFonts w:cs="Arial"/>
              </w:rPr>
              <w:t xml:space="preserve">Wystąpienie zdarzenia uniemożliwiającego poprawne wykonanie funkcji systemu ERP. </w:t>
            </w:r>
          </w:p>
        </w:tc>
      </w:tr>
      <w:tr w:rsidR="007F727D" w:rsidRPr="00476C67" w14:paraId="133A797B" w14:textId="77777777" w:rsidTr="0016716B">
        <w:trPr>
          <w:cantSplit/>
        </w:trPr>
        <w:tc>
          <w:tcPr>
            <w:tcW w:w="1696" w:type="dxa"/>
          </w:tcPr>
          <w:p w14:paraId="0BFB97F2" w14:textId="77777777" w:rsidR="007F727D" w:rsidRPr="00476C67" w:rsidRDefault="007F727D" w:rsidP="00B91C0C">
            <w:pPr>
              <w:pStyle w:val="Akapitzlist"/>
              <w:numPr>
                <w:ilvl w:val="0"/>
                <w:numId w:val="43"/>
              </w:numPr>
              <w:spacing w:after="0" w:line="312" w:lineRule="auto"/>
              <w:rPr>
                <w:rFonts w:cs="Arial"/>
              </w:rPr>
            </w:pPr>
          </w:p>
        </w:tc>
        <w:tc>
          <w:tcPr>
            <w:tcW w:w="7364" w:type="dxa"/>
          </w:tcPr>
          <w:p w14:paraId="4E00E413" w14:textId="7C06753D" w:rsidR="007F727D" w:rsidRDefault="007F727D" w:rsidP="00067603">
            <w:pPr>
              <w:spacing w:after="0" w:line="312" w:lineRule="auto"/>
              <w:rPr>
                <w:rFonts w:cs="Arial"/>
              </w:rPr>
            </w:pPr>
            <w:r>
              <w:rPr>
                <w:rFonts w:cs="Arial"/>
              </w:rPr>
              <w:t xml:space="preserve">Wykonawca przed przekazaniem poprawionej lub/i zaktualizowanej wersji systemu ERP musi przeprowadzić jej testy w swojej siedzibie. </w:t>
            </w:r>
          </w:p>
        </w:tc>
      </w:tr>
    </w:tbl>
    <w:p w14:paraId="3BEFA71E" w14:textId="63C67586" w:rsidR="00FE58C4" w:rsidRPr="00476C67" w:rsidRDefault="00FE58C4" w:rsidP="00067603">
      <w:pPr>
        <w:pStyle w:val="Nagwek2"/>
        <w:numPr>
          <w:ilvl w:val="0"/>
          <w:numId w:val="42"/>
        </w:numPr>
        <w:spacing w:line="312" w:lineRule="auto"/>
        <w:rPr>
          <w:rFonts w:cs="Arial"/>
          <w:sz w:val="22"/>
          <w:szCs w:val="22"/>
        </w:rPr>
      </w:pPr>
      <w:bookmarkStart w:id="128" w:name="_Toc146592995"/>
      <w:bookmarkStart w:id="129" w:name="_Toc173738079"/>
      <w:r w:rsidRPr="00476C67">
        <w:rPr>
          <w:rFonts w:cs="Arial"/>
          <w:sz w:val="22"/>
          <w:szCs w:val="22"/>
        </w:rPr>
        <w:t>Przeprowadzenie szkole</w:t>
      </w:r>
      <w:r w:rsidR="008A5931" w:rsidRPr="00476C67">
        <w:rPr>
          <w:rFonts w:cs="Arial"/>
          <w:sz w:val="22"/>
          <w:szCs w:val="22"/>
        </w:rPr>
        <w:t>ń</w:t>
      </w:r>
      <w:r w:rsidRPr="00476C67">
        <w:rPr>
          <w:rFonts w:cs="Arial"/>
          <w:sz w:val="22"/>
          <w:szCs w:val="22"/>
        </w:rPr>
        <w:t>/warsztatów z obsługi Systemu ERP</w:t>
      </w:r>
      <w:bookmarkEnd w:id="128"/>
      <w:bookmarkEnd w:id="129"/>
    </w:p>
    <w:p w14:paraId="2A31DA06" w14:textId="77777777" w:rsidR="00F637E9" w:rsidRPr="00476C67" w:rsidRDefault="00F637E9" w:rsidP="00067603">
      <w:pPr>
        <w:spacing w:line="312" w:lineRule="auto"/>
        <w:rPr>
          <w:rFonts w:cs="Arial"/>
          <w:lang w:eastAsia="pl-PL"/>
        </w:rPr>
      </w:pPr>
      <w:r w:rsidRPr="00476C67">
        <w:rPr>
          <w:rFonts w:cs="Arial"/>
          <w:lang w:eastAsia="pl-PL"/>
        </w:rPr>
        <w:t>Wykonawca przeprowadzi szkolenia/warsztaty dla następujących ról:</w:t>
      </w:r>
    </w:p>
    <w:p w14:paraId="5585EA4D" w14:textId="515746AD" w:rsidR="00F637E9" w:rsidRPr="00476C67" w:rsidRDefault="00F637E9" w:rsidP="00067603">
      <w:pPr>
        <w:pStyle w:val="Akapitzlist"/>
        <w:numPr>
          <w:ilvl w:val="0"/>
          <w:numId w:val="72"/>
        </w:numPr>
        <w:spacing w:line="312" w:lineRule="auto"/>
        <w:rPr>
          <w:rFonts w:cs="Arial"/>
          <w:lang w:eastAsia="pl-PL"/>
        </w:rPr>
      </w:pPr>
      <w:r w:rsidRPr="66B01AA4">
        <w:rPr>
          <w:rFonts w:cs="Arial"/>
          <w:lang w:eastAsia="pl-PL"/>
        </w:rPr>
        <w:t xml:space="preserve">Administrator systemu – </w:t>
      </w:r>
      <w:r w:rsidR="269DCFBB" w:rsidRPr="66B01AA4">
        <w:rPr>
          <w:rFonts w:cs="Arial"/>
          <w:lang w:eastAsia="pl-PL"/>
        </w:rPr>
        <w:t>4</w:t>
      </w:r>
      <w:r w:rsidRPr="66B01AA4">
        <w:rPr>
          <w:rFonts w:cs="Arial"/>
          <w:lang w:eastAsia="pl-PL"/>
        </w:rPr>
        <w:t xml:space="preserve"> osoby.</w:t>
      </w:r>
    </w:p>
    <w:p w14:paraId="0D7A68D0" w14:textId="77777777" w:rsidR="00F637E9" w:rsidRPr="00476C67" w:rsidRDefault="00F637E9" w:rsidP="00067603">
      <w:pPr>
        <w:pStyle w:val="Akapitzlist"/>
        <w:numPr>
          <w:ilvl w:val="0"/>
          <w:numId w:val="72"/>
        </w:numPr>
        <w:spacing w:line="312" w:lineRule="auto"/>
        <w:rPr>
          <w:rFonts w:cs="Arial"/>
          <w:lang w:eastAsia="pl-PL"/>
        </w:rPr>
      </w:pPr>
      <w:r w:rsidRPr="00476C67">
        <w:rPr>
          <w:rFonts w:cs="Arial"/>
          <w:lang w:eastAsia="pl-PL"/>
        </w:rPr>
        <w:t>Lider Modułu (administrator merytoryczny) – 12 osób.</w:t>
      </w:r>
    </w:p>
    <w:p w14:paraId="2C13A910" w14:textId="509AE147" w:rsidR="00F637E9" w:rsidRPr="00476C67" w:rsidRDefault="00F637E9" w:rsidP="00067603">
      <w:pPr>
        <w:pStyle w:val="Akapitzlist"/>
        <w:numPr>
          <w:ilvl w:val="0"/>
          <w:numId w:val="72"/>
        </w:numPr>
        <w:spacing w:line="312" w:lineRule="auto"/>
        <w:rPr>
          <w:rFonts w:cs="Arial"/>
        </w:rPr>
      </w:pPr>
      <w:r w:rsidRPr="2C852015">
        <w:rPr>
          <w:rFonts w:cs="Arial"/>
        </w:rPr>
        <w:t xml:space="preserve">Użytkownik Systemu ERP – </w:t>
      </w:r>
      <w:r w:rsidR="006D761F" w:rsidRPr="2C852015">
        <w:rPr>
          <w:rFonts w:cs="Arial"/>
        </w:rPr>
        <w:t>61</w:t>
      </w:r>
      <w:r w:rsidRPr="2C852015">
        <w:rPr>
          <w:rFonts w:cs="Arial"/>
        </w:rPr>
        <w:t xml:space="preserve"> osób.</w:t>
      </w:r>
    </w:p>
    <w:p w14:paraId="1E1FBFD5" w14:textId="7CE82AF6" w:rsidR="4B1E425B" w:rsidRDefault="4B1E425B" w:rsidP="00067603">
      <w:pPr>
        <w:pStyle w:val="Akapitzlist"/>
        <w:numPr>
          <w:ilvl w:val="0"/>
          <w:numId w:val="72"/>
        </w:numPr>
        <w:spacing w:line="312" w:lineRule="auto"/>
        <w:rPr>
          <w:rFonts w:cs="Arial"/>
        </w:rPr>
      </w:pPr>
      <w:r w:rsidRPr="2C852015">
        <w:rPr>
          <w:rFonts w:cs="Arial"/>
        </w:rPr>
        <w:t xml:space="preserve">Pracownicy – 250 osób. </w:t>
      </w:r>
    </w:p>
    <w:p w14:paraId="27895D5C" w14:textId="77777777" w:rsidR="00F637E9" w:rsidRPr="00476C67" w:rsidRDefault="00F637E9" w:rsidP="00067603">
      <w:pPr>
        <w:pStyle w:val="Nagwek2"/>
        <w:numPr>
          <w:ilvl w:val="0"/>
          <w:numId w:val="160"/>
        </w:numPr>
        <w:spacing w:line="312" w:lineRule="auto"/>
        <w:rPr>
          <w:rFonts w:cs="Arial"/>
          <w:sz w:val="22"/>
          <w:szCs w:val="22"/>
          <w:lang w:eastAsia="pl-PL"/>
        </w:rPr>
      </w:pPr>
      <w:bookmarkStart w:id="130" w:name="_Toc163667910"/>
      <w:bookmarkStart w:id="131" w:name="_Toc163669317"/>
      <w:bookmarkStart w:id="132" w:name="_Toc146593001"/>
      <w:bookmarkStart w:id="133" w:name="_Toc173738080"/>
      <w:bookmarkStart w:id="134" w:name="_Toc146592996"/>
      <w:bookmarkEnd w:id="130"/>
      <w:bookmarkEnd w:id="131"/>
      <w:r w:rsidRPr="00476C67">
        <w:rPr>
          <w:rFonts w:cs="Arial"/>
          <w:sz w:val="22"/>
          <w:szCs w:val="22"/>
          <w:lang w:eastAsia="pl-PL"/>
        </w:rPr>
        <w:t>Wymagania ogólne – Szkolenia/Warsztaty</w:t>
      </w:r>
      <w:bookmarkEnd w:id="132"/>
      <w:bookmarkEnd w:id="133"/>
    </w:p>
    <w:tbl>
      <w:tblPr>
        <w:tblStyle w:val="Tabela-Siatka"/>
        <w:tblW w:w="0" w:type="auto"/>
        <w:tblLook w:val="04A0" w:firstRow="1" w:lastRow="0" w:firstColumn="1" w:lastColumn="0" w:noHBand="0" w:noVBand="1"/>
      </w:tblPr>
      <w:tblGrid>
        <w:gridCol w:w="1696"/>
        <w:gridCol w:w="7364"/>
      </w:tblGrid>
      <w:tr w:rsidR="00F637E9" w:rsidRPr="00476C67" w14:paraId="6916ED47" w14:textId="77777777" w:rsidTr="00104966">
        <w:trPr>
          <w:cantSplit/>
          <w:tblHeader/>
        </w:trPr>
        <w:tc>
          <w:tcPr>
            <w:tcW w:w="1696" w:type="dxa"/>
            <w:shd w:val="clear" w:color="auto" w:fill="B8CCE4" w:themeFill="accent1" w:themeFillTint="66"/>
          </w:tcPr>
          <w:p w14:paraId="5BCF55C8" w14:textId="77777777" w:rsidR="00F637E9" w:rsidRPr="00476C67" w:rsidRDefault="00F637E9" w:rsidP="00B91C0C">
            <w:pPr>
              <w:spacing w:line="312" w:lineRule="auto"/>
              <w:rPr>
                <w:rFonts w:cs="Arial"/>
                <w:b/>
              </w:rPr>
            </w:pPr>
            <w:r w:rsidRPr="00476C67">
              <w:rPr>
                <w:rFonts w:cs="Arial"/>
                <w:b/>
              </w:rPr>
              <w:t>Identyfikator</w:t>
            </w:r>
          </w:p>
        </w:tc>
        <w:tc>
          <w:tcPr>
            <w:tcW w:w="7364" w:type="dxa"/>
            <w:shd w:val="clear" w:color="auto" w:fill="B8CCE4" w:themeFill="accent1" w:themeFillTint="66"/>
          </w:tcPr>
          <w:p w14:paraId="3C1ABECF" w14:textId="77777777" w:rsidR="00F637E9" w:rsidRPr="00476C67" w:rsidRDefault="00F637E9" w:rsidP="00B91C0C">
            <w:pPr>
              <w:spacing w:line="312" w:lineRule="auto"/>
              <w:rPr>
                <w:rFonts w:cs="Arial"/>
                <w:b/>
              </w:rPr>
            </w:pPr>
            <w:r w:rsidRPr="00476C67">
              <w:rPr>
                <w:rFonts w:cs="Arial"/>
                <w:b/>
              </w:rPr>
              <w:t>Opis wymagania</w:t>
            </w:r>
          </w:p>
        </w:tc>
      </w:tr>
      <w:tr w:rsidR="00F637E9" w:rsidRPr="00476C67" w14:paraId="7097FB19" w14:textId="77777777" w:rsidTr="00104966">
        <w:trPr>
          <w:cantSplit/>
        </w:trPr>
        <w:tc>
          <w:tcPr>
            <w:tcW w:w="1696" w:type="dxa"/>
            <w:vAlign w:val="center"/>
          </w:tcPr>
          <w:p w14:paraId="2F99B415" w14:textId="77777777" w:rsidR="00F637E9" w:rsidRPr="00476C67" w:rsidRDefault="00F637E9" w:rsidP="00067603">
            <w:pPr>
              <w:pStyle w:val="Akapitzlist"/>
              <w:numPr>
                <w:ilvl w:val="0"/>
                <w:numId w:val="152"/>
              </w:numPr>
              <w:spacing w:after="0" w:line="312" w:lineRule="auto"/>
              <w:ind w:left="357" w:hanging="357"/>
              <w:rPr>
                <w:rFonts w:cs="Arial"/>
              </w:rPr>
            </w:pPr>
          </w:p>
        </w:tc>
        <w:tc>
          <w:tcPr>
            <w:tcW w:w="7364" w:type="dxa"/>
          </w:tcPr>
          <w:p w14:paraId="369E43B3" w14:textId="77777777" w:rsidR="00F637E9" w:rsidRPr="00476C67" w:rsidRDefault="00F637E9" w:rsidP="00067603">
            <w:pPr>
              <w:spacing w:after="0" w:line="312" w:lineRule="auto"/>
              <w:rPr>
                <w:rFonts w:cs="Arial"/>
              </w:rPr>
            </w:pPr>
            <w:r w:rsidRPr="00476C67">
              <w:rPr>
                <w:rFonts w:cs="Arial"/>
              </w:rPr>
              <w:t>Szkolenia/warsztaty przeprowadzone zostaną na stacjach roboczych Zamawiającego.</w:t>
            </w:r>
          </w:p>
        </w:tc>
      </w:tr>
      <w:tr w:rsidR="00F637E9" w:rsidRPr="00476C67" w14:paraId="6246F715" w14:textId="77777777" w:rsidTr="00104966">
        <w:trPr>
          <w:cantSplit/>
        </w:trPr>
        <w:tc>
          <w:tcPr>
            <w:tcW w:w="1696" w:type="dxa"/>
            <w:vAlign w:val="center"/>
          </w:tcPr>
          <w:p w14:paraId="1188DC74" w14:textId="77777777" w:rsidR="00F637E9" w:rsidRPr="00476C67" w:rsidRDefault="00F637E9" w:rsidP="00067603">
            <w:pPr>
              <w:pStyle w:val="Akapitzlist"/>
              <w:numPr>
                <w:ilvl w:val="0"/>
                <w:numId w:val="152"/>
              </w:numPr>
              <w:spacing w:line="312" w:lineRule="auto"/>
              <w:ind w:left="357" w:hanging="357"/>
              <w:rPr>
                <w:rFonts w:cs="Arial"/>
              </w:rPr>
            </w:pPr>
          </w:p>
        </w:tc>
        <w:tc>
          <w:tcPr>
            <w:tcW w:w="7364" w:type="dxa"/>
          </w:tcPr>
          <w:p w14:paraId="4A7E170C" w14:textId="77777777" w:rsidR="00F637E9" w:rsidRPr="00476C67" w:rsidRDefault="00F637E9" w:rsidP="00067603">
            <w:pPr>
              <w:spacing w:after="0" w:line="312" w:lineRule="auto"/>
              <w:rPr>
                <w:rFonts w:cs="Arial"/>
              </w:rPr>
            </w:pPr>
            <w:r w:rsidRPr="00476C67">
              <w:rPr>
                <w:rFonts w:cs="Arial"/>
              </w:rPr>
              <w:t>Szkolenia/warsztaty przeprowadzone zostaną na instancji szkoleniowej/testowej.</w:t>
            </w:r>
          </w:p>
        </w:tc>
      </w:tr>
      <w:tr w:rsidR="00F637E9" w:rsidRPr="00476C67" w14:paraId="5E4ACE39" w14:textId="77777777" w:rsidTr="00104966">
        <w:trPr>
          <w:cantSplit/>
        </w:trPr>
        <w:tc>
          <w:tcPr>
            <w:tcW w:w="1696" w:type="dxa"/>
            <w:vAlign w:val="center"/>
          </w:tcPr>
          <w:p w14:paraId="5781C4A8" w14:textId="77777777" w:rsidR="00F637E9" w:rsidRPr="00476C67" w:rsidRDefault="00F637E9" w:rsidP="00067603">
            <w:pPr>
              <w:pStyle w:val="Akapitzlist"/>
              <w:numPr>
                <w:ilvl w:val="0"/>
                <w:numId w:val="152"/>
              </w:numPr>
              <w:spacing w:line="312" w:lineRule="auto"/>
              <w:ind w:left="357" w:hanging="357"/>
              <w:rPr>
                <w:rFonts w:cs="Arial"/>
              </w:rPr>
            </w:pPr>
          </w:p>
        </w:tc>
        <w:tc>
          <w:tcPr>
            <w:tcW w:w="7364" w:type="dxa"/>
          </w:tcPr>
          <w:p w14:paraId="28624DAE" w14:textId="77777777" w:rsidR="00F637E9" w:rsidRPr="00476C67" w:rsidRDefault="00F637E9" w:rsidP="00067603">
            <w:pPr>
              <w:spacing w:after="0" w:line="312" w:lineRule="auto"/>
              <w:rPr>
                <w:rFonts w:cs="Arial"/>
              </w:rPr>
            </w:pPr>
            <w:r w:rsidRPr="00476C67">
              <w:rPr>
                <w:rFonts w:cs="Arial"/>
              </w:rPr>
              <w:t>Szkolenia/warsztaty będą obejmować obsługę praktyczną wszystkich funkcjonalności w danej grupie tematycznej Systemu ERP.</w:t>
            </w:r>
          </w:p>
        </w:tc>
      </w:tr>
      <w:tr w:rsidR="00F637E9" w:rsidRPr="00476C67" w14:paraId="51494173" w14:textId="77777777" w:rsidTr="00104966">
        <w:trPr>
          <w:cantSplit/>
        </w:trPr>
        <w:tc>
          <w:tcPr>
            <w:tcW w:w="1696" w:type="dxa"/>
            <w:vAlign w:val="center"/>
          </w:tcPr>
          <w:p w14:paraId="76D63B84" w14:textId="77777777" w:rsidR="00F637E9" w:rsidRPr="00476C67" w:rsidRDefault="00F637E9" w:rsidP="00067603">
            <w:pPr>
              <w:pStyle w:val="Akapitzlist"/>
              <w:numPr>
                <w:ilvl w:val="0"/>
                <w:numId w:val="152"/>
              </w:numPr>
              <w:spacing w:line="312" w:lineRule="auto"/>
              <w:ind w:left="357" w:hanging="357"/>
              <w:rPr>
                <w:rFonts w:cs="Arial"/>
              </w:rPr>
            </w:pPr>
          </w:p>
        </w:tc>
        <w:tc>
          <w:tcPr>
            <w:tcW w:w="7364" w:type="dxa"/>
          </w:tcPr>
          <w:p w14:paraId="13B63CDA" w14:textId="77777777" w:rsidR="00F637E9" w:rsidRPr="00476C67" w:rsidRDefault="00F637E9" w:rsidP="00067603">
            <w:pPr>
              <w:spacing w:after="0" w:line="312" w:lineRule="auto"/>
              <w:rPr>
                <w:rFonts w:cs="Arial"/>
              </w:rPr>
            </w:pPr>
            <w:r w:rsidRPr="002E0F54">
              <w:rPr>
                <w:rFonts w:cs="Arial"/>
              </w:rPr>
              <w:t>Szkolenia/warsztaty odbędą się w siedzibie Zamawiającego.</w:t>
            </w:r>
          </w:p>
        </w:tc>
      </w:tr>
      <w:tr w:rsidR="00F637E9" w:rsidRPr="00476C67" w14:paraId="3C54AE9A" w14:textId="77777777" w:rsidTr="00104966">
        <w:trPr>
          <w:cantSplit/>
        </w:trPr>
        <w:tc>
          <w:tcPr>
            <w:tcW w:w="1696" w:type="dxa"/>
            <w:vAlign w:val="center"/>
          </w:tcPr>
          <w:p w14:paraId="0260B2D8" w14:textId="77777777" w:rsidR="00F637E9" w:rsidRPr="00476C67" w:rsidRDefault="00F637E9" w:rsidP="00067603">
            <w:pPr>
              <w:pStyle w:val="Akapitzlist"/>
              <w:numPr>
                <w:ilvl w:val="0"/>
                <w:numId w:val="152"/>
              </w:numPr>
              <w:spacing w:line="312" w:lineRule="auto"/>
              <w:ind w:left="357" w:hanging="357"/>
              <w:rPr>
                <w:rFonts w:cs="Arial"/>
              </w:rPr>
            </w:pPr>
          </w:p>
        </w:tc>
        <w:tc>
          <w:tcPr>
            <w:tcW w:w="7364" w:type="dxa"/>
          </w:tcPr>
          <w:p w14:paraId="52B9C8AE" w14:textId="2307430A" w:rsidR="00F637E9" w:rsidRPr="00476C67" w:rsidRDefault="00F637E9" w:rsidP="00067603">
            <w:pPr>
              <w:spacing w:after="0" w:line="312" w:lineRule="auto"/>
              <w:rPr>
                <w:rFonts w:cs="Arial"/>
              </w:rPr>
            </w:pPr>
            <w:r w:rsidRPr="00476C67">
              <w:rPr>
                <w:rFonts w:cs="Arial"/>
              </w:rPr>
              <w:t xml:space="preserve">Wykonawca dla każdego uczestnika dostarczy </w:t>
            </w:r>
            <w:r w:rsidR="000666E2">
              <w:rPr>
                <w:rFonts w:cs="Arial"/>
              </w:rPr>
              <w:t xml:space="preserve">podręcznik użytkownika </w:t>
            </w:r>
            <w:r w:rsidR="008F320E">
              <w:rPr>
                <w:rFonts w:cs="Arial"/>
              </w:rPr>
              <w:t>w</w:t>
            </w:r>
            <w:r w:rsidR="002702AB">
              <w:rPr>
                <w:rFonts w:cs="Arial"/>
              </w:rPr>
              <w:t> </w:t>
            </w:r>
            <w:r w:rsidR="00762CAC">
              <w:rPr>
                <w:rFonts w:cs="Arial"/>
              </w:rPr>
              <w:t>postaci</w:t>
            </w:r>
            <w:r w:rsidR="008F320E">
              <w:rPr>
                <w:rFonts w:cs="Arial"/>
              </w:rPr>
              <w:t xml:space="preserve"> elektronicznej (format PDF) </w:t>
            </w:r>
            <w:r w:rsidR="000666E2">
              <w:rPr>
                <w:rFonts w:cs="Arial"/>
              </w:rPr>
              <w:t xml:space="preserve">dla poszczególnych modułów oraz materiały </w:t>
            </w:r>
            <w:proofErr w:type="gramStart"/>
            <w:r w:rsidR="000666E2">
              <w:rPr>
                <w:rFonts w:cs="Arial"/>
              </w:rPr>
              <w:t xml:space="preserve">szkoleniowe </w:t>
            </w:r>
            <w:r w:rsidRPr="00476C67">
              <w:rPr>
                <w:rFonts w:cs="Arial"/>
              </w:rPr>
              <w:t xml:space="preserve"> w</w:t>
            </w:r>
            <w:proofErr w:type="gramEnd"/>
            <w:r w:rsidRPr="00476C67">
              <w:rPr>
                <w:rFonts w:cs="Arial"/>
              </w:rPr>
              <w:t xml:space="preserve"> języku polskim w postaci elektronicznej</w:t>
            </w:r>
            <w:r w:rsidR="00533CF6">
              <w:rPr>
                <w:rFonts w:cs="Arial"/>
              </w:rPr>
              <w:t xml:space="preserve"> (format PDF)</w:t>
            </w:r>
            <w:r w:rsidRPr="00476C67">
              <w:rPr>
                <w:rFonts w:cs="Arial"/>
              </w:rPr>
              <w:t>.</w:t>
            </w:r>
            <w:r w:rsidR="0024336B">
              <w:rPr>
                <w:rFonts w:cs="Arial"/>
              </w:rPr>
              <w:t xml:space="preserve"> Koszt </w:t>
            </w:r>
            <w:r w:rsidR="00533CF6">
              <w:rPr>
                <w:rFonts w:cs="Arial"/>
              </w:rPr>
              <w:t xml:space="preserve">przygotowania i dostarczenia </w:t>
            </w:r>
            <w:r w:rsidR="0024336B">
              <w:rPr>
                <w:rFonts w:cs="Arial"/>
              </w:rPr>
              <w:t>materiałów szkoleniowych ponosi Wykonawca.</w:t>
            </w:r>
            <w:r w:rsidR="00924EC7">
              <w:rPr>
                <w:rFonts w:cs="Arial"/>
              </w:rPr>
              <w:t xml:space="preserve"> Materiały zostaną dostarczone przez Wykonawcę na adres wskazany przez Zamawiającego. </w:t>
            </w:r>
          </w:p>
        </w:tc>
      </w:tr>
      <w:tr w:rsidR="00F637E9" w:rsidRPr="00476C67" w14:paraId="31151E6F" w14:textId="77777777" w:rsidTr="00104966">
        <w:trPr>
          <w:cantSplit/>
        </w:trPr>
        <w:tc>
          <w:tcPr>
            <w:tcW w:w="1696" w:type="dxa"/>
            <w:vAlign w:val="center"/>
          </w:tcPr>
          <w:p w14:paraId="17BB304D" w14:textId="77777777" w:rsidR="00F637E9" w:rsidRPr="00476C67" w:rsidRDefault="00F637E9" w:rsidP="00067603">
            <w:pPr>
              <w:pStyle w:val="Akapitzlist"/>
              <w:numPr>
                <w:ilvl w:val="0"/>
                <w:numId w:val="152"/>
              </w:numPr>
              <w:spacing w:line="312" w:lineRule="auto"/>
              <w:ind w:left="357" w:hanging="357"/>
              <w:rPr>
                <w:rFonts w:cs="Arial"/>
              </w:rPr>
            </w:pPr>
          </w:p>
        </w:tc>
        <w:tc>
          <w:tcPr>
            <w:tcW w:w="7364" w:type="dxa"/>
          </w:tcPr>
          <w:p w14:paraId="0338B219" w14:textId="4ACCB38A" w:rsidR="00F637E9" w:rsidRPr="00476C67" w:rsidRDefault="00F637E9" w:rsidP="00067603">
            <w:pPr>
              <w:spacing w:after="0" w:line="312" w:lineRule="auto"/>
              <w:rPr>
                <w:rFonts w:cs="Arial"/>
              </w:rPr>
            </w:pPr>
            <w:r w:rsidRPr="00476C67">
              <w:rPr>
                <w:rFonts w:cs="Arial"/>
              </w:rPr>
              <w:t>Szczegółowy plan, zakres i terminy szkoleń/warsztatów zostaną uzgodnione przez Wykonawcę z Zamawiającym.</w:t>
            </w:r>
            <w:r w:rsidR="000666E2">
              <w:rPr>
                <w:rFonts w:cs="Arial"/>
              </w:rPr>
              <w:t xml:space="preserve"> Plan szkolenie podlega akceptacji Zamawiającego. </w:t>
            </w:r>
          </w:p>
        </w:tc>
      </w:tr>
      <w:tr w:rsidR="00F637E9" w:rsidRPr="00476C67" w14:paraId="5DA9CFC2" w14:textId="77777777" w:rsidTr="00104966">
        <w:trPr>
          <w:cantSplit/>
        </w:trPr>
        <w:tc>
          <w:tcPr>
            <w:tcW w:w="1696" w:type="dxa"/>
            <w:vAlign w:val="center"/>
          </w:tcPr>
          <w:p w14:paraId="123D4865" w14:textId="77777777" w:rsidR="00F637E9" w:rsidRPr="00476C67" w:rsidRDefault="00F637E9" w:rsidP="00067603">
            <w:pPr>
              <w:pStyle w:val="Akapitzlist"/>
              <w:numPr>
                <w:ilvl w:val="0"/>
                <w:numId w:val="152"/>
              </w:numPr>
              <w:spacing w:line="312" w:lineRule="auto"/>
              <w:ind w:left="357" w:hanging="357"/>
              <w:rPr>
                <w:rFonts w:cs="Arial"/>
              </w:rPr>
            </w:pPr>
          </w:p>
        </w:tc>
        <w:tc>
          <w:tcPr>
            <w:tcW w:w="7364" w:type="dxa"/>
          </w:tcPr>
          <w:p w14:paraId="540EFA6B" w14:textId="77777777" w:rsidR="00F637E9" w:rsidRPr="00476C67" w:rsidRDefault="00F637E9" w:rsidP="00067603">
            <w:pPr>
              <w:spacing w:after="0" w:line="312" w:lineRule="auto"/>
              <w:rPr>
                <w:rFonts w:cs="Arial"/>
              </w:rPr>
            </w:pPr>
            <w:r w:rsidRPr="00476C67">
              <w:rPr>
                <w:rFonts w:cs="Arial"/>
              </w:rPr>
              <w:t>Po zakończeniu szkoleń/warsztatów, uczestnicy otrzymają zaświadczenia potwierdzające uczestnictwo w szkoleniach/warsztatach oraz nabycie umiejętności obsługi Systemu ERP.</w:t>
            </w:r>
          </w:p>
        </w:tc>
      </w:tr>
      <w:tr w:rsidR="00F637E9" w:rsidRPr="00476C67" w14:paraId="604B0C5A" w14:textId="77777777" w:rsidTr="00104966">
        <w:trPr>
          <w:cantSplit/>
        </w:trPr>
        <w:tc>
          <w:tcPr>
            <w:tcW w:w="1696" w:type="dxa"/>
            <w:vAlign w:val="center"/>
          </w:tcPr>
          <w:p w14:paraId="56942D1A" w14:textId="77777777" w:rsidR="00F637E9" w:rsidRPr="00476C67" w:rsidRDefault="00F637E9" w:rsidP="00067603">
            <w:pPr>
              <w:pStyle w:val="Akapitzlist"/>
              <w:numPr>
                <w:ilvl w:val="0"/>
                <w:numId w:val="152"/>
              </w:numPr>
              <w:spacing w:line="312" w:lineRule="auto"/>
              <w:ind w:left="357" w:hanging="357"/>
              <w:rPr>
                <w:rFonts w:cs="Arial"/>
              </w:rPr>
            </w:pPr>
          </w:p>
        </w:tc>
        <w:tc>
          <w:tcPr>
            <w:tcW w:w="7364" w:type="dxa"/>
          </w:tcPr>
          <w:p w14:paraId="0D93204E" w14:textId="557E2E92" w:rsidR="00F637E9" w:rsidRPr="00476C67" w:rsidRDefault="00F637E9" w:rsidP="00067603">
            <w:pPr>
              <w:spacing w:after="0" w:line="312" w:lineRule="auto"/>
              <w:rPr>
                <w:rFonts w:cs="Arial"/>
              </w:rPr>
            </w:pPr>
            <w:r w:rsidRPr="00476C67">
              <w:rPr>
                <w:rFonts w:cs="Arial"/>
              </w:rPr>
              <w:t>Szkolenia/warsztaty muszą być prowadzone przez wykwalifikowanych specjalistów Wykonawcy, posiadających niezbędną wiedze fachową w</w:t>
            </w:r>
            <w:r w:rsidR="002702AB">
              <w:rPr>
                <w:rFonts w:cs="Arial"/>
              </w:rPr>
              <w:t> </w:t>
            </w:r>
            <w:r w:rsidRPr="00476C67">
              <w:rPr>
                <w:rFonts w:cs="Arial"/>
              </w:rPr>
              <w:t>zakresie tematyki szkoleń (w tym aspektów księgowo-finansowych i</w:t>
            </w:r>
            <w:r w:rsidR="002702AB">
              <w:rPr>
                <w:rFonts w:cs="Arial"/>
              </w:rPr>
              <w:t> </w:t>
            </w:r>
            <w:r w:rsidRPr="00476C67">
              <w:rPr>
                <w:rFonts w:cs="Arial"/>
              </w:rPr>
              <w:t>kadrowo płacowych)</w:t>
            </w:r>
            <w:r w:rsidR="00660337">
              <w:rPr>
                <w:rFonts w:cs="Arial"/>
              </w:rPr>
              <w:t>.</w:t>
            </w:r>
          </w:p>
        </w:tc>
      </w:tr>
    </w:tbl>
    <w:p w14:paraId="3A25C57E" w14:textId="6EA2D9A7" w:rsidR="00F637E9" w:rsidRPr="00476C67" w:rsidRDefault="00F637E9" w:rsidP="00067603">
      <w:pPr>
        <w:pStyle w:val="Nagwek2"/>
        <w:numPr>
          <w:ilvl w:val="0"/>
          <w:numId w:val="160"/>
        </w:numPr>
        <w:spacing w:line="312" w:lineRule="auto"/>
        <w:rPr>
          <w:rFonts w:cs="Arial"/>
          <w:sz w:val="22"/>
          <w:szCs w:val="22"/>
          <w:lang w:eastAsia="pl-PL"/>
        </w:rPr>
      </w:pPr>
      <w:bookmarkStart w:id="135" w:name="_Toc146593002"/>
      <w:bookmarkStart w:id="136" w:name="_Toc173738081"/>
      <w:r w:rsidRPr="00476C67">
        <w:rPr>
          <w:rFonts w:cs="Arial"/>
          <w:sz w:val="22"/>
          <w:szCs w:val="22"/>
          <w:lang w:eastAsia="pl-PL"/>
        </w:rPr>
        <w:t xml:space="preserve">Administratorzy </w:t>
      </w:r>
      <w:bookmarkEnd w:id="135"/>
      <w:r w:rsidR="005C06B3">
        <w:rPr>
          <w:rFonts w:cs="Arial"/>
          <w:sz w:val="22"/>
          <w:szCs w:val="22"/>
          <w:lang w:eastAsia="pl-PL"/>
        </w:rPr>
        <w:t>s</w:t>
      </w:r>
      <w:r w:rsidRPr="00476C67">
        <w:rPr>
          <w:rFonts w:cs="Arial"/>
          <w:sz w:val="22"/>
          <w:szCs w:val="22"/>
          <w:lang w:eastAsia="pl-PL"/>
        </w:rPr>
        <w:t>ystemu</w:t>
      </w:r>
      <w:bookmarkEnd w:id="136"/>
    </w:p>
    <w:tbl>
      <w:tblPr>
        <w:tblStyle w:val="Tabela-Siatka"/>
        <w:tblW w:w="0" w:type="auto"/>
        <w:tblLook w:val="04A0" w:firstRow="1" w:lastRow="0" w:firstColumn="1" w:lastColumn="0" w:noHBand="0" w:noVBand="1"/>
      </w:tblPr>
      <w:tblGrid>
        <w:gridCol w:w="1696"/>
        <w:gridCol w:w="7364"/>
      </w:tblGrid>
      <w:tr w:rsidR="00F637E9" w:rsidRPr="00476C67" w14:paraId="41BB0393" w14:textId="77777777" w:rsidTr="00104966">
        <w:trPr>
          <w:cantSplit/>
          <w:tblHeader/>
        </w:trPr>
        <w:tc>
          <w:tcPr>
            <w:tcW w:w="1696" w:type="dxa"/>
            <w:shd w:val="clear" w:color="auto" w:fill="B8CCE4" w:themeFill="accent1" w:themeFillTint="66"/>
          </w:tcPr>
          <w:p w14:paraId="561642B9" w14:textId="77777777" w:rsidR="00F637E9" w:rsidRPr="00476C67" w:rsidRDefault="00F637E9" w:rsidP="00B91C0C">
            <w:pPr>
              <w:spacing w:line="312" w:lineRule="auto"/>
              <w:rPr>
                <w:rFonts w:cs="Arial"/>
                <w:b/>
              </w:rPr>
            </w:pPr>
            <w:r w:rsidRPr="00476C67">
              <w:rPr>
                <w:rFonts w:cs="Arial"/>
                <w:b/>
              </w:rPr>
              <w:t>Identyfikator</w:t>
            </w:r>
          </w:p>
        </w:tc>
        <w:tc>
          <w:tcPr>
            <w:tcW w:w="7364" w:type="dxa"/>
            <w:shd w:val="clear" w:color="auto" w:fill="B8CCE4" w:themeFill="accent1" w:themeFillTint="66"/>
          </w:tcPr>
          <w:p w14:paraId="2F0A85C8" w14:textId="77777777" w:rsidR="00F637E9" w:rsidRPr="00476C67" w:rsidRDefault="00F637E9" w:rsidP="00B91C0C">
            <w:pPr>
              <w:spacing w:line="312" w:lineRule="auto"/>
              <w:rPr>
                <w:rFonts w:cs="Arial"/>
                <w:b/>
              </w:rPr>
            </w:pPr>
            <w:r w:rsidRPr="00476C67">
              <w:rPr>
                <w:rFonts w:cs="Arial"/>
                <w:b/>
              </w:rPr>
              <w:t>Opis wymagania</w:t>
            </w:r>
          </w:p>
        </w:tc>
      </w:tr>
      <w:tr w:rsidR="00F637E9" w:rsidRPr="00476C67" w14:paraId="0B3FAEB5" w14:textId="77777777" w:rsidTr="00104966">
        <w:trPr>
          <w:cantSplit/>
        </w:trPr>
        <w:tc>
          <w:tcPr>
            <w:tcW w:w="1696" w:type="dxa"/>
            <w:vAlign w:val="center"/>
          </w:tcPr>
          <w:p w14:paraId="3E8507E7" w14:textId="77777777" w:rsidR="00F637E9" w:rsidRPr="00476C67" w:rsidRDefault="00F637E9" w:rsidP="00067603">
            <w:pPr>
              <w:pStyle w:val="Akapitzlist"/>
              <w:numPr>
                <w:ilvl w:val="0"/>
                <w:numId w:val="152"/>
              </w:numPr>
              <w:spacing w:after="0" w:line="312" w:lineRule="auto"/>
              <w:ind w:left="357" w:hanging="357"/>
              <w:rPr>
                <w:rFonts w:cs="Arial"/>
              </w:rPr>
            </w:pPr>
          </w:p>
        </w:tc>
        <w:tc>
          <w:tcPr>
            <w:tcW w:w="7364" w:type="dxa"/>
          </w:tcPr>
          <w:p w14:paraId="108CF92B" w14:textId="77777777" w:rsidR="00F637E9" w:rsidRPr="00476C67" w:rsidRDefault="00F637E9" w:rsidP="00067603">
            <w:pPr>
              <w:spacing w:after="0" w:line="312" w:lineRule="auto"/>
              <w:rPr>
                <w:rFonts w:cs="Arial"/>
              </w:rPr>
            </w:pPr>
            <w:r w:rsidRPr="00476C67">
              <w:rPr>
                <w:rFonts w:cs="Arial"/>
              </w:rPr>
              <w:t>Wykonawca zapewni 3-dniowe warsztaty (3 dni x 7h) w zakresie utrzymania i administrowania wdrożonym Systemem ERP.</w:t>
            </w:r>
          </w:p>
        </w:tc>
      </w:tr>
      <w:tr w:rsidR="00F637E9" w:rsidRPr="00476C67" w14:paraId="7863EDD9" w14:textId="77777777" w:rsidTr="009427C7">
        <w:tc>
          <w:tcPr>
            <w:tcW w:w="1696" w:type="dxa"/>
            <w:vAlign w:val="center"/>
          </w:tcPr>
          <w:p w14:paraId="251DFF31" w14:textId="77777777" w:rsidR="00F637E9" w:rsidRPr="00476C67" w:rsidRDefault="00F637E9" w:rsidP="00067603">
            <w:pPr>
              <w:pStyle w:val="Akapitzlist"/>
              <w:numPr>
                <w:ilvl w:val="0"/>
                <w:numId w:val="152"/>
              </w:numPr>
              <w:spacing w:after="0" w:line="312" w:lineRule="auto"/>
              <w:ind w:left="357" w:hanging="357"/>
              <w:rPr>
                <w:rFonts w:cs="Arial"/>
              </w:rPr>
            </w:pPr>
          </w:p>
        </w:tc>
        <w:tc>
          <w:tcPr>
            <w:tcW w:w="7364" w:type="dxa"/>
          </w:tcPr>
          <w:p w14:paraId="0AD3BF70" w14:textId="77777777" w:rsidR="00F637E9" w:rsidRPr="00476C67" w:rsidRDefault="00F637E9" w:rsidP="00067603">
            <w:pPr>
              <w:spacing w:after="0" w:line="312" w:lineRule="auto"/>
              <w:rPr>
                <w:rFonts w:cs="Arial"/>
              </w:rPr>
            </w:pPr>
            <w:r w:rsidRPr="00476C67">
              <w:rPr>
                <w:rFonts w:cs="Arial"/>
              </w:rPr>
              <w:t>Warsztaty zostaną przeprowadzone dla łącznie 3 osób.</w:t>
            </w:r>
          </w:p>
        </w:tc>
      </w:tr>
      <w:tr w:rsidR="00F637E9" w:rsidRPr="00476C67" w14:paraId="221C1C33" w14:textId="77777777" w:rsidTr="009427C7">
        <w:tc>
          <w:tcPr>
            <w:tcW w:w="1696" w:type="dxa"/>
            <w:vAlign w:val="center"/>
          </w:tcPr>
          <w:p w14:paraId="2CA88695" w14:textId="77777777" w:rsidR="00F637E9" w:rsidRPr="00476C67" w:rsidRDefault="00F637E9" w:rsidP="00067603">
            <w:pPr>
              <w:pStyle w:val="Akapitzlist"/>
              <w:numPr>
                <w:ilvl w:val="0"/>
                <w:numId w:val="152"/>
              </w:numPr>
              <w:spacing w:after="0" w:line="312" w:lineRule="auto"/>
              <w:ind w:left="357" w:hanging="357"/>
              <w:rPr>
                <w:rFonts w:cs="Arial"/>
              </w:rPr>
            </w:pPr>
          </w:p>
        </w:tc>
        <w:tc>
          <w:tcPr>
            <w:tcW w:w="7364" w:type="dxa"/>
          </w:tcPr>
          <w:p w14:paraId="583FD992" w14:textId="77777777" w:rsidR="00F637E9" w:rsidRPr="00476C67" w:rsidRDefault="00F637E9" w:rsidP="00067603">
            <w:pPr>
              <w:spacing w:after="0" w:line="312" w:lineRule="auto"/>
              <w:rPr>
                <w:rFonts w:cs="Arial"/>
              </w:rPr>
            </w:pPr>
            <w:r w:rsidRPr="00476C67">
              <w:rPr>
                <w:rFonts w:cs="Arial"/>
              </w:rPr>
              <w:t>Zakres warsztatów musi obejmować w szczególności:</w:t>
            </w:r>
          </w:p>
          <w:p w14:paraId="248A8EE8" w14:textId="77777777" w:rsidR="00F637E9" w:rsidRPr="00476C67" w:rsidRDefault="00F637E9" w:rsidP="00067603">
            <w:pPr>
              <w:pStyle w:val="Akapitzlist"/>
              <w:numPr>
                <w:ilvl w:val="0"/>
                <w:numId w:val="73"/>
              </w:numPr>
              <w:spacing w:after="0" w:line="312" w:lineRule="auto"/>
              <w:rPr>
                <w:rFonts w:cs="Arial"/>
              </w:rPr>
            </w:pPr>
            <w:r w:rsidRPr="00476C67">
              <w:rPr>
                <w:rFonts w:cs="Arial"/>
              </w:rPr>
              <w:t xml:space="preserve">tworzenie konta użytkownika i grup użytkowników wraz z nadawaniem uprawnień do zasobów modułu/Systemu ERP użytkownikowi i/lub grupom użytkowników, </w:t>
            </w:r>
          </w:p>
          <w:p w14:paraId="72991E17" w14:textId="77777777" w:rsidR="00F637E9" w:rsidRPr="00476C67" w:rsidRDefault="00F637E9" w:rsidP="00067603">
            <w:pPr>
              <w:pStyle w:val="Akapitzlist"/>
              <w:numPr>
                <w:ilvl w:val="0"/>
                <w:numId w:val="73"/>
              </w:numPr>
              <w:spacing w:after="0" w:line="312" w:lineRule="auto"/>
              <w:rPr>
                <w:rFonts w:cs="Arial"/>
              </w:rPr>
            </w:pPr>
            <w:r w:rsidRPr="00476C67">
              <w:rPr>
                <w:rFonts w:cs="Arial"/>
              </w:rPr>
              <w:t xml:space="preserve">najważniejsze funkcje każdego dostarczonego przez Wykonawcę Modułu, </w:t>
            </w:r>
          </w:p>
          <w:p w14:paraId="772440F4" w14:textId="77777777" w:rsidR="00F637E9" w:rsidRPr="00476C67" w:rsidRDefault="00F637E9" w:rsidP="00067603">
            <w:pPr>
              <w:pStyle w:val="Akapitzlist"/>
              <w:numPr>
                <w:ilvl w:val="0"/>
                <w:numId w:val="73"/>
              </w:numPr>
              <w:spacing w:after="0" w:line="312" w:lineRule="auto"/>
              <w:rPr>
                <w:rFonts w:cs="Arial"/>
              </w:rPr>
            </w:pPr>
            <w:r w:rsidRPr="00476C67">
              <w:rPr>
                <w:rFonts w:cs="Arial"/>
              </w:rPr>
              <w:t xml:space="preserve">środowisko bazodanowe w zakresie możliwości zadawania zapytań do bazy danych oraz sposobu wpisywania danych z formularzy do bazy danych, </w:t>
            </w:r>
          </w:p>
          <w:p w14:paraId="44DCC05C" w14:textId="77777777" w:rsidR="00F637E9" w:rsidRPr="00476C67" w:rsidRDefault="00F637E9" w:rsidP="00067603">
            <w:pPr>
              <w:pStyle w:val="Akapitzlist"/>
              <w:numPr>
                <w:ilvl w:val="0"/>
                <w:numId w:val="73"/>
              </w:numPr>
              <w:spacing w:after="0" w:line="312" w:lineRule="auto"/>
              <w:rPr>
                <w:rFonts w:cs="Arial"/>
              </w:rPr>
            </w:pPr>
            <w:r w:rsidRPr="00476C67">
              <w:rPr>
                <w:rFonts w:cs="Arial"/>
              </w:rPr>
              <w:t xml:space="preserve">najczęściej występujące problemy w Module/Systemie ERP, </w:t>
            </w:r>
          </w:p>
          <w:p w14:paraId="63CC5CAA" w14:textId="77777777" w:rsidR="00F637E9" w:rsidRPr="00476C67" w:rsidRDefault="00F637E9" w:rsidP="00067603">
            <w:pPr>
              <w:pStyle w:val="Akapitzlist"/>
              <w:numPr>
                <w:ilvl w:val="0"/>
                <w:numId w:val="73"/>
              </w:numPr>
              <w:spacing w:after="0" w:line="312" w:lineRule="auto"/>
              <w:rPr>
                <w:rFonts w:cs="Arial"/>
              </w:rPr>
            </w:pPr>
            <w:r w:rsidRPr="00476C67">
              <w:rPr>
                <w:rFonts w:cs="Arial"/>
              </w:rPr>
              <w:t xml:space="preserve">zaawansowane funkcje Modułu/Systemu ERP dostępne dla Administratorów systemu, </w:t>
            </w:r>
          </w:p>
          <w:p w14:paraId="320BDE65" w14:textId="77777777" w:rsidR="00F637E9" w:rsidRPr="00476C67" w:rsidRDefault="00F637E9" w:rsidP="00067603">
            <w:pPr>
              <w:pStyle w:val="Akapitzlist"/>
              <w:numPr>
                <w:ilvl w:val="0"/>
                <w:numId w:val="73"/>
              </w:numPr>
              <w:spacing w:after="0" w:line="312" w:lineRule="auto"/>
              <w:rPr>
                <w:rFonts w:cs="Arial"/>
              </w:rPr>
            </w:pPr>
            <w:r w:rsidRPr="00476C67">
              <w:rPr>
                <w:rFonts w:cs="Arial"/>
              </w:rPr>
              <w:t xml:space="preserve">wykonywanie i odtwarzanie kopii bezpieczeństwa Systemu ERP, </w:t>
            </w:r>
          </w:p>
          <w:p w14:paraId="0C5F8D1B" w14:textId="77777777" w:rsidR="00F637E9" w:rsidRPr="00476C67" w:rsidRDefault="00F637E9" w:rsidP="00067603">
            <w:pPr>
              <w:pStyle w:val="Akapitzlist"/>
              <w:numPr>
                <w:ilvl w:val="0"/>
                <w:numId w:val="73"/>
              </w:numPr>
              <w:spacing w:after="0" w:line="312" w:lineRule="auto"/>
              <w:rPr>
                <w:rFonts w:cs="Arial"/>
              </w:rPr>
            </w:pPr>
            <w:r w:rsidRPr="00476C67">
              <w:rPr>
                <w:rFonts w:cs="Arial"/>
              </w:rPr>
              <w:t xml:space="preserve">instalacja i konfiguracja Modułu/Systemu ERP na serwerach i na stacjach roboczych, </w:t>
            </w:r>
          </w:p>
          <w:p w14:paraId="48B4F211" w14:textId="77777777" w:rsidR="00F637E9" w:rsidRPr="00476C67" w:rsidRDefault="00F637E9" w:rsidP="00067603">
            <w:pPr>
              <w:pStyle w:val="Akapitzlist"/>
              <w:numPr>
                <w:ilvl w:val="0"/>
                <w:numId w:val="73"/>
              </w:numPr>
              <w:spacing w:after="0" w:line="312" w:lineRule="auto"/>
              <w:rPr>
                <w:rFonts w:cs="Arial"/>
              </w:rPr>
            </w:pPr>
            <w:r w:rsidRPr="00476C67">
              <w:rPr>
                <w:rFonts w:cs="Arial"/>
              </w:rPr>
              <w:t xml:space="preserve">możliwość instalacji zdalnej na stacjach roboczych np. za pomocą plików MSI z wykorzystaniem funkcjonalności usługi katalogowej Active Directory, </w:t>
            </w:r>
          </w:p>
          <w:p w14:paraId="60B744EC" w14:textId="77777777" w:rsidR="00F637E9" w:rsidRPr="00476C67" w:rsidRDefault="00F637E9" w:rsidP="00067603">
            <w:pPr>
              <w:pStyle w:val="Akapitzlist"/>
              <w:numPr>
                <w:ilvl w:val="0"/>
                <w:numId w:val="73"/>
              </w:numPr>
              <w:spacing w:after="0" w:line="312" w:lineRule="auto"/>
              <w:rPr>
                <w:rFonts w:cs="Arial"/>
              </w:rPr>
            </w:pPr>
            <w:r w:rsidRPr="00476C67">
              <w:rPr>
                <w:rFonts w:cs="Arial"/>
              </w:rPr>
              <w:t xml:space="preserve">instalacja i konfiguracja środowiska bazodanowego oraz baz(y) danych, </w:t>
            </w:r>
          </w:p>
          <w:p w14:paraId="71DC0E43" w14:textId="77777777" w:rsidR="00F637E9" w:rsidRPr="00476C67" w:rsidRDefault="00F637E9" w:rsidP="00067603">
            <w:pPr>
              <w:pStyle w:val="Akapitzlist"/>
              <w:numPr>
                <w:ilvl w:val="0"/>
                <w:numId w:val="73"/>
              </w:numPr>
              <w:spacing w:after="0" w:line="312" w:lineRule="auto"/>
              <w:rPr>
                <w:rFonts w:cs="Arial"/>
              </w:rPr>
            </w:pPr>
            <w:r w:rsidRPr="00476C67">
              <w:rPr>
                <w:rFonts w:cs="Arial"/>
              </w:rPr>
              <w:t>konfiguracja parametrów Modułu/Systemu ERP umożliwiających wydajniejszą pracę Systemu ERP.</w:t>
            </w:r>
          </w:p>
        </w:tc>
      </w:tr>
    </w:tbl>
    <w:p w14:paraId="2B728DBF" w14:textId="77777777" w:rsidR="00F637E9" w:rsidRPr="00476C67" w:rsidRDefault="00F637E9" w:rsidP="00067603">
      <w:pPr>
        <w:pStyle w:val="Nagwek2"/>
        <w:numPr>
          <w:ilvl w:val="0"/>
          <w:numId w:val="160"/>
        </w:numPr>
        <w:spacing w:line="312" w:lineRule="auto"/>
        <w:rPr>
          <w:rFonts w:cs="Arial"/>
          <w:sz w:val="22"/>
          <w:szCs w:val="22"/>
          <w:lang w:eastAsia="pl-PL"/>
        </w:rPr>
      </w:pPr>
      <w:bookmarkStart w:id="137" w:name="_Toc146593003"/>
      <w:bookmarkStart w:id="138" w:name="_Toc173738082"/>
      <w:r w:rsidRPr="00476C67">
        <w:rPr>
          <w:rFonts w:cs="Arial"/>
          <w:sz w:val="22"/>
          <w:szCs w:val="22"/>
          <w:lang w:eastAsia="pl-PL"/>
        </w:rPr>
        <w:t>Liderzy modułów (Administratorzy merytoryczni)</w:t>
      </w:r>
      <w:bookmarkEnd w:id="137"/>
      <w:bookmarkEnd w:id="138"/>
    </w:p>
    <w:tbl>
      <w:tblPr>
        <w:tblStyle w:val="Tabela-Siatka"/>
        <w:tblW w:w="0" w:type="auto"/>
        <w:tblLook w:val="04A0" w:firstRow="1" w:lastRow="0" w:firstColumn="1" w:lastColumn="0" w:noHBand="0" w:noVBand="1"/>
      </w:tblPr>
      <w:tblGrid>
        <w:gridCol w:w="1696"/>
        <w:gridCol w:w="7364"/>
      </w:tblGrid>
      <w:tr w:rsidR="00F637E9" w:rsidRPr="00476C67" w14:paraId="2C1E51FB" w14:textId="77777777" w:rsidTr="00104966">
        <w:trPr>
          <w:cantSplit/>
          <w:tblHeader/>
        </w:trPr>
        <w:tc>
          <w:tcPr>
            <w:tcW w:w="1696" w:type="dxa"/>
            <w:shd w:val="clear" w:color="auto" w:fill="B8CCE4" w:themeFill="accent1" w:themeFillTint="66"/>
          </w:tcPr>
          <w:p w14:paraId="64B49B39" w14:textId="77777777" w:rsidR="00F637E9" w:rsidRPr="00476C67" w:rsidRDefault="00F637E9" w:rsidP="00067603">
            <w:pPr>
              <w:spacing w:line="312" w:lineRule="auto"/>
              <w:rPr>
                <w:rFonts w:cs="Arial"/>
                <w:b/>
              </w:rPr>
            </w:pPr>
            <w:r w:rsidRPr="00476C67">
              <w:rPr>
                <w:rFonts w:cs="Arial"/>
                <w:b/>
              </w:rPr>
              <w:t>Identyfikator</w:t>
            </w:r>
          </w:p>
        </w:tc>
        <w:tc>
          <w:tcPr>
            <w:tcW w:w="7364" w:type="dxa"/>
            <w:shd w:val="clear" w:color="auto" w:fill="B8CCE4" w:themeFill="accent1" w:themeFillTint="66"/>
          </w:tcPr>
          <w:p w14:paraId="7FB3B471" w14:textId="77777777" w:rsidR="00F637E9" w:rsidRPr="00476C67" w:rsidRDefault="00F637E9" w:rsidP="00B91C0C">
            <w:pPr>
              <w:spacing w:line="312" w:lineRule="auto"/>
              <w:rPr>
                <w:rFonts w:cs="Arial"/>
                <w:b/>
              </w:rPr>
            </w:pPr>
            <w:r w:rsidRPr="00476C67">
              <w:rPr>
                <w:rFonts w:cs="Arial"/>
                <w:b/>
              </w:rPr>
              <w:t>Opis wymagania</w:t>
            </w:r>
          </w:p>
        </w:tc>
      </w:tr>
      <w:tr w:rsidR="00F637E9" w:rsidRPr="00476C67" w14:paraId="32DE2435" w14:textId="77777777" w:rsidTr="00104966">
        <w:trPr>
          <w:cantSplit/>
        </w:trPr>
        <w:tc>
          <w:tcPr>
            <w:tcW w:w="1696" w:type="dxa"/>
            <w:vAlign w:val="center"/>
          </w:tcPr>
          <w:p w14:paraId="223BD8A3" w14:textId="77777777" w:rsidR="00F637E9" w:rsidRPr="00476C67" w:rsidRDefault="00F637E9" w:rsidP="00067603">
            <w:pPr>
              <w:pStyle w:val="Akapitzlist"/>
              <w:numPr>
                <w:ilvl w:val="0"/>
                <w:numId w:val="152"/>
              </w:numPr>
              <w:spacing w:after="0" w:line="312" w:lineRule="auto"/>
              <w:ind w:left="357" w:hanging="357"/>
              <w:rPr>
                <w:rFonts w:cs="Arial"/>
              </w:rPr>
            </w:pPr>
          </w:p>
        </w:tc>
        <w:tc>
          <w:tcPr>
            <w:tcW w:w="7364" w:type="dxa"/>
          </w:tcPr>
          <w:p w14:paraId="6CF29F82" w14:textId="77777777" w:rsidR="00F637E9" w:rsidRPr="00476C67" w:rsidRDefault="00F637E9" w:rsidP="00067603">
            <w:pPr>
              <w:spacing w:after="0" w:line="312" w:lineRule="auto"/>
              <w:rPr>
                <w:rFonts w:cs="Arial"/>
              </w:rPr>
            </w:pPr>
            <w:r w:rsidRPr="00476C67">
              <w:rPr>
                <w:rFonts w:cs="Arial"/>
              </w:rPr>
              <w:t>Wykonawca zapewni 4-dniowe warsztaty (4 dni x 7h) w zakresie użytkowania Systemu ERP.</w:t>
            </w:r>
          </w:p>
        </w:tc>
      </w:tr>
      <w:tr w:rsidR="00F637E9" w:rsidRPr="00476C67" w14:paraId="7DE526AB" w14:textId="77777777" w:rsidTr="00104966">
        <w:trPr>
          <w:cantSplit/>
        </w:trPr>
        <w:tc>
          <w:tcPr>
            <w:tcW w:w="1696" w:type="dxa"/>
            <w:vAlign w:val="center"/>
          </w:tcPr>
          <w:p w14:paraId="0F1FC0FA" w14:textId="77777777" w:rsidR="00F637E9" w:rsidRPr="00476C67" w:rsidRDefault="00F637E9" w:rsidP="00067603">
            <w:pPr>
              <w:pStyle w:val="Akapitzlist"/>
              <w:numPr>
                <w:ilvl w:val="0"/>
                <w:numId w:val="152"/>
              </w:numPr>
              <w:spacing w:after="0" w:line="312" w:lineRule="auto"/>
              <w:ind w:left="357" w:hanging="357"/>
              <w:rPr>
                <w:rFonts w:cs="Arial"/>
              </w:rPr>
            </w:pPr>
          </w:p>
        </w:tc>
        <w:tc>
          <w:tcPr>
            <w:tcW w:w="7364" w:type="dxa"/>
          </w:tcPr>
          <w:p w14:paraId="503AE161" w14:textId="77777777" w:rsidR="00F637E9" w:rsidRPr="00476C67" w:rsidRDefault="00F637E9" w:rsidP="00067603">
            <w:pPr>
              <w:spacing w:after="0" w:line="312" w:lineRule="auto"/>
              <w:rPr>
                <w:rFonts w:cs="Arial"/>
              </w:rPr>
            </w:pPr>
            <w:r w:rsidRPr="00476C67">
              <w:rPr>
                <w:rFonts w:cs="Arial"/>
              </w:rPr>
              <w:t>Warsztaty zostaną przeprowadzone dla łącznie 12 osób.</w:t>
            </w:r>
          </w:p>
        </w:tc>
      </w:tr>
      <w:tr w:rsidR="00F637E9" w:rsidRPr="00476C67" w14:paraId="180B2688" w14:textId="77777777" w:rsidTr="00104966">
        <w:trPr>
          <w:cantSplit/>
        </w:trPr>
        <w:tc>
          <w:tcPr>
            <w:tcW w:w="1696" w:type="dxa"/>
          </w:tcPr>
          <w:p w14:paraId="5B09658E" w14:textId="77777777" w:rsidR="00F637E9" w:rsidRPr="00476C67" w:rsidRDefault="00F637E9" w:rsidP="00067603">
            <w:pPr>
              <w:pStyle w:val="Akapitzlist"/>
              <w:numPr>
                <w:ilvl w:val="0"/>
                <w:numId w:val="152"/>
              </w:numPr>
              <w:spacing w:after="0" w:line="312" w:lineRule="auto"/>
              <w:ind w:left="357" w:hanging="357"/>
              <w:rPr>
                <w:rFonts w:cs="Arial"/>
              </w:rPr>
            </w:pPr>
          </w:p>
        </w:tc>
        <w:tc>
          <w:tcPr>
            <w:tcW w:w="7364" w:type="dxa"/>
          </w:tcPr>
          <w:p w14:paraId="1289E71C" w14:textId="77777777" w:rsidR="00F637E9" w:rsidRPr="00476C67" w:rsidRDefault="00F637E9" w:rsidP="00067603">
            <w:pPr>
              <w:spacing w:after="0" w:line="312" w:lineRule="auto"/>
              <w:rPr>
                <w:rFonts w:cs="Arial"/>
              </w:rPr>
            </w:pPr>
            <w:r w:rsidRPr="00476C67">
              <w:rPr>
                <w:rFonts w:cs="Arial"/>
              </w:rPr>
              <w:t>Zakres warsztatów musi obejmować w szczególności:</w:t>
            </w:r>
          </w:p>
          <w:p w14:paraId="4F73CD93" w14:textId="77777777" w:rsidR="00F637E9" w:rsidRPr="00476C67" w:rsidRDefault="00F637E9" w:rsidP="00067603">
            <w:pPr>
              <w:pStyle w:val="Akapitzlist"/>
              <w:numPr>
                <w:ilvl w:val="0"/>
                <w:numId w:val="74"/>
              </w:numPr>
              <w:spacing w:after="0" w:line="312" w:lineRule="auto"/>
              <w:rPr>
                <w:rFonts w:cs="Arial"/>
              </w:rPr>
            </w:pPr>
            <w:r w:rsidRPr="00476C67">
              <w:rPr>
                <w:rFonts w:cs="Arial"/>
              </w:rPr>
              <w:t xml:space="preserve">słownictwo, terminy i pojęcia używane w dostarczonym Module/Systemie ERP, </w:t>
            </w:r>
          </w:p>
          <w:p w14:paraId="28A26748" w14:textId="30EEDC7A" w:rsidR="00F637E9" w:rsidRPr="00476C67" w:rsidRDefault="00F637E9" w:rsidP="00067603">
            <w:pPr>
              <w:pStyle w:val="Akapitzlist"/>
              <w:numPr>
                <w:ilvl w:val="0"/>
                <w:numId w:val="74"/>
              </w:numPr>
              <w:spacing w:after="0" w:line="312" w:lineRule="auto"/>
              <w:rPr>
                <w:rFonts w:cs="Arial"/>
              </w:rPr>
            </w:pPr>
            <w:r w:rsidRPr="00476C67">
              <w:rPr>
                <w:rFonts w:cs="Arial"/>
              </w:rPr>
              <w:t>obsługa Systemu ERP w zakresie niezbędnym do korzystania z</w:t>
            </w:r>
            <w:r w:rsidR="002702AB">
              <w:rPr>
                <w:rFonts w:cs="Arial"/>
              </w:rPr>
              <w:t> </w:t>
            </w:r>
            <w:r w:rsidRPr="00476C67">
              <w:rPr>
                <w:rFonts w:cs="Arial"/>
              </w:rPr>
              <w:t>Systemu ERP w codziennych obowiązkach danego pracownika, w</w:t>
            </w:r>
            <w:r w:rsidR="002702AB">
              <w:rPr>
                <w:rFonts w:cs="Arial"/>
              </w:rPr>
              <w:t> </w:t>
            </w:r>
            <w:r w:rsidRPr="00476C67">
              <w:rPr>
                <w:rFonts w:cs="Arial"/>
              </w:rPr>
              <w:t>tym wykorzystania kombinacji klawiszy skrótów umożliwiających efektywniejsze wykorzystanie Systemu ERP,</w:t>
            </w:r>
          </w:p>
          <w:p w14:paraId="7960F7B0" w14:textId="77777777" w:rsidR="00F637E9" w:rsidRPr="00476C67" w:rsidRDefault="00F637E9" w:rsidP="00067603">
            <w:pPr>
              <w:pStyle w:val="Akapitzlist"/>
              <w:numPr>
                <w:ilvl w:val="0"/>
                <w:numId w:val="74"/>
              </w:numPr>
              <w:spacing w:after="0" w:line="312" w:lineRule="auto"/>
              <w:rPr>
                <w:rFonts w:cs="Arial"/>
              </w:rPr>
            </w:pPr>
            <w:r w:rsidRPr="00476C67">
              <w:rPr>
                <w:rFonts w:cs="Arial"/>
              </w:rPr>
              <w:t>najczęściej występujące problemy w Module/Systemie ERP.</w:t>
            </w:r>
          </w:p>
        </w:tc>
      </w:tr>
    </w:tbl>
    <w:p w14:paraId="7ED1F22A" w14:textId="77777777" w:rsidR="00F637E9" w:rsidRPr="00476C67" w:rsidRDefault="00F637E9" w:rsidP="00067603">
      <w:pPr>
        <w:pStyle w:val="Nagwek2"/>
        <w:numPr>
          <w:ilvl w:val="0"/>
          <w:numId w:val="160"/>
        </w:numPr>
        <w:spacing w:line="312" w:lineRule="auto"/>
        <w:rPr>
          <w:rFonts w:cs="Arial"/>
          <w:sz w:val="22"/>
          <w:szCs w:val="22"/>
          <w:lang w:eastAsia="pl-PL"/>
        </w:rPr>
      </w:pPr>
      <w:bookmarkStart w:id="139" w:name="_Toc173738083"/>
      <w:r w:rsidRPr="00476C67">
        <w:rPr>
          <w:rFonts w:cs="Arial"/>
          <w:sz w:val="22"/>
          <w:szCs w:val="22"/>
        </w:rPr>
        <w:t>Użytkownik Systemu ERP</w:t>
      </w:r>
      <w:bookmarkEnd w:id="139"/>
    </w:p>
    <w:tbl>
      <w:tblPr>
        <w:tblStyle w:val="Tabela-Siatka"/>
        <w:tblW w:w="0" w:type="auto"/>
        <w:tblLook w:val="04A0" w:firstRow="1" w:lastRow="0" w:firstColumn="1" w:lastColumn="0" w:noHBand="0" w:noVBand="1"/>
      </w:tblPr>
      <w:tblGrid>
        <w:gridCol w:w="1696"/>
        <w:gridCol w:w="7364"/>
      </w:tblGrid>
      <w:tr w:rsidR="00F637E9" w:rsidRPr="00476C67" w14:paraId="02A2E320" w14:textId="77777777" w:rsidTr="00104966">
        <w:trPr>
          <w:cantSplit/>
          <w:tblHeader/>
        </w:trPr>
        <w:tc>
          <w:tcPr>
            <w:tcW w:w="1696" w:type="dxa"/>
            <w:shd w:val="clear" w:color="auto" w:fill="B8CCE4" w:themeFill="accent1" w:themeFillTint="66"/>
          </w:tcPr>
          <w:p w14:paraId="57442F64" w14:textId="77777777" w:rsidR="00F637E9" w:rsidRPr="00476C67" w:rsidRDefault="00F637E9" w:rsidP="00B91C0C">
            <w:pPr>
              <w:spacing w:line="312" w:lineRule="auto"/>
              <w:rPr>
                <w:rFonts w:cs="Arial"/>
                <w:b/>
              </w:rPr>
            </w:pPr>
            <w:r w:rsidRPr="00476C67">
              <w:rPr>
                <w:rFonts w:cs="Arial"/>
                <w:b/>
              </w:rPr>
              <w:t>Identyfikator</w:t>
            </w:r>
          </w:p>
        </w:tc>
        <w:tc>
          <w:tcPr>
            <w:tcW w:w="7364" w:type="dxa"/>
            <w:shd w:val="clear" w:color="auto" w:fill="B8CCE4" w:themeFill="accent1" w:themeFillTint="66"/>
          </w:tcPr>
          <w:p w14:paraId="6DDAEC29" w14:textId="77777777" w:rsidR="00F637E9" w:rsidRPr="00476C67" w:rsidRDefault="00F637E9" w:rsidP="00B91C0C">
            <w:pPr>
              <w:spacing w:line="312" w:lineRule="auto"/>
              <w:rPr>
                <w:rFonts w:cs="Arial"/>
                <w:b/>
              </w:rPr>
            </w:pPr>
            <w:r w:rsidRPr="00476C67">
              <w:rPr>
                <w:rFonts w:cs="Arial"/>
                <w:b/>
              </w:rPr>
              <w:t>Opis wymagania</w:t>
            </w:r>
          </w:p>
        </w:tc>
      </w:tr>
      <w:tr w:rsidR="00F637E9" w:rsidRPr="00476C67" w14:paraId="0C6B895A" w14:textId="77777777" w:rsidTr="00104966">
        <w:trPr>
          <w:cantSplit/>
        </w:trPr>
        <w:tc>
          <w:tcPr>
            <w:tcW w:w="1696" w:type="dxa"/>
          </w:tcPr>
          <w:p w14:paraId="3DEFEA6A" w14:textId="77777777" w:rsidR="00F637E9" w:rsidRPr="00476C67" w:rsidRDefault="00F637E9" w:rsidP="00067603">
            <w:pPr>
              <w:pStyle w:val="Akapitzlist"/>
              <w:numPr>
                <w:ilvl w:val="0"/>
                <w:numId w:val="152"/>
              </w:numPr>
              <w:spacing w:after="0" w:line="312" w:lineRule="auto"/>
              <w:ind w:left="357" w:hanging="357"/>
              <w:rPr>
                <w:rFonts w:cs="Arial"/>
              </w:rPr>
            </w:pPr>
          </w:p>
        </w:tc>
        <w:tc>
          <w:tcPr>
            <w:tcW w:w="7364" w:type="dxa"/>
          </w:tcPr>
          <w:p w14:paraId="3800A94C" w14:textId="77777777" w:rsidR="00F637E9" w:rsidRPr="00476C67" w:rsidRDefault="00F637E9" w:rsidP="00067603">
            <w:pPr>
              <w:spacing w:after="0" w:line="312" w:lineRule="auto"/>
              <w:rPr>
                <w:rFonts w:cs="Arial"/>
              </w:rPr>
            </w:pPr>
            <w:r w:rsidRPr="00476C67">
              <w:rPr>
                <w:rFonts w:cs="Arial"/>
              </w:rPr>
              <w:t>Wykonawca zapewni 5-dniowe warsztaty (5 dni x 7h) w zakresie użytkowania poszczególnych Modułów Systemu ERP.</w:t>
            </w:r>
          </w:p>
        </w:tc>
      </w:tr>
      <w:tr w:rsidR="00F637E9" w:rsidRPr="00476C67" w14:paraId="231D4BEC" w14:textId="77777777" w:rsidTr="00104966">
        <w:trPr>
          <w:cantSplit/>
        </w:trPr>
        <w:tc>
          <w:tcPr>
            <w:tcW w:w="1696" w:type="dxa"/>
          </w:tcPr>
          <w:p w14:paraId="1480F2C7" w14:textId="77777777" w:rsidR="00F637E9" w:rsidRPr="00476C67" w:rsidRDefault="00F637E9" w:rsidP="00067603">
            <w:pPr>
              <w:pStyle w:val="Akapitzlist"/>
              <w:numPr>
                <w:ilvl w:val="0"/>
                <w:numId w:val="152"/>
              </w:numPr>
              <w:spacing w:after="0" w:line="312" w:lineRule="auto"/>
              <w:ind w:left="0" w:firstLine="0"/>
              <w:rPr>
                <w:rFonts w:cs="Arial"/>
              </w:rPr>
            </w:pPr>
          </w:p>
        </w:tc>
        <w:tc>
          <w:tcPr>
            <w:tcW w:w="7364" w:type="dxa"/>
          </w:tcPr>
          <w:p w14:paraId="31EE6ECC" w14:textId="7884CADC" w:rsidR="00F637E9" w:rsidRPr="00476C67" w:rsidRDefault="00F637E9" w:rsidP="00067603">
            <w:pPr>
              <w:spacing w:after="0" w:line="312" w:lineRule="auto"/>
              <w:rPr>
                <w:rFonts w:cs="Arial"/>
              </w:rPr>
            </w:pPr>
            <w:r w:rsidRPr="00476C67">
              <w:rPr>
                <w:rFonts w:cs="Arial"/>
              </w:rPr>
              <w:t xml:space="preserve">Warsztaty zostaną przeprowadzone dla łącznie </w:t>
            </w:r>
            <w:r w:rsidR="006D761F">
              <w:rPr>
                <w:rFonts w:cs="Arial"/>
              </w:rPr>
              <w:t>61</w:t>
            </w:r>
            <w:r w:rsidRPr="00476C67">
              <w:rPr>
                <w:rFonts w:cs="Arial"/>
              </w:rPr>
              <w:t xml:space="preserve"> osób.</w:t>
            </w:r>
          </w:p>
        </w:tc>
      </w:tr>
      <w:tr w:rsidR="00F637E9" w:rsidRPr="00476C67" w14:paraId="4FEAE1BB" w14:textId="77777777" w:rsidTr="00104966">
        <w:trPr>
          <w:cantSplit/>
        </w:trPr>
        <w:tc>
          <w:tcPr>
            <w:tcW w:w="1696" w:type="dxa"/>
          </w:tcPr>
          <w:p w14:paraId="35F65EF9" w14:textId="77777777" w:rsidR="00F637E9" w:rsidRPr="00476C67" w:rsidRDefault="00F637E9" w:rsidP="00067603">
            <w:pPr>
              <w:pStyle w:val="Akapitzlist"/>
              <w:numPr>
                <w:ilvl w:val="0"/>
                <w:numId w:val="152"/>
              </w:numPr>
              <w:spacing w:after="0" w:line="312" w:lineRule="auto"/>
              <w:ind w:hanging="720"/>
              <w:rPr>
                <w:rFonts w:cs="Arial"/>
              </w:rPr>
            </w:pPr>
          </w:p>
        </w:tc>
        <w:tc>
          <w:tcPr>
            <w:tcW w:w="7364" w:type="dxa"/>
          </w:tcPr>
          <w:p w14:paraId="47A63FD0" w14:textId="77777777" w:rsidR="00F637E9" w:rsidRPr="00476C67" w:rsidRDefault="00F637E9" w:rsidP="00067603">
            <w:pPr>
              <w:spacing w:after="0" w:line="312" w:lineRule="auto"/>
              <w:rPr>
                <w:rFonts w:cs="Arial"/>
              </w:rPr>
            </w:pPr>
            <w:r w:rsidRPr="00476C67">
              <w:rPr>
                <w:rFonts w:cs="Arial"/>
              </w:rPr>
              <w:t>Warsztaty będą podzielone tematycznie – Modułami Systemu ERP.</w:t>
            </w:r>
          </w:p>
        </w:tc>
      </w:tr>
      <w:tr w:rsidR="00F637E9" w:rsidRPr="00476C67" w14:paraId="26B15B92" w14:textId="77777777" w:rsidTr="00104966">
        <w:trPr>
          <w:cantSplit/>
        </w:trPr>
        <w:tc>
          <w:tcPr>
            <w:tcW w:w="1696" w:type="dxa"/>
          </w:tcPr>
          <w:p w14:paraId="00E2B49B" w14:textId="77777777" w:rsidR="00F637E9" w:rsidRPr="00476C67" w:rsidRDefault="00F637E9" w:rsidP="00067603">
            <w:pPr>
              <w:pStyle w:val="Akapitzlist"/>
              <w:numPr>
                <w:ilvl w:val="0"/>
                <w:numId w:val="152"/>
              </w:numPr>
              <w:spacing w:after="0" w:line="312" w:lineRule="auto"/>
              <w:ind w:hanging="720"/>
              <w:rPr>
                <w:rFonts w:cs="Arial"/>
              </w:rPr>
            </w:pPr>
          </w:p>
        </w:tc>
        <w:tc>
          <w:tcPr>
            <w:tcW w:w="7364" w:type="dxa"/>
          </w:tcPr>
          <w:p w14:paraId="1437407B" w14:textId="77777777" w:rsidR="00F637E9" w:rsidRPr="00476C67" w:rsidRDefault="00F637E9" w:rsidP="00067603">
            <w:pPr>
              <w:spacing w:after="0" w:line="312" w:lineRule="auto"/>
              <w:rPr>
                <w:rFonts w:cs="Arial"/>
              </w:rPr>
            </w:pPr>
            <w:r w:rsidRPr="00476C67">
              <w:rPr>
                <w:rFonts w:cs="Arial"/>
              </w:rPr>
              <w:t>W warsztatach będą brali udział Użytkownicy poszczególnych Modułów Systemu ERP.</w:t>
            </w:r>
          </w:p>
        </w:tc>
      </w:tr>
      <w:tr w:rsidR="00F637E9" w:rsidRPr="00476C67" w14:paraId="503BB352" w14:textId="77777777" w:rsidTr="00104966">
        <w:trPr>
          <w:cantSplit/>
        </w:trPr>
        <w:tc>
          <w:tcPr>
            <w:tcW w:w="1696" w:type="dxa"/>
          </w:tcPr>
          <w:p w14:paraId="7D12A772" w14:textId="77777777" w:rsidR="00F637E9" w:rsidRPr="00476C67" w:rsidRDefault="00F637E9" w:rsidP="00067603">
            <w:pPr>
              <w:pStyle w:val="Akapitzlist"/>
              <w:numPr>
                <w:ilvl w:val="0"/>
                <w:numId w:val="152"/>
              </w:numPr>
              <w:spacing w:after="0" w:line="312" w:lineRule="auto"/>
              <w:ind w:hanging="698"/>
              <w:rPr>
                <w:rFonts w:cs="Arial"/>
              </w:rPr>
            </w:pPr>
          </w:p>
        </w:tc>
        <w:tc>
          <w:tcPr>
            <w:tcW w:w="7364" w:type="dxa"/>
          </w:tcPr>
          <w:p w14:paraId="4FAEB9D6" w14:textId="77777777" w:rsidR="00F637E9" w:rsidRPr="00476C67" w:rsidRDefault="00F637E9" w:rsidP="00067603">
            <w:pPr>
              <w:spacing w:after="0" w:line="312" w:lineRule="auto"/>
              <w:rPr>
                <w:rFonts w:cs="Arial"/>
              </w:rPr>
            </w:pPr>
            <w:r w:rsidRPr="00476C67">
              <w:rPr>
                <w:rFonts w:cs="Arial"/>
              </w:rPr>
              <w:t>Zakres warsztatów musi obejmować w szczególności:</w:t>
            </w:r>
          </w:p>
          <w:p w14:paraId="7D1C1AE2" w14:textId="77777777" w:rsidR="00F637E9" w:rsidRPr="00476C67" w:rsidRDefault="00F637E9" w:rsidP="00067603">
            <w:pPr>
              <w:pStyle w:val="Akapitzlist"/>
              <w:numPr>
                <w:ilvl w:val="0"/>
                <w:numId w:val="159"/>
              </w:numPr>
              <w:spacing w:after="0" w:line="312" w:lineRule="auto"/>
              <w:rPr>
                <w:rFonts w:cs="Arial"/>
              </w:rPr>
            </w:pPr>
            <w:r w:rsidRPr="00476C67">
              <w:rPr>
                <w:rFonts w:cs="Arial"/>
              </w:rPr>
              <w:t xml:space="preserve">słownictwo, terminy i pojęcia używane w dostarczonym Module/Systemie ERP, </w:t>
            </w:r>
          </w:p>
          <w:p w14:paraId="3A404FA1" w14:textId="1B4F1840" w:rsidR="00F637E9" w:rsidRPr="00476C67" w:rsidRDefault="00F637E9" w:rsidP="00067603">
            <w:pPr>
              <w:pStyle w:val="Akapitzlist"/>
              <w:numPr>
                <w:ilvl w:val="0"/>
                <w:numId w:val="159"/>
              </w:numPr>
              <w:spacing w:after="0" w:line="312" w:lineRule="auto"/>
              <w:rPr>
                <w:rFonts w:cs="Arial"/>
              </w:rPr>
            </w:pPr>
            <w:r w:rsidRPr="00476C67">
              <w:rPr>
                <w:rFonts w:cs="Arial"/>
              </w:rPr>
              <w:t>obsługa Systemu ERP w zakresie niezbędnym do korzystania z</w:t>
            </w:r>
            <w:r w:rsidR="002702AB">
              <w:rPr>
                <w:rFonts w:cs="Arial"/>
              </w:rPr>
              <w:t> </w:t>
            </w:r>
            <w:r w:rsidRPr="00476C67">
              <w:rPr>
                <w:rFonts w:cs="Arial"/>
              </w:rPr>
              <w:t>Systemu ERP w codziennych obowiązkach danego pracownika, w</w:t>
            </w:r>
            <w:r w:rsidR="002702AB">
              <w:rPr>
                <w:rFonts w:cs="Arial"/>
              </w:rPr>
              <w:t> </w:t>
            </w:r>
            <w:r w:rsidRPr="00476C67">
              <w:rPr>
                <w:rFonts w:cs="Arial"/>
              </w:rPr>
              <w:t>tym wykorzystania kombinacji klawiszy skrótów umożliwiających efektywniejsze wykorzystanie Systemu ERP.</w:t>
            </w:r>
          </w:p>
        </w:tc>
      </w:tr>
    </w:tbl>
    <w:p w14:paraId="72765FA4" w14:textId="1CD41AE8" w:rsidR="004367EB" w:rsidRPr="00476C67" w:rsidRDefault="004367EB" w:rsidP="00067603">
      <w:pPr>
        <w:pStyle w:val="Nagwek2"/>
        <w:numPr>
          <w:ilvl w:val="0"/>
          <w:numId w:val="42"/>
        </w:numPr>
        <w:spacing w:line="312" w:lineRule="auto"/>
        <w:rPr>
          <w:rFonts w:cs="Arial"/>
          <w:sz w:val="22"/>
          <w:szCs w:val="22"/>
        </w:rPr>
      </w:pPr>
      <w:bookmarkStart w:id="140" w:name="_Toc173738084"/>
      <w:r w:rsidRPr="00476C67">
        <w:rPr>
          <w:rFonts w:cs="Arial"/>
          <w:sz w:val="22"/>
          <w:szCs w:val="22"/>
        </w:rPr>
        <w:t>Dostawa 2 szt. drukarek kodów kreskowych oraz 6 terminali mobilnych</w:t>
      </w:r>
      <w:bookmarkEnd w:id="140"/>
    </w:p>
    <w:tbl>
      <w:tblPr>
        <w:tblStyle w:val="Tabela-Siatka"/>
        <w:tblW w:w="0" w:type="auto"/>
        <w:tblLayout w:type="fixed"/>
        <w:tblLook w:val="04A0" w:firstRow="1" w:lastRow="0" w:firstColumn="1" w:lastColumn="0" w:noHBand="0" w:noVBand="1"/>
      </w:tblPr>
      <w:tblGrid>
        <w:gridCol w:w="1696"/>
        <w:gridCol w:w="7364"/>
      </w:tblGrid>
      <w:tr w:rsidR="004367EB" w:rsidRPr="00476C67" w14:paraId="2E0A93BE" w14:textId="77777777" w:rsidTr="0062670C">
        <w:trPr>
          <w:cantSplit/>
          <w:tblHeader/>
        </w:trPr>
        <w:tc>
          <w:tcPr>
            <w:tcW w:w="1696" w:type="dxa"/>
            <w:shd w:val="clear" w:color="auto" w:fill="B8CCE4" w:themeFill="accent1" w:themeFillTint="66"/>
          </w:tcPr>
          <w:p w14:paraId="42400BD7" w14:textId="77777777" w:rsidR="004367EB" w:rsidRPr="00476C67" w:rsidRDefault="004367EB" w:rsidP="00B91C0C">
            <w:pPr>
              <w:spacing w:line="312" w:lineRule="auto"/>
              <w:rPr>
                <w:rFonts w:cs="Arial"/>
                <w:b/>
              </w:rPr>
            </w:pPr>
            <w:r w:rsidRPr="00476C67">
              <w:rPr>
                <w:rFonts w:cs="Arial"/>
                <w:b/>
              </w:rPr>
              <w:t>Identyfikator</w:t>
            </w:r>
          </w:p>
        </w:tc>
        <w:tc>
          <w:tcPr>
            <w:tcW w:w="7364" w:type="dxa"/>
            <w:shd w:val="clear" w:color="auto" w:fill="B8CCE4" w:themeFill="accent1" w:themeFillTint="66"/>
          </w:tcPr>
          <w:p w14:paraId="2E131B49" w14:textId="77777777" w:rsidR="004367EB" w:rsidRPr="00476C67" w:rsidRDefault="004367EB" w:rsidP="00B91C0C">
            <w:pPr>
              <w:spacing w:line="312" w:lineRule="auto"/>
              <w:rPr>
                <w:rFonts w:cs="Arial"/>
                <w:b/>
              </w:rPr>
            </w:pPr>
            <w:r w:rsidRPr="00476C67">
              <w:rPr>
                <w:rFonts w:cs="Arial"/>
                <w:b/>
              </w:rPr>
              <w:t>Opis wymagania</w:t>
            </w:r>
          </w:p>
        </w:tc>
      </w:tr>
      <w:tr w:rsidR="004367EB" w:rsidRPr="00476C67" w14:paraId="43AA9B31" w14:textId="77777777" w:rsidTr="0062670C">
        <w:trPr>
          <w:cantSplit/>
        </w:trPr>
        <w:tc>
          <w:tcPr>
            <w:tcW w:w="1696" w:type="dxa"/>
          </w:tcPr>
          <w:p w14:paraId="66D299CB" w14:textId="77777777" w:rsidR="004367EB" w:rsidRPr="00476C67" w:rsidRDefault="004367EB" w:rsidP="00067603">
            <w:pPr>
              <w:pStyle w:val="Akapitzlist"/>
              <w:numPr>
                <w:ilvl w:val="0"/>
                <w:numId w:val="43"/>
              </w:numPr>
              <w:spacing w:after="0" w:line="312" w:lineRule="auto"/>
              <w:rPr>
                <w:rFonts w:cs="Arial"/>
              </w:rPr>
            </w:pPr>
          </w:p>
        </w:tc>
        <w:tc>
          <w:tcPr>
            <w:tcW w:w="7364" w:type="dxa"/>
          </w:tcPr>
          <w:p w14:paraId="3862DC4F" w14:textId="6408BFCB" w:rsidR="004367EB" w:rsidRPr="00476C67" w:rsidRDefault="004367EB" w:rsidP="00067603">
            <w:pPr>
              <w:spacing w:after="0" w:line="312" w:lineRule="auto"/>
              <w:rPr>
                <w:rFonts w:cs="Arial"/>
              </w:rPr>
            </w:pPr>
            <w:r w:rsidRPr="00476C67">
              <w:rPr>
                <w:rFonts w:cs="Arial"/>
              </w:rPr>
              <w:t>Urządzenia muszą być fabrycznie nowe, nieużywane.</w:t>
            </w:r>
          </w:p>
        </w:tc>
      </w:tr>
      <w:tr w:rsidR="004367EB" w:rsidRPr="00476C67" w14:paraId="352E76A6" w14:textId="77777777" w:rsidTr="0062670C">
        <w:trPr>
          <w:cantSplit/>
        </w:trPr>
        <w:tc>
          <w:tcPr>
            <w:tcW w:w="1696" w:type="dxa"/>
          </w:tcPr>
          <w:p w14:paraId="03106E23" w14:textId="77777777" w:rsidR="004367EB" w:rsidRPr="00476C67" w:rsidRDefault="004367EB" w:rsidP="00067603">
            <w:pPr>
              <w:pStyle w:val="Akapitzlist"/>
              <w:numPr>
                <w:ilvl w:val="0"/>
                <w:numId w:val="43"/>
              </w:numPr>
              <w:spacing w:after="0" w:line="312" w:lineRule="auto"/>
              <w:rPr>
                <w:rFonts w:cs="Arial"/>
              </w:rPr>
            </w:pPr>
          </w:p>
        </w:tc>
        <w:tc>
          <w:tcPr>
            <w:tcW w:w="7364" w:type="dxa"/>
          </w:tcPr>
          <w:p w14:paraId="285DE532" w14:textId="3EB2CBA7" w:rsidR="004367EB" w:rsidRPr="00476C67" w:rsidRDefault="004367EB" w:rsidP="00067603">
            <w:pPr>
              <w:spacing w:after="0" w:line="312" w:lineRule="auto"/>
              <w:rPr>
                <w:rFonts w:cs="Arial"/>
              </w:rPr>
            </w:pPr>
            <w:r w:rsidRPr="00476C67">
              <w:rPr>
                <w:rFonts w:cs="Arial"/>
              </w:rPr>
              <w:t>Urządzenia muszą pochodzić z oficjalnej dystrybucji producenta.</w:t>
            </w:r>
          </w:p>
        </w:tc>
      </w:tr>
      <w:tr w:rsidR="004367EB" w:rsidRPr="00476C67" w14:paraId="4959EB60" w14:textId="77777777" w:rsidTr="0062670C">
        <w:trPr>
          <w:cantSplit/>
        </w:trPr>
        <w:tc>
          <w:tcPr>
            <w:tcW w:w="1696" w:type="dxa"/>
          </w:tcPr>
          <w:p w14:paraId="528A93B9" w14:textId="77777777" w:rsidR="004367EB" w:rsidRPr="00476C67" w:rsidRDefault="004367EB" w:rsidP="00067603">
            <w:pPr>
              <w:pStyle w:val="Akapitzlist"/>
              <w:numPr>
                <w:ilvl w:val="0"/>
                <w:numId w:val="43"/>
              </w:numPr>
              <w:spacing w:after="0" w:line="312" w:lineRule="auto"/>
              <w:rPr>
                <w:rFonts w:cs="Arial"/>
              </w:rPr>
            </w:pPr>
          </w:p>
        </w:tc>
        <w:tc>
          <w:tcPr>
            <w:tcW w:w="7364" w:type="dxa"/>
          </w:tcPr>
          <w:p w14:paraId="2951FCBF" w14:textId="3CB080CD" w:rsidR="004367EB" w:rsidRPr="00476C67" w:rsidRDefault="004367EB" w:rsidP="00067603">
            <w:pPr>
              <w:spacing w:after="0" w:line="312" w:lineRule="auto"/>
              <w:rPr>
                <w:rFonts w:cs="Arial"/>
              </w:rPr>
            </w:pPr>
            <w:r w:rsidRPr="00476C67">
              <w:rPr>
                <w:rFonts w:cs="Arial"/>
              </w:rPr>
              <w:t>Urządzenia muszą być dostarczone w Dn</w:t>
            </w:r>
            <w:r w:rsidR="00087F67">
              <w:rPr>
                <w:rFonts w:cs="Arial"/>
              </w:rPr>
              <w:t>i</w:t>
            </w:r>
            <w:r w:rsidRPr="00476C67">
              <w:rPr>
                <w:rFonts w:cs="Arial"/>
              </w:rPr>
              <w:t xml:space="preserve"> Robocze</w:t>
            </w:r>
            <w:r w:rsidR="00087F67">
              <w:rPr>
                <w:rFonts w:cs="Arial"/>
              </w:rPr>
              <w:t xml:space="preserve"> w godzinach </w:t>
            </w:r>
            <w:r w:rsidR="00EA01F8">
              <w:rPr>
                <w:rFonts w:cs="Arial"/>
              </w:rPr>
              <w:t>8</w:t>
            </w:r>
            <w:r w:rsidR="00E703C7">
              <w:rPr>
                <w:rFonts w:cs="Arial"/>
              </w:rPr>
              <w:t>:00</w:t>
            </w:r>
            <w:r w:rsidR="00EA01F8">
              <w:rPr>
                <w:rFonts w:cs="Arial"/>
              </w:rPr>
              <w:t xml:space="preserve"> – 16</w:t>
            </w:r>
            <w:r w:rsidR="00E703C7">
              <w:rPr>
                <w:rFonts w:cs="Arial"/>
              </w:rPr>
              <w:t>:00.</w:t>
            </w:r>
          </w:p>
        </w:tc>
      </w:tr>
      <w:tr w:rsidR="004367EB" w:rsidRPr="00476C67" w14:paraId="2DFA8FC8" w14:textId="77777777" w:rsidTr="0062670C">
        <w:trPr>
          <w:cantSplit/>
        </w:trPr>
        <w:tc>
          <w:tcPr>
            <w:tcW w:w="1696" w:type="dxa"/>
          </w:tcPr>
          <w:p w14:paraId="19A7A05D" w14:textId="77777777" w:rsidR="004367EB" w:rsidRPr="00476C67" w:rsidRDefault="004367EB" w:rsidP="00067603">
            <w:pPr>
              <w:pStyle w:val="Akapitzlist"/>
              <w:numPr>
                <w:ilvl w:val="0"/>
                <w:numId w:val="43"/>
              </w:numPr>
              <w:spacing w:after="0" w:line="312" w:lineRule="auto"/>
              <w:rPr>
                <w:rFonts w:cs="Arial"/>
              </w:rPr>
            </w:pPr>
          </w:p>
        </w:tc>
        <w:tc>
          <w:tcPr>
            <w:tcW w:w="7364" w:type="dxa"/>
          </w:tcPr>
          <w:p w14:paraId="4EBFC522" w14:textId="5FDBBF32" w:rsidR="004367EB" w:rsidRPr="00476C67" w:rsidRDefault="004367EB" w:rsidP="00067603">
            <w:pPr>
              <w:spacing w:after="0" w:line="312" w:lineRule="auto"/>
              <w:rPr>
                <w:rFonts w:cs="Arial"/>
              </w:rPr>
            </w:pPr>
            <w:r w:rsidRPr="00476C67">
              <w:rPr>
                <w:rFonts w:cs="Arial"/>
              </w:rPr>
              <w:t>Dostawa urządzeń musi być uzgodniona z Zamawiającym.</w:t>
            </w:r>
          </w:p>
        </w:tc>
      </w:tr>
      <w:tr w:rsidR="004367EB" w:rsidRPr="00476C67" w14:paraId="0A07B5A0" w14:textId="77777777" w:rsidTr="0062670C">
        <w:trPr>
          <w:cantSplit/>
        </w:trPr>
        <w:tc>
          <w:tcPr>
            <w:tcW w:w="1696" w:type="dxa"/>
          </w:tcPr>
          <w:p w14:paraId="006AAAC0" w14:textId="77777777" w:rsidR="004367EB" w:rsidRPr="00476C67" w:rsidRDefault="004367EB" w:rsidP="00067603">
            <w:pPr>
              <w:pStyle w:val="Akapitzlist"/>
              <w:numPr>
                <w:ilvl w:val="0"/>
                <w:numId w:val="43"/>
              </w:numPr>
              <w:spacing w:after="0" w:line="312" w:lineRule="auto"/>
              <w:rPr>
                <w:rFonts w:cs="Arial"/>
              </w:rPr>
            </w:pPr>
          </w:p>
        </w:tc>
        <w:tc>
          <w:tcPr>
            <w:tcW w:w="7364" w:type="dxa"/>
          </w:tcPr>
          <w:p w14:paraId="172538FB" w14:textId="7BCF8887" w:rsidR="004367EB" w:rsidRPr="00476C67" w:rsidDel="00EC57D3" w:rsidRDefault="004367EB" w:rsidP="00067603">
            <w:pPr>
              <w:spacing w:after="0" w:line="312" w:lineRule="auto"/>
              <w:rPr>
                <w:rFonts w:cs="Arial"/>
              </w:rPr>
            </w:pPr>
            <w:r w:rsidRPr="00476C67">
              <w:rPr>
                <w:rFonts w:cs="Arial"/>
              </w:rPr>
              <w:t>Wykonawca skonfiguruje urządzenia w taki sposób, żeby współpracowały z dostarczonym Systemem ERP.</w:t>
            </w:r>
          </w:p>
        </w:tc>
      </w:tr>
    </w:tbl>
    <w:p w14:paraId="0F7E119D" w14:textId="77777777" w:rsidR="004367EB" w:rsidRPr="00476C67" w:rsidRDefault="004367EB" w:rsidP="00067603">
      <w:pPr>
        <w:spacing w:line="312" w:lineRule="auto"/>
        <w:rPr>
          <w:rFonts w:cs="Arial"/>
        </w:rPr>
      </w:pPr>
    </w:p>
    <w:p w14:paraId="72708AEB" w14:textId="5A49F9E2" w:rsidR="00407877" w:rsidRPr="00476C67" w:rsidRDefault="00407877" w:rsidP="00067603">
      <w:pPr>
        <w:pStyle w:val="Nagwek2"/>
        <w:numPr>
          <w:ilvl w:val="0"/>
          <w:numId w:val="42"/>
        </w:numPr>
        <w:spacing w:line="312" w:lineRule="auto"/>
        <w:rPr>
          <w:rFonts w:cs="Arial"/>
          <w:sz w:val="22"/>
          <w:szCs w:val="22"/>
        </w:rPr>
      </w:pPr>
      <w:bookmarkStart w:id="141" w:name="_Toc173738085"/>
      <w:r w:rsidRPr="00476C67">
        <w:rPr>
          <w:rFonts w:cs="Arial"/>
          <w:sz w:val="22"/>
          <w:szCs w:val="22"/>
        </w:rPr>
        <w:t xml:space="preserve">Wdrożenie produkcyjne </w:t>
      </w:r>
      <w:r w:rsidR="00660337">
        <w:rPr>
          <w:rFonts w:cs="Arial"/>
          <w:sz w:val="22"/>
          <w:szCs w:val="22"/>
        </w:rPr>
        <w:t>S</w:t>
      </w:r>
      <w:r w:rsidR="00660337" w:rsidRPr="00476C67">
        <w:rPr>
          <w:rFonts w:cs="Arial"/>
          <w:sz w:val="22"/>
          <w:szCs w:val="22"/>
        </w:rPr>
        <w:t xml:space="preserve">ystemu </w:t>
      </w:r>
      <w:r w:rsidRPr="00476C67">
        <w:rPr>
          <w:rFonts w:cs="Arial"/>
          <w:sz w:val="22"/>
          <w:szCs w:val="22"/>
        </w:rPr>
        <w:t>ERP</w:t>
      </w:r>
      <w:bookmarkEnd w:id="141"/>
    </w:p>
    <w:tbl>
      <w:tblPr>
        <w:tblStyle w:val="Tabela-Siatka"/>
        <w:tblW w:w="0" w:type="auto"/>
        <w:tblLayout w:type="fixed"/>
        <w:tblLook w:val="04A0" w:firstRow="1" w:lastRow="0" w:firstColumn="1" w:lastColumn="0" w:noHBand="0" w:noVBand="1"/>
      </w:tblPr>
      <w:tblGrid>
        <w:gridCol w:w="1696"/>
        <w:gridCol w:w="7364"/>
      </w:tblGrid>
      <w:tr w:rsidR="00407877" w:rsidRPr="00476C67" w14:paraId="71F1CC23" w14:textId="77777777" w:rsidTr="0062670C">
        <w:trPr>
          <w:cantSplit/>
          <w:tblHeader/>
        </w:trPr>
        <w:tc>
          <w:tcPr>
            <w:tcW w:w="1696" w:type="dxa"/>
            <w:shd w:val="clear" w:color="auto" w:fill="B8CCE4" w:themeFill="accent1" w:themeFillTint="66"/>
          </w:tcPr>
          <w:p w14:paraId="628E4FE8" w14:textId="77777777" w:rsidR="00407877" w:rsidRPr="00476C67" w:rsidRDefault="00407877" w:rsidP="00B91C0C">
            <w:pPr>
              <w:spacing w:line="312" w:lineRule="auto"/>
              <w:rPr>
                <w:rFonts w:cs="Arial"/>
                <w:b/>
              </w:rPr>
            </w:pPr>
            <w:r w:rsidRPr="00476C67">
              <w:rPr>
                <w:rFonts w:cs="Arial"/>
                <w:b/>
              </w:rPr>
              <w:t>Identyfikator</w:t>
            </w:r>
          </w:p>
        </w:tc>
        <w:tc>
          <w:tcPr>
            <w:tcW w:w="7364" w:type="dxa"/>
            <w:shd w:val="clear" w:color="auto" w:fill="B8CCE4" w:themeFill="accent1" w:themeFillTint="66"/>
          </w:tcPr>
          <w:p w14:paraId="089C5EE9" w14:textId="77777777" w:rsidR="00407877" w:rsidRPr="00476C67" w:rsidRDefault="00407877" w:rsidP="00B91C0C">
            <w:pPr>
              <w:spacing w:line="312" w:lineRule="auto"/>
              <w:rPr>
                <w:rFonts w:cs="Arial"/>
                <w:b/>
              </w:rPr>
            </w:pPr>
            <w:r w:rsidRPr="00476C67">
              <w:rPr>
                <w:rFonts w:cs="Arial"/>
                <w:b/>
              </w:rPr>
              <w:t>Opis wymagania</w:t>
            </w:r>
          </w:p>
        </w:tc>
      </w:tr>
      <w:tr w:rsidR="00407877" w:rsidRPr="00476C67" w14:paraId="6B93ADC5" w14:textId="77777777" w:rsidTr="0062670C">
        <w:trPr>
          <w:cantSplit/>
        </w:trPr>
        <w:tc>
          <w:tcPr>
            <w:tcW w:w="1696" w:type="dxa"/>
          </w:tcPr>
          <w:p w14:paraId="64313D18" w14:textId="77777777" w:rsidR="00407877" w:rsidRPr="00476C67" w:rsidRDefault="00407877" w:rsidP="00067603">
            <w:pPr>
              <w:pStyle w:val="Akapitzlist"/>
              <w:numPr>
                <w:ilvl w:val="0"/>
                <w:numId w:val="43"/>
              </w:numPr>
              <w:spacing w:after="0" w:line="312" w:lineRule="auto"/>
              <w:rPr>
                <w:rFonts w:cs="Arial"/>
              </w:rPr>
            </w:pPr>
          </w:p>
        </w:tc>
        <w:tc>
          <w:tcPr>
            <w:tcW w:w="7364" w:type="dxa"/>
          </w:tcPr>
          <w:p w14:paraId="5001AE97" w14:textId="77777777" w:rsidR="00407877" w:rsidRPr="00476C67" w:rsidRDefault="00407877" w:rsidP="00067603">
            <w:pPr>
              <w:spacing w:after="0" w:line="312" w:lineRule="auto"/>
              <w:rPr>
                <w:rFonts w:cs="Arial"/>
              </w:rPr>
            </w:pPr>
            <w:r w:rsidRPr="00476C67">
              <w:rPr>
                <w:rFonts w:cs="Arial"/>
              </w:rPr>
              <w:t>Środowisko produkcyjne zainstaluje i skonfiguruje Wykonawca pod nadzorem przedstawiciela Zamawiającego.</w:t>
            </w:r>
          </w:p>
        </w:tc>
      </w:tr>
      <w:tr w:rsidR="00407877" w:rsidRPr="00476C67" w14:paraId="4C33670A" w14:textId="77777777" w:rsidTr="0062670C">
        <w:trPr>
          <w:cantSplit/>
        </w:trPr>
        <w:tc>
          <w:tcPr>
            <w:tcW w:w="1696" w:type="dxa"/>
          </w:tcPr>
          <w:p w14:paraId="1B7E5362" w14:textId="77777777" w:rsidR="00407877" w:rsidRPr="00476C67" w:rsidRDefault="00407877" w:rsidP="00067603">
            <w:pPr>
              <w:pStyle w:val="Akapitzlist"/>
              <w:numPr>
                <w:ilvl w:val="0"/>
                <w:numId w:val="43"/>
              </w:numPr>
              <w:spacing w:after="0" w:line="312" w:lineRule="auto"/>
              <w:rPr>
                <w:rFonts w:cs="Arial"/>
              </w:rPr>
            </w:pPr>
          </w:p>
        </w:tc>
        <w:tc>
          <w:tcPr>
            <w:tcW w:w="7364" w:type="dxa"/>
          </w:tcPr>
          <w:p w14:paraId="585190F8" w14:textId="77777777" w:rsidR="00407877" w:rsidRPr="00476C67" w:rsidRDefault="00407877" w:rsidP="00067603">
            <w:pPr>
              <w:spacing w:after="0" w:line="312" w:lineRule="auto"/>
              <w:rPr>
                <w:rFonts w:cs="Arial"/>
              </w:rPr>
            </w:pPr>
            <w:r w:rsidRPr="00476C67">
              <w:rPr>
                <w:rFonts w:cs="Arial"/>
              </w:rPr>
              <w:t>Wykonawca pod nadzorem przedstawiciela Zamawiającego wykona migrację danych na środowisko produkcyjne oraz przeprowadzi testy poprawności migrowanych danych.</w:t>
            </w:r>
          </w:p>
        </w:tc>
      </w:tr>
      <w:tr w:rsidR="002E50C4" w:rsidRPr="00476C67" w14:paraId="1BDBEDC2" w14:textId="77777777" w:rsidTr="0062670C">
        <w:trPr>
          <w:cantSplit/>
        </w:trPr>
        <w:tc>
          <w:tcPr>
            <w:tcW w:w="1696" w:type="dxa"/>
          </w:tcPr>
          <w:p w14:paraId="717B6A6D" w14:textId="77777777" w:rsidR="002E50C4" w:rsidRPr="00476C67" w:rsidRDefault="002E50C4" w:rsidP="00067603">
            <w:pPr>
              <w:pStyle w:val="Akapitzlist"/>
              <w:numPr>
                <w:ilvl w:val="0"/>
                <w:numId w:val="43"/>
              </w:numPr>
              <w:spacing w:after="0" w:line="312" w:lineRule="auto"/>
              <w:rPr>
                <w:rFonts w:cs="Arial"/>
              </w:rPr>
            </w:pPr>
          </w:p>
        </w:tc>
        <w:tc>
          <w:tcPr>
            <w:tcW w:w="7364" w:type="dxa"/>
          </w:tcPr>
          <w:p w14:paraId="26AED2DB" w14:textId="3A34342D" w:rsidR="002E50C4" w:rsidRPr="00476C67" w:rsidRDefault="002E50C4" w:rsidP="00067603">
            <w:pPr>
              <w:spacing w:after="0" w:line="312" w:lineRule="auto"/>
              <w:rPr>
                <w:rFonts w:cs="Arial"/>
              </w:rPr>
            </w:pPr>
            <w:r>
              <w:rPr>
                <w:rFonts w:cs="Arial"/>
              </w:rPr>
              <w:t xml:space="preserve">Zgodność systemu ze standardem </w:t>
            </w:r>
            <w:r w:rsidRPr="002E50C4">
              <w:rPr>
                <w:rFonts w:cs="Arial"/>
              </w:rPr>
              <w:t xml:space="preserve">Web Content Accessibility </w:t>
            </w:r>
            <w:proofErr w:type="spellStart"/>
            <w:r w:rsidRPr="002E50C4">
              <w:rPr>
                <w:rFonts w:cs="Arial"/>
              </w:rPr>
              <w:t>Guidelines</w:t>
            </w:r>
            <w:proofErr w:type="spellEnd"/>
          </w:p>
        </w:tc>
      </w:tr>
    </w:tbl>
    <w:p w14:paraId="07106FF5" w14:textId="77777777" w:rsidR="008C3B9C" w:rsidRPr="00985407" w:rsidRDefault="008C3B9C" w:rsidP="00067603"/>
    <w:p w14:paraId="103C89EC" w14:textId="78AFA1D6" w:rsidR="00D55B27" w:rsidRPr="00985407" w:rsidRDefault="00D55B27" w:rsidP="00067603">
      <w:pPr>
        <w:pStyle w:val="Nagwek2"/>
        <w:numPr>
          <w:ilvl w:val="0"/>
          <w:numId w:val="0"/>
        </w:numPr>
        <w:spacing w:line="312" w:lineRule="auto"/>
        <w:ind w:left="720"/>
        <w:rPr>
          <w:rFonts w:cs="Arial"/>
          <w:sz w:val="22"/>
          <w:szCs w:val="22"/>
          <w:u w:val="single"/>
        </w:rPr>
      </w:pPr>
      <w:bookmarkStart w:id="142" w:name="_Toc173738086"/>
      <w:r w:rsidRPr="00985407">
        <w:rPr>
          <w:rFonts w:cs="Arial"/>
          <w:sz w:val="22"/>
          <w:szCs w:val="22"/>
          <w:u w:val="single"/>
        </w:rPr>
        <w:t>Etap 3</w:t>
      </w:r>
      <w:bookmarkEnd w:id="134"/>
      <w:bookmarkEnd w:id="142"/>
    </w:p>
    <w:p w14:paraId="7D83D71B" w14:textId="3007841D" w:rsidR="00D55B27" w:rsidRPr="00476C67" w:rsidRDefault="00D55B27" w:rsidP="00067603">
      <w:pPr>
        <w:spacing w:line="312" w:lineRule="auto"/>
        <w:rPr>
          <w:rFonts w:cs="Arial"/>
          <w:lang w:eastAsia="pl-PL"/>
        </w:rPr>
      </w:pPr>
      <w:r w:rsidRPr="00476C67">
        <w:rPr>
          <w:rFonts w:cs="Arial"/>
          <w:lang w:eastAsia="pl-PL"/>
        </w:rPr>
        <w:t>Etap 3 realizacji przedmiotu zamówienia obejmuje:</w:t>
      </w:r>
    </w:p>
    <w:p w14:paraId="740A728D" w14:textId="77777777" w:rsidR="00D55B27" w:rsidRPr="00476C67" w:rsidRDefault="00D55B27" w:rsidP="00067603">
      <w:pPr>
        <w:pStyle w:val="Akapitzlist"/>
        <w:numPr>
          <w:ilvl w:val="0"/>
          <w:numId w:val="40"/>
        </w:numPr>
        <w:spacing w:line="312" w:lineRule="auto"/>
        <w:rPr>
          <w:rFonts w:cs="Arial"/>
          <w:lang w:eastAsia="pl-PL"/>
        </w:rPr>
      </w:pPr>
      <w:r w:rsidRPr="00476C67">
        <w:rPr>
          <w:rFonts w:cs="Arial"/>
          <w:lang w:eastAsia="pl-PL"/>
        </w:rPr>
        <w:t>Przygotowanie dokumentacji technicznej, dokumentacji dla użytkownika, dokumentacji powdrożeniowej.</w:t>
      </w:r>
    </w:p>
    <w:p w14:paraId="443A3623" w14:textId="77777777" w:rsidR="00CB36FA" w:rsidRPr="00476C67" w:rsidRDefault="00CB36FA" w:rsidP="00067603">
      <w:pPr>
        <w:pStyle w:val="Nagwek2"/>
        <w:numPr>
          <w:ilvl w:val="0"/>
          <w:numId w:val="44"/>
        </w:numPr>
        <w:spacing w:line="312" w:lineRule="auto"/>
        <w:rPr>
          <w:rFonts w:cs="Arial"/>
          <w:sz w:val="22"/>
          <w:szCs w:val="22"/>
        </w:rPr>
      </w:pPr>
      <w:bookmarkStart w:id="143" w:name="_Toc146592997"/>
      <w:bookmarkStart w:id="144" w:name="_Toc173738087"/>
      <w:r w:rsidRPr="00476C67">
        <w:rPr>
          <w:rFonts w:cs="Arial"/>
          <w:sz w:val="22"/>
          <w:szCs w:val="22"/>
        </w:rPr>
        <w:t>Przygotowanie dokumentacji technicznej, dokumentacji dla użytkownika, dokumentacji powdrożeniowej.</w:t>
      </w:r>
      <w:bookmarkEnd w:id="143"/>
      <w:bookmarkEnd w:id="144"/>
    </w:p>
    <w:tbl>
      <w:tblPr>
        <w:tblStyle w:val="Tabela-Siatka"/>
        <w:tblW w:w="0" w:type="auto"/>
        <w:tblLayout w:type="fixed"/>
        <w:tblLook w:val="04A0" w:firstRow="1" w:lastRow="0" w:firstColumn="1" w:lastColumn="0" w:noHBand="0" w:noVBand="1"/>
      </w:tblPr>
      <w:tblGrid>
        <w:gridCol w:w="1696"/>
        <w:gridCol w:w="7364"/>
      </w:tblGrid>
      <w:tr w:rsidR="00D55B27" w:rsidRPr="00476C67" w14:paraId="6F7F456F" w14:textId="77777777" w:rsidTr="0016716B">
        <w:trPr>
          <w:cantSplit/>
          <w:tblHeader/>
        </w:trPr>
        <w:tc>
          <w:tcPr>
            <w:tcW w:w="1696" w:type="dxa"/>
            <w:shd w:val="clear" w:color="auto" w:fill="B8CCE4" w:themeFill="accent1" w:themeFillTint="66"/>
          </w:tcPr>
          <w:p w14:paraId="6A758E91" w14:textId="77777777" w:rsidR="00D55B27" w:rsidRPr="00476C67" w:rsidRDefault="00D55B27" w:rsidP="00B91C0C">
            <w:pPr>
              <w:spacing w:line="312" w:lineRule="auto"/>
              <w:rPr>
                <w:rFonts w:cs="Arial"/>
                <w:b/>
              </w:rPr>
            </w:pPr>
            <w:r w:rsidRPr="00476C67">
              <w:rPr>
                <w:rFonts w:cs="Arial"/>
                <w:b/>
              </w:rPr>
              <w:t>Identyfikator</w:t>
            </w:r>
          </w:p>
        </w:tc>
        <w:tc>
          <w:tcPr>
            <w:tcW w:w="7364" w:type="dxa"/>
            <w:shd w:val="clear" w:color="auto" w:fill="B8CCE4" w:themeFill="accent1" w:themeFillTint="66"/>
          </w:tcPr>
          <w:p w14:paraId="3AEB49E9" w14:textId="77777777" w:rsidR="00D55B27" w:rsidRPr="00476C67" w:rsidRDefault="00D55B27" w:rsidP="00B91C0C">
            <w:pPr>
              <w:spacing w:line="312" w:lineRule="auto"/>
              <w:rPr>
                <w:rFonts w:cs="Arial"/>
                <w:b/>
              </w:rPr>
            </w:pPr>
            <w:r w:rsidRPr="00476C67">
              <w:rPr>
                <w:rFonts w:cs="Arial"/>
                <w:b/>
              </w:rPr>
              <w:t>Opis wymagania</w:t>
            </w:r>
          </w:p>
        </w:tc>
      </w:tr>
      <w:tr w:rsidR="00D55B27" w:rsidRPr="00476C67" w14:paraId="48FBB13C" w14:textId="77777777" w:rsidTr="0016716B">
        <w:trPr>
          <w:cantSplit/>
        </w:trPr>
        <w:tc>
          <w:tcPr>
            <w:tcW w:w="1696" w:type="dxa"/>
          </w:tcPr>
          <w:p w14:paraId="0097B2B5" w14:textId="4BB33DF2" w:rsidR="00D55B27" w:rsidRPr="00476C67" w:rsidRDefault="00D55B27" w:rsidP="00B91C0C">
            <w:pPr>
              <w:pStyle w:val="Akapitzlist"/>
              <w:numPr>
                <w:ilvl w:val="0"/>
                <w:numId w:val="45"/>
              </w:numPr>
              <w:spacing w:after="0" w:line="312" w:lineRule="auto"/>
              <w:rPr>
                <w:rFonts w:cs="Arial"/>
              </w:rPr>
            </w:pPr>
            <w:bookmarkStart w:id="145" w:name="_Hlk157503823"/>
          </w:p>
        </w:tc>
        <w:tc>
          <w:tcPr>
            <w:tcW w:w="7364" w:type="dxa"/>
          </w:tcPr>
          <w:p w14:paraId="55BCD9C8" w14:textId="7F266A34" w:rsidR="00D55B27" w:rsidRPr="00476C67" w:rsidRDefault="00EB7A1F" w:rsidP="00067603">
            <w:pPr>
              <w:spacing w:after="0" w:line="312" w:lineRule="auto"/>
              <w:rPr>
                <w:rFonts w:cs="Arial"/>
              </w:rPr>
            </w:pPr>
            <w:r w:rsidRPr="00476C67">
              <w:rPr>
                <w:rFonts w:cs="Arial"/>
              </w:rPr>
              <w:t>Dokumentacja techniczna (instrukcja dla administratorów) musi zawierać opis procedur pozwalających na samodzielne instalowanie i</w:t>
            </w:r>
            <w:r w:rsidR="002702AB">
              <w:rPr>
                <w:rFonts w:cs="Arial"/>
              </w:rPr>
              <w:t> </w:t>
            </w:r>
            <w:r w:rsidRPr="00476C67">
              <w:rPr>
                <w:rFonts w:cs="Arial"/>
              </w:rPr>
              <w:t>konfigurowanie elementów Systemu ERP, oprogramowania bazodanowego i narzędziowego oraz wszystkie niezbędne czynności związane z poprawną administracją i zarządzaniem Systemem ERP, nadawaniem uprawnień oraz aktualizacją Systemu ERP.</w:t>
            </w:r>
          </w:p>
        </w:tc>
      </w:tr>
      <w:bookmarkEnd w:id="145"/>
      <w:tr w:rsidR="00610140" w:rsidRPr="00476C67" w14:paraId="51AB482F" w14:textId="77777777" w:rsidTr="0016716B">
        <w:trPr>
          <w:cantSplit/>
        </w:trPr>
        <w:tc>
          <w:tcPr>
            <w:tcW w:w="1696" w:type="dxa"/>
          </w:tcPr>
          <w:p w14:paraId="73EAE456" w14:textId="77777777" w:rsidR="00610140" w:rsidRPr="00476C67" w:rsidRDefault="00610140" w:rsidP="00B91C0C">
            <w:pPr>
              <w:pStyle w:val="Akapitzlist"/>
              <w:numPr>
                <w:ilvl w:val="0"/>
                <w:numId w:val="45"/>
              </w:numPr>
              <w:spacing w:after="0" w:line="312" w:lineRule="auto"/>
              <w:rPr>
                <w:rFonts w:cs="Arial"/>
              </w:rPr>
            </w:pPr>
          </w:p>
        </w:tc>
        <w:tc>
          <w:tcPr>
            <w:tcW w:w="7364" w:type="dxa"/>
          </w:tcPr>
          <w:p w14:paraId="2D6D9086" w14:textId="5A80B037" w:rsidR="00610140" w:rsidRPr="00476C67" w:rsidRDefault="00610140" w:rsidP="00067603">
            <w:pPr>
              <w:spacing w:after="0" w:line="312" w:lineRule="auto"/>
              <w:rPr>
                <w:rFonts w:cs="Arial"/>
              </w:rPr>
            </w:pPr>
            <w:r w:rsidRPr="00476C67">
              <w:rPr>
                <w:rFonts w:cs="Arial"/>
              </w:rPr>
              <w:t>Dokumentacja techniczna musi zawierać co najmniej:</w:t>
            </w:r>
          </w:p>
          <w:p w14:paraId="5F4E22F2" w14:textId="1A930614" w:rsidR="00610140" w:rsidRPr="00476C67" w:rsidRDefault="00610140" w:rsidP="00067603">
            <w:pPr>
              <w:pStyle w:val="Akapitzlist"/>
              <w:numPr>
                <w:ilvl w:val="0"/>
                <w:numId w:val="47"/>
              </w:numPr>
              <w:spacing w:after="0" w:line="312" w:lineRule="auto"/>
              <w:rPr>
                <w:rFonts w:cs="Arial"/>
              </w:rPr>
            </w:pPr>
            <w:r w:rsidRPr="00476C67">
              <w:rPr>
                <w:rFonts w:cs="Arial"/>
              </w:rPr>
              <w:t xml:space="preserve">Procedury działań administracyjnych takich jak np. wykonanie aktualizacji </w:t>
            </w:r>
            <w:r w:rsidR="002A652C">
              <w:rPr>
                <w:rFonts w:cs="Arial"/>
              </w:rPr>
              <w:t>O</w:t>
            </w:r>
            <w:r w:rsidRPr="00476C67">
              <w:rPr>
                <w:rFonts w:cs="Arial"/>
              </w:rPr>
              <w:t>programowania, kolejność wykonywania aktualizacji poszczególnych komponentów Systemu ERP.</w:t>
            </w:r>
          </w:p>
          <w:p w14:paraId="539F7594" w14:textId="77777777" w:rsidR="00610140" w:rsidRPr="00476C67" w:rsidRDefault="00610140" w:rsidP="00067603">
            <w:pPr>
              <w:pStyle w:val="Akapitzlist"/>
              <w:numPr>
                <w:ilvl w:val="0"/>
                <w:numId w:val="47"/>
              </w:numPr>
              <w:spacing w:line="312" w:lineRule="auto"/>
              <w:rPr>
                <w:rFonts w:cs="Arial"/>
              </w:rPr>
            </w:pPr>
            <w:r w:rsidRPr="00476C67">
              <w:rPr>
                <w:rFonts w:cs="Arial"/>
              </w:rPr>
              <w:t>Metody i narzędzia diagnostyki poprawności działania Systemu ERP.</w:t>
            </w:r>
          </w:p>
          <w:p w14:paraId="276E9C8A" w14:textId="77777777" w:rsidR="00610140" w:rsidRPr="00476C67" w:rsidRDefault="00610140" w:rsidP="00067603">
            <w:pPr>
              <w:pStyle w:val="Akapitzlist"/>
              <w:numPr>
                <w:ilvl w:val="0"/>
                <w:numId w:val="47"/>
              </w:numPr>
              <w:spacing w:line="312" w:lineRule="auto"/>
              <w:rPr>
                <w:rFonts w:cs="Arial"/>
              </w:rPr>
            </w:pPr>
            <w:r w:rsidRPr="00476C67">
              <w:rPr>
                <w:rFonts w:cs="Arial"/>
              </w:rPr>
              <w:t>Procedury okresowych/planowanych działań administracyjnych, takich jak backup i archiwizacja danych.</w:t>
            </w:r>
          </w:p>
          <w:p w14:paraId="1546A16B" w14:textId="7D443119" w:rsidR="00610140" w:rsidRPr="00476C67" w:rsidRDefault="00610140" w:rsidP="00067603">
            <w:pPr>
              <w:pStyle w:val="Akapitzlist"/>
              <w:numPr>
                <w:ilvl w:val="0"/>
                <w:numId w:val="47"/>
              </w:numPr>
              <w:spacing w:line="312" w:lineRule="auto"/>
              <w:rPr>
                <w:rFonts w:cs="Arial"/>
              </w:rPr>
            </w:pPr>
            <w:r w:rsidRPr="00476C67">
              <w:rPr>
                <w:rFonts w:cs="Arial"/>
              </w:rPr>
              <w:t>Metody migracji i integracji z innymi systemami.</w:t>
            </w:r>
          </w:p>
        </w:tc>
      </w:tr>
      <w:tr w:rsidR="00D55B27" w:rsidRPr="00476C67" w14:paraId="0C607385" w14:textId="77777777" w:rsidTr="0016716B">
        <w:trPr>
          <w:cantSplit/>
        </w:trPr>
        <w:tc>
          <w:tcPr>
            <w:tcW w:w="1696" w:type="dxa"/>
          </w:tcPr>
          <w:p w14:paraId="7ACB33FE" w14:textId="365C5211" w:rsidR="00D55B27" w:rsidRPr="00476C67" w:rsidRDefault="00D55B27" w:rsidP="00B91C0C">
            <w:pPr>
              <w:pStyle w:val="Akapitzlist"/>
              <w:numPr>
                <w:ilvl w:val="0"/>
                <w:numId w:val="45"/>
              </w:numPr>
              <w:spacing w:after="0" w:line="312" w:lineRule="auto"/>
              <w:rPr>
                <w:rFonts w:cs="Arial"/>
              </w:rPr>
            </w:pPr>
          </w:p>
        </w:tc>
        <w:tc>
          <w:tcPr>
            <w:tcW w:w="7364" w:type="dxa"/>
          </w:tcPr>
          <w:p w14:paraId="60969860" w14:textId="621CAFBC" w:rsidR="00D55B27" w:rsidRPr="00476C67" w:rsidRDefault="00EB7A1F" w:rsidP="00067603">
            <w:pPr>
              <w:spacing w:after="0" w:line="312" w:lineRule="auto"/>
              <w:rPr>
                <w:rFonts w:cs="Arial"/>
              </w:rPr>
            </w:pPr>
            <w:r w:rsidRPr="00476C67">
              <w:rPr>
                <w:rFonts w:cs="Arial"/>
              </w:rPr>
              <w:t>Dokumentacja dla użytkownika musi uwzględniać opis poszczególnych obszarów Systemu ERP.</w:t>
            </w:r>
          </w:p>
        </w:tc>
      </w:tr>
      <w:tr w:rsidR="00EB7A1F" w:rsidRPr="00476C67" w14:paraId="5499A337" w14:textId="77777777" w:rsidTr="0016716B">
        <w:trPr>
          <w:cantSplit/>
        </w:trPr>
        <w:tc>
          <w:tcPr>
            <w:tcW w:w="1696" w:type="dxa"/>
          </w:tcPr>
          <w:p w14:paraId="29947AA5" w14:textId="77777777" w:rsidR="00EB7A1F" w:rsidRPr="00476C67" w:rsidRDefault="00EB7A1F" w:rsidP="00B91C0C">
            <w:pPr>
              <w:pStyle w:val="Akapitzlist"/>
              <w:numPr>
                <w:ilvl w:val="0"/>
                <w:numId w:val="45"/>
              </w:numPr>
              <w:spacing w:after="0" w:line="312" w:lineRule="auto"/>
              <w:rPr>
                <w:rFonts w:cs="Arial"/>
              </w:rPr>
            </w:pPr>
          </w:p>
        </w:tc>
        <w:tc>
          <w:tcPr>
            <w:tcW w:w="7364" w:type="dxa"/>
          </w:tcPr>
          <w:p w14:paraId="4031E136" w14:textId="07C50BB0" w:rsidR="00EB7A1F" w:rsidRPr="00476C67" w:rsidRDefault="00EB7A1F" w:rsidP="00067603">
            <w:pPr>
              <w:spacing w:after="0" w:line="312" w:lineRule="auto"/>
              <w:rPr>
                <w:rFonts w:cs="Arial"/>
              </w:rPr>
            </w:pPr>
            <w:r w:rsidRPr="00476C67">
              <w:rPr>
                <w:rFonts w:cs="Arial"/>
              </w:rPr>
              <w:t>Opracowana dokumentacja techniczna oraz dokumentacja dla użytkownika (instrukcje stanowiskowe) musi opisywać procedury umożliwiające użytkownikowi samodzielną pracę w Systemie ERP.</w:t>
            </w:r>
          </w:p>
        </w:tc>
      </w:tr>
      <w:tr w:rsidR="00D55B27" w:rsidRPr="00476C67" w14:paraId="014E7802" w14:textId="77777777" w:rsidTr="0016716B">
        <w:trPr>
          <w:cantSplit/>
        </w:trPr>
        <w:tc>
          <w:tcPr>
            <w:tcW w:w="1696" w:type="dxa"/>
          </w:tcPr>
          <w:p w14:paraId="6B3C6438" w14:textId="0EC53843" w:rsidR="00D55B27" w:rsidRPr="00476C67" w:rsidRDefault="00D55B27" w:rsidP="00B91C0C">
            <w:pPr>
              <w:pStyle w:val="Akapitzlist"/>
              <w:numPr>
                <w:ilvl w:val="0"/>
                <w:numId w:val="45"/>
              </w:numPr>
              <w:spacing w:after="0" w:line="312" w:lineRule="auto"/>
              <w:rPr>
                <w:rFonts w:cs="Arial"/>
              </w:rPr>
            </w:pPr>
          </w:p>
        </w:tc>
        <w:tc>
          <w:tcPr>
            <w:tcW w:w="7364" w:type="dxa"/>
          </w:tcPr>
          <w:p w14:paraId="06DDAD50" w14:textId="2A4C1B58" w:rsidR="00D55B27" w:rsidRPr="00476C67" w:rsidRDefault="00EB7A1F" w:rsidP="00067603">
            <w:pPr>
              <w:spacing w:after="0" w:line="312" w:lineRule="auto"/>
              <w:rPr>
                <w:rFonts w:cs="Arial"/>
              </w:rPr>
            </w:pPr>
            <w:r w:rsidRPr="00476C67">
              <w:rPr>
                <w:rFonts w:cs="Arial"/>
              </w:rPr>
              <w:t xml:space="preserve">Dokumentacja powdrożeniowa Systemu ERP musi zawierać dokładny opis instalacji i konfiguracji zainstalowanych komponentów, schematy logiczne, konfiguracje dotyczące </w:t>
            </w:r>
            <w:r w:rsidR="002A652C">
              <w:rPr>
                <w:rFonts w:cs="Arial"/>
              </w:rPr>
              <w:t>O</w:t>
            </w:r>
            <w:r w:rsidRPr="00476C67">
              <w:rPr>
                <w:rFonts w:cs="Arial"/>
              </w:rPr>
              <w:t>programowania będącego obiektem prac podczas realizacji przedmiotu zamówienia.</w:t>
            </w:r>
          </w:p>
        </w:tc>
      </w:tr>
      <w:tr w:rsidR="00D55B27" w:rsidRPr="00476C67" w14:paraId="09267751" w14:textId="77777777" w:rsidTr="0016716B">
        <w:trPr>
          <w:cantSplit/>
        </w:trPr>
        <w:tc>
          <w:tcPr>
            <w:tcW w:w="1696" w:type="dxa"/>
          </w:tcPr>
          <w:p w14:paraId="3A5EA311" w14:textId="3F0C0CE6" w:rsidR="00D55B27" w:rsidRPr="00476C67" w:rsidRDefault="00D55B27" w:rsidP="00B91C0C">
            <w:pPr>
              <w:pStyle w:val="Akapitzlist"/>
              <w:numPr>
                <w:ilvl w:val="0"/>
                <w:numId w:val="45"/>
              </w:numPr>
              <w:spacing w:after="0" w:line="312" w:lineRule="auto"/>
              <w:rPr>
                <w:rFonts w:cs="Arial"/>
              </w:rPr>
            </w:pPr>
          </w:p>
        </w:tc>
        <w:tc>
          <w:tcPr>
            <w:tcW w:w="7364" w:type="dxa"/>
          </w:tcPr>
          <w:p w14:paraId="5BA2A1CF" w14:textId="4FE91AEE" w:rsidR="00D55B27" w:rsidRPr="00476C67" w:rsidRDefault="00A700A5" w:rsidP="00067603">
            <w:pPr>
              <w:spacing w:line="312" w:lineRule="auto"/>
              <w:rPr>
                <w:rFonts w:cs="Arial"/>
              </w:rPr>
            </w:pPr>
            <w:r w:rsidRPr="00476C67">
              <w:rPr>
                <w:rFonts w:cs="Arial"/>
              </w:rPr>
              <w:t>Dokumentacja musi być opracowana w taki sposób, aby umożliwiała innemu wykonawcy wybranemu przez Zamawiającego, wykonanie wszystkich czynności niezbędnych do prawidłowego utrzymania i</w:t>
            </w:r>
            <w:r w:rsidR="002702AB">
              <w:rPr>
                <w:rFonts w:cs="Arial"/>
              </w:rPr>
              <w:t> </w:t>
            </w:r>
            <w:r w:rsidRPr="00476C67">
              <w:rPr>
                <w:rFonts w:cs="Arial"/>
              </w:rPr>
              <w:t>rozwoju Systemu ERP opisanego w tej Dokumentacji, bez konieczności analizowania struktury oraz funkcjonowania organizacji Zamawiającego.</w:t>
            </w:r>
          </w:p>
        </w:tc>
      </w:tr>
      <w:tr w:rsidR="00D55B27" w:rsidRPr="00476C67" w14:paraId="0094E19B" w14:textId="77777777" w:rsidTr="0016716B">
        <w:trPr>
          <w:cantSplit/>
        </w:trPr>
        <w:tc>
          <w:tcPr>
            <w:tcW w:w="1696" w:type="dxa"/>
          </w:tcPr>
          <w:p w14:paraId="23BC0E3B" w14:textId="4C57B3FD" w:rsidR="00D55B27" w:rsidRPr="00476C67" w:rsidRDefault="00D55B27" w:rsidP="00B91C0C">
            <w:pPr>
              <w:pStyle w:val="Akapitzlist"/>
              <w:numPr>
                <w:ilvl w:val="0"/>
                <w:numId w:val="45"/>
              </w:numPr>
              <w:spacing w:after="0" w:line="312" w:lineRule="auto"/>
              <w:rPr>
                <w:rFonts w:cs="Arial"/>
              </w:rPr>
            </w:pPr>
          </w:p>
        </w:tc>
        <w:tc>
          <w:tcPr>
            <w:tcW w:w="7364" w:type="dxa"/>
          </w:tcPr>
          <w:p w14:paraId="007AC2EE" w14:textId="4CB63325" w:rsidR="00D55B27" w:rsidRPr="00476C67" w:rsidDel="00EC57D3" w:rsidRDefault="00A700A5" w:rsidP="00067603">
            <w:pPr>
              <w:spacing w:after="0" w:line="312" w:lineRule="auto"/>
              <w:rPr>
                <w:rFonts w:cs="Arial"/>
              </w:rPr>
            </w:pPr>
            <w:r w:rsidRPr="00476C67">
              <w:rPr>
                <w:rFonts w:cs="Arial"/>
              </w:rPr>
              <w:t>Opracowana przez Wykonawcę Dokumentacja, musi być aktualna oraz zgodna z powszechnie obowiązującymi przepisami prawa, oraz obowiązującymi, wewnętrznymi regulacjami Zamawiającego, które zostaną przekazane Wykonawcy przez Zamawiającego.</w:t>
            </w:r>
          </w:p>
        </w:tc>
      </w:tr>
      <w:tr w:rsidR="00E14474" w:rsidRPr="00476C67" w14:paraId="5436D3A9" w14:textId="77777777" w:rsidTr="0016716B">
        <w:trPr>
          <w:cantSplit/>
        </w:trPr>
        <w:tc>
          <w:tcPr>
            <w:tcW w:w="1696" w:type="dxa"/>
          </w:tcPr>
          <w:p w14:paraId="540F8045" w14:textId="77777777" w:rsidR="00E14474" w:rsidRPr="00476C67" w:rsidRDefault="00E14474" w:rsidP="00B91C0C">
            <w:pPr>
              <w:pStyle w:val="Akapitzlist"/>
              <w:numPr>
                <w:ilvl w:val="0"/>
                <w:numId w:val="45"/>
              </w:numPr>
              <w:spacing w:after="0" w:line="312" w:lineRule="auto"/>
              <w:rPr>
                <w:rFonts w:cs="Arial"/>
              </w:rPr>
            </w:pPr>
          </w:p>
        </w:tc>
        <w:tc>
          <w:tcPr>
            <w:tcW w:w="7364" w:type="dxa"/>
          </w:tcPr>
          <w:p w14:paraId="71B8A8F6" w14:textId="4225B3D9" w:rsidR="00E14474" w:rsidRPr="00476C67" w:rsidRDefault="00E14474" w:rsidP="00067603">
            <w:pPr>
              <w:spacing w:after="0" w:line="312" w:lineRule="auto"/>
              <w:rPr>
                <w:rFonts w:cs="Arial"/>
              </w:rPr>
            </w:pPr>
            <w:r w:rsidRPr="00476C67">
              <w:rPr>
                <w:rFonts w:cs="Arial"/>
              </w:rPr>
              <w:t xml:space="preserve">Dokumentacja musi być przygotowana w języku polskim, w formacie </w:t>
            </w:r>
            <w:proofErr w:type="spellStart"/>
            <w:r w:rsidRPr="00476C67">
              <w:rPr>
                <w:rFonts w:cs="Arial"/>
              </w:rPr>
              <w:t>docx</w:t>
            </w:r>
            <w:proofErr w:type="spellEnd"/>
            <w:r w:rsidRPr="00476C67">
              <w:rPr>
                <w:rFonts w:cs="Arial"/>
              </w:rPr>
              <w:t>.</w:t>
            </w:r>
          </w:p>
        </w:tc>
      </w:tr>
      <w:tr w:rsidR="00A700A5" w:rsidRPr="00476C67" w14:paraId="5D30E471" w14:textId="77777777" w:rsidTr="0016716B">
        <w:trPr>
          <w:cantSplit/>
        </w:trPr>
        <w:tc>
          <w:tcPr>
            <w:tcW w:w="1696" w:type="dxa"/>
          </w:tcPr>
          <w:p w14:paraId="26986474" w14:textId="77777777" w:rsidR="00A700A5" w:rsidRPr="00476C67" w:rsidRDefault="00A700A5" w:rsidP="00B91C0C">
            <w:pPr>
              <w:pStyle w:val="Akapitzlist"/>
              <w:numPr>
                <w:ilvl w:val="0"/>
                <w:numId w:val="45"/>
              </w:numPr>
              <w:spacing w:after="0" w:line="312" w:lineRule="auto"/>
              <w:rPr>
                <w:rFonts w:cs="Arial"/>
              </w:rPr>
            </w:pPr>
          </w:p>
        </w:tc>
        <w:tc>
          <w:tcPr>
            <w:tcW w:w="7364" w:type="dxa"/>
          </w:tcPr>
          <w:p w14:paraId="3F528E7B" w14:textId="372E2C4A" w:rsidR="00A700A5" w:rsidRPr="00476C67" w:rsidRDefault="00A700A5" w:rsidP="00067603">
            <w:pPr>
              <w:spacing w:after="0" w:line="312" w:lineRule="auto"/>
              <w:rPr>
                <w:rFonts w:cs="Arial"/>
              </w:rPr>
            </w:pPr>
            <w:r w:rsidRPr="00476C67">
              <w:rPr>
                <w:rFonts w:cs="Arial"/>
              </w:rPr>
              <w:t>Opracowana przez Wykonawcę Dokumentacja, musi zostać przekazana w formie elektronicznej.</w:t>
            </w:r>
          </w:p>
        </w:tc>
      </w:tr>
    </w:tbl>
    <w:p w14:paraId="649EAB53" w14:textId="77777777" w:rsidR="00D55B27" w:rsidRPr="00476C67" w:rsidRDefault="00D55B27" w:rsidP="00067603">
      <w:pPr>
        <w:spacing w:line="312" w:lineRule="auto"/>
        <w:rPr>
          <w:rFonts w:cs="Arial"/>
          <w:lang w:eastAsia="pl-PL"/>
        </w:rPr>
      </w:pPr>
    </w:p>
    <w:p w14:paraId="3FA042ED" w14:textId="3655BF46" w:rsidR="00580D3B" w:rsidRPr="00476C67" w:rsidRDefault="00580D3B" w:rsidP="00067603">
      <w:pPr>
        <w:pStyle w:val="Nagwek1"/>
      </w:pPr>
      <w:bookmarkStart w:id="146" w:name="_Toc146592998"/>
      <w:bookmarkStart w:id="147" w:name="_Toc173738088"/>
      <w:r>
        <w:t>Wymagania w zakresie Serwisu Systemu ERP</w:t>
      </w:r>
      <w:bookmarkEnd w:id="146"/>
      <w:r w:rsidR="00087F67">
        <w:t xml:space="preserve"> – Etap 4</w:t>
      </w:r>
      <w:bookmarkEnd w:id="147"/>
    </w:p>
    <w:p w14:paraId="09D86D18" w14:textId="77777777" w:rsidR="00407877" w:rsidRPr="00476C67" w:rsidRDefault="00407877" w:rsidP="00067603">
      <w:pPr>
        <w:spacing w:line="312" w:lineRule="auto"/>
        <w:rPr>
          <w:rFonts w:cs="Arial"/>
          <w:lang w:eastAsia="pl-PL"/>
        </w:rPr>
      </w:pPr>
      <w:r w:rsidRPr="00476C67">
        <w:rPr>
          <w:rFonts w:cs="Arial"/>
          <w:lang w:eastAsia="pl-PL"/>
        </w:rPr>
        <w:t>Serwis to usługi polegające m.in. na wsparciu Zamawiającego w eksploatacji i naprawach Systemu ERP, dostarczaniu i wdrażaniu Aktualizacji oraz świadczeniu innych usług opisanych w OPZ i umowie, w tym modyfikacji lub tworzenia nowych funkcjonalności, które są wynikiem zmian przepisów prawa.</w:t>
      </w:r>
    </w:p>
    <w:tbl>
      <w:tblPr>
        <w:tblStyle w:val="Tabela-Siatka"/>
        <w:tblW w:w="5000" w:type="pct"/>
        <w:tblLook w:val="04A0" w:firstRow="1" w:lastRow="0" w:firstColumn="1" w:lastColumn="0" w:noHBand="0" w:noVBand="1"/>
      </w:tblPr>
      <w:tblGrid>
        <w:gridCol w:w="1723"/>
        <w:gridCol w:w="7479"/>
      </w:tblGrid>
      <w:tr w:rsidR="00407877" w:rsidRPr="00476C67" w14:paraId="3CB465D9" w14:textId="77777777" w:rsidTr="001F4A0D">
        <w:trPr>
          <w:cantSplit/>
          <w:tblHeader/>
        </w:trPr>
        <w:tc>
          <w:tcPr>
            <w:tcW w:w="936" w:type="pct"/>
            <w:shd w:val="clear" w:color="auto" w:fill="B8CCE4" w:themeFill="accent1" w:themeFillTint="66"/>
            <w:vAlign w:val="center"/>
          </w:tcPr>
          <w:p w14:paraId="2DC23C7D" w14:textId="5BF0CF7A" w:rsidR="00407877" w:rsidRPr="00476C67" w:rsidRDefault="00407877" w:rsidP="00B91C0C">
            <w:pPr>
              <w:pStyle w:val="Akapitzlist"/>
              <w:spacing w:line="312" w:lineRule="auto"/>
              <w:ind w:left="0"/>
              <w:rPr>
                <w:rFonts w:cs="Arial"/>
                <w:b/>
              </w:rPr>
            </w:pPr>
            <w:r w:rsidRPr="00476C67">
              <w:rPr>
                <w:rFonts w:cs="Arial"/>
                <w:b/>
              </w:rPr>
              <w:t>Identyfikator</w:t>
            </w:r>
          </w:p>
        </w:tc>
        <w:tc>
          <w:tcPr>
            <w:tcW w:w="4064" w:type="pct"/>
            <w:shd w:val="clear" w:color="auto" w:fill="B8CCE4" w:themeFill="accent1" w:themeFillTint="66"/>
          </w:tcPr>
          <w:p w14:paraId="0F975C16" w14:textId="0295468E" w:rsidR="00407877" w:rsidRPr="00476C67" w:rsidRDefault="00407877" w:rsidP="00B91C0C">
            <w:pPr>
              <w:spacing w:line="312" w:lineRule="auto"/>
              <w:rPr>
                <w:rFonts w:cs="Arial"/>
                <w:b/>
              </w:rPr>
            </w:pPr>
            <w:r w:rsidRPr="00476C67">
              <w:rPr>
                <w:rFonts w:cs="Arial"/>
                <w:b/>
              </w:rPr>
              <w:t>Opis wymagania</w:t>
            </w:r>
          </w:p>
        </w:tc>
      </w:tr>
      <w:tr w:rsidR="00407877" w:rsidRPr="00476C67" w14:paraId="363595E3" w14:textId="77777777" w:rsidTr="001F4A0D">
        <w:trPr>
          <w:cantSplit/>
        </w:trPr>
        <w:tc>
          <w:tcPr>
            <w:tcW w:w="936" w:type="pct"/>
            <w:vAlign w:val="center"/>
          </w:tcPr>
          <w:p w14:paraId="6FB415F6" w14:textId="77777777" w:rsidR="00407877" w:rsidRPr="00476C67" w:rsidRDefault="00407877" w:rsidP="00B91C0C">
            <w:pPr>
              <w:pStyle w:val="Akapitzlist"/>
              <w:numPr>
                <w:ilvl w:val="0"/>
                <w:numId w:val="161"/>
              </w:numPr>
              <w:spacing w:after="0" w:line="312" w:lineRule="auto"/>
              <w:ind w:left="357" w:hanging="357"/>
              <w:rPr>
                <w:rFonts w:cs="Arial"/>
              </w:rPr>
            </w:pPr>
          </w:p>
        </w:tc>
        <w:tc>
          <w:tcPr>
            <w:tcW w:w="4064" w:type="pct"/>
          </w:tcPr>
          <w:p w14:paraId="6ABB804A" w14:textId="3E3C5BB2" w:rsidR="00B71AB6" w:rsidRPr="000408C0" w:rsidRDefault="00407877" w:rsidP="00067603">
            <w:pPr>
              <w:spacing w:after="0" w:line="312" w:lineRule="auto"/>
              <w:rPr>
                <w:rFonts w:cs="Arial"/>
              </w:rPr>
            </w:pPr>
            <w:r w:rsidRPr="00476C67">
              <w:rPr>
                <w:rFonts w:cs="Arial"/>
              </w:rPr>
              <w:t>Wykonawca zobowiązany jest do dokonywania okresowych Aktualizacji i</w:t>
            </w:r>
            <w:r w:rsidR="002702AB">
              <w:rPr>
                <w:rFonts w:cs="Arial"/>
              </w:rPr>
              <w:t> </w:t>
            </w:r>
            <w:r w:rsidRPr="00476C67">
              <w:rPr>
                <w:rFonts w:cs="Arial"/>
              </w:rPr>
              <w:t xml:space="preserve">wgrywania nowych wersji zawsze kiedy takie zostaną udostępnione przez producenta </w:t>
            </w:r>
            <w:r w:rsidR="002A652C">
              <w:rPr>
                <w:rFonts w:cs="Arial"/>
              </w:rPr>
              <w:t>O</w:t>
            </w:r>
            <w:r w:rsidRPr="00476C67">
              <w:rPr>
                <w:rFonts w:cs="Arial"/>
              </w:rPr>
              <w:t>programowania w trakcie trwania Umowy, w tym w</w:t>
            </w:r>
            <w:r w:rsidR="002702AB">
              <w:rPr>
                <w:rFonts w:cs="Arial"/>
              </w:rPr>
              <w:t> </w:t>
            </w:r>
            <w:r w:rsidRPr="00476C67">
              <w:rPr>
                <w:rFonts w:cs="Arial"/>
              </w:rPr>
              <w:t>okresie gwarancyjnym.</w:t>
            </w:r>
          </w:p>
        </w:tc>
      </w:tr>
      <w:tr w:rsidR="00407877" w:rsidRPr="00476C67" w14:paraId="05910BC2" w14:textId="77777777" w:rsidTr="001F4A0D">
        <w:trPr>
          <w:cantSplit/>
        </w:trPr>
        <w:tc>
          <w:tcPr>
            <w:tcW w:w="936" w:type="pct"/>
            <w:vAlign w:val="center"/>
          </w:tcPr>
          <w:p w14:paraId="40C3FABC" w14:textId="77777777" w:rsidR="00407877" w:rsidRPr="00476C67" w:rsidRDefault="00407877" w:rsidP="00B91C0C">
            <w:pPr>
              <w:pStyle w:val="Akapitzlist"/>
              <w:numPr>
                <w:ilvl w:val="0"/>
                <w:numId w:val="161"/>
              </w:numPr>
              <w:spacing w:after="0" w:line="312" w:lineRule="auto"/>
              <w:ind w:left="357" w:hanging="357"/>
              <w:rPr>
                <w:rFonts w:cs="Arial"/>
              </w:rPr>
            </w:pPr>
          </w:p>
        </w:tc>
        <w:tc>
          <w:tcPr>
            <w:tcW w:w="4064" w:type="pct"/>
          </w:tcPr>
          <w:p w14:paraId="1D9F5BCA" w14:textId="27B5EA41" w:rsidR="00407877" w:rsidRPr="00476C67" w:rsidRDefault="00407877" w:rsidP="00067603">
            <w:pPr>
              <w:spacing w:after="0" w:line="312" w:lineRule="auto"/>
              <w:rPr>
                <w:rFonts w:cs="Arial"/>
              </w:rPr>
            </w:pPr>
            <w:r w:rsidRPr="00476C67">
              <w:rPr>
                <w:rFonts w:cs="Arial"/>
              </w:rPr>
              <w:t>Wykonawca zapewni nieograniczone czasowo usługi Serwisu polegające na asyście i bieżącym wsparciu Użytkowników Systemu ERP w godzinach 8:</w:t>
            </w:r>
            <w:r w:rsidR="001D058D">
              <w:rPr>
                <w:rFonts w:cs="Arial"/>
              </w:rPr>
              <w:t>00</w:t>
            </w:r>
            <w:r w:rsidRPr="00476C67">
              <w:rPr>
                <w:rFonts w:cs="Arial"/>
              </w:rPr>
              <w:t xml:space="preserve"> – 16:</w:t>
            </w:r>
            <w:r w:rsidR="001D058D">
              <w:rPr>
                <w:rFonts w:cs="Arial"/>
              </w:rPr>
              <w:t>00</w:t>
            </w:r>
            <w:r w:rsidRPr="00476C67">
              <w:rPr>
                <w:rFonts w:cs="Arial"/>
              </w:rPr>
              <w:t xml:space="preserve"> każdego Dnia Roboczego. Pomoc będzie realizowana poprzez bezpośrednie konsultacje telefoniczne, konsultacje e-mailowe, telekonferencje oraz konsultacje osobiste pracowników Wykonawcy, we wskazanym przez Zamawiającego terminie, nie później jednak niż w</w:t>
            </w:r>
            <w:r w:rsidR="002702AB">
              <w:rPr>
                <w:rFonts w:cs="Arial"/>
              </w:rPr>
              <w:t> </w:t>
            </w:r>
            <w:r w:rsidRPr="00476C67">
              <w:rPr>
                <w:rFonts w:cs="Arial"/>
              </w:rPr>
              <w:t xml:space="preserve">terminie </w:t>
            </w:r>
            <w:r w:rsidR="001D058D">
              <w:rPr>
                <w:rFonts w:cs="Arial"/>
              </w:rPr>
              <w:t>3</w:t>
            </w:r>
            <w:r w:rsidRPr="00476C67">
              <w:rPr>
                <w:rFonts w:cs="Arial"/>
              </w:rPr>
              <w:t xml:space="preserve"> Dni Robocz</w:t>
            </w:r>
            <w:r w:rsidR="002E5491">
              <w:rPr>
                <w:rFonts w:cs="Arial"/>
              </w:rPr>
              <w:t>ych</w:t>
            </w:r>
            <w:r w:rsidRPr="00476C67">
              <w:rPr>
                <w:rFonts w:cs="Arial"/>
              </w:rPr>
              <w:t xml:space="preserve"> od zgłoszenia. Zgłoszenia konsultacji osobistych będą dokonywane przez upoważnionych przedstawicieli Zamawiającego. </w:t>
            </w:r>
          </w:p>
        </w:tc>
      </w:tr>
      <w:tr w:rsidR="00407877" w:rsidRPr="00476C67" w14:paraId="5D7C174A" w14:textId="77777777" w:rsidTr="001F4A0D">
        <w:trPr>
          <w:cantSplit/>
        </w:trPr>
        <w:tc>
          <w:tcPr>
            <w:tcW w:w="936" w:type="pct"/>
            <w:vAlign w:val="center"/>
          </w:tcPr>
          <w:p w14:paraId="41B731E4" w14:textId="77777777" w:rsidR="00407877" w:rsidRPr="00476C67" w:rsidRDefault="00407877" w:rsidP="00B91C0C">
            <w:pPr>
              <w:pStyle w:val="Akapitzlist"/>
              <w:numPr>
                <w:ilvl w:val="0"/>
                <w:numId w:val="161"/>
              </w:numPr>
              <w:spacing w:after="0" w:line="312" w:lineRule="auto"/>
              <w:ind w:left="357" w:hanging="357"/>
              <w:rPr>
                <w:rFonts w:cs="Arial"/>
              </w:rPr>
            </w:pPr>
          </w:p>
        </w:tc>
        <w:tc>
          <w:tcPr>
            <w:tcW w:w="4064" w:type="pct"/>
          </w:tcPr>
          <w:p w14:paraId="2C01D604" w14:textId="59FB5ADC" w:rsidR="00407877" w:rsidRPr="00476C67" w:rsidRDefault="00407877" w:rsidP="00067603">
            <w:pPr>
              <w:spacing w:after="0" w:line="312" w:lineRule="auto"/>
              <w:rPr>
                <w:rFonts w:cs="Arial"/>
              </w:rPr>
            </w:pPr>
            <w:r w:rsidRPr="00476C67">
              <w:rPr>
                <w:rFonts w:cs="Arial"/>
              </w:rPr>
              <w:t>Wykonawca wyznaczy dedykowaną dla Zamawiającego linię telefoniczną</w:t>
            </w:r>
            <w:r w:rsidR="00DF39DC">
              <w:rPr>
                <w:rFonts w:cs="Arial"/>
              </w:rPr>
              <w:t xml:space="preserve"> czynną w Dni Robocze w godzinach </w:t>
            </w:r>
            <w:r w:rsidR="001D058D">
              <w:rPr>
                <w:rFonts w:cs="Arial"/>
              </w:rPr>
              <w:t>8</w:t>
            </w:r>
            <w:r w:rsidR="00EA7E59">
              <w:rPr>
                <w:rFonts w:cs="Arial"/>
              </w:rPr>
              <w:t>.00</w:t>
            </w:r>
            <w:r w:rsidR="00DF39DC">
              <w:rPr>
                <w:rFonts w:cs="Arial"/>
              </w:rPr>
              <w:t xml:space="preserve"> – </w:t>
            </w:r>
            <w:r w:rsidR="00EA7E59">
              <w:rPr>
                <w:rFonts w:cs="Arial"/>
              </w:rPr>
              <w:t>1</w:t>
            </w:r>
            <w:r w:rsidR="001D058D">
              <w:rPr>
                <w:rFonts w:cs="Arial"/>
              </w:rPr>
              <w:t>6</w:t>
            </w:r>
            <w:r w:rsidR="00EA7E59">
              <w:rPr>
                <w:rFonts w:cs="Arial"/>
              </w:rPr>
              <w:t>.00</w:t>
            </w:r>
            <w:r w:rsidR="00E703C7">
              <w:rPr>
                <w:rFonts w:cs="Arial"/>
              </w:rPr>
              <w:t>.</w:t>
            </w:r>
            <w:r w:rsidRPr="00476C67">
              <w:rPr>
                <w:rFonts w:cs="Arial"/>
              </w:rPr>
              <w:t xml:space="preserve"> W pilnych przypadkach, w razie braku możliwości skomunikowania się z Wykonawcą drogą telefoniczną, Zamawiający ma możliwość zgłoszenia potrzeby konsultacji drogą mailową, na adres e-mail wskazany przez Wykonawcę. Zgłoszenia mailowe mogą być wysyłane w Dni Robocze w godzinach </w:t>
            </w:r>
            <w:r w:rsidR="001D058D">
              <w:rPr>
                <w:rFonts w:cs="Arial"/>
              </w:rPr>
              <w:t>8</w:t>
            </w:r>
            <w:r w:rsidR="00EA7E59">
              <w:rPr>
                <w:rFonts w:cs="Arial"/>
              </w:rPr>
              <w:t>.00</w:t>
            </w:r>
            <w:r w:rsidRPr="00476C67">
              <w:rPr>
                <w:rFonts w:cs="Arial"/>
              </w:rPr>
              <w:t xml:space="preserve"> – </w:t>
            </w:r>
            <w:r w:rsidR="00EA7E59">
              <w:rPr>
                <w:rFonts w:cs="Arial"/>
              </w:rPr>
              <w:t>1</w:t>
            </w:r>
            <w:r w:rsidR="001D058D">
              <w:rPr>
                <w:rFonts w:cs="Arial"/>
              </w:rPr>
              <w:t>6.</w:t>
            </w:r>
            <w:r w:rsidR="00EA7E59">
              <w:rPr>
                <w:rFonts w:cs="Arial"/>
              </w:rPr>
              <w:t>00</w:t>
            </w:r>
            <w:r w:rsidRPr="00476C67">
              <w:rPr>
                <w:rFonts w:cs="Arial"/>
              </w:rPr>
              <w:t>. Zamawiający deklaruje gotowość oczekiwania na reakcję Wykonawcy w</w:t>
            </w:r>
            <w:r w:rsidR="002702AB">
              <w:rPr>
                <w:rFonts w:cs="Arial"/>
              </w:rPr>
              <w:t> </w:t>
            </w:r>
            <w:r w:rsidRPr="00476C67">
              <w:rPr>
                <w:rFonts w:cs="Arial"/>
              </w:rPr>
              <w:t>Dni Robocze do godziny 16:</w:t>
            </w:r>
            <w:r w:rsidR="00E46455">
              <w:rPr>
                <w:rFonts w:cs="Arial"/>
              </w:rPr>
              <w:t>00</w:t>
            </w:r>
            <w:r w:rsidRPr="00476C67">
              <w:rPr>
                <w:rFonts w:cs="Arial"/>
              </w:rPr>
              <w:t>.</w:t>
            </w:r>
          </w:p>
        </w:tc>
      </w:tr>
      <w:tr w:rsidR="00407877" w:rsidRPr="00476C67" w14:paraId="6372CEAF" w14:textId="77777777" w:rsidTr="001F4A0D">
        <w:trPr>
          <w:cantSplit/>
        </w:trPr>
        <w:tc>
          <w:tcPr>
            <w:tcW w:w="936" w:type="pct"/>
            <w:vAlign w:val="center"/>
          </w:tcPr>
          <w:p w14:paraId="5C7D13DA" w14:textId="77777777" w:rsidR="00407877" w:rsidRPr="00476C67" w:rsidRDefault="00407877" w:rsidP="00B91C0C">
            <w:pPr>
              <w:pStyle w:val="Akapitzlist"/>
              <w:numPr>
                <w:ilvl w:val="0"/>
                <w:numId w:val="161"/>
              </w:numPr>
              <w:spacing w:after="0" w:line="312" w:lineRule="auto"/>
              <w:ind w:left="357" w:hanging="357"/>
              <w:rPr>
                <w:rFonts w:cs="Arial"/>
              </w:rPr>
            </w:pPr>
          </w:p>
        </w:tc>
        <w:tc>
          <w:tcPr>
            <w:tcW w:w="4064" w:type="pct"/>
          </w:tcPr>
          <w:p w14:paraId="456F8CA1" w14:textId="03FFFD4D" w:rsidR="00407877" w:rsidRPr="00476C67" w:rsidRDefault="00407877" w:rsidP="00067603">
            <w:pPr>
              <w:spacing w:after="0" w:line="312" w:lineRule="auto"/>
              <w:rPr>
                <w:rFonts w:cs="Arial"/>
              </w:rPr>
            </w:pPr>
            <w:r w:rsidRPr="00476C67">
              <w:rPr>
                <w:rFonts w:cs="Arial"/>
                <w:color w:val="000000"/>
              </w:rPr>
              <w:t xml:space="preserve">System </w:t>
            </w:r>
            <w:r w:rsidR="00582F10" w:rsidRPr="00582F10">
              <w:rPr>
                <w:rFonts w:cs="Arial"/>
                <w:color w:val="000000"/>
              </w:rPr>
              <w:t xml:space="preserve">ERP </w:t>
            </w:r>
            <w:r w:rsidRPr="00476C67">
              <w:rPr>
                <w:rFonts w:cs="Arial"/>
                <w:color w:val="000000"/>
              </w:rPr>
              <w:t>musi działać z niezawodnością wynoszącą 99% czasu pracy w roku, przy pełnej funkcjonalności.</w:t>
            </w:r>
          </w:p>
        </w:tc>
      </w:tr>
      <w:tr w:rsidR="00407877" w:rsidRPr="00476C67" w14:paraId="6C6B6850" w14:textId="77777777" w:rsidTr="001F4A0D">
        <w:trPr>
          <w:cantSplit/>
        </w:trPr>
        <w:tc>
          <w:tcPr>
            <w:tcW w:w="936" w:type="pct"/>
            <w:vAlign w:val="center"/>
          </w:tcPr>
          <w:p w14:paraId="45B1168F" w14:textId="77777777" w:rsidR="00407877" w:rsidRPr="00476C67" w:rsidRDefault="00407877" w:rsidP="00B91C0C">
            <w:pPr>
              <w:pStyle w:val="Akapitzlist"/>
              <w:numPr>
                <w:ilvl w:val="0"/>
                <w:numId w:val="161"/>
              </w:numPr>
              <w:spacing w:after="0" w:line="312" w:lineRule="auto"/>
              <w:ind w:left="357" w:hanging="357"/>
              <w:rPr>
                <w:rFonts w:cs="Arial"/>
              </w:rPr>
            </w:pPr>
          </w:p>
        </w:tc>
        <w:tc>
          <w:tcPr>
            <w:tcW w:w="4064" w:type="pct"/>
          </w:tcPr>
          <w:p w14:paraId="35BB45A4" w14:textId="4E03C0BD" w:rsidR="00407877" w:rsidRPr="00476C67" w:rsidRDefault="00407877" w:rsidP="00067603">
            <w:pPr>
              <w:spacing w:after="0" w:line="312" w:lineRule="auto"/>
              <w:rPr>
                <w:rFonts w:cs="Arial"/>
              </w:rPr>
            </w:pPr>
            <w:r w:rsidRPr="00476C67">
              <w:rPr>
                <w:rFonts w:cs="Arial"/>
              </w:rPr>
              <w:t xml:space="preserve">SLA dla </w:t>
            </w:r>
            <w:r w:rsidR="002A652C">
              <w:rPr>
                <w:rFonts w:cs="Arial"/>
              </w:rPr>
              <w:t>Systemu ERP</w:t>
            </w:r>
            <w:r w:rsidRPr="00476C67">
              <w:rPr>
                <w:rFonts w:cs="Arial"/>
              </w:rPr>
              <w:t xml:space="preserve"> będzie liczone w okresie jednego roku.</w:t>
            </w:r>
          </w:p>
        </w:tc>
      </w:tr>
      <w:tr w:rsidR="00407877" w:rsidRPr="00476C67" w14:paraId="492C32C2" w14:textId="77777777" w:rsidTr="001F4A0D">
        <w:trPr>
          <w:cantSplit/>
        </w:trPr>
        <w:tc>
          <w:tcPr>
            <w:tcW w:w="936" w:type="pct"/>
            <w:vAlign w:val="center"/>
          </w:tcPr>
          <w:p w14:paraId="584DBFD1" w14:textId="77777777" w:rsidR="00407877" w:rsidRPr="00476C67" w:rsidRDefault="00407877" w:rsidP="00B91C0C">
            <w:pPr>
              <w:pStyle w:val="Akapitzlist"/>
              <w:numPr>
                <w:ilvl w:val="0"/>
                <w:numId w:val="161"/>
              </w:numPr>
              <w:spacing w:after="0" w:line="312" w:lineRule="auto"/>
              <w:ind w:left="357" w:hanging="357"/>
              <w:rPr>
                <w:rFonts w:cs="Arial"/>
              </w:rPr>
            </w:pPr>
          </w:p>
        </w:tc>
        <w:tc>
          <w:tcPr>
            <w:tcW w:w="4064" w:type="pct"/>
          </w:tcPr>
          <w:p w14:paraId="39C4ACF6" w14:textId="2E9991D1" w:rsidR="00407877" w:rsidRPr="00476C67" w:rsidRDefault="00407877" w:rsidP="00067603">
            <w:pPr>
              <w:spacing w:after="0" w:line="312" w:lineRule="auto"/>
              <w:rPr>
                <w:rFonts w:cs="Arial"/>
              </w:rPr>
            </w:pPr>
            <w:r w:rsidRPr="00476C67">
              <w:rPr>
                <w:rFonts w:cs="Arial"/>
              </w:rPr>
              <w:t>W uzasadnionych przypadkach Zamawiający wraz z Wykonawcą mogą podjąć decyzję o wydłużeniu Czasu Obejścia</w:t>
            </w:r>
            <w:r w:rsidR="009319A6">
              <w:rPr>
                <w:rFonts w:cs="Arial"/>
              </w:rPr>
              <w:t>.</w:t>
            </w:r>
          </w:p>
        </w:tc>
      </w:tr>
      <w:tr w:rsidR="00407877" w:rsidRPr="00476C67" w14:paraId="2182B7A2" w14:textId="77777777" w:rsidTr="001F4A0D">
        <w:trPr>
          <w:cantSplit/>
        </w:trPr>
        <w:tc>
          <w:tcPr>
            <w:tcW w:w="936" w:type="pct"/>
            <w:vAlign w:val="center"/>
          </w:tcPr>
          <w:p w14:paraId="68F0C26B" w14:textId="77777777" w:rsidR="00407877" w:rsidRPr="00476C67" w:rsidRDefault="00407877" w:rsidP="00B91C0C">
            <w:pPr>
              <w:pStyle w:val="Akapitzlist"/>
              <w:numPr>
                <w:ilvl w:val="0"/>
                <w:numId w:val="161"/>
              </w:numPr>
              <w:spacing w:after="0" w:line="312" w:lineRule="auto"/>
              <w:ind w:left="357" w:hanging="357"/>
              <w:rPr>
                <w:rFonts w:cs="Arial"/>
              </w:rPr>
            </w:pPr>
          </w:p>
        </w:tc>
        <w:tc>
          <w:tcPr>
            <w:tcW w:w="4064" w:type="pct"/>
          </w:tcPr>
          <w:p w14:paraId="775F63C0" w14:textId="709D2544" w:rsidR="00407877" w:rsidRPr="00476C67" w:rsidRDefault="00407877" w:rsidP="00067603">
            <w:pPr>
              <w:spacing w:after="0" w:line="312" w:lineRule="auto"/>
              <w:rPr>
                <w:rFonts w:cs="Arial"/>
              </w:rPr>
            </w:pPr>
            <w:r w:rsidRPr="00476C67">
              <w:rPr>
                <w:rFonts w:cs="Arial"/>
              </w:rPr>
              <w:t xml:space="preserve">Okna serwisowe związane z konserwacją/naprawą/rekonfiguracją Sytemu </w:t>
            </w:r>
            <w:r w:rsidR="00660337">
              <w:rPr>
                <w:rFonts w:cs="Arial"/>
              </w:rPr>
              <w:t xml:space="preserve">ERP </w:t>
            </w:r>
            <w:r w:rsidRPr="00476C67">
              <w:rPr>
                <w:rFonts w:cs="Arial"/>
              </w:rPr>
              <w:t>nie podlegają uwzględnianiu w obliczeniu SLA. Termin i zakres prac realizowanych w ramach okna serwisowego wymaga uzyskania przez Wykonawcę uprzedniej akceptacji Zamawiającego.</w:t>
            </w:r>
          </w:p>
        </w:tc>
      </w:tr>
      <w:tr w:rsidR="00407877" w:rsidRPr="00476C67" w14:paraId="33A3848A" w14:textId="77777777" w:rsidTr="001F4A0D">
        <w:trPr>
          <w:cantSplit/>
        </w:trPr>
        <w:tc>
          <w:tcPr>
            <w:tcW w:w="936" w:type="pct"/>
            <w:vAlign w:val="center"/>
          </w:tcPr>
          <w:p w14:paraId="644B4DF8" w14:textId="77777777" w:rsidR="00407877" w:rsidRPr="00476C67" w:rsidRDefault="00407877" w:rsidP="00B91C0C">
            <w:pPr>
              <w:pStyle w:val="Akapitzlist"/>
              <w:numPr>
                <w:ilvl w:val="0"/>
                <w:numId w:val="161"/>
              </w:numPr>
              <w:spacing w:after="0" w:line="312" w:lineRule="auto"/>
              <w:ind w:left="357" w:hanging="357"/>
              <w:rPr>
                <w:rFonts w:cs="Arial"/>
              </w:rPr>
            </w:pPr>
          </w:p>
        </w:tc>
        <w:tc>
          <w:tcPr>
            <w:tcW w:w="4064" w:type="pct"/>
          </w:tcPr>
          <w:p w14:paraId="52EF3801" w14:textId="5D6E9130" w:rsidR="00407877" w:rsidRPr="00476C67" w:rsidRDefault="00407877" w:rsidP="00067603">
            <w:pPr>
              <w:spacing w:after="0" w:line="312" w:lineRule="auto"/>
              <w:rPr>
                <w:rFonts w:cs="Arial"/>
              </w:rPr>
            </w:pPr>
            <w:r w:rsidRPr="00476C67">
              <w:rPr>
                <w:rFonts w:cs="Arial"/>
              </w:rPr>
              <w:t>Wykonawca jest zobowiązany do prowadzenia pełnej i szczegółowej ewidencji zgłoszonych Błędów, zawierającej co najmniej:</w:t>
            </w:r>
          </w:p>
          <w:p w14:paraId="3E445548" w14:textId="77777777" w:rsidR="00407877" w:rsidRPr="00476C67" w:rsidRDefault="00407877" w:rsidP="00067603">
            <w:pPr>
              <w:pStyle w:val="Akapitzlist"/>
              <w:numPr>
                <w:ilvl w:val="0"/>
                <w:numId w:val="162"/>
              </w:numPr>
              <w:spacing w:after="0" w:line="312" w:lineRule="auto"/>
              <w:rPr>
                <w:rFonts w:cs="Arial"/>
              </w:rPr>
            </w:pPr>
            <w:r w:rsidRPr="00476C67">
              <w:rPr>
                <w:rFonts w:cs="Arial"/>
              </w:rPr>
              <w:t>numer kolejny zgłoszenia w danym okresie rozliczeniowym,</w:t>
            </w:r>
          </w:p>
          <w:p w14:paraId="5E88799B" w14:textId="77777777" w:rsidR="00407877" w:rsidRPr="00476C67" w:rsidRDefault="00407877" w:rsidP="00067603">
            <w:pPr>
              <w:pStyle w:val="Akapitzlist"/>
              <w:numPr>
                <w:ilvl w:val="0"/>
                <w:numId w:val="162"/>
              </w:numPr>
              <w:spacing w:after="0" w:line="312" w:lineRule="auto"/>
              <w:rPr>
                <w:rFonts w:cs="Arial"/>
              </w:rPr>
            </w:pPr>
            <w:r w:rsidRPr="00476C67">
              <w:rPr>
                <w:rFonts w:cs="Arial"/>
              </w:rPr>
              <w:t>datę wpisu,</w:t>
            </w:r>
          </w:p>
          <w:p w14:paraId="34AE0FF8" w14:textId="77777777" w:rsidR="00407877" w:rsidRPr="00476C67" w:rsidRDefault="00407877" w:rsidP="00067603">
            <w:pPr>
              <w:pStyle w:val="Akapitzlist"/>
              <w:numPr>
                <w:ilvl w:val="0"/>
                <w:numId w:val="162"/>
              </w:numPr>
              <w:spacing w:after="0" w:line="312" w:lineRule="auto"/>
              <w:rPr>
                <w:rFonts w:cs="Arial"/>
              </w:rPr>
            </w:pPr>
            <w:r w:rsidRPr="00476C67">
              <w:rPr>
                <w:rFonts w:cs="Arial"/>
              </w:rPr>
              <w:t>datę wpływu do Wykonawcy pisemnego lub elektronicznego lub telefonicznego zgłoszenia,</w:t>
            </w:r>
          </w:p>
          <w:p w14:paraId="14A75CB6" w14:textId="77777777" w:rsidR="00407877" w:rsidRPr="00476C67" w:rsidRDefault="00407877" w:rsidP="00067603">
            <w:pPr>
              <w:pStyle w:val="Akapitzlist"/>
              <w:numPr>
                <w:ilvl w:val="0"/>
                <w:numId w:val="162"/>
              </w:numPr>
              <w:spacing w:after="0" w:line="312" w:lineRule="auto"/>
              <w:rPr>
                <w:rFonts w:cs="Arial"/>
              </w:rPr>
            </w:pPr>
            <w:r w:rsidRPr="00476C67">
              <w:rPr>
                <w:rFonts w:cs="Arial"/>
              </w:rPr>
              <w:t>numer zgłoszenia,</w:t>
            </w:r>
          </w:p>
          <w:p w14:paraId="739C6DC2" w14:textId="77777777" w:rsidR="00407877" w:rsidRPr="00476C67" w:rsidRDefault="00407877" w:rsidP="00067603">
            <w:pPr>
              <w:pStyle w:val="Akapitzlist"/>
              <w:numPr>
                <w:ilvl w:val="0"/>
                <w:numId w:val="162"/>
              </w:numPr>
              <w:spacing w:after="0" w:line="312" w:lineRule="auto"/>
              <w:rPr>
                <w:rFonts w:cs="Arial"/>
              </w:rPr>
            </w:pPr>
            <w:r w:rsidRPr="00476C67">
              <w:rPr>
                <w:rFonts w:cs="Arial"/>
              </w:rPr>
              <w:t>kategorię problemu,</w:t>
            </w:r>
          </w:p>
          <w:p w14:paraId="532B9BCB" w14:textId="77777777" w:rsidR="00407877" w:rsidRPr="00476C67" w:rsidRDefault="00407877" w:rsidP="00067603">
            <w:pPr>
              <w:pStyle w:val="Akapitzlist"/>
              <w:numPr>
                <w:ilvl w:val="0"/>
                <w:numId w:val="162"/>
              </w:numPr>
              <w:spacing w:after="0" w:line="312" w:lineRule="auto"/>
              <w:rPr>
                <w:rFonts w:cs="Arial"/>
              </w:rPr>
            </w:pPr>
            <w:r w:rsidRPr="00476C67">
              <w:rPr>
                <w:rFonts w:cs="Arial"/>
              </w:rPr>
              <w:t>treść merytoryczną zgłoszenia,</w:t>
            </w:r>
          </w:p>
          <w:p w14:paraId="4B049F60" w14:textId="77777777" w:rsidR="00407877" w:rsidRPr="00476C67" w:rsidRDefault="00407877" w:rsidP="00067603">
            <w:pPr>
              <w:pStyle w:val="Akapitzlist"/>
              <w:numPr>
                <w:ilvl w:val="0"/>
                <w:numId w:val="162"/>
              </w:numPr>
              <w:spacing w:after="0" w:line="312" w:lineRule="auto"/>
              <w:rPr>
                <w:rFonts w:cs="Arial"/>
              </w:rPr>
            </w:pPr>
            <w:r w:rsidRPr="00476C67">
              <w:rPr>
                <w:rFonts w:cs="Arial"/>
              </w:rPr>
              <w:t>datę wykonania zgłoszenia,</w:t>
            </w:r>
          </w:p>
          <w:p w14:paraId="0B62FD8B" w14:textId="77777777" w:rsidR="00407877" w:rsidRPr="00476C67" w:rsidRDefault="00407877" w:rsidP="00067603">
            <w:pPr>
              <w:pStyle w:val="Akapitzlist"/>
              <w:numPr>
                <w:ilvl w:val="0"/>
                <w:numId w:val="162"/>
              </w:numPr>
              <w:spacing w:after="0" w:line="312" w:lineRule="auto"/>
              <w:rPr>
                <w:rFonts w:cs="Arial"/>
              </w:rPr>
            </w:pPr>
            <w:r w:rsidRPr="00476C67">
              <w:rPr>
                <w:rFonts w:cs="Arial"/>
              </w:rPr>
              <w:t>opis sposobu wykonania zgłoszenia,</w:t>
            </w:r>
          </w:p>
          <w:p w14:paraId="37FB02B4" w14:textId="6FA584E6" w:rsidR="00407877" w:rsidRPr="00476C67" w:rsidRDefault="00407877" w:rsidP="00067603">
            <w:pPr>
              <w:spacing w:after="0" w:line="312" w:lineRule="auto"/>
              <w:rPr>
                <w:rFonts w:cs="Arial"/>
              </w:rPr>
            </w:pPr>
            <w:r w:rsidRPr="00476C67">
              <w:rPr>
                <w:rFonts w:cs="Arial"/>
              </w:rPr>
              <w:t>ewentualne uwagi.</w:t>
            </w:r>
          </w:p>
        </w:tc>
      </w:tr>
      <w:tr w:rsidR="00407877" w:rsidRPr="00476C67" w14:paraId="7240B77A" w14:textId="77777777" w:rsidTr="001F4A0D">
        <w:trPr>
          <w:cantSplit/>
        </w:trPr>
        <w:tc>
          <w:tcPr>
            <w:tcW w:w="936" w:type="pct"/>
            <w:vAlign w:val="center"/>
          </w:tcPr>
          <w:p w14:paraId="4BC1BE3B" w14:textId="77777777" w:rsidR="00407877" w:rsidRPr="00476C67" w:rsidRDefault="00407877" w:rsidP="00B91C0C">
            <w:pPr>
              <w:pStyle w:val="Akapitzlist"/>
              <w:numPr>
                <w:ilvl w:val="0"/>
                <w:numId w:val="161"/>
              </w:numPr>
              <w:spacing w:after="0" w:line="312" w:lineRule="auto"/>
              <w:ind w:left="357" w:hanging="357"/>
              <w:rPr>
                <w:rFonts w:cs="Arial"/>
              </w:rPr>
            </w:pPr>
          </w:p>
        </w:tc>
        <w:tc>
          <w:tcPr>
            <w:tcW w:w="4064" w:type="pct"/>
          </w:tcPr>
          <w:p w14:paraId="62ABC20F" w14:textId="3043D01A" w:rsidR="00407877" w:rsidRPr="00476C67" w:rsidRDefault="00407877" w:rsidP="00067603">
            <w:pPr>
              <w:spacing w:after="0" w:line="312" w:lineRule="auto"/>
              <w:rPr>
                <w:rFonts w:cs="Arial"/>
              </w:rPr>
            </w:pPr>
            <w:r w:rsidRPr="00476C67">
              <w:rPr>
                <w:rFonts w:cs="Arial"/>
              </w:rPr>
              <w:t>Zamawiający może zgłaszać Błędy w działaniu Systemu ERP na specjalnie do tego celu udostępnionym portalu Wykonawcy albo za pomocą poczty elektronicznej na formularzu zgłoszenia opracowanym przez Wykonawcę i zaakceptowanym przez Zamawiającego albo telefonicznie. Przyjęcie zgłoszenia telefonicznego lub zgłoszonego poprzez pocztę elektroniczną musi zostać potwierdzone w portalu przez pracownika Wykonawcy.</w:t>
            </w:r>
          </w:p>
        </w:tc>
      </w:tr>
      <w:tr w:rsidR="00407877" w:rsidRPr="00476C67" w14:paraId="11D73487" w14:textId="77777777" w:rsidTr="001F4A0D">
        <w:trPr>
          <w:cantSplit/>
        </w:trPr>
        <w:tc>
          <w:tcPr>
            <w:tcW w:w="936" w:type="pct"/>
            <w:vAlign w:val="center"/>
          </w:tcPr>
          <w:p w14:paraId="1B7E1DDB" w14:textId="77777777" w:rsidR="00407877" w:rsidRPr="00476C67" w:rsidRDefault="00407877" w:rsidP="00B91C0C">
            <w:pPr>
              <w:pStyle w:val="Akapitzlist"/>
              <w:numPr>
                <w:ilvl w:val="0"/>
                <w:numId w:val="161"/>
              </w:numPr>
              <w:spacing w:after="0" w:line="312" w:lineRule="auto"/>
              <w:ind w:left="357" w:hanging="357"/>
              <w:rPr>
                <w:rFonts w:cs="Arial"/>
              </w:rPr>
            </w:pPr>
          </w:p>
        </w:tc>
        <w:tc>
          <w:tcPr>
            <w:tcW w:w="4064" w:type="pct"/>
          </w:tcPr>
          <w:p w14:paraId="504C153A" w14:textId="5F131C4B" w:rsidR="00407877" w:rsidRPr="00476C67" w:rsidRDefault="00407877" w:rsidP="00067603">
            <w:pPr>
              <w:spacing w:after="0" w:line="312" w:lineRule="auto"/>
              <w:rPr>
                <w:rFonts w:cs="Arial"/>
              </w:rPr>
            </w:pPr>
            <w:r w:rsidRPr="00476C67">
              <w:rPr>
                <w:rFonts w:cs="Arial"/>
              </w:rPr>
              <w:t>Zgłoszenia będą obsługiwane przez Wykonawcę w ramach zdefiniowanych parametrów SLA.</w:t>
            </w:r>
          </w:p>
        </w:tc>
      </w:tr>
      <w:tr w:rsidR="00407877" w:rsidRPr="00476C67" w14:paraId="6D1CC5F3" w14:textId="77777777" w:rsidTr="001F4A0D">
        <w:trPr>
          <w:cantSplit/>
        </w:trPr>
        <w:tc>
          <w:tcPr>
            <w:tcW w:w="936" w:type="pct"/>
            <w:vAlign w:val="center"/>
          </w:tcPr>
          <w:p w14:paraId="62022678" w14:textId="77777777" w:rsidR="00407877" w:rsidRPr="00476C67" w:rsidRDefault="00407877" w:rsidP="00B91C0C">
            <w:pPr>
              <w:pStyle w:val="Akapitzlist"/>
              <w:numPr>
                <w:ilvl w:val="0"/>
                <w:numId w:val="161"/>
              </w:numPr>
              <w:spacing w:after="0" w:line="312" w:lineRule="auto"/>
              <w:ind w:left="357" w:hanging="357"/>
              <w:rPr>
                <w:rFonts w:cs="Arial"/>
              </w:rPr>
            </w:pPr>
          </w:p>
        </w:tc>
        <w:tc>
          <w:tcPr>
            <w:tcW w:w="4064" w:type="pct"/>
          </w:tcPr>
          <w:p w14:paraId="7B314E65" w14:textId="77777777" w:rsidR="00407877" w:rsidRPr="00476C67" w:rsidRDefault="00407877" w:rsidP="00067603">
            <w:pPr>
              <w:spacing w:after="0" w:line="312" w:lineRule="auto"/>
              <w:rPr>
                <w:rFonts w:cs="Arial"/>
              </w:rPr>
            </w:pPr>
            <w:r w:rsidRPr="00476C67">
              <w:rPr>
                <w:rFonts w:cs="Arial"/>
              </w:rPr>
              <w:t>Zgłoszenia przekazywane przez Zamawiającego będą posiadały</w:t>
            </w:r>
          </w:p>
          <w:p w14:paraId="2D998123" w14:textId="77777777" w:rsidR="00407877" w:rsidRPr="00476C67" w:rsidRDefault="00407877" w:rsidP="00067603">
            <w:pPr>
              <w:spacing w:after="0" w:line="312" w:lineRule="auto"/>
              <w:rPr>
                <w:rFonts w:cs="Arial"/>
              </w:rPr>
            </w:pPr>
            <w:r w:rsidRPr="00476C67">
              <w:rPr>
                <w:rFonts w:cs="Arial"/>
              </w:rPr>
              <w:t>następujące kategorie:</w:t>
            </w:r>
          </w:p>
          <w:p w14:paraId="74FBECB6" w14:textId="77777777" w:rsidR="00407877" w:rsidRPr="00476C67" w:rsidRDefault="00407877" w:rsidP="00067603">
            <w:pPr>
              <w:pStyle w:val="Akapitzlist"/>
              <w:numPr>
                <w:ilvl w:val="0"/>
                <w:numId w:val="23"/>
              </w:numPr>
              <w:spacing w:after="0" w:line="312" w:lineRule="auto"/>
              <w:rPr>
                <w:rFonts w:cs="Arial"/>
              </w:rPr>
            </w:pPr>
            <w:r w:rsidRPr="00476C67">
              <w:rPr>
                <w:rFonts w:cs="Arial"/>
              </w:rPr>
              <w:t>Błąd Krytyczny/Awaria.</w:t>
            </w:r>
          </w:p>
          <w:p w14:paraId="078AA65C" w14:textId="54D9C8C0" w:rsidR="00407877" w:rsidRPr="00E374C4" w:rsidRDefault="00407877" w:rsidP="00067603">
            <w:pPr>
              <w:pStyle w:val="Akapitzlist"/>
              <w:numPr>
                <w:ilvl w:val="0"/>
                <w:numId w:val="23"/>
              </w:numPr>
              <w:spacing w:after="0" w:line="312" w:lineRule="auto"/>
              <w:rPr>
                <w:rFonts w:cs="Arial"/>
              </w:rPr>
            </w:pPr>
            <w:r w:rsidRPr="00476C67">
              <w:rPr>
                <w:rFonts w:cs="Arial"/>
              </w:rPr>
              <w:t>Błąd Drobny/Usterka.</w:t>
            </w:r>
          </w:p>
        </w:tc>
      </w:tr>
      <w:tr w:rsidR="00407877" w:rsidRPr="00476C67" w14:paraId="29FB741C" w14:textId="77777777" w:rsidTr="001F4A0D">
        <w:trPr>
          <w:cantSplit/>
        </w:trPr>
        <w:tc>
          <w:tcPr>
            <w:tcW w:w="936" w:type="pct"/>
            <w:vAlign w:val="center"/>
          </w:tcPr>
          <w:p w14:paraId="202634B6" w14:textId="77777777" w:rsidR="00407877" w:rsidRPr="00476C67" w:rsidRDefault="00407877" w:rsidP="00B91C0C">
            <w:pPr>
              <w:pStyle w:val="Akapitzlist"/>
              <w:numPr>
                <w:ilvl w:val="0"/>
                <w:numId w:val="161"/>
              </w:numPr>
              <w:spacing w:after="0" w:line="312" w:lineRule="auto"/>
              <w:ind w:left="357" w:hanging="357"/>
              <w:rPr>
                <w:rFonts w:cs="Arial"/>
              </w:rPr>
            </w:pPr>
          </w:p>
        </w:tc>
        <w:tc>
          <w:tcPr>
            <w:tcW w:w="4064" w:type="pct"/>
          </w:tcPr>
          <w:p w14:paraId="74C0F81D" w14:textId="28D99C66" w:rsidR="00407877" w:rsidRPr="00476C67" w:rsidRDefault="00407877" w:rsidP="00067603">
            <w:pPr>
              <w:spacing w:after="0" w:line="312" w:lineRule="auto"/>
              <w:rPr>
                <w:rFonts w:cs="Arial"/>
              </w:rPr>
            </w:pPr>
            <w:r w:rsidRPr="00476C67">
              <w:rPr>
                <w:rFonts w:cs="Arial"/>
              </w:rPr>
              <w:t>W ramach usługi Serwisu Wykonawca musi przeprowadzić analizę i</w:t>
            </w:r>
            <w:r w:rsidR="002702AB">
              <w:rPr>
                <w:rFonts w:cs="Arial"/>
              </w:rPr>
              <w:t> </w:t>
            </w:r>
            <w:r w:rsidRPr="00476C67">
              <w:rPr>
                <w:rFonts w:cs="Arial"/>
              </w:rPr>
              <w:t>implementację poprawek mających na celu przywrócenie funkcjonalności Systemu ERP w przypadku zaistnienia Błędu Krytycznego/Awarii lub Błędu Drobnego/Usterki.</w:t>
            </w:r>
          </w:p>
        </w:tc>
      </w:tr>
      <w:tr w:rsidR="00407877" w:rsidRPr="00476C67" w14:paraId="395DE2C5" w14:textId="77777777" w:rsidTr="001F4A0D">
        <w:trPr>
          <w:cantSplit/>
        </w:trPr>
        <w:tc>
          <w:tcPr>
            <w:tcW w:w="936" w:type="pct"/>
            <w:vAlign w:val="center"/>
          </w:tcPr>
          <w:p w14:paraId="745B306A" w14:textId="77777777" w:rsidR="00407877" w:rsidRPr="00476C67" w:rsidRDefault="00407877" w:rsidP="00B91C0C">
            <w:pPr>
              <w:pStyle w:val="Akapitzlist"/>
              <w:numPr>
                <w:ilvl w:val="0"/>
                <w:numId w:val="161"/>
              </w:numPr>
              <w:spacing w:after="0" w:line="312" w:lineRule="auto"/>
              <w:ind w:left="357" w:hanging="357"/>
              <w:rPr>
                <w:rFonts w:cs="Arial"/>
              </w:rPr>
            </w:pPr>
          </w:p>
        </w:tc>
        <w:tc>
          <w:tcPr>
            <w:tcW w:w="4064" w:type="pct"/>
          </w:tcPr>
          <w:p w14:paraId="3C7383F5" w14:textId="77777777" w:rsidR="00407877" w:rsidRPr="00476C67" w:rsidRDefault="00407877" w:rsidP="00067603">
            <w:pPr>
              <w:spacing w:after="0" w:line="312" w:lineRule="auto"/>
              <w:rPr>
                <w:rFonts w:cs="Arial"/>
              </w:rPr>
            </w:pPr>
            <w:r w:rsidRPr="00476C67">
              <w:rPr>
                <w:rFonts w:cs="Arial"/>
              </w:rPr>
              <w:t>Jeżeli Wykonawca stwierdzi, iż nieprawidłowe działanie Systemu ERP, którego dotyczy Zgłoszenie, nie jest spowodowane Błędem Krytycznym/Awarią lub Błędem Drobnym/Usterką, za którą odpowiedzialny jest Wykonawca, wówczas Wykonawca zobowiązany jest:</w:t>
            </w:r>
          </w:p>
          <w:p w14:paraId="045AF7AA" w14:textId="41F7500E" w:rsidR="00F4738E" w:rsidRDefault="00407877" w:rsidP="00067603">
            <w:pPr>
              <w:pStyle w:val="Akapitzlist"/>
              <w:numPr>
                <w:ilvl w:val="0"/>
                <w:numId w:val="18"/>
              </w:numPr>
              <w:spacing w:after="0" w:line="312" w:lineRule="auto"/>
              <w:rPr>
                <w:rFonts w:cs="Arial"/>
              </w:rPr>
            </w:pPr>
            <w:r w:rsidRPr="00476C67">
              <w:rPr>
                <w:rFonts w:cs="Arial"/>
              </w:rPr>
              <w:t xml:space="preserve">wskazać przyczynę nieprawidłowego działania </w:t>
            </w:r>
            <w:r w:rsidR="00AD76BC">
              <w:rPr>
                <w:rFonts w:cs="Arial"/>
              </w:rPr>
              <w:t>S</w:t>
            </w:r>
            <w:r w:rsidRPr="00476C67">
              <w:rPr>
                <w:rFonts w:cs="Arial"/>
              </w:rPr>
              <w:t xml:space="preserve">ystemu </w:t>
            </w:r>
            <w:r w:rsidR="00AD76BC">
              <w:rPr>
                <w:rFonts w:cs="Arial"/>
              </w:rPr>
              <w:t xml:space="preserve">ERP </w:t>
            </w:r>
            <w:r w:rsidRPr="00476C67">
              <w:rPr>
                <w:rFonts w:cs="Arial"/>
              </w:rPr>
              <w:t>poprzez wskazanie elementu, który ją powoduje,</w:t>
            </w:r>
          </w:p>
          <w:p w14:paraId="695D3F9A" w14:textId="47C70EEA" w:rsidR="00407877" w:rsidRPr="00F4738E" w:rsidRDefault="00407877" w:rsidP="00067603">
            <w:pPr>
              <w:pStyle w:val="Akapitzlist"/>
              <w:numPr>
                <w:ilvl w:val="0"/>
                <w:numId w:val="18"/>
              </w:numPr>
              <w:spacing w:after="0" w:line="312" w:lineRule="auto"/>
              <w:rPr>
                <w:rFonts w:cs="Arial"/>
              </w:rPr>
            </w:pPr>
            <w:r w:rsidRPr="00F4738E">
              <w:rPr>
                <w:rFonts w:cs="Arial"/>
              </w:rPr>
              <w:t xml:space="preserve">udzielić wsparcia Zamawiającemu lub innej osobie trzeciej wskazanej przez Zamawiającego usuwającej przyczyny Zgłoszenia, w tym udzielić takiej osobie wszelkich informacji o </w:t>
            </w:r>
            <w:r w:rsidR="00AD76BC">
              <w:rPr>
                <w:rFonts w:cs="Arial"/>
              </w:rPr>
              <w:t>S</w:t>
            </w:r>
            <w:r w:rsidRPr="00F4738E">
              <w:rPr>
                <w:rFonts w:cs="Arial"/>
              </w:rPr>
              <w:t>ystemie</w:t>
            </w:r>
            <w:r w:rsidR="00AD76BC">
              <w:rPr>
                <w:rFonts w:cs="Arial"/>
              </w:rPr>
              <w:t xml:space="preserve"> ERP</w:t>
            </w:r>
            <w:r w:rsidRPr="00F4738E">
              <w:rPr>
                <w:rFonts w:cs="Arial"/>
              </w:rPr>
              <w:t>, potrzebnych do przywrócenia jego pełnej funkcjonalności.</w:t>
            </w:r>
          </w:p>
        </w:tc>
      </w:tr>
      <w:tr w:rsidR="00407877" w:rsidRPr="00476C67" w14:paraId="300694A2" w14:textId="77777777" w:rsidTr="001F4A0D">
        <w:trPr>
          <w:cantSplit/>
        </w:trPr>
        <w:tc>
          <w:tcPr>
            <w:tcW w:w="936" w:type="pct"/>
            <w:vAlign w:val="center"/>
          </w:tcPr>
          <w:p w14:paraId="59558830" w14:textId="77777777" w:rsidR="00407877" w:rsidRPr="00476C67" w:rsidRDefault="00407877" w:rsidP="00B91C0C">
            <w:pPr>
              <w:pStyle w:val="Akapitzlist"/>
              <w:numPr>
                <w:ilvl w:val="0"/>
                <w:numId w:val="161"/>
              </w:numPr>
              <w:spacing w:after="0" w:line="312" w:lineRule="auto"/>
              <w:ind w:left="357" w:hanging="357"/>
              <w:rPr>
                <w:rFonts w:cs="Arial"/>
              </w:rPr>
            </w:pPr>
          </w:p>
        </w:tc>
        <w:tc>
          <w:tcPr>
            <w:tcW w:w="4064" w:type="pct"/>
          </w:tcPr>
          <w:p w14:paraId="41568A5B" w14:textId="02561A48" w:rsidR="00407877" w:rsidRPr="00476C67" w:rsidRDefault="00407877" w:rsidP="00067603">
            <w:pPr>
              <w:spacing w:after="0" w:line="312" w:lineRule="auto"/>
              <w:rPr>
                <w:rFonts w:cs="Arial"/>
              </w:rPr>
            </w:pPr>
            <w:r w:rsidRPr="00476C67">
              <w:rPr>
                <w:rFonts w:cs="Arial"/>
              </w:rPr>
              <w:t xml:space="preserve">Jeżeli </w:t>
            </w:r>
            <w:bookmarkStart w:id="148" w:name="_Hlk163189132"/>
            <w:r w:rsidRPr="00476C67">
              <w:rPr>
                <w:rFonts w:cs="Arial"/>
              </w:rPr>
              <w:t>Wykonawca stwierdzi, iż nieprawidłowe działanie Systemu ERP spowodowane jest okolicznościami leżącymi po stronie Oprogramowania standardowego, wówczas Wykonawca nie jest zobowiązany do naprawy Błędu Krytycznego/Awarii lub Błędu Drobnego/Usterki, jeżeli nie jest w stanie jej wykonać ze względu na prawa osób trzecich. Wykonawca jest zobowiązany do dostarczenia Obejścia w Czasie Obejścia tak, aby zapewnić działanie Systemu ERP mimo istnienia Błędu Krytycznego/Awarii lub Błędu Drobnego/Usterki w Oprogramowaniu standardowym.</w:t>
            </w:r>
            <w:bookmarkEnd w:id="148"/>
          </w:p>
        </w:tc>
      </w:tr>
      <w:tr w:rsidR="00407877" w:rsidRPr="00476C67" w14:paraId="57CB09B2" w14:textId="77777777" w:rsidTr="001F4A0D">
        <w:trPr>
          <w:cantSplit/>
        </w:trPr>
        <w:tc>
          <w:tcPr>
            <w:tcW w:w="936" w:type="pct"/>
            <w:vAlign w:val="center"/>
          </w:tcPr>
          <w:p w14:paraId="6E2D1A50" w14:textId="77777777" w:rsidR="00407877" w:rsidRPr="00476C67" w:rsidRDefault="00407877" w:rsidP="00B91C0C">
            <w:pPr>
              <w:pStyle w:val="Akapitzlist"/>
              <w:numPr>
                <w:ilvl w:val="0"/>
                <w:numId w:val="161"/>
              </w:numPr>
              <w:spacing w:after="0" w:line="312" w:lineRule="auto"/>
              <w:ind w:left="357" w:hanging="357"/>
              <w:rPr>
                <w:rFonts w:cs="Arial"/>
              </w:rPr>
            </w:pPr>
          </w:p>
        </w:tc>
        <w:tc>
          <w:tcPr>
            <w:tcW w:w="4064" w:type="pct"/>
          </w:tcPr>
          <w:p w14:paraId="535750FE" w14:textId="6DC8D749" w:rsidR="00407877" w:rsidRPr="00476C67" w:rsidRDefault="00407877" w:rsidP="00067603">
            <w:pPr>
              <w:spacing w:after="0" w:line="312" w:lineRule="auto"/>
              <w:rPr>
                <w:rFonts w:cs="Arial"/>
              </w:rPr>
            </w:pPr>
            <w:r w:rsidRPr="00476C67">
              <w:rPr>
                <w:rFonts w:cs="Arial"/>
              </w:rPr>
              <w:t>Naprawa lub Obejście, które Wykonawca wdrożył, a które zostało odrzucon</w:t>
            </w:r>
            <w:r w:rsidR="00DF39DC">
              <w:rPr>
                <w:rFonts w:cs="Arial"/>
              </w:rPr>
              <w:t>e</w:t>
            </w:r>
            <w:r w:rsidRPr="00476C67">
              <w:rPr>
                <w:rFonts w:cs="Arial"/>
              </w:rPr>
              <w:t xml:space="preserve"> przez Zamawiającego ze względu na fakt, iż testy przeprowadzone przez Zamawiającego wykazują, że Błąd Krytyczny/Awaria lub Błąd Drobny/Usterka nadal występuje, trwa do czasu jego skutecznego wykonania.</w:t>
            </w:r>
          </w:p>
        </w:tc>
      </w:tr>
      <w:tr w:rsidR="00407877" w:rsidRPr="00476C67" w14:paraId="63BF2A64" w14:textId="77777777" w:rsidTr="001F4A0D">
        <w:trPr>
          <w:cantSplit/>
        </w:trPr>
        <w:tc>
          <w:tcPr>
            <w:tcW w:w="936" w:type="pct"/>
            <w:vAlign w:val="center"/>
          </w:tcPr>
          <w:p w14:paraId="5072F057" w14:textId="77777777" w:rsidR="00407877" w:rsidRPr="00476C67" w:rsidRDefault="00407877" w:rsidP="00B91C0C">
            <w:pPr>
              <w:pStyle w:val="Akapitzlist"/>
              <w:numPr>
                <w:ilvl w:val="0"/>
                <w:numId w:val="161"/>
              </w:numPr>
              <w:spacing w:after="0" w:line="312" w:lineRule="auto"/>
              <w:ind w:left="357" w:hanging="357"/>
              <w:rPr>
                <w:rFonts w:cs="Arial"/>
              </w:rPr>
            </w:pPr>
          </w:p>
        </w:tc>
        <w:tc>
          <w:tcPr>
            <w:tcW w:w="4064" w:type="pct"/>
          </w:tcPr>
          <w:p w14:paraId="647B281F" w14:textId="3D91B9CF" w:rsidR="00407877" w:rsidRPr="00476C67" w:rsidRDefault="00407877" w:rsidP="00067603">
            <w:pPr>
              <w:spacing w:after="0" w:line="312" w:lineRule="auto"/>
              <w:rPr>
                <w:rFonts w:cs="Arial"/>
              </w:rPr>
            </w:pPr>
            <w:r w:rsidRPr="00476C67">
              <w:rPr>
                <w:rFonts w:cs="Arial"/>
              </w:rPr>
              <w:t>W przypadku ujawnienia faktu, że System ERP nie realizuje funkcji określonych w OPZ, Wykonawca dokona niezbędnych modyfikacji skutkujących poprawną pracą Systemu ERP wraz z przeprowadzeniem ponownego testowania i odbioru dla każdego z powiązanych ze sobą Modułów, w celu zweryfikowania ich integracji.</w:t>
            </w:r>
          </w:p>
        </w:tc>
      </w:tr>
      <w:tr w:rsidR="00407877" w:rsidRPr="00476C67" w14:paraId="203DB903" w14:textId="77777777" w:rsidTr="001F4A0D">
        <w:trPr>
          <w:cantSplit/>
        </w:trPr>
        <w:tc>
          <w:tcPr>
            <w:tcW w:w="936" w:type="pct"/>
            <w:vAlign w:val="center"/>
          </w:tcPr>
          <w:p w14:paraId="2A4A3E9D" w14:textId="77777777" w:rsidR="00407877" w:rsidRPr="00476C67" w:rsidRDefault="00407877" w:rsidP="00B91C0C">
            <w:pPr>
              <w:pStyle w:val="Akapitzlist"/>
              <w:numPr>
                <w:ilvl w:val="0"/>
                <w:numId w:val="161"/>
              </w:numPr>
              <w:spacing w:after="0" w:line="312" w:lineRule="auto"/>
              <w:ind w:left="357" w:hanging="357"/>
              <w:rPr>
                <w:rFonts w:cs="Arial"/>
              </w:rPr>
            </w:pPr>
          </w:p>
        </w:tc>
        <w:tc>
          <w:tcPr>
            <w:tcW w:w="4064" w:type="pct"/>
          </w:tcPr>
          <w:p w14:paraId="7D50CFB8" w14:textId="6A4A7226" w:rsidR="00407877" w:rsidRPr="00476C67" w:rsidRDefault="00407877" w:rsidP="00067603">
            <w:pPr>
              <w:spacing w:after="0" w:line="312" w:lineRule="auto"/>
              <w:rPr>
                <w:rFonts w:cs="Arial"/>
              </w:rPr>
            </w:pPr>
            <w:r w:rsidRPr="00476C67">
              <w:rPr>
                <w:rFonts w:cs="Arial"/>
              </w:rPr>
              <w:t>W ramach usługi Serwisu Systemu ERP Wykonawca będzie dokonywał modyfikacji lub tworzenia nowych funkcjonalności Systemy ERP, które są wynikiem zmian przepisów prawa.</w:t>
            </w:r>
            <w:r w:rsidR="00DE26CD">
              <w:rPr>
                <w:rFonts w:cs="Arial"/>
              </w:rPr>
              <w:t xml:space="preserve"> </w:t>
            </w:r>
            <w:r w:rsidR="00DE26CD" w:rsidRPr="00DE26CD">
              <w:rPr>
                <w:rFonts w:cs="Arial"/>
              </w:rPr>
              <w:t>Wykonawca zobowiązany jest udostępnić stosowną aktualizację Systemu</w:t>
            </w:r>
            <w:r w:rsidR="00660337">
              <w:rPr>
                <w:rFonts w:cs="Arial"/>
              </w:rPr>
              <w:t xml:space="preserve"> ERP</w:t>
            </w:r>
            <w:r w:rsidR="00DE26CD" w:rsidRPr="00DE26CD">
              <w:rPr>
                <w:rFonts w:cs="Arial"/>
              </w:rPr>
              <w:t xml:space="preserve"> najpóźniej na 2 dni przed wejściem w życie nowych przepisów, a jeżeli zmiany tychże przepisów wchodzą w życie w terminie krótszym niż 14 dni od dnia publikacji zmiany albo jeżeli przepisom nadano moc wsteczną obowiązywania, nie później niż w terminie 14 dni od dnia publikacji zmiany przepisów.</w:t>
            </w:r>
          </w:p>
        </w:tc>
      </w:tr>
      <w:tr w:rsidR="00407877" w:rsidRPr="00476C67" w14:paraId="0D447BC4" w14:textId="77777777" w:rsidTr="001F4A0D">
        <w:trPr>
          <w:cantSplit/>
        </w:trPr>
        <w:tc>
          <w:tcPr>
            <w:tcW w:w="936" w:type="pct"/>
            <w:vAlign w:val="center"/>
          </w:tcPr>
          <w:p w14:paraId="36676072" w14:textId="77777777" w:rsidR="00407877" w:rsidRPr="00476C67" w:rsidRDefault="00407877" w:rsidP="00B91C0C">
            <w:pPr>
              <w:pStyle w:val="Akapitzlist"/>
              <w:numPr>
                <w:ilvl w:val="0"/>
                <w:numId w:val="161"/>
              </w:numPr>
              <w:spacing w:after="0" w:line="312" w:lineRule="auto"/>
              <w:ind w:left="357" w:hanging="357"/>
              <w:rPr>
                <w:rFonts w:cs="Arial"/>
              </w:rPr>
            </w:pPr>
          </w:p>
        </w:tc>
        <w:tc>
          <w:tcPr>
            <w:tcW w:w="4064" w:type="pct"/>
          </w:tcPr>
          <w:p w14:paraId="4F56B90D" w14:textId="0602380F" w:rsidR="005E6160" w:rsidRPr="00476C67" w:rsidRDefault="005E6160" w:rsidP="00067603">
            <w:pPr>
              <w:spacing w:after="0" w:line="312" w:lineRule="auto"/>
              <w:rPr>
                <w:rFonts w:cs="Arial"/>
              </w:rPr>
            </w:pPr>
            <w:r w:rsidRPr="00476C67">
              <w:rPr>
                <w:rFonts w:cs="Arial"/>
              </w:rPr>
              <w:t>Wykonywanie zleconych przez Zamawiającego prac o charakterze eksploatacyjnym, konserwacyjnym oraz konsultacyjnym w zakresie:</w:t>
            </w:r>
          </w:p>
          <w:p w14:paraId="5DB7F7BD" w14:textId="77777777" w:rsidR="005E6160" w:rsidRPr="00476C67" w:rsidRDefault="005E6160" w:rsidP="00067603">
            <w:pPr>
              <w:pStyle w:val="Akapitzlist"/>
              <w:numPr>
                <w:ilvl w:val="0"/>
                <w:numId w:val="163"/>
              </w:numPr>
              <w:spacing w:after="0" w:line="312" w:lineRule="auto"/>
              <w:rPr>
                <w:rFonts w:cs="Arial"/>
              </w:rPr>
            </w:pPr>
            <w:r w:rsidRPr="00476C67">
              <w:rPr>
                <w:rFonts w:cs="Arial"/>
              </w:rPr>
              <w:t>rekonfiguracji i parametryzacji Oprogramowania w celu jego zoptymalizowania i podniesienia sprawności działania,</w:t>
            </w:r>
          </w:p>
          <w:p w14:paraId="36EBC07E" w14:textId="70148179" w:rsidR="00407877" w:rsidRPr="00476C67" w:rsidRDefault="005E6160" w:rsidP="00067603">
            <w:pPr>
              <w:pStyle w:val="Akapitzlist"/>
              <w:numPr>
                <w:ilvl w:val="0"/>
                <w:numId w:val="163"/>
              </w:numPr>
              <w:spacing w:after="0" w:line="312" w:lineRule="auto"/>
              <w:rPr>
                <w:rFonts w:cs="Arial"/>
              </w:rPr>
            </w:pPr>
            <w:r w:rsidRPr="00476C67">
              <w:rPr>
                <w:rFonts w:cs="Arial"/>
              </w:rPr>
              <w:t>odtwarzania po awarii stanu Oprogramowania i zgromadzonych danych archiwalnych.</w:t>
            </w:r>
          </w:p>
        </w:tc>
      </w:tr>
      <w:tr w:rsidR="005E6160" w:rsidRPr="00476C67" w14:paraId="1525263E" w14:textId="77777777" w:rsidTr="001F4A0D">
        <w:trPr>
          <w:cantSplit/>
        </w:trPr>
        <w:tc>
          <w:tcPr>
            <w:tcW w:w="936" w:type="pct"/>
            <w:vAlign w:val="center"/>
          </w:tcPr>
          <w:p w14:paraId="2E15CF9D" w14:textId="77777777" w:rsidR="005E6160" w:rsidRPr="00476C67" w:rsidRDefault="005E6160" w:rsidP="00B91C0C">
            <w:pPr>
              <w:pStyle w:val="Akapitzlist"/>
              <w:numPr>
                <w:ilvl w:val="0"/>
                <w:numId w:val="161"/>
              </w:numPr>
              <w:spacing w:after="0" w:line="312" w:lineRule="auto"/>
              <w:ind w:left="357" w:hanging="357"/>
              <w:rPr>
                <w:rFonts w:cs="Arial"/>
              </w:rPr>
            </w:pPr>
          </w:p>
        </w:tc>
        <w:tc>
          <w:tcPr>
            <w:tcW w:w="4064" w:type="pct"/>
          </w:tcPr>
          <w:p w14:paraId="15CA838B" w14:textId="5A140076" w:rsidR="005E6160" w:rsidRPr="00476C67" w:rsidRDefault="00FA78A3" w:rsidP="00067603">
            <w:pPr>
              <w:spacing w:after="0" w:line="312" w:lineRule="auto"/>
              <w:rPr>
                <w:rFonts w:cs="Arial"/>
              </w:rPr>
            </w:pPr>
            <w:r>
              <w:rPr>
                <w:rFonts w:cs="Arial"/>
              </w:rPr>
              <w:t>W</w:t>
            </w:r>
            <w:r w:rsidR="005E6160" w:rsidRPr="00476C67">
              <w:rPr>
                <w:rFonts w:cs="Arial"/>
              </w:rPr>
              <w:t xml:space="preserve">sparcie w instalowaniu Aktualizacji lub parametryzacji nowej wersji </w:t>
            </w:r>
            <w:r w:rsidR="000261BD">
              <w:rPr>
                <w:rFonts w:cs="Arial"/>
              </w:rPr>
              <w:t>Oprogramowania</w:t>
            </w:r>
            <w:r w:rsidR="005E6160" w:rsidRPr="00476C67">
              <w:rPr>
                <w:rFonts w:cs="Arial"/>
              </w:rPr>
              <w:t>. Wykonawca ponosi odpowiedzialność za wszelkie wady, w tym utratę lub uszkodzenie danych, które zostaną spowodowane instalacją Aktualizacji.</w:t>
            </w:r>
          </w:p>
        </w:tc>
      </w:tr>
      <w:tr w:rsidR="005E6160" w:rsidRPr="00476C67" w14:paraId="6875D772" w14:textId="77777777" w:rsidTr="001F4A0D">
        <w:trPr>
          <w:cantSplit/>
        </w:trPr>
        <w:tc>
          <w:tcPr>
            <w:tcW w:w="936" w:type="pct"/>
            <w:vAlign w:val="center"/>
          </w:tcPr>
          <w:p w14:paraId="333EC222" w14:textId="77777777" w:rsidR="005E6160" w:rsidRPr="00476C67" w:rsidRDefault="005E6160" w:rsidP="00B91C0C">
            <w:pPr>
              <w:pStyle w:val="Akapitzlist"/>
              <w:numPr>
                <w:ilvl w:val="0"/>
                <w:numId w:val="161"/>
              </w:numPr>
              <w:spacing w:after="0" w:line="312" w:lineRule="auto"/>
              <w:ind w:left="357" w:hanging="357"/>
              <w:rPr>
                <w:rFonts w:cs="Arial"/>
              </w:rPr>
            </w:pPr>
          </w:p>
        </w:tc>
        <w:tc>
          <w:tcPr>
            <w:tcW w:w="4064" w:type="pct"/>
          </w:tcPr>
          <w:p w14:paraId="09AA61C7" w14:textId="4C6292AC" w:rsidR="005E6160" w:rsidRPr="00476C67" w:rsidRDefault="005E6160" w:rsidP="00067603">
            <w:pPr>
              <w:spacing w:after="0" w:line="312" w:lineRule="auto"/>
              <w:rPr>
                <w:rFonts w:cs="Arial"/>
              </w:rPr>
            </w:pPr>
            <w:r w:rsidRPr="00476C67">
              <w:rPr>
                <w:rFonts w:cs="Arial"/>
              </w:rPr>
              <w:t>Monitorowanie funkcjonowania Systemu ERP oraz okresowego przeglądu funkcjonowania Systemu ERP, przy czym Zamawiający wymaga przeprowadzenia przynajmniej raz w roku audytu wydajności Systemu ERP</w:t>
            </w:r>
            <w:r w:rsidR="00AD76BC">
              <w:rPr>
                <w:rFonts w:cs="Arial"/>
              </w:rPr>
              <w:t>,</w:t>
            </w:r>
            <w:r w:rsidRPr="00476C67">
              <w:rPr>
                <w:rFonts w:cs="Arial"/>
              </w:rPr>
              <w:t xml:space="preserve"> zakończonego wykonaniem stosownego procesu jego strojenia.</w:t>
            </w:r>
          </w:p>
        </w:tc>
      </w:tr>
      <w:tr w:rsidR="005E6160" w:rsidRPr="00476C67" w14:paraId="02901391" w14:textId="77777777" w:rsidTr="001F4A0D">
        <w:trPr>
          <w:cantSplit/>
        </w:trPr>
        <w:tc>
          <w:tcPr>
            <w:tcW w:w="936" w:type="pct"/>
            <w:vAlign w:val="center"/>
          </w:tcPr>
          <w:p w14:paraId="3349696A" w14:textId="77777777" w:rsidR="005E6160" w:rsidRPr="00476C67" w:rsidRDefault="005E6160" w:rsidP="00B91C0C">
            <w:pPr>
              <w:pStyle w:val="Akapitzlist"/>
              <w:numPr>
                <w:ilvl w:val="0"/>
                <w:numId w:val="161"/>
              </w:numPr>
              <w:spacing w:after="0" w:line="312" w:lineRule="auto"/>
              <w:ind w:left="357" w:hanging="357"/>
              <w:rPr>
                <w:rFonts w:cs="Arial"/>
              </w:rPr>
            </w:pPr>
          </w:p>
        </w:tc>
        <w:tc>
          <w:tcPr>
            <w:tcW w:w="4064" w:type="pct"/>
          </w:tcPr>
          <w:p w14:paraId="225DC660" w14:textId="4DE61D95" w:rsidR="005E6160" w:rsidRPr="00476C67" w:rsidRDefault="005E6160" w:rsidP="00067603">
            <w:pPr>
              <w:spacing w:after="0" w:line="312" w:lineRule="auto"/>
              <w:rPr>
                <w:rFonts w:cs="Arial"/>
              </w:rPr>
            </w:pPr>
            <w:r w:rsidRPr="00476C67">
              <w:rPr>
                <w:rFonts w:cs="Arial"/>
              </w:rPr>
              <w:t>Wydawanie rekomendacji dotyczących przeprowadzenia zmian oraz modernizacji w Systemie ERP.</w:t>
            </w:r>
          </w:p>
        </w:tc>
      </w:tr>
    </w:tbl>
    <w:p w14:paraId="61CF8BAE" w14:textId="77777777" w:rsidR="00407877" w:rsidRPr="00476C67" w:rsidRDefault="00407877" w:rsidP="00067603">
      <w:pPr>
        <w:spacing w:line="312" w:lineRule="auto"/>
        <w:rPr>
          <w:rFonts w:cs="Arial"/>
        </w:rPr>
      </w:pPr>
      <w:bookmarkStart w:id="149" w:name="_Toc146592999"/>
    </w:p>
    <w:p w14:paraId="21F162FD" w14:textId="77777777" w:rsidR="00407877" w:rsidRPr="00476C67" w:rsidRDefault="00407877" w:rsidP="00067603">
      <w:pPr>
        <w:spacing w:line="312" w:lineRule="auto"/>
        <w:rPr>
          <w:rFonts w:cs="Arial"/>
          <w:bCs/>
        </w:rPr>
      </w:pPr>
      <w:r w:rsidRPr="00476C67">
        <w:rPr>
          <w:rFonts w:cs="Arial"/>
          <w:bCs/>
        </w:rPr>
        <w:t>Wykonawca jest zobowiązany do dotrzymania poniżej przedstawionych parametrów czasowych (SLA) w przypadku problemów dotyczących funkcjonowania Systemu ERP:</w:t>
      </w:r>
    </w:p>
    <w:tbl>
      <w:tblPr>
        <w:tblpPr w:leftFromText="181" w:rightFromText="181" w:vertAnchor="text" w:horzAnchor="margin" w:tblpY="1"/>
        <w:tblOverlap w:val="never"/>
        <w:tblW w:w="4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5"/>
        <w:gridCol w:w="1785"/>
        <w:gridCol w:w="2188"/>
        <w:gridCol w:w="1662"/>
      </w:tblGrid>
      <w:tr w:rsidR="00472398" w:rsidRPr="00476C67" w14:paraId="7FEB2BEE" w14:textId="77777777" w:rsidTr="00472398">
        <w:trPr>
          <w:cantSplit/>
          <w:trHeight w:val="974"/>
          <w:tblHeader/>
        </w:trPr>
        <w:tc>
          <w:tcPr>
            <w:tcW w:w="1263" w:type="pct"/>
            <w:shd w:val="clear" w:color="auto" w:fill="B8CCE4" w:themeFill="accent1" w:themeFillTint="66"/>
            <w:tcMar>
              <w:top w:w="15" w:type="dxa"/>
              <w:left w:w="108" w:type="dxa"/>
              <w:bottom w:w="0" w:type="dxa"/>
              <w:right w:w="108" w:type="dxa"/>
            </w:tcMar>
            <w:hideMark/>
          </w:tcPr>
          <w:p w14:paraId="446F4E64" w14:textId="77777777" w:rsidR="00472398" w:rsidRPr="00476C67" w:rsidRDefault="00472398" w:rsidP="00B91C0C">
            <w:pPr>
              <w:spacing w:line="312" w:lineRule="auto"/>
              <w:rPr>
                <w:rFonts w:cs="Arial"/>
                <w:b/>
              </w:rPr>
            </w:pPr>
            <w:r w:rsidRPr="00476C67">
              <w:rPr>
                <w:rFonts w:cs="Arial"/>
                <w:b/>
              </w:rPr>
              <w:t>Kategoria</w:t>
            </w:r>
          </w:p>
        </w:tc>
        <w:tc>
          <w:tcPr>
            <w:tcW w:w="1184" w:type="pct"/>
            <w:shd w:val="clear" w:color="auto" w:fill="B8CCE4" w:themeFill="accent1" w:themeFillTint="66"/>
            <w:tcMar>
              <w:top w:w="15" w:type="dxa"/>
              <w:left w:w="108" w:type="dxa"/>
              <w:bottom w:w="0" w:type="dxa"/>
              <w:right w:w="108" w:type="dxa"/>
            </w:tcMar>
            <w:hideMark/>
          </w:tcPr>
          <w:p w14:paraId="7D1F1AEE" w14:textId="77777777" w:rsidR="00472398" w:rsidRPr="00476C67" w:rsidRDefault="00472398" w:rsidP="00B91C0C">
            <w:pPr>
              <w:spacing w:line="312" w:lineRule="auto"/>
              <w:rPr>
                <w:rFonts w:cs="Arial"/>
                <w:b/>
              </w:rPr>
            </w:pPr>
            <w:r w:rsidRPr="00476C67">
              <w:rPr>
                <w:rFonts w:cs="Arial"/>
                <w:b/>
              </w:rPr>
              <w:t>Czas Reakcji</w:t>
            </w:r>
          </w:p>
        </w:tc>
        <w:tc>
          <w:tcPr>
            <w:tcW w:w="1451" w:type="pct"/>
            <w:shd w:val="clear" w:color="auto" w:fill="B8CCE4" w:themeFill="accent1" w:themeFillTint="66"/>
            <w:tcMar>
              <w:top w:w="15" w:type="dxa"/>
              <w:left w:w="108" w:type="dxa"/>
              <w:bottom w:w="0" w:type="dxa"/>
              <w:right w:w="108" w:type="dxa"/>
            </w:tcMar>
            <w:hideMark/>
          </w:tcPr>
          <w:p w14:paraId="2D591D0A" w14:textId="77777777" w:rsidR="00472398" w:rsidRPr="00476C67" w:rsidRDefault="00472398" w:rsidP="00B91C0C">
            <w:pPr>
              <w:spacing w:line="312" w:lineRule="auto"/>
              <w:rPr>
                <w:rFonts w:cs="Arial"/>
                <w:b/>
              </w:rPr>
            </w:pPr>
            <w:r w:rsidRPr="00476C67">
              <w:rPr>
                <w:rFonts w:cs="Arial"/>
                <w:b/>
              </w:rPr>
              <w:t>Czas Naprawy</w:t>
            </w:r>
          </w:p>
        </w:tc>
        <w:tc>
          <w:tcPr>
            <w:tcW w:w="1102" w:type="pct"/>
            <w:shd w:val="clear" w:color="auto" w:fill="B8CCE4" w:themeFill="accent1" w:themeFillTint="66"/>
          </w:tcPr>
          <w:p w14:paraId="172BA1CE" w14:textId="3BBE0C62" w:rsidR="00472398" w:rsidRPr="00476C67" w:rsidRDefault="00472398" w:rsidP="00B91C0C">
            <w:pPr>
              <w:spacing w:line="312" w:lineRule="auto"/>
              <w:rPr>
                <w:rFonts w:cs="Arial"/>
                <w:b/>
              </w:rPr>
            </w:pPr>
            <w:r>
              <w:rPr>
                <w:rFonts w:cs="Arial"/>
                <w:b/>
              </w:rPr>
              <w:t>C</w:t>
            </w:r>
            <w:r w:rsidRPr="00476C67">
              <w:rPr>
                <w:rFonts w:cs="Arial"/>
                <w:b/>
              </w:rPr>
              <w:t>zas Obejścia</w:t>
            </w:r>
          </w:p>
        </w:tc>
      </w:tr>
      <w:tr w:rsidR="00472398" w:rsidRPr="00476C67" w14:paraId="070B9244" w14:textId="77777777" w:rsidTr="00472398">
        <w:trPr>
          <w:cantSplit/>
          <w:trHeight w:val="20"/>
        </w:trPr>
        <w:tc>
          <w:tcPr>
            <w:tcW w:w="1263" w:type="pct"/>
            <w:shd w:val="clear" w:color="auto" w:fill="auto"/>
            <w:tcMar>
              <w:top w:w="15" w:type="dxa"/>
              <w:left w:w="108" w:type="dxa"/>
              <w:bottom w:w="0" w:type="dxa"/>
              <w:right w:w="108" w:type="dxa"/>
            </w:tcMar>
            <w:hideMark/>
          </w:tcPr>
          <w:p w14:paraId="7C015054" w14:textId="77777777" w:rsidR="00472398" w:rsidRPr="00476C67" w:rsidRDefault="00472398" w:rsidP="00067603">
            <w:pPr>
              <w:spacing w:line="312" w:lineRule="auto"/>
              <w:rPr>
                <w:rFonts w:cs="Arial"/>
              </w:rPr>
            </w:pPr>
            <w:r w:rsidRPr="00476C67">
              <w:rPr>
                <w:rFonts w:cs="Arial"/>
              </w:rPr>
              <w:t>Błąd Krytyczny/Awaria</w:t>
            </w:r>
          </w:p>
        </w:tc>
        <w:tc>
          <w:tcPr>
            <w:tcW w:w="1184" w:type="pct"/>
            <w:shd w:val="clear" w:color="auto" w:fill="auto"/>
            <w:tcMar>
              <w:top w:w="15" w:type="dxa"/>
              <w:left w:w="108" w:type="dxa"/>
              <w:bottom w:w="0" w:type="dxa"/>
              <w:right w:w="108" w:type="dxa"/>
            </w:tcMar>
          </w:tcPr>
          <w:p w14:paraId="5973A4EB" w14:textId="547BDDC9" w:rsidR="00472398" w:rsidRPr="00476C67" w:rsidRDefault="008C02C6" w:rsidP="00067603">
            <w:pPr>
              <w:spacing w:line="312" w:lineRule="auto"/>
              <w:rPr>
                <w:rFonts w:cs="Arial"/>
              </w:rPr>
            </w:pPr>
            <w:r>
              <w:rPr>
                <w:rFonts w:cs="Arial"/>
              </w:rPr>
              <w:t>1</w:t>
            </w:r>
            <w:r w:rsidR="00472398" w:rsidRPr="00476C67">
              <w:rPr>
                <w:rFonts w:cs="Arial"/>
              </w:rPr>
              <w:t xml:space="preserve"> </w:t>
            </w:r>
            <w:r w:rsidRPr="00476C67">
              <w:rPr>
                <w:rFonts w:cs="Arial"/>
              </w:rPr>
              <w:t>godzin</w:t>
            </w:r>
            <w:r>
              <w:rPr>
                <w:rFonts w:cs="Arial"/>
              </w:rPr>
              <w:t>a</w:t>
            </w:r>
            <w:r w:rsidRPr="00476C67">
              <w:rPr>
                <w:rFonts w:cs="Arial"/>
              </w:rPr>
              <w:t xml:space="preserve"> </w:t>
            </w:r>
            <w:r w:rsidR="00472398" w:rsidRPr="00476C67">
              <w:rPr>
                <w:rFonts w:cs="Arial"/>
              </w:rPr>
              <w:t>w Dniu Roboczym</w:t>
            </w:r>
          </w:p>
        </w:tc>
        <w:tc>
          <w:tcPr>
            <w:tcW w:w="1451" w:type="pct"/>
            <w:shd w:val="clear" w:color="auto" w:fill="auto"/>
            <w:tcMar>
              <w:top w:w="15" w:type="dxa"/>
              <w:left w:w="108" w:type="dxa"/>
              <w:bottom w:w="0" w:type="dxa"/>
              <w:right w:w="108" w:type="dxa"/>
            </w:tcMar>
          </w:tcPr>
          <w:p w14:paraId="448AB5B2" w14:textId="2EF84036" w:rsidR="00472398" w:rsidRPr="00476C67" w:rsidRDefault="00A96F99" w:rsidP="00067603">
            <w:pPr>
              <w:spacing w:line="312" w:lineRule="auto"/>
              <w:rPr>
                <w:rFonts w:cs="Arial"/>
              </w:rPr>
            </w:pPr>
            <w:r>
              <w:rPr>
                <w:rFonts w:cs="Arial"/>
              </w:rPr>
              <w:t>…</w:t>
            </w:r>
            <w:r w:rsidRPr="00476C67">
              <w:rPr>
                <w:rFonts w:cs="Arial"/>
              </w:rPr>
              <w:t xml:space="preserve"> </w:t>
            </w:r>
            <w:r w:rsidR="00472398" w:rsidRPr="00476C67">
              <w:rPr>
                <w:rFonts w:cs="Arial"/>
              </w:rPr>
              <w:t>godzin</w:t>
            </w:r>
            <w:r>
              <w:rPr>
                <w:rFonts w:cs="Arial"/>
              </w:rPr>
              <w:t xml:space="preserve"> (zgodnie z ofertą Wykonawcy)</w:t>
            </w:r>
          </w:p>
        </w:tc>
        <w:tc>
          <w:tcPr>
            <w:tcW w:w="1102" w:type="pct"/>
          </w:tcPr>
          <w:p w14:paraId="18762239" w14:textId="77777777" w:rsidR="00472398" w:rsidRPr="00476C67" w:rsidRDefault="00472398" w:rsidP="00067603">
            <w:pPr>
              <w:spacing w:line="312" w:lineRule="auto"/>
              <w:rPr>
                <w:rFonts w:cs="Arial"/>
              </w:rPr>
            </w:pPr>
            <w:r w:rsidRPr="00476C67">
              <w:rPr>
                <w:rFonts w:cs="Arial"/>
              </w:rPr>
              <w:t>7 Dni Roboczych</w:t>
            </w:r>
          </w:p>
        </w:tc>
      </w:tr>
      <w:tr w:rsidR="00472398" w:rsidRPr="00476C67" w14:paraId="509EC8A2" w14:textId="77777777" w:rsidTr="00472398">
        <w:trPr>
          <w:cantSplit/>
          <w:trHeight w:val="513"/>
        </w:trPr>
        <w:tc>
          <w:tcPr>
            <w:tcW w:w="1263" w:type="pct"/>
            <w:shd w:val="clear" w:color="auto" w:fill="auto"/>
            <w:tcMar>
              <w:top w:w="15" w:type="dxa"/>
              <w:left w:w="108" w:type="dxa"/>
              <w:bottom w:w="0" w:type="dxa"/>
              <w:right w:w="108" w:type="dxa"/>
            </w:tcMar>
            <w:hideMark/>
          </w:tcPr>
          <w:p w14:paraId="61F6FEF6" w14:textId="77777777" w:rsidR="00472398" w:rsidRPr="00476C67" w:rsidRDefault="00472398" w:rsidP="00067603">
            <w:pPr>
              <w:spacing w:line="312" w:lineRule="auto"/>
              <w:rPr>
                <w:rFonts w:cs="Arial"/>
              </w:rPr>
            </w:pPr>
            <w:r w:rsidRPr="00476C67">
              <w:rPr>
                <w:rFonts w:cs="Arial"/>
              </w:rPr>
              <w:t>Błąd Drobny/Usterka</w:t>
            </w:r>
          </w:p>
        </w:tc>
        <w:tc>
          <w:tcPr>
            <w:tcW w:w="1184" w:type="pct"/>
            <w:shd w:val="clear" w:color="auto" w:fill="auto"/>
            <w:tcMar>
              <w:top w:w="15" w:type="dxa"/>
              <w:left w:w="108" w:type="dxa"/>
              <w:bottom w:w="0" w:type="dxa"/>
              <w:right w:w="108" w:type="dxa"/>
            </w:tcMar>
          </w:tcPr>
          <w:p w14:paraId="5BA00F6A" w14:textId="04C42971" w:rsidR="00472398" w:rsidRPr="00476C67" w:rsidRDefault="008C02C6" w:rsidP="00067603">
            <w:pPr>
              <w:spacing w:line="312" w:lineRule="auto"/>
              <w:rPr>
                <w:rFonts w:cs="Arial"/>
              </w:rPr>
            </w:pPr>
            <w:r>
              <w:rPr>
                <w:rFonts w:cs="Arial"/>
              </w:rPr>
              <w:t>4</w:t>
            </w:r>
            <w:r w:rsidRPr="00476C67">
              <w:rPr>
                <w:rFonts w:cs="Arial"/>
              </w:rPr>
              <w:t xml:space="preserve"> </w:t>
            </w:r>
            <w:r w:rsidR="00472398" w:rsidRPr="00476C67">
              <w:rPr>
                <w:rFonts w:cs="Arial"/>
              </w:rPr>
              <w:t>godzin</w:t>
            </w:r>
            <w:r>
              <w:rPr>
                <w:rFonts w:cs="Arial"/>
              </w:rPr>
              <w:t>y</w:t>
            </w:r>
            <w:r w:rsidR="00472398" w:rsidRPr="00476C67">
              <w:rPr>
                <w:rFonts w:cs="Arial"/>
              </w:rPr>
              <w:t xml:space="preserve"> w Dniu Roboczym</w:t>
            </w:r>
          </w:p>
        </w:tc>
        <w:tc>
          <w:tcPr>
            <w:tcW w:w="1451" w:type="pct"/>
            <w:shd w:val="clear" w:color="auto" w:fill="auto"/>
            <w:tcMar>
              <w:top w:w="15" w:type="dxa"/>
              <w:left w:w="108" w:type="dxa"/>
              <w:bottom w:w="0" w:type="dxa"/>
              <w:right w:w="108" w:type="dxa"/>
            </w:tcMar>
          </w:tcPr>
          <w:p w14:paraId="267C2C80" w14:textId="74769503" w:rsidR="00472398" w:rsidRPr="00476C67" w:rsidRDefault="00A96F99" w:rsidP="00067603">
            <w:pPr>
              <w:spacing w:line="312" w:lineRule="auto"/>
              <w:rPr>
                <w:rFonts w:cs="Arial"/>
              </w:rPr>
            </w:pPr>
            <w:r>
              <w:rPr>
                <w:rFonts w:cs="Arial"/>
              </w:rPr>
              <w:t>…</w:t>
            </w:r>
            <w:r w:rsidR="00472398" w:rsidRPr="00476C67">
              <w:rPr>
                <w:rFonts w:cs="Arial"/>
              </w:rPr>
              <w:t xml:space="preserve"> godzin</w:t>
            </w:r>
            <w:r>
              <w:rPr>
                <w:rFonts w:cs="Arial"/>
              </w:rPr>
              <w:t xml:space="preserve"> (zgodnie z ofertą Wykonawcy)</w:t>
            </w:r>
          </w:p>
        </w:tc>
        <w:tc>
          <w:tcPr>
            <w:tcW w:w="1102" w:type="pct"/>
          </w:tcPr>
          <w:p w14:paraId="6E3DB6E8" w14:textId="77777777" w:rsidR="00472398" w:rsidRPr="00476C67" w:rsidRDefault="00472398" w:rsidP="00067603">
            <w:pPr>
              <w:spacing w:line="312" w:lineRule="auto"/>
              <w:rPr>
                <w:rFonts w:cs="Arial"/>
              </w:rPr>
            </w:pPr>
            <w:r w:rsidRPr="00476C67">
              <w:rPr>
                <w:rFonts w:cs="Arial"/>
              </w:rPr>
              <w:t>14 Dni Roboczych</w:t>
            </w:r>
          </w:p>
        </w:tc>
      </w:tr>
    </w:tbl>
    <w:p w14:paraId="02D22502" w14:textId="77777777" w:rsidR="00407877" w:rsidRPr="00476C67" w:rsidRDefault="00407877" w:rsidP="00067603">
      <w:pPr>
        <w:spacing w:line="312" w:lineRule="auto"/>
        <w:rPr>
          <w:rFonts w:cs="Arial"/>
        </w:rPr>
      </w:pPr>
    </w:p>
    <w:p w14:paraId="029F3280" w14:textId="77777777" w:rsidR="00434F83" w:rsidRDefault="00434F83" w:rsidP="00067603">
      <w:bookmarkStart w:id="150" w:name="_Toc163104939"/>
      <w:bookmarkStart w:id="151" w:name="_Toc163667920"/>
      <w:bookmarkStart w:id="152" w:name="_Toc163104940"/>
      <w:bookmarkStart w:id="153" w:name="_Toc163667921"/>
      <w:bookmarkStart w:id="154" w:name="_Toc163104944"/>
      <w:bookmarkStart w:id="155" w:name="_Toc163667925"/>
      <w:bookmarkStart w:id="156" w:name="_Toc163104947"/>
      <w:bookmarkStart w:id="157" w:name="_Toc163667928"/>
      <w:bookmarkStart w:id="158" w:name="_Toc163104950"/>
      <w:bookmarkStart w:id="159" w:name="_Toc163667931"/>
      <w:bookmarkStart w:id="160" w:name="_Toc163104953"/>
      <w:bookmarkStart w:id="161" w:name="_Toc163667934"/>
      <w:bookmarkStart w:id="162" w:name="_Toc163104958"/>
      <w:bookmarkStart w:id="163" w:name="_Toc163667939"/>
      <w:bookmarkStart w:id="164" w:name="_Toc163104965"/>
      <w:bookmarkStart w:id="165" w:name="_Toc163667946"/>
      <w:bookmarkStart w:id="166" w:name="_Toc163104968"/>
      <w:bookmarkStart w:id="167" w:name="_Toc163667949"/>
      <w:bookmarkStart w:id="168" w:name="_Toc163104974"/>
      <w:bookmarkStart w:id="169" w:name="_Toc163667955"/>
      <w:bookmarkStart w:id="170" w:name="_Toc163104977"/>
      <w:bookmarkStart w:id="171" w:name="_Toc163667958"/>
      <w:bookmarkStart w:id="172" w:name="_Toc163104980"/>
      <w:bookmarkStart w:id="173" w:name="_Toc163667961"/>
      <w:bookmarkStart w:id="174" w:name="_Toc163104983"/>
      <w:bookmarkStart w:id="175" w:name="_Toc163667964"/>
      <w:bookmarkStart w:id="176" w:name="_Toc163104986"/>
      <w:bookmarkStart w:id="177" w:name="_Toc163667967"/>
      <w:bookmarkStart w:id="178" w:name="_Toc163104989"/>
      <w:bookmarkStart w:id="179" w:name="_Toc163667970"/>
      <w:bookmarkStart w:id="180" w:name="_Toc163104992"/>
      <w:bookmarkStart w:id="181" w:name="_Toc163667973"/>
      <w:bookmarkStart w:id="182" w:name="_Toc146593005"/>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4F2B4CD8" w14:textId="77777777" w:rsidR="00434F83" w:rsidRDefault="00434F83" w:rsidP="00067603"/>
    <w:p w14:paraId="1EB16E08" w14:textId="19202A32" w:rsidR="00434F83" w:rsidRDefault="00434F83" w:rsidP="00067603"/>
    <w:p w14:paraId="01FF7A3D" w14:textId="77777777" w:rsidR="00434F83" w:rsidRDefault="00434F83" w:rsidP="00067603"/>
    <w:p w14:paraId="6C965AF3" w14:textId="77777777" w:rsidR="00E613D5" w:rsidRDefault="00E613D5" w:rsidP="00067603"/>
    <w:p w14:paraId="0DF6F580" w14:textId="77777777" w:rsidR="00E613D5" w:rsidRDefault="00E613D5" w:rsidP="00067603"/>
    <w:p w14:paraId="185EC69D" w14:textId="77777777" w:rsidR="00E613D5" w:rsidRDefault="00E613D5" w:rsidP="00067603"/>
    <w:p w14:paraId="094D55ED" w14:textId="6CA20547" w:rsidR="00FA1C69" w:rsidRPr="00476C67" w:rsidRDefault="004D49E8" w:rsidP="00067603">
      <w:pPr>
        <w:pStyle w:val="Nagwek1"/>
      </w:pPr>
      <w:bookmarkStart w:id="183" w:name="_Toc173738089"/>
      <w:r w:rsidRPr="00476C67">
        <w:t>Procedury odbioru</w:t>
      </w:r>
      <w:bookmarkEnd w:id="182"/>
      <w:bookmarkEnd w:id="183"/>
    </w:p>
    <w:p w14:paraId="30EFBDE8" w14:textId="16DF7104" w:rsidR="005E23F3" w:rsidRPr="00476C67" w:rsidRDefault="005E23F3" w:rsidP="00067603">
      <w:pPr>
        <w:spacing w:line="312" w:lineRule="auto"/>
        <w:rPr>
          <w:rFonts w:cs="Arial"/>
        </w:rPr>
      </w:pPr>
      <w:r w:rsidRPr="00476C67">
        <w:rPr>
          <w:rFonts w:cs="Arial"/>
        </w:rPr>
        <w:t>Procedurom odbioru przedmiotu zamówienia podlega</w:t>
      </w:r>
      <w:r w:rsidR="00F876B5" w:rsidRPr="00476C67">
        <w:rPr>
          <w:rFonts w:cs="Arial"/>
        </w:rPr>
        <w:t>ją następujące elementy</w:t>
      </w:r>
      <w:r w:rsidRPr="00476C67">
        <w:rPr>
          <w:rFonts w:cs="Arial"/>
        </w:rPr>
        <w:t>:</w:t>
      </w:r>
    </w:p>
    <w:p w14:paraId="0E26C029" w14:textId="77777777" w:rsidR="00BD4887" w:rsidRPr="00476C67" w:rsidRDefault="00BD4887" w:rsidP="00067603">
      <w:pPr>
        <w:pStyle w:val="Akapitzlist"/>
        <w:numPr>
          <w:ilvl w:val="0"/>
          <w:numId w:val="10"/>
        </w:numPr>
        <w:spacing w:line="312" w:lineRule="auto"/>
        <w:rPr>
          <w:rFonts w:cs="Arial"/>
        </w:rPr>
      </w:pPr>
      <w:r w:rsidRPr="00476C67">
        <w:rPr>
          <w:rFonts w:cs="Arial"/>
        </w:rPr>
        <w:lastRenderedPageBreak/>
        <w:t>Etap 1:</w:t>
      </w:r>
    </w:p>
    <w:p w14:paraId="1E970E24" w14:textId="01634270" w:rsidR="00414065" w:rsidRDefault="00BD4887" w:rsidP="00067603">
      <w:pPr>
        <w:pStyle w:val="Akapitzlist"/>
        <w:numPr>
          <w:ilvl w:val="0"/>
          <w:numId w:val="164"/>
        </w:numPr>
        <w:spacing w:line="312" w:lineRule="auto"/>
        <w:rPr>
          <w:rFonts w:cs="Arial"/>
        </w:rPr>
      </w:pPr>
      <w:r w:rsidRPr="00476C67">
        <w:rPr>
          <w:rFonts w:cs="Arial"/>
        </w:rPr>
        <w:t>Wykonanie Analizy wdrożeniowej Systemu ERP.</w:t>
      </w:r>
    </w:p>
    <w:p w14:paraId="678AE4BA" w14:textId="14FF6120" w:rsidR="00762C08" w:rsidRPr="00476C67" w:rsidRDefault="00762C08" w:rsidP="00067603">
      <w:pPr>
        <w:pStyle w:val="Akapitzlist"/>
        <w:numPr>
          <w:ilvl w:val="0"/>
          <w:numId w:val="164"/>
        </w:numPr>
        <w:spacing w:line="312" w:lineRule="auto"/>
        <w:rPr>
          <w:rFonts w:cs="Arial"/>
        </w:rPr>
      </w:pPr>
      <w:r w:rsidRPr="00476C67">
        <w:rPr>
          <w:rFonts w:cs="Arial"/>
        </w:rPr>
        <w:t xml:space="preserve">Dostawa i instalacja licencji Oprogramowania standardowego </w:t>
      </w:r>
      <w:r w:rsidR="00C04595">
        <w:rPr>
          <w:rFonts w:cs="Arial"/>
        </w:rPr>
        <w:t xml:space="preserve">i Oprogramowania systemowego </w:t>
      </w:r>
      <w:r w:rsidRPr="00476C67">
        <w:rPr>
          <w:rFonts w:cs="Arial"/>
        </w:rPr>
        <w:t>w infrastrukturze Zamawiającego</w:t>
      </w:r>
    </w:p>
    <w:p w14:paraId="2F818F47" w14:textId="6ED1DDD9" w:rsidR="00F876B5" w:rsidRPr="00476C67" w:rsidRDefault="00BD4887" w:rsidP="00067603">
      <w:pPr>
        <w:pStyle w:val="Akapitzlist"/>
        <w:numPr>
          <w:ilvl w:val="0"/>
          <w:numId w:val="10"/>
        </w:numPr>
        <w:spacing w:line="312" w:lineRule="auto"/>
        <w:rPr>
          <w:rFonts w:cs="Arial"/>
        </w:rPr>
      </w:pPr>
      <w:r w:rsidRPr="00476C67">
        <w:rPr>
          <w:rFonts w:cs="Arial"/>
        </w:rPr>
        <w:t>Etap 2:</w:t>
      </w:r>
    </w:p>
    <w:p w14:paraId="798956A9" w14:textId="77777777" w:rsidR="00E703C7" w:rsidRDefault="00E703C7" w:rsidP="00067603">
      <w:pPr>
        <w:pStyle w:val="Akapitzlist"/>
        <w:numPr>
          <w:ilvl w:val="0"/>
          <w:numId w:val="178"/>
        </w:numPr>
        <w:spacing w:after="0" w:line="312" w:lineRule="auto"/>
        <w:rPr>
          <w:rFonts w:cs="Arial"/>
          <w:lang w:eastAsia="pl-PL"/>
        </w:rPr>
      </w:pPr>
      <w:r>
        <w:rPr>
          <w:rFonts w:cs="Arial"/>
          <w:lang w:eastAsia="pl-PL"/>
        </w:rPr>
        <w:t>P</w:t>
      </w:r>
      <w:r w:rsidRPr="00F04F4D">
        <w:rPr>
          <w:rFonts w:cs="Arial"/>
          <w:lang w:eastAsia="pl-PL"/>
        </w:rPr>
        <w:t>arametryzacja Oprogramowania systemowego</w:t>
      </w:r>
      <w:r>
        <w:rPr>
          <w:rFonts w:cs="Arial"/>
          <w:lang w:eastAsia="pl-PL"/>
        </w:rPr>
        <w:t>.</w:t>
      </w:r>
    </w:p>
    <w:p w14:paraId="24CE7F2B" w14:textId="3BA4109A" w:rsidR="00E703C7" w:rsidRPr="00F04F4D" w:rsidRDefault="00E703C7" w:rsidP="00067603">
      <w:pPr>
        <w:pStyle w:val="Akapitzlist"/>
        <w:numPr>
          <w:ilvl w:val="0"/>
          <w:numId w:val="178"/>
        </w:numPr>
        <w:spacing w:after="0" w:line="312" w:lineRule="auto"/>
        <w:rPr>
          <w:rFonts w:cs="Arial"/>
          <w:lang w:eastAsia="pl-PL"/>
        </w:rPr>
      </w:pPr>
      <w:r w:rsidRPr="00F04F4D">
        <w:rPr>
          <w:rFonts w:cs="Arial"/>
          <w:lang w:eastAsia="pl-PL"/>
        </w:rPr>
        <w:t>Dostosowanie Oprogramowania standardowego do wymagań Zamawiającego, w</w:t>
      </w:r>
      <w:r w:rsidR="002702AB">
        <w:rPr>
          <w:rFonts w:cs="Arial"/>
          <w:lang w:eastAsia="pl-PL"/>
        </w:rPr>
        <w:t> </w:t>
      </w:r>
      <w:r w:rsidRPr="00F04F4D">
        <w:rPr>
          <w:rFonts w:cs="Arial"/>
          <w:lang w:eastAsia="pl-PL"/>
        </w:rPr>
        <w:t>zakresie funkcjonalności zawartych w OPZ</w:t>
      </w:r>
      <w:r>
        <w:rPr>
          <w:rFonts w:cs="Arial"/>
          <w:lang w:eastAsia="pl-PL"/>
        </w:rPr>
        <w:t>.</w:t>
      </w:r>
    </w:p>
    <w:p w14:paraId="1A22F6EA" w14:textId="35179C71" w:rsidR="00BD4887" w:rsidRPr="00E703C7" w:rsidRDefault="00BD4887" w:rsidP="00067603">
      <w:pPr>
        <w:pStyle w:val="Akapitzlist"/>
        <w:numPr>
          <w:ilvl w:val="0"/>
          <w:numId w:val="165"/>
        </w:numPr>
        <w:spacing w:line="312" w:lineRule="auto"/>
        <w:rPr>
          <w:rFonts w:cs="Arial"/>
        </w:rPr>
      </w:pPr>
      <w:r w:rsidRPr="00E703C7">
        <w:rPr>
          <w:rFonts w:cs="Arial"/>
        </w:rPr>
        <w:t>Migracja danych i integracja z systemami zewnętrznymi, w tym systemami Zamawiającego.</w:t>
      </w:r>
    </w:p>
    <w:p w14:paraId="4A671EF6" w14:textId="0A238512" w:rsidR="00BD4887" w:rsidRPr="00476C67" w:rsidRDefault="00BD4887" w:rsidP="00067603">
      <w:pPr>
        <w:pStyle w:val="Akapitzlist"/>
        <w:numPr>
          <w:ilvl w:val="0"/>
          <w:numId w:val="165"/>
        </w:numPr>
        <w:spacing w:line="312" w:lineRule="auto"/>
        <w:rPr>
          <w:rFonts w:cs="Arial"/>
        </w:rPr>
      </w:pPr>
      <w:r w:rsidRPr="00476C67">
        <w:rPr>
          <w:rFonts w:cs="Arial"/>
        </w:rPr>
        <w:t xml:space="preserve">Przeprowadzenie Testów Akceptacyjnych. </w:t>
      </w:r>
    </w:p>
    <w:p w14:paraId="711BA6CB" w14:textId="625B221F" w:rsidR="00BD4887" w:rsidRPr="00476C67" w:rsidRDefault="00BD4887" w:rsidP="00067603">
      <w:pPr>
        <w:pStyle w:val="Akapitzlist"/>
        <w:numPr>
          <w:ilvl w:val="0"/>
          <w:numId w:val="165"/>
        </w:numPr>
        <w:spacing w:line="312" w:lineRule="auto"/>
        <w:rPr>
          <w:rFonts w:cs="Arial"/>
        </w:rPr>
      </w:pPr>
      <w:r w:rsidRPr="00476C67">
        <w:rPr>
          <w:rFonts w:cs="Arial"/>
        </w:rPr>
        <w:t>Przeprowadzenie szkoleń/warsztatów z obsługi Systemu ERP.</w:t>
      </w:r>
    </w:p>
    <w:p w14:paraId="4CDABB5F" w14:textId="01EF237B" w:rsidR="00BD4887" w:rsidRPr="00476C67" w:rsidRDefault="00BD4887" w:rsidP="00067603">
      <w:pPr>
        <w:pStyle w:val="Akapitzlist"/>
        <w:numPr>
          <w:ilvl w:val="0"/>
          <w:numId w:val="165"/>
        </w:numPr>
        <w:spacing w:line="312" w:lineRule="auto"/>
        <w:rPr>
          <w:rFonts w:cs="Arial"/>
        </w:rPr>
      </w:pPr>
      <w:r w:rsidRPr="00476C67">
        <w:rPr>
          <w:rFonts w:cs="Arial"/>
        </w:rPr>
        <w:t>Dostawa 2 szt. drukarek kodów kreskowych oraz 6 terminali mobilnych.</w:t>
      </w:r>
    </w:p>
    <w:p w14:paraId="0E318FE4" w14:textId="7950CCD6" w:rsidR="00BD4887" w:rsidRPr="00476C67" w:rsidRDefault="00BD4887" w:rsidP="00067603">
      <w:pPr>
        <w:pStyle w:val="Akapitzlist"/>
        <w:numPr>
          <w:ilvl w:val="0"/>
          <w:numId w:val="165"/>
        </w:numPr>
        <w:spacing w:line="312" w:lineRule="auto"/>
        <w:rPr>
          <w:rFonts w:cs="Arial"/>
        </w:rPr>
      </w:pPr>
      <w:r w:rsidRPr="00476C67">
        <w:rPr>
          <w:rFonts w:cs="Arial"/>
        </w:rPr>
        <w:t>Wdrożenie produkcyjne Systemu ERP.</w:t>
      </w:r>
    </w:p>
    <w:p w14:paraId="11AC1723" w14:textId="475600E6" w:rsidR="00F876B5" w:rsidRPr="00476C67" w:rsidRDefault="00BD4887" w:rsidP="00067603">
      <w:pPr>
        <w:pStyle w:val="Akapitzlist"/>
        <w:numPr>
          <w:ilvl w:val="0"/>
          <w:numId w:val="10"/>
        </w:numPr>
        <w:spacing w:line="312" w:lineRule="auto"/>
        <w:rPr>
          <w:rFonts w:cs="Arial"/>
        </w:rPr>
      </w:pPr>
      <w:r w:rsidRPr="00476C67">
        <w:rPr>
          <w:rFonts w:cs="Arial"/>
          <w:lang w:eastAsia="pl-PL"/>
        </w:rPr>
        <w:t>Etap 3</w:t>
      </w:r>
      <w:r w:rsidRPr="00476C67">
        <w:rPr>
          <w:rFonts w:cs="Arial"/>
        </w:rPr>
        <w:t>:</w:t>
      </w:r>
    </w:p>
    <w:p w14:paraId="01068ACF" w14:textId="62904635" w:rsidR="00BD4887" w:rsidRPr="00476C67" w:rsidRDefault="00BD4887" w:rsidP="00067603">
      <w:pPr>
        <w:pStyle w:val="Akapitzlist"/>
        <w:numPr>
          <w:ilvl w:val="0"/>
          <w:numId w:val="166"/>
        </w:numPr>
        <w:spacing w:line="312" w:lineRule="auto"/>
        <w:rPr>
          <w:rFonts w:cs="Arial"/>
        </w:rPr>
      </w:pPr>
      <w:r w:rsidRPr="00476C67">
        <w:rPr>
          <w:rFonts w:cs="Arial"/>
        </w:rPr>
        <w:t>Przygotowanie dokumentacji technicznej, dokumentacji dla użytkownika, dokumentacji powdrożeniowej.</w:t>
      </w:r>
    </w:p>
    <w:p w14:paraId="6E9B5D91" w14:textId="26943C6E" w:rsidR="00F876B5" w:rsidRPr="00476C67" w:rsidRDefault="00F876B5" w:rsidP="00067603">
      <w:pPr>
        <w:pStyle w:val="Nagwek2"/>
        <w:numPr>
          <w:ilvl w:val="0"/>
          <w:numId w:val="168"/>
        </w:numPr>
        <w:spacing w:line="312" w:lineRule="auto"/>
        <w:rPr>
          <w:rFonts w:cs="Arial"/>
          <w:sz w:val="22"/>
          <w:szCs w:val="22"/>
        </w:rPr>
      </w:pPr>
      <w:bookmarkStart w:id="184" w:name="_Toc163104996"/>
      <w:bookmarkStart w:id="185" w:name="_Toc163667977"/>
      <w:bookmarkStart w:id="186" w:name="_Toc163669328"/>
      <w:bookmarkStart w:id="187" w:name="_Toc146593007"/>
      <w:bookmarkStart w:id="188" w:name="_Toc173738090"/>
      <w:bookmarkEnd w:id="184"/>
      <w:bookmarkEnd w:id="185"/>
      <w:bookmarkEnd w:id="186"/>
      <w:r w:rsidRPr="00476C67">
        <w:rPr>
          <w:rFonts w:cs="Arial"/>
          <w:sz w:val="22"/>
          <w:szCs w:val="22"/>
        </w:rPr>
        <w:t>Procedura odbioru Etap 1</w:t>
      </w:r>
      <w:bookmarkEnd w:id="187"/>
      <w:bookmarkEnd w:id="188"/>
    </w:p>
    <w:tbl>
      <w:tblPr>
        <w:tblStyle w:val="Tabela-Siatka"/>
        <w:tblW w:w="5000" w:type="pct"/>
        <w:tblLook w:val="04A0" w:firstRow="1" w:lastRow="0" w:firstColumn="1" w:lastColumn="0" w:noHBand="0" w:noVBand="1"/>
      </w:tblPr>
      <w:tblGrid>
        <w:gridCol w:w="1723"/>
        <w:gridCol w:w="7479"/>
      </w:tblGrid>
      <w:tr w:rsidR="00F876B5" w:rsidRPr="00476C67" w14:paraId="240C4BBB" w14:textId="77777777" w:rsidTr="00751646">
        <w:trPr>
          <w:cantSplit/>
          <w:tblHeader/>
        </w:trPr>
        <w:tc>
          <w:tcPr>
            <w:tcW w:w="936" w:type="pct"/>
            <w:shd w:val="clear" w:color="auto" w:fill="B8CCE4" w:themeFill="accent1" w:themeFillTint="66"/>
          </w:tcPr>
          <w:p w14:paraId="5AC2D992" w14:textId="77777777" w:rsidR="00F876B5" w:rsidRPr="00476C67" w:rsidRDefault="00F876B5" w:rsidP="00B91C0C">
            <w:pPr>
              <w:pStyle w:val="Akapitzlist"/>
              <w:spacing w:line="312" w:lineRule="auto"/>
              <w:ind w:left="0"/>
              <w:rPr>
                <w:rFonts w:cs="Arial"/>
                <w:b/>
              </w:rPr>
            </w:pPr>
            <w:r w:rsidRPr="00476C67">
              <w:rPr>
                <w:rFonts w:cs="Arial"/>
                <w:b/>
              </w:rPr>
              <w:t>Identyfikator</w:t>
            </w:r>
          </w:p>
        </w:tc>
        <w:tc>
          <w:tcPr>
            <w:tcW w:w="4064" w:type="pct"/>
            <w:shd w:val="clear" w:color="auto" w:fill="B8CCE4" w:themeFill="accent1" w:themeFillTint="66"/>
          </w:tcPr>
          <w:p w14:paraId="0021998C" w14:textId="77777777" w:rsidR="00F876B5" w:rsidRPr="00476C67" w:rsidRDefault="00F876B5" w:rsidP="00B91C0C">
            <w:pPr>
              <w:spacing w:line="312" w:lineRule="auto"/>
              <w:rPr>
                <w:rFonts w:cs="Arial"/>
                <w:b/>
              </w:rPr>
            </w:pPr>
            <w:r w:rsidRPr="00476C67">
              <w:rPr>
                <w:rFonts w:cs="Arial"/>
                <w:b/>
              </w:rPr>
              <w:t>Opis wymagania</w:t>
            </w:r>
          </w:p>
        </w:tc>
      </w:tr>
      <w:tr w:rsidR="00F876B5" w:rsidRPr="00476C67" w14:paraId="1A72BA29" w14:textId="77777777" w:rsidTr="00751646">
        <w:trPr>
          <w:cantSplit/>
        </w:trPr>
        <w:tc>
          <w:tcPr>
            <w:tcW w:w="936" w:type="pct"/>
          </w:tcPr>
          <w:p w14:paraId="06C1FD6F" w14:textId="77777777" w:rsidR="00F876B5" w:rsidRPr="00476C67" w:rsidRDefault="00F876B5" w:rsidP="00067603">
            <w:pPr>
              <w:pStyle w:val="Akapitzlist"/>
              <w:numPr>
                <w:ilvl w:val="0"/>
                <w:numId w:val="11"/>
              </w:numPr>
              <w:spacing w:after="0" w:line="312" w:lineRule="auto"/>
              <w:rPr>
                <w:rFonts w:cs="Arial"/>
              </w:rPr>
            </w:pPr>
          </w:p>
        </w:tc>
        <w:tc>
          <w:tcPr>
            <w:tcW w:w="4064" w:type="pct"/>
          </w:tcPr>
          <w:p w14:paraId="1D68A1BC" w14:textId="77777777" w:rsidR="00BD4887" w:rsidRPr="00476C67" w:rsidRDefault="00BD4887" w:rsidP="00067603">
            <w:pPr>
              <w:spacing w:line="312" w:lineRule="auto"/>
              <w:rPr>
                <w:rFonts w:cs="Arial"/>
              </w:rPr>
            </w:pPr>
            <w:r w:rsidRPr="00476C67">
              <w:rPr>
                <w:rFonts w:cs="Arial"/>
              </w:rPr>
              <w:t>Realizacja Etapu 1 obejmuje:</w:t>
            </w:r>
          </w:p>
          <w:p w14:paraId="03A537DA" w14:textId="77777777" w:rsidR="00F876B5" w:rsidRDefault="00BD4887" w:rsidP="00067603">
            <w:pPr>
              <w:pStyle w:val="Akapitzlist"/>
              <w:numPr>
                <w:ilvl w:val="0"/>
                <w:numId w:val="167"/>
              </w:numPr>
              <w:spacing w:line="312" w:lineRule="auto"/>
              <w:rPr>
                <w:rFonts w:cs="Arial"/>
              </w:rPr>
            </w:pPr>
            <w:r w:rsidRPr="00476C67">
              <w:rPr>
                <w:rFonts w:cs="Arial"/>
              </w:rPr>
              <w:t>Wykonanie Analizy wdrożeniowej Systemu ERP.</w:t>
            </w:r>
          </w:p>
          <w:p w14:paraId="5B244B89" w14:textId="31AD26AF" w:rsidR="00762C08" w:rsidRPr="00302FC7" w:rsidRDefault="00762C08" w:rsidP="00067603">
            <w:pPr>
              <w:pStyle w:val="Akapitzlist"/>
              <w:numPr>
                <w:ilvl w:val="0"/>
                <w:numId w:val="167"/>
              </w:numPr>
              <w:spacing w:line="312" w:lineRule="auto"/>
              <w:rPr>
                <w:rFonts w:cs="Arial"/>
              </w:rPr>
            </w:pPr>
            <w:r w:rsidRPr="00476C67">
              <w:rPr>
                <w:rFonts w:cs="Arial"/>
              </w:rPr>
              <w:t xml:space="preserve">Dostawa i instalacja licencji Oprogramowania standardowego </w:t>
            </w:r>
            <w:r w:rsidR="00C04595">
              <w:rPr>
                <w:rFonts w:cs="Arial"/>
              </w:rPr>
              <w:t>i</w:t>
            </w:r>
            <w:r w:rsidR="002702AB">
              <w:rPr>
                <w:rFonts w:cs="Arial"/>
              </w:rPr>
              <w:t> </w:t>
            </w:r>
            <w:r w:rsidR="00C04595">
              <w:rPr>
                <w:rFonts w:cs="Arial"/>
              </w:rPr>
              <w:t xml:space="preserve">Oprogramowania systemowego </w:t>
            </w:r>
            <w:r w:rsidRPr="00476C67">
              <w:rPr>
                <w:rFonts w:cs="Arial"/>
              </w:rPr>
              <w:t>w infrastrukturze Zamawiającego.</w:t>
            </w:r>
          </w:p>
        </w:tc>
      </w:tr>
      <w:tr w:rsidR="00F876B5" w:rsidRPr="00476C67" w14:paraId="5069C5F6" w14:textId="77777777" w:rsidTr="00751646">
        <w:trPr>
          <w:cantSplit/>
        </w:trPr>
        <w:tc>
          <w:tcPr>
            <w:tcW w:w="936" w:type="pct"/>
          </w:tcPr>
          <w:p w14:paraId="4F808608" w14:textId="77777777" w:rsidR="00F876B5" w:rsidRPr="00476C67" w:rsidRDefault="00F876B5" w:rsidP="00067603">
            <w:pPr>
              <w:pStyle w:val="Akapitzlist"/>
              <w:numPr>
                <w:ilvl w:val="0"/>
                <w:numId w:val="11"/>
              </w:numPr>
              <w:spacing w:after="0" w:line="312" w:lineRule="auto"/>
              <w:rPr>
                <w:rFonts w:cs="Arial"/>
              </w:rPr>
            </w:pPr>
          </w:p>
        </w:tc>
        <w:tc>
          <w:tcPr>
            <w:tcW w:w="4064" w:type="pct"/>
          </w:tcPr>
          <w:p w14:paraId="10A2CB9B" w14:textId="694E4B3D" w:rsidR="00F876B5" w:rsidRPr="00476C67" w:rsidRDefault="00973BAA" w:rsidP="00067603">
            <w:pPr>
              <w:spacing w:after="0" w:line="312" w:lineRule="auto"/>
              <w:rPr>
                <w:rFonts w:cs="Arial"/>
              </w:rPr>
            </w:pPr>
            <w:r w:rsidRPr="00476C67">
              <w:rPr>
                <w:rFonts w:cs="Arial"/>
              </w:rPr>
              <w:t>Potwierdzeniem dostarczenia analizy wdrożeniowej Systemu ERP jest podpisanie Protokół Odbioru Dokumentacji bez zastrzeżeń</w:t>
            </w:r>
            <w:r w:rsidR="00A205DD" w:rsidRPr="00476C67">
              <w:rPr>
                <w:rFonts w:cs="Arial"/>
              </w:rPr>
              <w:t>.</w:t>
            </w:r>
          </w:p>
        </w:tc>
      </w:tr>
      <w:tr w:rsidR="00762C08" w:rsidRPr="00476C67" w14:paraId="75CFE38F" w14:textId="77777777" w:rsidTr="00751646">
        <w:trPr>
          <w:cantSplit/>
        </w:trPr>
        <w:tc>
          <w:tcPr>
            <w:tcW w:w="936" w:type="pct"/>
          </w:tcPr>
          <w:p w14:paraId="386BAC2D" w14:textId="77777777" w:rsidR="00762C08" w:rsidRPr="00476C67" w:rsidRDefault="00762C08" w:rsidP="00067603">
            <w:pPr>
              <w:pStyle w:val="Akapitzlist"/>
              <w:numPr>
                <w:ilvl w:val="0"/>
                <w:numId w:val="11"/>
              </w:numPr>
              <w:spacing w:after="0" w:line="312" w:lineRule="auto"/>
              <w:rPr>
                <w:rFonts w:cs="Arial"/>
              </w:rPr>
            </w:pPr>
          </w:p>
        </w:tc>
        <w:tc>
          <w:tcPr>
            <w:tcW w:w="4064" w:type="pct"/>
          </w:tcPr>
          <w:p w14:paraId="15B903B5" w14:textId="70840654" w:rsidR="00762C08" w:rsidRPr="00476C67" w:rsidRDefault="00762C08" w:rsidP="00067603">
            <w:pPr>
              <w:spacing w:after="0" w:line="312" w:lineRule="auto"/>
              <w:rPr>
                <w:rFonts w:cs="Arial"/>
              </w:rPr>
            </w:pPr>
            <w:r w:rsidRPr="00476C67">
              <w:rPr>
                <w:rFonts w:cs="Arial"/>
              </w:rPr>
              <w:t xml:space="preserve">Dostawa i instalacja licencji Oprogramowania standardowego </w:t>
            </w:r>
            <w:r w:rsidR="00C04595">
              <w:rPr>
                <w:rFonts w:cs="Arial"/>
              </w:rPr>
              <w:t>i</w:t>
            </w:r>
            <w:r w:rsidR="002702AB">
              <w:rPr>
                <w:rFonts w:cs="Arial"/>
              </w:rPr>
              <w:t> </w:t>
            </w:r>
            <w:r w:rsidR="00C04595">
              <w:rPr>
                <w:rFonts w:cs="Arial"/>
              </w:rPr>
              <w:t xml:space="preserve">Oprogramowania systemowego </w:t>
            </w:r>
            <w:r w:rsidRPr="00476C67">
              <w:rPr>
                <w:rFonts w:cs="Arial"/>
              </w:rPr>
              <w:t>w infrastrukturze Zamawiającego potwierdzona zostanie podpisaniem Protokołu Odbioru Ilościowego bez zastrzeżeń.</w:t>
            </w:r>
          </w:p>
        </w:tc>
      </w:tr>
      <w:tr w:rsidR="00762C08" w:rsidRPr="00476C67" w14:paraId="4C907B54" w14:textId="77777777" w:rsidTr="00751646">
        <w:trPr>
          <w:cantSplit/>
        </w:trPr>
        <w:tc>
          <w:tcPr>
            <w:tcW w:w="936" w:type="pct"/>
          </w:tcPr>
          <w:p w14:paraId="62B514AB" w14:textId="77777777" w:rsidR="00762C08" w:rsidRPr="00476C67" w:rsidRDefault="00762C08" w:rsidP="00067603">
            <w:pPr>
              <w:pStyle w:val="Akapitzlist"/>
              <w:numPr>
                <w:ilvl w:val="0"/>
                <w:numId w:val="11"/>
              </w:numPr>
              <w:spacing w:after="0" w:line="312" w:lineRule="auto"/>
              <w:rPr>
                <w:rFonts w:cs="Arial"/>
              </w:rPr>
            </w:pPr>
          </w:p>
        </w:tc>
        <w:tc>
          <w:tcPr>
            <w:tcW w:w="4064" w:type="pct"/>
          </w:tcPr>
          <w:p w14:paraId="57E6CE98" w14:textId="18027A48" w:rsidR="00762C08" w:rsidRPr="00476C67" w:rsidRDefault="00762C08" w:rsidP="00067603">
            <w:pPr>
              <w:spacing w:after="0" w:line="312" w:lineRule="auto"/>
              <w:rPr>
                <w:rFonts w:cs="Arial"/>
              </w:rPr>
            </w:pPr>
            <w:r w:rsidRPr="00476C67">
              <w:rPr>
                <w:rFonts w:cs="Arial"/>
              </w:rPr>
              <w:t>Zakończenie Etapu 1 potwierdzone zostanie Protokołem Odbioru Etapu.</w:t>
            </w:r>
          </w:p>
        </w:tc>
      </w:tr>
      <w:tr w:rsidR="00762C08" w:rsidRPr="00476C67" w14:paraId="5DD94AEE" w14:textId="77777777" w:rsidTr="00751646">
        <w:trPr>
          <w:cantSplit/>
        </w:trPr>
        <w:tc>
          <w:tcPr>
            <w:tcW w:w="936" w:type="pct"/>
          </w:tcPr>
          <w:p w14:paraId="5C5D6D4C" w14:textId="77777777" w:rsidR="00762C08" w:rsidRPr="00476C67" w:rsidRDefault="00762C08" w:rsidP="00067603">
            <w:pPr>
              <w:pStyle w:val="Akapitzlist"/>
              <w:numPr>
                <w:ilvl w:val="0"/>
                <w:numId w:val="11"/>
              </w:numPr>
              <w:spacing w:after="0" w:line="312" w:lineRule="auto"/>
              <w:rPr>
                <w:rFonts w:cs="Arial"/>
              </w:rPr>
            </w:pPr>
          </w:p>
        </w:tc>
        <w:tc>
          <w:tcPr>
            <w:tcW w:w="4064" w:type="pct"/>
          </w:tcPr>
          <w:p w14:paraId="0736D6C0" w14:textId="29E1AC4D" w:rsidR="00762C08" w:rsidRPr="00476C67" w:rsidRDefault="00762C08" w:rsidP="00067603">
            <w:pPr>
              <w:spacing w:after="0" w:line="312" w:lineRule="auto"/>
              <w:rPr>
                <w:rFonts w:cs="Arial"/>
              </w:rPr>
            </w:pPr>
            <w:r w:rsidRPr="00476C67">
              <w:rPr>
                <w:rFonts w:cs="Arial"/>
              </w:rPr>
              <w:t>Kryterium odbioru Etapu 1 będzie podpisanie bez zastrzeżeń Protokołu Odbioru Dokumentacji.</w:t>
            </w:r>
          </w:p>
        </w:tc>
      </w:tr>
      <w:tr w:rsidR="00762C08" w:rsidRPr="00476C67" w14:paraId="52646D79" w14:textId="77777777" w:rsidTr="00751646">
        <w:trPr>
          <w:cantSplit/>
        </w:trPr>
        <w:tc>
          <w:tcPr>
            <w:tcW w:w="936" w:type="pct"/>
          </w:tcPr>
          <w:p w14:paraId="71A5A93C" w14:textId="77777777" w:rsidR="00762C08" w:rsidRPr="00476C67" w:rsidRDefault="00762C08" w:rsidP="00067603">
            <w:pPr>
              <w:pStyle w:val="Akapitzlist"/>
              <w:numPr>
                <w:ilvl w:val="0"/>
                <w:numId w:val="11"/>
              </w:numPr>
              <w:spacing w:after="0" w:line="312" w:lineRule="auto"/>
              <w:rPr>
                <w:rFonts w:cs="Arial"/>
              </w:rPr>
            </w:pPr>
          </w:p>
        </w:tc>
        <w:tc>
          <w:tcPr>
            <w:tcW w:w="4064" w:type="pct"/>
          </w:tcPr>
          <w:p w14:paraId="7B5A4DB7" w14:textId="3219D687" w:rsidR="00762C08" w:rsidRPr="00476C67" w:rsidRDefault="00762C08" w:rsidP="00067603">
            <w:pPr>
              <w:spacing w:after="0" w:line="312" w:lineRule="auto"/>
              <w:rPr>
                <w:rFonts w:cs="Arial"/>
              </w:rPr>
            </w:pPr>
            <w:r w:rsidRPr="00476C67">
              <w:rPr>
                <w:rFonts w:cs="Arial"/>
              </w:rPr>
              <w:t>Ostateczną datą odbioru Etapu 1 jest data podpisania Protokołu Odbioru Etapu bez zastrzeżeń.</w:t>
            </w:r>
          </w:p>
        </w:tc>
      </w:tr>
    </w:tbl>
    <w:p w14:paraId="374C8DFC" w14:textId="1212EC02" w:rsidR="00F876B5" w:rsidRPr="00476C67" w:rsidRDefault="00F876B5" w:rsidP="00067603">
      <w:pPr>
        <w:pStyle w:val="Nagwek2"/>
        <w:spacing w:line="312" w:lineRule="auto"/>
        <w:rPr>
          <w:rFonts w:cs="Arial"/>
          <w:sz w:val="22"/>
          <w:szCs w:val="22"/>
        </w:rPr>
      </w:pPr>
      <w:bookmarkStart w:id="189" w:name="_Toc146593008"/>
      <w:bookmarkStart w:id="190" w:name="_Toc173738091"/>
      <w:r w:rsidRPr="00476C67">
        <w:rPr>
          <w:rFonts w:cs="Arial"/>
          <w:sz w:val="22"/>
          <w:szCs w:val="22"/>
        </w:rPr>
        <w:lastRenderedPageBreak/>
        <w:t>Procedura odbioru Etap 2</w:t>
      </w:r>
      <w:bookmarkEnd w:id="189"/>
      <w:bookmarkEnd w:id="190"/>
    </w:p>
    <w:tbl>
      <w:tblPr>
        <w:tblStyle w:val="Tabela-Siatka"/>
        <w:tblW w:w="5000" w:type="pct"/>
        <w:tblLook w:val="04A0" w:firstRow="1" w:lastRow="0" w:firstColumn="1" w:lastColumn="0" w:noHBand="0" w:noVBand="1"/>
      </w:tblPr>
      <w:tblGrid>
        <w:gridCol w:w="1723"/>
        <w:gridCol w:w="7479"/>
      </w:tblGrid>
      <w:tr w:rsidR="00F876B5" w:rsidRPr="00476C67" w14:paraId="41DFDDEA" w14:textId="77777777" w:rsidTr="2C852015">
        <w:trPr>
          <w:cantSplit/>
          <w:tblHeader/>
        </w:trPr>
        <w:tc>
          <w:tcPr>
            <w:tcW w:w="936" w:type="pct"/>
            <w:shd w:val="clear" w:color="auto" w:fill="B8CCE4" w:themeFill="accent1" w:themeFillTint="66"/>
          </w:tcPr>
          <w:p w14:paraId="4992C351" w14:textId="77777777" w:rsidR="00F876B5" w:rsidRPr="00476C67" w:rsidRDefault="00F876B5" w:rsidP="00B91C0C">
            <w:pPr>
              <w:pStyle w:val="Akapitzlist"/>
              <w:spacing w:line="312" w:lineRule="auto"/>
              <w:ind w:left="0"/>
              <w:rPr>
                <w:rFonts w:cs="Arial"/>
                <w:b/>
              </w:rPr>
            </w:pPr>
            <w:r w:rsidRPr="00476C67">
              <w:rPr>
                <w:rFonts w:cs="Arial"/>
                <w:b/>
              </w:rPr>
              <w:t>Identyfikator</w:t>
            </w:r>
          </w:p>
        </w:tc>
        <w:tc>
          <w:tcPr>
            <w:tcW w:w="4064" w:type="pct"/>
            <w:shd w:val="clear" w:color="auto" w:fill="B8CCE4" w:themeFill="accent1" w:themeFillTint="66"/>
          </w:tcPr>
          <w:p w14:paraId="1E5BC6A1" w14:textId="77777777" w:rsidR="00F876B5" w:rsidRPr="00476C67" w:rsidRDefault="00F876B5" w:rsidP="00B91C0C">
            <w:pPr>
              <w:spacing w:line="312" w:lineRule="auto"/>
              <w:rPr>
                <w:rFonts w:cs="Arial"/>
                <w:b/>
              </w:rPr>
            </w:pPr>
            <w:r w:rsidRPr="00476C67">
              <w:rPr>
                <w:rFonts w:cs="Arial"/>
                <w:b/>
              </w:rPr>
              <w:t>Opis wymagania</w:t>
            </w:r>
          </w:p>
        </w:tc>
      </w:tr>
      <w:tr w:rsidR="00973BAA" w:rsidRPr="00476C67" w14:paraId="0546D2BA" w14:textId="77777777" w:rsidTr="2C852015">
        <w:trPr>
          <w:cantSplit/>
        </w:trPr>
        <w:tc>
          <w:tcPr>
            <w:tcW w:w="936" w:type="pct"/>
          </w:tcPr>
          <w:p w14:paraId="4451222A" w14:textId="77777777" w:rsidR="00973BAA" w:rsidRPr="00476C67" w:rsidRDefault="00973BAA" w:rsidP="00067603">
            <w:pPr>
              <w:pStyle w:val="Akapitzlist"/>
              <w:numPr>
                <w:ilvl w:val="0"/>
                <w:numId w:val="12"/>
              </w:numPr>
              <w:spacing w:after="0" w:line="312" w:lineRule="auto"/>
              <w:rPr>
                <w:rFonts w:cs="Arial"/>
              </w:rPr>
            </w:pPr>
          </w:p>
        </w:tc>
        <w:tc>
          <w:tcPr>
            <w:tcW w:w="4064" w:type="pct"/>
          </w:tcPr>
          <w:p w14:paraId="3168104D" w14:textId="77777777" w:rsidR="00973BAA" w:rsidRPr="00476C67" w:rsidRDefault="00973BAA" w:rsidP="00067603">
            <w:pPr>
              <w:spacing w:line="312" w:lineRule="auto"/>
              <w:rPr>
                <w:rFonts w:cs="Arial"/>
              </w:rPr>
            </w:pPr>
            <w:r w:rsidRPr="00476C67">
              <w:rPr>
                <w:rFonts w:cs="Arial"/>
              </w:rPr>
              <w:t>Realizacja Etapu 2 obejmuje:</w:t>
            </w:r>
          </w:p>
          <w:p w14:paraId="0BBE8E32" w14:textId="77777777" w:rsidR="00E703C7" w:rsidRDefault="00E703C7" w:rsidP="00067603">
            <w:pPr>
              <w:pStyle w:val="Akapitzlist"/>
              <w:numPr>
                <w:ilvl w:val="0"/>
                <w:numId w:val="171"/>
              </w:numPr>
              <w:spacing w:after="0" w:line="312" w:lineRule="auto"/>
              <w:rPr>
                <w:rFonts w:cs="Arial"/>
                <w:lang w:eastAsia="pl-PL"/>
              </w:rPr>
            </w:pPr>
            <w:r>
              <w:rPr>
                <w:rFonts w:cs="Arial"/>
                <w:lang w:eastAsia="pl-PL"/>
              </w:rPr>
              <w:t>P</w:t>
            </w:r>
            <w:r w:rsidRPr="00F04F4D">
              <w:rPr>
                <w:rFonts w:cs="Arial"/>
                <w:lang w:eastAsia="pl-PL"/>
              </w:rPr>
              <w:t>arametryzacja Oprogramowania systemowego</w:t>
            </w:r>
            <w:r>
              <w:rPr>
                <w:rFonts w:cs="Arial"/>
                <w:lang w:eastAsia="pl-PL"/>
              </w:rPr>
              <w:t>.</w:t>
            </w:r>
          </w:p>
          <w:p w14:paraId="2861C133" w14:textId="77777777" w:rsidR="00E703C7" w:rsidRPr="00F04F4D" w:rsidRDefault="00E703C7" w:rsidP="00067603">
            <w:pPr>
              <w:pStyle w:val="Akapitzlist"/>
              <w:numPr>
                <w:ilvl w:val="0"/>
                <w:numId w:val="171"/>
              </w:numPr>
              <w:spacing w:after="0" w:line="312" w:lineRule="auto"/>
              <w:rPr>
                <w:rFonts w:cs="Arial"/>
                <w:lang w:eastAsia="pl-PL"/>
              </w:rPr>
            </w:pPr>
            <w:r w:rsidRPr="00F04F4D">
              <w:rPr>
                <w:rFonts w:cs="Arial"/>
                <w:lang w:eastAsia="pl-PL"/>
              </w:rPr>
              <w:t>Dostosowanie Oprogramowania standardowego do wymagań Zamawiającego, w zakresie funkcjonalności zawartych w OPZ</w:t>
            </w:r>
            <w:r>
              <w:rPr>
                <w:rFonts w:cs="Arial"/>
                <w:lang w:eastAsia="pl-PL"/>
              </w:rPr>
              <w:t>.</w:t>
            </w:r>
          </w:p>
          <w:p w14:paraId="6B7CB73D" w14:textId="24E54849" w:rsidR="00973BAA" w:rsidRPr="00E703C7" w:rsidRDefault="00973BAA" w:rsidP="00067603">
            <w:pPr>
              <w:pStyle w:val="Akapitzlist"/>
              <w:numPr>
                <w:ilvl w:val="0"/>
                <w:numId w:val="171"/>
              </w:numPr>
              <w:spacing w:line="312" w:lineRule="auto"/>
              <w:rPr>
                <w:rFonts w:cs="Arial"/>
              </w:rPr>
            </w:pPr>
            <w:r w:rsidRPr="00E703C7">
              <w:rPr>
                <w:rFonts w:cs="Arial"/>
              </w:rPr>
              <w:t>Migracja danych i integracja z systemami zewnętrznymi, w tym systemami Zamawiającego.</w:t>
            </w:r>
          </w:p>
          <w:p w14:paraId="2A8E91CD" w14:textId="0E117EA1" w:rsidR="00973BAA" w:rsidRPr="00476C67" w:rsidRDefault="00973BAA" w:rsidP="00067603">
            <w:pPr>
              <w:pStyle w:val="Akapitzlist"/>
              <w:numPr>
                <w:ilvl w:val="0"/>
                <w:numId w:val="171"/>
              </w:numPr>
              <w:spacing w:line="312" w:lineRule="auto"/>
              <w:rPr>
                <w:rFonts w:cs="Arial"/>
              </w:rPr>
            </w:pPr>
            <w:r w:rsidRPr="00476C67">
              <w:rPr>
                <w:rFonts w:cs="Arial"/>
              </w:rPr>
              <w:t xml:space="preserve">Przeprowadzenie Testów Akceptacyjnych. </w:t>
            </w:r>
          </w:p>
          <w:p w14:paraId="3A7C3C04" w14:textId="5A9C999A" w:rsidR="00973BAA" w:rsidRPr="00476C67" w:rsidRDefault="00973BAA" w:rsidP="00067603">
            <w:pPr>
              <w:pStyle w:val="Akapitzlist"/>
              <w:numPr>
                <w:ilvl w:val="0"/>
                <w:numId w:val="171"/>
              </w:numPr>
              <w:spacing w:line="312" w:lineRule="auto"/>
              <w:rPr>
                <w:rFonts w:cs="Arial"/>
              </w:rPr>
            </w:pPr>
            <w:r w:rsidRPr="00476C67">
              <w:rPr>
                <w:rFonts w:cs="Arial"/>
              </w:rPr>
              <w:t>Przeprowadzenie szkoleń/warsztatów z obsługi Systemu ERP.</w:t>
            </w:r>
          </w:p>
          <w:p w14:paraId="4B17376D" w14:textId="752232FA" w:rsidR="00973BAA" w:rsidRPr="00476C67" w:rsidRDefault="00973BAA" w:rsidP="00067603">
            <w:pPr>
              <w:pStyle w:val="Akapitzlist"/>
              <w:numPr>
                <w:ilvl w:val="0"/>
                <w:numId w:val="171"/>
              </w:numPr>
              <w:spacing w:line="312" w:lineRule="auto"/>
              <w:rPr>
                <w:rFonts w:cs="Arial"/>
              </w:rPr>
            </w:pPr>
            <w:r w:rsidRPr="00476C67">
              <w:rPr>
                <w:rFonts w:cs="Arial"/>
              </w:rPr>
              <w:t>Dostawa 2 szt. drukarek kodów kreskowych oraz 6 terminali mobilnych.</w:t>
            </w:r>
          </w:p>
          <w:p w14:paraId="39C99430" w14:textId="050E80E4" w:rsidR="00973BAA" w:rsidRPr="00476C67" w:rsidRDefault="00973BAA" w:rsidP="00067603">
            <w:pPr>
              <w:pStyle w:val="Akapitzlist"/>
              <w:numPr>
                <w:ilvl w:val="0"/>
                <w:numId w:val="171"/>
              </w:numPr>
              <w:spacing w:line="312" w:lineRule="auto"/>
              <w:rPr>
                <w:rFonts w:cs="Arial"/>
              </w:rPr>
            </w:pPr>
            <w:r w:rsidRPr="2C852015">
              <w:rPr>
                <w:rFonts w:cs="Arial"/>
              </w:rPr>
              <w:t>Wdrożenie produkcyjne Systemu ERP</w:t>
            </w:r>
          </w:p>
        </w:tc>
      </w:tr>
      <w:tr w:rsidR="00973BAA" w:rsidRPr="00476C67" w14:paraId="4F2AEA08" w14:textId="77777777" w:rsidTr="2C852015">
        <w:trPr>
          <w:cantSplit/>
        </w:trPr>
        <w:tc>
          <w:tcPr>
            <w:tcW w:w="936" w:type="pct"/>
          </w:tcPr>
          <w:p w14:paraId="21A5260D" w14:textId="77777777" w:rsidR="00973BAA" w:rsidRPr="00476C67" w:rsidRDefault="00973BAA" w:rsidP="00067603">
            <w:pPr>
              <w:pStyle w:val="Akapitzlist"/>
              <w:numPr>
                <w:ilvl w:val="0"/>
                <w:numId w:val="12"/>
              </w:numPr>
              <w:spacing w:after="0" w:line="312" w:lineRule="auto"/>
              <w:rPr>
                <w:rFonts w:cs="Arial"/>
              </w:rPr>
            </w:pPr>
          </w:p>
        </w:tc>
        <w:tc>
          <w:tcPr>
            <w:tcW w:w="4064" w:type="pct"/>
          </w:tcPr>
          <w:p w14:paraId="57B17D90" w14:textId="0A9AAF7D" w:rsidR="00973BAA" w:rsidRPr="00476C67" w:rsidRDefault="00E703C7" w:rsidP="00067603">
            <w:pPr>
              <w:spacing w:after="0" w:line="312" w:lineRule="auto"/>
              <w:rPr>
                <w:rFonts w:cs="Arial"/>
              </w:rPr>
            </w:pPr>
            <w:r w:rsidRPr="00E703C7">
              <w:rPr>
                <w:rFonts w:cs="Arial"/>
              </w:rPr>
              <w:t>Parametryzacja Oprogramowania systemowego</w:t>
            </w:r>
            <w:r>
              <w:rPr>
                <w:rFonts w:cs="Arial"/>
              </w:rPr>
              <w:t xml:space="preserve"> oraz d</w:t>
            </w:r>
            <w:r w:rsidRPr="00E703C7">
              <w:rPr>
                <w:rFonts w:cs="Arial"/>
              </w:rPr>
              <w:t>ostosowanie Oprogramowania standardowego do wymagań Zamawiającego, w</w:t>
            </w:r>
            <w:r w:rsidR="002702AB">
              <w:rPr>
                <w:rFonts w:cs="Arial"/>
              </w:rPr>
              <w:t> </w:t>
            </w:r>
            <w:r w:rsidRPr="00E703C7">
              <w:rPr>
                <w:rFonts w:cs="Arial"/>
              </w:rPr>
              <w:t>zakresie funkcjonalności zawartych w OPZ</w:t>
            </w:r>
            <w:r w:rsidRPr="00E703C7" w:rsidDel="00E703C7">
              <w:rPr>
                <w:rFonts w:cs="Arial"/>
              </w:rPr>
              <w:t xml:space="preserve"> </w:t>
            </w:r>
            <w:r w:rsidR="00A861A8" w:rsidRPr="00476C67">
              <w:rPr>
                <w:rFonts w:cs="Arial"/>
              </w:rPr>
              <w:t>potwierdzona zostanie podpisaniem Protokołu Odbioru Jakościowego bez zastrzeżeń.</w:t>
            </w:r>
          </w:p>
        </w:tc>
      </w:tr>
      <w:tr w:rsidR="00973BAA" w:rsidRPr="00476C67" w14:paraId="0631A489" w14:textId="77777777" w:rsidTr="2C852015">
        <w:trPr>
          <w:cantSplit/>
        </w:trPr>
        <w:tc>
          <w:tcPr>
            <w:tcW w:w="936" w:type="pct"/>
          </w:tcPr>
          <w:p w14:paraId="425DDA76" w14:textId="77777777" w:rsidR="00973BAA" w:rsidRPr="00476C67" w:rsidRDefault="00973BAA" w:rsidP="00067603">
            <w:pPr>
              <w:pStyle w:val="Akapitzlist"/>
              <w:numPr>
                <w:ilvl w:val="0"/>
                <w:numId w:val="12"/>
              </w:numPr>
              <w:spacing w:after="0" w:line="312" w:lineRule="auto"/>
              <w:rPr>
                <w:rFonts w:cs="Arial"/>
              </w:rPr>
            </w:pPr>
          </w:p>
        </w:tc>
        <w:tc>
          <w:tcPr>
            <w:tcW w:w="4064" w:type="pct"/>
          </w:tcPr>
          <w:p w14:paraId="2592A787" w14:textId="5FBB413E" w:rsidR="00973BAA" w:rsidRPr="00476C67" w:rsidRDefault="00A861A8" w:rsidP="00067603">
            <w:pPr>
              <w:spacing w:after="0" w:line="312" w:lineRule="auto"/>
              <w:rPr>
                <w:rFonts w:cs="Arial"/>
              </w:rPr>
            </w:pPr>
            <w:r w:rsidRPr="00476C67">
              <w:rPr>
                <w:rFonts w:cs="Arial"/>
              </w:rPr>
              <w:t>Migracja danych i integracja z systemami zewnętrznymi, w tym systemami Zamawiającego potwierdzona zostanie podpisaniem Protokołu Odbioru Jakościowego bez zastrzeżeń.</w:t>
            </w:r>
          </w:p>
        </w:tc>
      </w:tr>
      <w:tr w:rsidR="00973BAA" w:rsidRPr="00476C67" w14:paraId="7A3E26C8" w14:textId="77777777" w:rsidTr="2C852015">
        <w:trPr>
          <w:cantSplit/>
        </w:trPr>
        <w:tc>
          <w:tcPr>
            <w:tcW w:w="936" w:type="pct"/>
          </w:tcPr>
          <w:p w14:paraId="57D99D69" w14:textId="77777777" w:rsidR="00973BAA" w:rsidRPr="00476C67" w:rsidRDefault="00973BAA" w:rsidP="00067603">
            <w:pPr>
              <w:pStyle w:val="Akapitzlist"/>
              <w:numPr>
                <w:ilvl w:val="0"/>
                <w:numId w:val="12"/>
              </w:numPr>
              <w:spacing w:after="0" w:line="312" w:lineRule="auto"/>
              <w:rPr>
                <w:rFonts w:cs="Arial"/>
              </w:rPr>
            </w:pPr>
          </w:p>
        </w:tc>
        <w:tc>
          <w:tcPr>
            <w:tcW w:w="4064" w:type="pct"/>
          </w:tcPr>
          <w:p w14:paraId="5278AAD2" w14:textId="46A186A4" w:rsidR="00973BAA" w:rsidRPr="00476C67" w:rsidRDefault="00A861A8" w:rsidP="00067603">
            <w:pPr>
              <w:spacing w:after="0" w:line="312" w:lineRule="auto"/>
              <w:rPr>
                <w:rFonts w:cs="Arial"/>
              </w:rPr>
            </w:pPr>
            <w:r w:rsidRPr="00476C67">
              <w:rPr>
                <w:rFonts w:cs="Arial"/>
              </w:rPr>
              <w:t>Przeprowadzenie Testów Akceptacyjnych potwierdzona zostanie podpisaniem Protokołu Odbioru Jakościowego bez zastrzeżeń,</w:t>
            </w:r>
          </w:p>
        </w:tc>
      </w:tr>
      <w:tr w:rsidR="00A861A8" w:rsidRPr="00476C67" w14:paraId="75A3E98D" w14:textId="77777777" w:rsidTr="2C852015">
        <w:trPr>
          <w:cantSplit/>
        </w:trPr>
        <w:tc>
          <w:tcPr>
            <w:tcW w:w="936" w:type="pct"/>
          </w:tcPr>
          <w:p w14:paraId="0DA8D605" w14:textId="77777777" w:rsidR="00A861A8" w:rsidRPr="00476C67" w:rsidRDefault="00A861A8" w:rsidP="00067603">
            <w:pPr>
              <w:pStyle w:val="Akapitzlist"/>
              <w:numPr>
                <w:ilvl w:val="0"/>
                <w:numId w:val="12"/>
              </w:numPr>
              <w:spacing w:after="0" w:line="312" w:lineRule="auto"/>
              <w:rPr>
                <w:rFonts w:cs="Arial"/>
              </w:rPr>
            </w:pPr>
          </w:p>
        </w:tc>
        <w:tc>
          <w:tcPr>
            <w:tcW w:w="4064" w:type="pct"/>
          </w:tcPr>
          <w:p w14:paraId="2127242F" w14:textId="30245A6E" w:rsidR="00A861A8" w:rsidRPr="00476C67" w:rsidRDefault="00A861A8" w:rsidP="00067603">
            <w:pPr>
              <w:spacing w:after="0" w:line="312" w:lineRule="auto"/>
              <w:rPr>
                <w:rFonts w:cs="Arial"/>
              </w:rPr>
            </w:pPr>
            <w:r w:rsidRPr="00476C67">
              <w:rPr>
                <w:rFonts w:cs="Arial"/>
              </w:rPr>
              <w:t>Przeprowadzenie szkoleń/warsztatów z obsługi Systemu ERP, potwierdzone zostanie podpisaniem Protokołu Odbioru Szkoleń/Warsztatów bez zastrzeżeń.</w:t>
            </w:r>
          </w:p>
        </w:tc>
      </w:tr>
      <w:tr w:rsidR="00A861A8" w:rsidRPr="00476C67" w14:paraId="5369FA05" w14:textId="77777777" w:rsidTr="2C852015">
        <w:trPr>
          <w:cantSplit/>
        </w:trPr>
        <w:tc>
          <w:tcPr>
            <w:tcW w:w="936" w:type="pct"/>
          </w:tcPr>
          <w:p w14:paraId="399C8E7A" w14:textId="77777777" w:rsidR="00A861A8" w:rsidRPr="00476C67" w:rsidRDefault="00A861A8" w:rsidP="00067603">
            <w:pPr>
              <w:pStyle w:val="Akapitzlist"/>
              <w:numPr>
                <w:ilvl w:val="0"/>
                <w:numId w:val="12"/>
              </w:numPr>
              <w:spacing w:after="0" w:line="312" w:lineRule="auto"/>
              <w:rPr>
                <w:rFonts w:cs="Arial"/>
              </w:rPr>
            </w:pPr>
          </w:p>
        </w:tc>
        <w:tc>
          <w:tcPr>
            <w:tcW w:w="4064" w:type="pct"/>
          </w:tcPr>
          <w:p w14:paraId="46129EFC" w14:textId="64CD4C9C" w:rsidR="00A861A8" w:rsidRPr="00476C67" w:rsidRDefault="00A861A8" w:rsidP="00067603">
            <w:pPr>
              <w:spacing w:after="0" w:line="312" w:lineRule="auto"/>
              <w:rPr>
                <w:rFonts w:cs="Arial"/>
              </w:rPr>
            </w:pPr>
            <w:r w:rsidRPr="00476C67">
              <w:rPr>
                <w:rFonts w:cs="Arial"/>
              </w:rPr>
              <w:t>Dostawa 2 szt. drukarek kodów kreskowych oraz 6 terminali mobilnych potwierdzona zostanie podpisaniem Protokołu Odbioru Ilościowego bez zastrzeżeń.</w:t>
            </w:r>
          </w:p>
        </w:tc>
      </w:tr>
      <w:tr w:rsidR="00A861A8" w:rsidRPr="00476C67" w14:paraId="0759205B" w14:textId="77777777" w:rsidTr="2C852015">
        <w:trPr>
          <w:cantSplit/>
        </w:trPr>
        <w:tc>
          <w:tcPr>
            <w:tcW w:w="936" w:type="pct"/>
          </w:tcPr>
          <w:p w14:paraId="1C3A7B31" w14:textId="77777777" w:rsidR="00A861A8" w:rsidRPr="00476C67" w:rsidRDefault="00A861A8" w:rsidP="00067603">
            <w:pPr>
              <w:pStyle w:val="Akapitzlist"/>
              <w:numPr>
                <w:ilvl w:val="0"/>
                <w:numId w:val="12"/>
              </w:numPr>
              <w:spacing w:after="0" w:line="312" w:lineRule="auto"/>
              <w:rPr>
                <w:rFonts w:cs="Arial"/>
              </w:rPr>
            </w:pPr>
          </w:p>
        </w:tc>
        <w:tc>
          <w:tcPr>
            <w:tcW w:w="4064" w:type="pct"/>
          </w:tcPr>
          <w:p w14:paraId="0A94BE67" w14:textId="174D49DA" w:rsidR="00A861A8" w:rsidRPr="00476C67" w:rsidRDefault="00A861A8" w:rsidP="00067603">
            <w:pPr>
              <w:spacing w:after="0" w:line="312" w:lineRule="auto"/>
              <w:rPr>
                <w:rFonts w:cs="Arial"/>
              </w:rPr>
            </w:pPr>
            <w:r w:rsidRPr="00476C67">
              <w:rPr>
                <w:rFonts w:cs="Arial"/>
              </w:rPr>
              <w:t>Wdrożenie produkcyjne Systemu ERP potwierdzone zostanie podpisaniem Protokołu Odbioru Jakościowego bez zastrzeżeń.</w:t>
            </w:r>
          </w:p>
        </w:tc>
      </w:tr>
      <w:tr w:rsidR="00A861A8" w:rsidRPr="00476C67" w14:paraId="13D33DFA" w14:textId="77777777" w:rsidTr="2C852015">
        <w:trPr>
          <w:cantSplit/>
        </w:trPr>
        <w:tc>
          <w:tcPr>
            <w:tcW w:w="936" w:type="pct"/>
          </w:tcPr>
          <w:p w14:paraId="632D6AA7" w14:textId="77777777" w:rsidR="00A861A8" w:rsidRPr="00476C67" w:rsidRDefault="00A861A8" w:rsidP="00067603">
            <w:pPr>
              <w:pStyle w:val="Akapitzlist"/>
              <w:numPr>
                <w:ilvl w:val="0"/>
                <w:numId w:val="12"/>
              </w:numPr>
              <w:spacing w:after="0" w:line="312" w:lineRule="auto"/>
              <w:rPr>
                <w:rFonts w:cs="Arial"/>
              </w:rPr>
            </w:pPr>
          </w:p>
        </w:tc>
        <w:tc>
          <w:tcPr>
            <w:tcW w:w="4064" w:type="pct"/>
          </w:tcPr>
          <w:p w14:paraId="606167AD" w14:textId="03EDC0BC" w:rsidR="00A861A8" w:rsidRPr="00476C67" w:rsidRDefault="00A861A8" w:rsidP="00067603">
            <w:pPr>
              <w:spacing w:after="0" w:line="312" w:lineRule="auto"/>
              <w:rPr>
                <w:rFonts w:cs="Arial"/>
              </w:rPr>
            </w:pPr>
            <w:r w:rsidRPr="00476C67">
              <w:rPr>
                <w:rFonts w:cs="Arial"/>
              </w:rPr>
              <w:t>Zakończenie Etapu 2 potwierdzone zostanie Protokołem Odbioru Etapu.</w:t>
            </w:r>
          </w:p>
        </w:tc>
      </w:tr>
      <w:tr w:rsidR="00A205DD" w:rsidRPr="00476C67" w14:paraId="26BCB2C8" w14:textId="77777777" w:rsidTr="2C852015">
        <w:trPr>
          <w:cantSplit/>
        </w:trPr>
        <w:tc>
          <w:tcPr>
            <w:tcW w:w="936" w:type="pct"/>
          </w:tcPr>
          <w:p w14:paraId="4D3BF3B7" w14:textId="77777777" w:rsidR="00A205DD" w:rsidRPr="00476C67" w:rsidRDefault="00A205DD" w:rsidP="00067603">
            <w:pPr>
              <w:pStyle w:val="Akapitzlist"/>
              <w:numPr>
                <w:ilvl w:val="0"/>
                <w:numId w:val="12"/>
              </w:numPr>
              <w:spacing w:after="0" w:line="312" w:lineRule="auto"/>
              <w:rPr>
                <w:rFonts w:cs="Arial"/>
              </w:rPr>
            </w:pPr>
          </w:p>
        </w:tc>
        <w:tc>
          <w:tcPr>
            <w:tcW w:w="4064" w:type="pct"/>
          </w:tcPr>
          <w:p w14:paraId="10018E4C" w14:textId="6EADD060" w:rsidR="00A205DD" w:rsidRPr="00476C67" w:rsidRDefault="00A205DD" w:rsidP="00067603">
            <w:pPr>
              <w:spacing w:after="0" w:line="312" w:lineRule="auto"/>
              <w:rPr>
                <w:rFonts w:cs="Arial"/>
              </w:rPr>
            </w:pPr>
            <w:r w:rsidRPr="00476C67">
              <w:rPr>
                <w:rFonts w:cs="Arial"/>
              </w:rPr>
              <w:t>Kryterium odbioru Etapu 2 będzie podpisanie bez zastrzeżeń Protokołów Odbioru Jakościowego (4 szt.), Protokołów Odbioru Ilościowego (2 szt.) oraz Protokołu Odbioru Szkoleń/Warsztatów.</w:t>
            </w:r>
          </w:p>
        </w:tc>
      </w:tr>
      <w:tr w:rsidR="00A205DD" w:rsidRPr="00476C67" w14:paraId="2781119A" w14:textId="77777777" w:rsidTr="2C852015">
        <w:trPr>
          <w:cantSplit/>
        </w:trPr>
        <w:tc>
          <w:tcPr>
            <w:tcW w:w="936" w:type="pct"/>
          </w:tcPr>
          <w:p w14:paraId="0912154C" w14:textId="77777777" w:rsidR="00A205DD" w:rsidRPr="00476C67" w:rsidRDefault="00A205DD" w:rsidP="00067603">
            <w:pPr>
              <w:pStyle w:val="Akapitzlist"/>
              <w:numPr>
                <w:ilvl w:val="0"/>
                <w:numId w:val="12"/>
              </w:numPr>
              <w:spacing w:after="0" w:line="312" w:lineRule="auto"/>
              <w:rPr>
                <w:rFonts w:cs="Arial"/>
              </w:rPr>
            </w:pPr>
          </w:p>
        </w:tc>
        <w:tc>
          <w:tcPr>
            <w:tcW w:w="4064" w:type="pct"/>
          </w:tcPr>
          <w:p w14:paraId="15C7A7E7" w14:textId="6691E036" w:rsidR="00A205DD" w:rsidRPr="00476C67" w:rsidRDefault="00A205DD" w:rsidP="00067603">
            <w:pPr>
              <w:spacing w:after="0" w:line="312" w:lineRule="auto"/>
              <w:rPr>
                <w:rFonts w:cs="Arial"/>
              </w:rPr>
            </w:pPr>
            <w:r w:rsidRPr="00476C67">
              <w:rPr>
                <w:rFonts w:cs="Arial"/>
              </w:rPr>
              <w:t>Ostateczną datą odbioru Etapu 2 jest data podpisania Protokołu Odbioru Etapu bez zastrzeżeń.</w:t>
            </w:r>
          </w:p>
        </w:tc>
      </w:tr>
    </w:tbl>
    <w:p w14:paraId="3ED3BB47" w14:textId="4700DBED" w:rsidR="00973BAA" w:rsidRPr="00476C67" w:rsidRDefault="00973BAA" w:rsidP="00067603">
      <w:pPr>
        <w:pStyle w:val="Nagwek2"/>
        <w:spacing w:line="312" w:lineRule="auto"/>
        <w:rPr>
          <w:rFonts w:cs="Arial"/>
          <w:sz w:val="22"/>
          <w:szCs w:val="22"/>
        </w:rPr>
      </w:pPr>
      <w:bookmarkStart w:id="191" w:name="_Toc173738092"/>
      <w:bookmarkStart w:id="192" w:name="_Toc146593009"/>
      <w:r w:rsidRPr="00476C67">
        <w:rPr>
          <w:rFonts w:cs="Arial"/>
          <w:sz w:val="22"/>
          <w:szCs w:val="22"/>
        </w:rPr>
        <w:lastRenderedPageBreak/>
        <w:t>Procedura odbioru Etap 3</w:t>
      </w:r>
      <w:bookmarkEnd w:id="191"/>
    </w:p>
    <w:tbl>
      <w:tblPr>
        <w:tblStyle w:val="Tabela-Siatka"/>
        <w:tblW w:w="5000" w:type="pct"/>
        <w:tblLook w:val="04A0" w:firstRow="1" w:lastRow="0" w:firstColumn="1" w:lastColumn="0" w:noHBand="0" w:noVBand="1"/>
      </w:tblPr>
      <w:tblGrid>
        <w:gridCol w:w="1723"/>
        <w:gridCol w:w="7479"/>
      </w:tblGrid>
      <w:tr w:rsidR="00973BAA" w:rsidRPr="00476C67" w14:paraId="7AEA8010" w14:textId="77777777" w:rsidTr="0062670C">
        <w:trPr>
          <w:cantSplit/>
          <w:tblHeader/>
        </w:trPr>
        <w:tc>
          <w:tcPr>
            <w:tcW w:w="936" w:type="pct"/>
            <w:shd w:val="clear" w:color="auto" w:fill="B8CCE4" w:themeFill="accent1" w:themeFillTint="66"/>
          </w:tcPr>
          <w:p w14:paraId="5BC4630A" w14:textId="77777777" w:rsidR="00973BAA" w:rsidRPr="00476C67" w:rsidRDefault="00973BAA" w:rsidP="00B91C0C">
            <w:pPr>
              <w:pStyle w:val="Akapitzlist"/>
              <w:spacing w:line="312" w:lineRule="auto"/>
              <w:ind w:left="0"/>
              <w:rPr>
                <w:rFonts w:cs="Arial"/>
                <w:b/>
              </w:rPr>
            </w:pPr>
            <w:r w:rsidRPr="00476C67">
              <w:rPr>
                <w:rFonts w:cs="Arial"/>
                <w:b/>
              </w:rPr>
              <w:t>Identyfikator</w:t>
            </w:r>
          </w:p>
        </w:tc>
        <w:tc>
          <w:tcPr>
            <w:tcW w:w="4064" w:type="pct"/>
            <w:shd w:val="clear" w:color="auto" w:fill="B8CCE4" w:themeFill="accent1" w:themeFillTint="66"/>
          </w:tcPr>
          <w:p w14:paraId="18186514" w14:textId="77777777" w:rsidR="00973BAA" w:rsidRPr="00476C67" w:rsidRDefault="00973BAA" w:rsidP="00B91C0C">
            <w:pPr>
              <w:spacing w:line="312" w:lineRule="auto"/>
              <w:rPr>
                <w:rFonts w:cs="Arial"/>
                <w:b/>
              </w:rPr>
            </w:pPr>
            <w:r w:rsidRPr="00476C67">
              <w:rPr>
                <w:rFonts w:cs="Arial"/>
                <w:b/>
              </w:rPr>
              <w:t>Opis wymagania</w:t>
            </w:r>
          </w:p>
        </w:tc>
      </w:tr>
      <w:tr w:rsidR="00973BAA" w:rsidRPr="00476C67" w14:paraId="56F60AF5" w14:textId="77777777" w:rsidTr="0062670C">
        <w:trPr>
          <w:cantSplit/>
        </w:trPr>
        <w:tc>
          <w:tcPr>
            <w:tcW w:w="936" w:type="pct"/>
          </w:tcPr>
          <w:p w14:paraId="113FD0D0" w14:textId="77777777" w:rsidR="00973BAA" w:rsidRPr="00476C67" w:rsidRDefault="00973BAA" w:rsidP="00067603">
            <w:pPr>
              <w:pStyle w:val="Akapitzlist"/>
              <w:numPr>
                <w:ilvl w:val="0"/>
                <w:numId w:val="169"/>
              </w:numPr>
              <w:spacing w:after="0" w:line="312" w:lineRule="auto"/>
              <w:ind w:hanging="698"/>
              <w:rPr>
                <w:rFonts w:cs="Arial"/>
              </w:rPr>
            </w:pPr>
          </w:p>
        </w:tc>
        <w:tc>
          <w:tcPr>
            <w:tcW w:w="4064" w:type="pct"/>
          </w:tcPr>
          <w:p w14:paraId="2F8BE2FE" w14:textId="266F38BC" w:rsidR="00973BAA" w:rsidRPr="00476C67" w:rsidRDefault="00973BAA" w:rsidP="00067603">
            <w:pPr>
              <w:spacing w:line="312" w:lineRule="auto"/>
              <w:rPr>
                <w:rFonts w:cs="Arial"/>
              </w:rPr>
            </w:pPr>
            <w:r w:rsidRPr="00476C67">
              <w:rPr>
                <w:rFonts w:cs="Arial"/>
              </w:rPr>
              <w:t>Realizacja Etapu 3 obejmuje:</w:t>
            </w:r>
          </w:p>
          <w:p w14:paraId="7B45ED02" w14:textId="715601B1" w:rsidR="0052049E" w:rsidRDefault="0052049E" w:rsidP="00067603">
            <w:pPr>
              <w:pStyle w:val="Akapitzlist"/>
              <w:numPr>
                <w:ilvl w:val="0"/>
                <w:numId w:val="170"/>
              </w:numPr>
              <w:spacing w:line="312" w:lineRule="auto"/>
              <w:rPr>
                <w:rFonts w:cs="Arial"/>
              </w:rPr>
            </w:pPr>
            <w:r>
              <w:rPr>
                <w:rFonts w:cs="Arial"/>
              </w:rPr>
              <w:t>p</w:t>
            </w:r>
            <w:r w:rsidR="00973BAA" w:rsidRPr="00476C67">
              <w:rPr>
                <w:rFonts w:cs="Arial"/>
              </w:rPr>
              <w:t xml:space="preserve">rzygotowanie dokumentacji technicznej, </w:t>
            </w:r>
          </w:p>
          <w:p w14:paraId="47CCF777" w14:textId="1002E547" w:rsidR="0052049E" w:rsidRDefault="0052049E" w:rsidP="00067603">
            <w:pPr>
              <w:pStyle w:val="Akapitzlist"/>
              <w:numPr>
                <w:ilvl w:val="0"/>
                <w:numId w:val="170"/>
              </w:numPr>
              <w:spacing w:line="312" w:lineRule="auto"/>
              <w:rPr>
                <w:rFonts w:cs="Arial"/>
              </w:rPr>
            </w:pPr>
            <w:r>
              <w:rPr>
                <w:rFonts w:cs="Arial"/>
              </w:rPr>
              <w:t xml:space="preserve">przygotowanie </w:t>
            </w:r>
            <w:r w:rsidR="00973BAA" w:rsidRPr="00476C67">
              <w:rPr>
                <w:rFonts w:cs="Arial"/>
              </w:rPr>
              <w:t xml:space="preserve">dokumentacji dla użytkownika, </w:t>
            </w:r>
          </w:p>
          <w:p w14:paraId="583A7DB9" w14:textId="3AA21735" w:rsidR="00973BAA" w:rsidRPr="00476C67" w:rsidRDefault="0052049E" w:rsidP="00067603">
            <w:pPr>
              <w:pStyle w:val="Akapitzlist"/>
              <w:numPr>
                <w:ilvl w:val="0"/>
                <w:numId w:val="170"/>
              </w:numPr>
              <w:spacing w:line="312" w:lineRule="auto"/>
              <w:rPr>
                <w:rFonts w:cs="Arial"/>
              </w:rPr>
            </w:pPr>
            <w:r>
              <w:rPr>
                <w:rFonts w:cs="Arial"/>
              </w:rPr>
              <w:t xml:space="preserve">przygotowanie </w:t>
            </w:r>
            <w:r w:rsidR="00973BAA" w:rsidRPr="00476C67">
              <w:rPr>
                <w:rFonts w:cs="Arial"/>
              </w:rPr>
              <w:t>dokumentacji powdrożeniowej.</w:t>
            </w:r>
          </w:p>
        </w:tc>
      </w:tr>
      <w:tr w:rsidR="00973BAA" w:rsidRPr="00476C67" w14:paraId="141AE030" w14:textId="77777777" w:rsidTr="0062670C">
        <w:trPr>
          <w:cantSplit/>
        </w:trPr>
        <w:tc>
          <w:tcPr>
            <w:tcW w:w="936" w:type="pct"/>
          </w:tcPr>
          <w:p w14:paraId="380F304C" w14:textId="77777777" w:rsidR="00973BAA" w:rsidRPr="00476C67" w:rsidRDefault="00973BAA" w:rsidP="00067603">
            <w:pPr>
              <w:pStyle w:val="Akapitzlist"/>
              <w:numPr>
                <w:ilvl w:val="0"/>
                <w:numId w:val="169"/>
              </w:numPr>
              <w:spacing w:after="0" w:line="312" w:lineRule="auto"/>
              <w:ind w:hanging="720"/>
              <w:rPr>
                <w:rFonts w:cs="Arial"/>
              </w:rPr>
            </w:pPr>
          </w:p>
        </w:tc>
        <w:tc>
          <w:tcPr>
            <w:tcW w:w="4064" w:type="pct"/>
          </w:tcPr>
          <w:p w14:paraId="39BC9E8A" w14:textId="1D1FD722" w:rsidR="00973BAA" w:rsidRPr="00476C67" w:rsidRDefault="00973BAA" w:rsidP="00067603">
            <w:pPr>
              <w:spacing w:after="0" w:line="312" w:lineRule="auto"/>
              <w:rPr>
                <w:rFonts w:cs="Arial"/>
              </w:rPr>
            </w:pPr>
            <w:r w:rsidRPr="00476C67">
              <w:rPr>
                <w:rFonts w:cs="Arial"/>
              </w:rPr>
              <w:t xml:space="preserve">Potwierdzeniem dostarczenia dokumentacji w Etapie 3 jest podpisanie </w:t>
            </w:r>
            <w:r w:rsidR="00D418E8" w:rsidRPr="00476C67">
              <w:rPr>
                <w:rFonts w:cs="Arial"/>
              </w:rPr>
              <w:t>Protok</w:t>
            </w:r>
            <w:r w:rsidR="00D418E8">
              <w:rPr>
                <w:rFonts w:cs="Arial"/>
              </w:rPr>
              <w:t>ołu</w:t>
            </w:r>
            <w:r w:rsidR="00D418E8" w:rsidRPr="00476C67">
              <w:rPr>
                <w:rFonts w:cs="Arial"/>
              </w:rPr>
              <w:t xml:space="preserve"> </w:t>
            </w:r>
            <w:r w:rsidRPr="00476C67">
              <w:rPr>
                <w:rFonts w:cs="Arial"/>
              </w:rPr>
              <w:t>Odbioru Dokumentacji bez zastrzeżeń</w:t>
            </w:r>
            <w:r w:rsidR="00A205DD" w:rsidRPr="00476C67">
              <w:rPr>
                <w:rFonts w:cs="Arial"/>
              </w:rPr>
              <w:t>.</w:t>
            </w:r>
          </w:p>
        </w:tc>
      </w:tr>
      <w:tr w:rsidR="00973BAA" w:rsidRPr="00476C67" w14:paraId="35FFC428" w14:textId="77777777" w:rsidTr="0062670C">
        <w:trPr>
          <w:cantSplit/>
        </w:trPr>
        <w:tc>
          <w:tcPr>
            <w:tcW w:w="936" w:type="pct"/>
          </w:tcPr>
          <w:p w14:paraId="661752EC" w14:textId="77777777" w:rsidR="00973BAA" w:rsidRPr="00476C67" w:rsidRDefault="00973BAA" w:rsidP="00067603">
            <w:pPr>
              <w:pStyle w:val="Akapitzlist"/>
              <w:numPr>
                <w:ilvl w:val="0"/>
                <w:numId w:val="169"/>
              </w:numPr>
              <w:spacing w:after="0" w:line="312" w:lineRule="auto"/>
              <w:ind w:hanging="720"/>
              <w:rPr>
                <w:rFonts w:cs="Arial"/>
              </w:rPr>
            </w:pPr>
          </w:p>
        </w:tc>
        <w:tc>
          <w:tcPr>
            <w:tcW w:w="4064" w:type="pct"/>
          </w:tcPr>
          <w:p w14:paraId="27D51E7F" w14:textId="350A09EB" w:rsidR="00973BAA" w:rsidRPr="00476C67" w:rsidRDefault="00973BAA" w:rsidP="00067603">
            <w:pPr>
              <w:spacing w:after="0" w:line="312" w:lineRule="auto"/>
              <w:rPr>
                <w:rFonts w:cs="Arial"/>
              </w:rPr>
            </w:pPr>
            <w:r w:rsidRPr="00476C67">
              <w:rPr>
                <w:rFonts w:cs="Arial"/>
              </w:rPr>
              <w:t>Zakończenie Etapu 3 potwierdzone zostanie Protokołem Odbioru Etapu.</w:t>
            </w:r>
          </w:p>
        </w:tc>
      </w:tr>
      <w:tr w:rsidR="00A861A8" w:rsidRPr="00476C67" w14:paraId="4C2527BA" w14:textId="77777777" w:rsidTr="0062670C">
        <w:trPr>
          <w:cantSplit/>
        </w:trPr>
        <w:tc>
          <w:tcPr>
            <w:tcW w:w="936" w:type="pct"/>
          </w:tcPr>
          <w:p w14:paraId="0C996E7A" w14:textId="77777777" w:rsidR="00A861A8" w:rsidRPr="00476C67" w:rsidRDefault="00A861A8" w:rsidP="00067603">
            <w:pPr>
              <w:pStyle w:val="Akapitzlist"/>
              <w:numPr>
                <w:ilvl w:val="0"/>
                <w:numId w:val="169"/>
              </w:numPr>
              <w:spacing w:after="0" w:line="312" w:lineRule="auto"/>
              <w:ind w:hanging="720"/>
              <w:rPr>
                <w:rFonts w:cs="Arial"/>
              </w:rPr>
            </w:pPr>
          </w:p>
        </w:tc>
        <w:tc>
          <w:tcPr>
            <w:tcW w:w="4064" w:type="pct"/>
          </w:tcPr>
          <w:p w14:paraId="752FF70A" w14:textId="0B8BE83A" w:rsidR="00A861A8" w:rsidRPr="00476C67" w:rsidRDefault="00A861A8" w:rsidP="00067603">
            <w:pPr>
              <w:spacing w:after="0" w:line="312" w:lineRule="auto"/>
              <w:rPr>
                <w:rFonts w:cs="Arial"/>
              </w:rPr>
            </w:pPr>
            <w:r w:rsidRPr="00476C67">
              <w:rPr>
                <w:rFonts w:cs="Arial"/>
              </w:rPr>
              <w:t xml:space="preserve">Kryterium odbioru Etapu </w:t>
            </w:r>
            <w:r w:rsidR="009319A6">
              <w:rPr>
                <w:rFonts w:cs="Arial"/>
              </w:rPr>
              <w:t>3</w:t>
            </w:r>
            <w:r w:rsidRPr="00476C67">
              <w:rPr>
                <w:rFonts w:cs="Arial"/>
              </w:rPr>
              <w:t xml:space="preserve"> będzie podpisanie bez zastrzeżeń Protokołu Odbioru Dokumentacji.</w:t>
            </w:r>
          </w:p>
        </w:tc>
      </w:tr>
      <w:tr w:rsidR="00973BAA" w:rsidRPr="00476C67" w14:paraId="1B417925" w14:textId="77777777" w:rsidTr="0062670C">
        <w:trPr>
          <w:cantSplit/>
        </w:trPr>
        <w:tc>
          <w:tcPr>
            <w:tcW w:w="936" w:type="pct"/>
          </w:tcPr>
          <w:p w14:paraId="3014FA17" w14:textId="77777777" w:rsidR="00973BAA" w:rsidRPr="00476C67" w:rsidRDefault="00973BAA" w:rsidP="00067603">
            <w:pPr>
              <w:pStyle w:val="Akapitzlist"/>
              <w:numPr>
                <w:ilvl w:val="0"/>
                <w:numId w:val="169"/>
              </w:numPr>
              <w:spacing w:after="0" w:line="312" w:lineRule="auto"/>
              <w:ind w:hanging="720"/>
              <w:rPr>
                <w:rFonts w:cs="Arial"/>
              </w:rPr>
            </w:pPr>
          </w:p>
        </w:tc>
        <w:tc>
          <w:tcPr>
            <w:tcW w:w="4064" w:type="pct"/>
          </w:tcPr>
          <w:p w14:paraId="2FCB09BE" w14:textId="63719D75" w:rsidR="00973BAA" w:rsidRPr="00476C67" w:rsidRDefault="00973BAA" w:rsidP="00067603">
            <w:pPr>
              <w:spacing w:after="0" w:line="312" w:lineRule="auto"/>
              <w:rPr>
                <w:rFonts w:cs="Arial"/>
              </w:rPr>
            </w:pPr>
            <w:r w:rsidRPr="00476C67">
              <w:rPr>
                <w:rFonts w:cs="Arial"/>
              </w:rPr>
              <w:t>Ostateczną datą odbioru Etapu 3 jest data podpisania Protokołu Odbioru Etapu bez zastrzeżeń.</w:t>
            </w:r>
          </w:p>
        </w:tc>
      </w:tr>
    </w:tbl>
    <w:p w14:paraId="45468E73" w14:textId="77777777" w:rsidR="00973BAA" w:rsidRPr="00476C67" w:rsidRDefault="00973BAA" w:rsidP="00067603">
      <w:pPr>
        <w:spacing w:line="312" w:lineRule="auto"/>
        <w:rPr>
          <w:rFonts w:cs="Arial"/>
        </w:rPr>
      </w:pPr>
    </w:p>
    <w:p w14:paraId="23760A4B" w14:textId="234C8844" w:rsidR="004D5E9E" w:rsidRPr="00434F83" w:rsidRDefault="004D5E9E" w:rsidP="00067603">
      <w:pPr>
        <w:pStyle w:val="Nagwek2"/>
        <w:spacing w:line="312" w:lineRule="auto"/>
        <w:rPr>
          <w:rFonts w:cs="Arial"/>
          <w:sz w:val="22"/>
          <w:szCs w:val="22"/>
        </w:rPr>
      </w:pPr>
      <w:bookmarkStart w:id="193" w:name="_Toc173738093"/>
      <w:r w:rsidRPr="00434F83">
        <w:rPr>
          <w:rFonts w:cs="Arial"/>
          <w:sz w:val="22"/>
          <w:szCs w:val="22"/>
        </w:rPr>
        <w:t xml:space="preserve">Procedury odbioru – odbiór </w:t>
      </w:r>
      <w:r w:rsidR="0052049E" w:rsidRPr="00434F83">
        <w:rPr>
          <w:rFonts w:cs="Arial"/>
          <w:sz w:val="22"/>
          <w:szCs w:val="22"/>
        </w:rPr>
        <w:t>D</w:t>
      </w:r>
      <w:r w:rsidRPr="00434F83">
        <w:rPr>
          <w:rFonts w:cs="Arial"/>
          <w:sz w:val="22"/>
          <w:szCs w:val="22"/>
        </w:rPr>
        <w:t>okumentacji</w:t>
      </w:r>
      <w:bookmarkEnd w:id="192"/>
      <w:bookmarkEnd w:id="193"/>
    </w:p>
    <w:p w14:paraId="5707A4B0" w14:textId="76E3A70B" w:rsidR="00E340AB" w:rsidRPr="00476C67" w:rsidRDefault="00C661A4" w:rsidP="00067603">
      <w:pPr>
        <w:spacing w:line="312" w:lineRule="auto"/>
        <w:rPr>
          <w:rFonts w:cs="Arial"/>
        </w:rPr>
      </w:pPr>
      <w:r w:rsidRPr="00476C67">
        <w:rPr>
          <w:rFonts w:cs="Arial"/>
        </w:rPr>
        <w:t>Procedurze odbioru dokumentacji podlega:</w:t>
      </w:r>
    </w:p>
    <w:p w14:paraId="2232A230" w14:textId="1F8E8F70" w:rsidR="00C661A4" w:rsidRPr="00476C67" w:rsidRDefault="00AA689F" w:rsidP="00067603">
      <w:pPr>
        <w:pStyle w:val="Akapitzlist"/>
        <w:numPr>
          <w:ilvl w:val="0"/>
          <w:numId w:val="34"/>
        </w:numPr>
        <w:spacing w:line="312" w:lineRule="auto"/>
        <w:rPr>
          <w:rFonts w:cs="Arial"/>
        </w:rPr>
      </w:pPr>
      <w:r w:rsidRPr="00476C67">
        <w:rPr>
          <w:rFonts w:cs="Arial"/>
        </w:rPr>
        <w:t xml:space="preserve">Analiza </w:t>
      </w:r>
      <w:r w:rsidR="00C661A4" w:rsidRPr="00476C67">
        <w:rPr>
          <w:rFonts w:cs="Arial"/>
        </w:rPr>
        <w:t>wdrożeniow</w:t>
      </w:r>
      <w:r w:rsidRPr="00476C67">
        <w:rPr>
          <w:rFonts w:cs="Arial"/>
        </w:rPr>
        <w:t>a</w:t>
      </w:r>
      <w:r w:rsidR="00C661A4" w:rsidRPr="00476C67">
        <w:rPr>
          <w:rFonts w:cs="Arial"/>
        </w:rPr>
        <w:t>.</w:t>
      </w:r>
    </w:p>
    <w:p w14:paraId="47FB3446" w14:textId="1180B895" w:rsidR="00C661A4" w:rsidRPr="00476C67" w:rsidRDefault="00C661A4" w:rsidP="00067603">
      <w:pPr>
        <w:pStyle w:val="Akapitzlist"/>
        <w:numPr>
          <w:ilvl w:val="0"/>
          <w:numId w:val="34"/>
        </w:numPr>
        <w:spacing w:line="312" w:lineRule="auto"/>
        <w:rPr>
          <w:rFonts w:cs="Arial"/>
        </w:rPr>
      </w:pPr>
      <w:r w:rsidRPr="00476C67">
        <w:rPr>
          <w:rFonts w:cs="Arial"/>
        </w:rPr>
        <w:t>Dokumentacja techniczna.</w:t>
      </w:r>
    </w:p>
    <w:p w14:paraId="0FC12F88" w14:textId="37E14E35" w:rsidR="00C661A4" w:rsidRPr="00476C67" w:rsidRDefault="00C661A4" w:rsidP="00067603">
      <w:pPr>
        <w:pStyle w:val="Akapitzlist"/>
        <w:numPr>
          <w:ilvl w:val="0"/>
          <w:numId w:val="34"/>
        </w:numPr>
        <w:spacing w:line="312" w:lineRule="auto"/>
        <w:rPr>
          <w:rFonts w:cs="Arial"/>
        </w:rPr>
      </w:pPr>
      <w:r w:rsidRPr="00476C67">
        <w:rPr>
          <w:rFonts w:cs="Arial"/>
        </w:rPr>
        <w:t>Dokumentacja dla użytkownika.</w:t>
      </w:r>
    </w:p>
    <w:p w14:paraId="26D81561" w14:textId="6C7692D7" w:rsidR="00C661A4" w:rsidRPr="00476C67" w:rsidRDefault="00C661A4" w:rsidP="00067603">
      <w:pPr>
        <w:pStyle w:val="Akapitzlist"/>
        <w:numPr>
          <w:ilvl w:val="0"/>
          <w:numId w:val="34"/>
        </w:numPr>
        <w:spacing w:line="312" w:lineRule="auto"/>
        <w:rPr>
          <w:rFonts w:cs="Arial"/>
        </w:rPr>
      </w:pPr>
      <w:r w:rsidRPr="00476C67">
        <w:rPr>
          <w:rFonts w:cs="Arial"/>
        </w:rPr>
        <w:t>Dokumentacja powdrożeniowa.</w:t>
      </w:r>
    </w:p>
    <w:p w14:paraId="11971FA5" w14:textId="77777777" w:rsidR="00C661A4" w:rsidRPr="00476C67" w:rsidRDefault="00C661A4" w:rsidP="00067603">
      <w:pPr>
        <w:pStyle w:val="Akapitzlist"/>
        <w:spacing w:line="312" w:lineRule="auto"/>
        <w:ind w:left="360"/>
        <w:rPr>
          <w:rFonts w:cs="Arial"/>
        </w:rPr>
      </w:pPr>
    </w:p>
    <w:tbl>
      <w:tblPr>
        <w:tblStyle w:val="Tabela-Siatka"/>
        <w:tblW w:w="5000" w:type="pct"/>
        <w:tblLook w:val="04A0" w:firstRow="1" w:lastRow="0" w:firstColumn="1" w:lastColumn="0" w:noHBand="0" w:noVBand="1"/>
      </w:tblPr>
      <w:tblGrid>
        <w:gridCol w:w="1723"/>
        <w:gridCol w:w="7479"/>
      </w:tblGrid>
      <w:tr w:rsidR="004D5E9E" w:rsidRPr="00476C67" w14:paraId="1BF6257A" w14:textId="77777777" w:rsidTr="00751646">
        <w:trPr>
          <w:cantSplit/>
          <w:tblHeader/>
        </w:trPr>
        <w:tc>
          <w:tcPr>
            <w:tcW w:w="936" w:type="pct"/>
            <w:shd w:val="clear" w:color="auto" w:fill="B8CCE4" w:themeFill="accent1" w:themeFillTint="66"/>
          </w:tcPr>
          <w:p w14:paraId="2DB3D18F" w14:textId="77777777" w:rsidR="004D5E9E" w:rsidRPr="00476C67" w:rsidRDefault="004D5E9E" w:rsidP="00B91C0C">
            <w:pPr>
              <w:pStyle w:val="Akapitzlist"/>
              <w:spacing w:before="240" w:line="312" w:lineRule="auto"/>
              <w:ind w:left="0"/>
              <w:rPr>
                <w:rFonts w:cs="Arial"/>
                <w:b/>
              </w:rPr>
            </w:pPr>
            <w:r w:rsidRPr="00476C67">
              <w:rPr>
                <w:rFonts w:cs="Arial"/>
                <w:b/>
              </w:rPr>
              <w:t>Identyfikator</w:t>
            </w:r>
          </w:p>
        </w:tc>
        <w:tc>
          <w:tcPr>
            <w:tcW w:w="4064" w:type="pct"/>
            <w:shd w:val="clear" w:color="auto" w:fill="B8CCE4" w:themeFill="accent1" w:themeFillTint="66"/>
          </w:tcPr>
          <w:p w14:paraId="667B1C36" w14:textId="77777777" w:rsidR="004D5E9E" w:rsidRPr="00476C67" w:rsidRDefault="004D5E9E" w:rsidP="00B91C0C">
            <w:pPr>
              <w:spacing w:line="312" w:lineRule="auto"/>
              <w:rPr>
                <w:rFonts w:cs="Arial"/>
                <w:b/>
              </w:rPr>
            </w:pPr>
            <w:r w:rsidRPr="00476C67">
              <w:rPr>
                <w:rFonts w:cs="Arial"/>
                <w:b/>
              </w:rPr>
              <w:t>Opis wymagania</w:t>
            </w:r>
          </w:p>
        </w:tc>
      </w:tr>
      <w:tr w:rsidR="00E340AB" w:rsidRPr="00476C67" w14:paraId="57C6A7F9" w14:textId="77777777" w:rsidTr="00751646">
        <w:trPr>
          <w:cantSplit/>
        </w:trPr>
        <w:tc>
          <w:tcPr>
            <w:tcW w:w="936" w:type="pct"/>
          </w:tcPr>
          <w:p w14:paraId="103A8168" w14:textId="77777777" w:rsidR="00E340AB" w:rsidRPr="00476C67" w:rsidRDefault="00E340AB" w:rsidP="00B91C0C">
            <w:pPr>
              <w:pStyle w:val="Akapitzlist"/>
              <w:numPr>
                <w:ilvl w:val="0"/>
                <w:numId w:val="13"/>
              </w:numPr>
              <w:spacing w:after="0" w:line="312" w:lineRule="auto"/>
              <w:rPr>
                <w:rFonts w:cs="Arial"/>
              </w:rPr>
            </w:pPr>
          </w:p>
        </w:tc>
        <w:tc>
          <w:tcPr>
            <w:tcW w:w="4064" w:type="pct"/>
          </w:tcPr>
          <w:p w14:paraId="0DB6F1FF" w14:textId="6CF5A1CB" w:rsidR="00C04595" w:rsidRDefault="00E340AB" w:rsidP="00067603">
            <w:pPr>
              <w:spacing w:after="0" w:line="312" w:lineRule="auto"/>
              <w:rPr>
                <w:rFonts w:cs="Arial"/>
              </w:rPr>
            </w:pPr>
            <w:r w:rsidRPr="00476C67">
              <w:rPr>
                <w:rFonts w:cs="Arial"/>
              </w:rPr>
              <w:t>Procedura ma zastosowanie do</w:t>
            </w:r>
            <w:r w:rsidR="00C04595">
              <w:rPr>
                <w:rFonts w:cs="Arial"/>
              </w:rPr>
              <w:t>:</w:t>
            </w:r>
          </w:p>
          <w:p w14:paraId="35A0AAAE" w14:textId="6C4693C0" w:rsidR="00C04595" w:rsidRPr="00C04595" w:rsidRDefault="00C04595" w:rsidP="00067603">
            <w:pPr>
              <w:spacing w:after="0" w:line="312" w:lineRule="auto"/>
              <w:rPr>
                <w:rFonts w:cs="Arial"/>
              </w:rPr>
            </w:pPr>
            <w:r w:rsidRPr="00C04595">
              <w:rPr>
                <w:rFonts w:cs="Arial"/>
              </w:rPr>
              <w:t>1)</w:t>
            </w:r>
            <w:r w:rsidRPr="00C04595">
              <w:rPr>
                <w:rFonts w:cs="Arial"/>
              </w:rPr>
              <w:tab/>
              <w:t>Analiz</w:t>
            </w:r>
            <w:r>
              <w:rPr>
                <w:rFonts w:cs="Arial"/>
              </w:rPr>
              <w:t>y</w:t>
            </w:r>
            <w:r w:rsidRPr="00C04595">
              <w:rPr>
                <w:rFonts w:cs="Arial"/>
              </w:rPr>
              <w:t xml:space="preserve"> wdrożeniow</w:t>
            </w:r>
            <w:r>
              <w:rPr>
                <w:rFonts w:cs="Arial"/>
              </w:rPr>
              <w:t>ej;</w:t>
            </w:r>
          </w:p>
          <w:p w14:paraId="6FC0A8C1" w14:textId="67A5E13F" w:rsidR="00C04595" w:rsidRPr="00C04595" w:rsidRDefault="00C04595" w:rsidP="00067603">
            <w:pPr>
              <w:spacing w:after="0" w:line="312" w:lineRule="auto"/>
              <w:rPr>
                <w:rFonts w:cs="Arial"/>
              </w:rPr>
            </w:pPr>
            <w:r w:rsidRPr="00C04595">
              <w:rPr>
                <w:rFonts w:cs="Arial"/>
              </w:rPr>
              <w:t>2)</w:t>
            </w:r>
            <w:r w:rsidRPr="00C04595">
              <w:rPr>
                <w:rFonts w:cs="Arial"/>
              </w:rPr>
              <w:tab/>
              <w:t>Dokumentacj</w:t>
            </w:r>
            <w:r>
              <w:rPr>
                <w:rFonts w:cs="Arial"/>
              </w:rPr>
              <w:t>i</w:t>
            </w:r>
            <w:r w:rsidRPr="00C04595">
              <w:rPr>
                <w:rFonts w:cs="Arial"/>
              </w:rPr>
              <w:t xml:space="preserve"> techniczn</w:t>
            </w:r>
            <w:r>
              <w:rPr>
                <w:rFonts w:cs="Arial"/>
              </w:rPr>
              <w:t>ej;</w:t>
            </w:r>
          </w:p>
          <w:p w14:paraId="4D16E242" w14:textId="248A5A0C" w:rsidR="00C04595" w:rsidRPr="00C04595" w:rsidRDefault="00C04595" w:rsidP="00067603">
            <w:pPr>
              <w:spacing w:after="0" w:line="312" w:lineRule="auto"/>
              <w:rPr>
                <w:rFonts w:cs="Arial"/>
              </w:rPr>
            </w:pPr>
            <w:r w:rsidRPr="00C04595">
              <w:rPr>
                <w:rFonts w:cs="Arial"/>
              </w:rPr>
              <w:t>3)</w:t>
            </w:r>
            <w:r w:rsidRPr="00C04595">
              <w:rPr>
                <w:rFonts w:cs="Arial"/>
              </w:rPr>
              <w:tab/>
              <w:t>Dokumentacj</w:t>
            </w:r>
            <w:r>
              <w:rPr>
                <w:rFonts w:cs="Arial"/>
              </w:rPr>
              <w:t>i</w:t>
            </w:r>
            <w:r w:rsidRPr="00C04595">
              <w:rPr>
                <w:rFonts w:cs="Arial"/>
              </w:rPr>
              <w:t xml:space="preserve"> dla użytkownika</w:t>
            </w:r>
            <w:r>
              <w:rPr>
                <w:rFonts w:cs="Arial"/>
              </w:rPr>
              <w:t>;</w:t>
            </w:r>
          </w:p>
          <w:p w14:paraId="2F83364B" w14:textId="4F716EB8" w:rsidR="00E340AB" w:rsidRPr="00476C67" w:rsidRDefault="00C04595" w:rsidP="00067603">
            <w:pPr>
              <w:spacing w:after="0" w:line="312" w:lineRule="auto"/>
              <w:rPr>
                <w:rFonts w:cs="Arial"/>
              </w:rPr>
            </w:pPr>
            <w:r w:rsidRPr="00C04595">
              <w:rPr>
                <w:rFonts w:cs="Arial"/>
              </w:rPr>
              <w:t>4)</w:t>
            </w:r>
            <w:r w:rsidRPr="00C04595">
              <w:rPr>
                <w:rFonts w:cs="Arial"/>
              </w:rPr>
              <w:tab/>
              <w:t>Dokumentacj</w:t>
            </w:r>
            <w:r>
              <w:rPr>
                <w:rFonts w:cs="Arial"/>
              </w:rPr>
              <w:t>i</w:t>
            </w:r>
            <w:r w:rsidRPr="00C04595">
              <w:rPr>
                <w:rFonts w:cs="Arial"/>
              </w:rPr>
              <w:t xml:space="preserve"> powdrożeniow</w:t>
            </w:r>
            <w:r>
              <w:rPr>
                <w:rFonts w:cs="Arial"/>
              </w:rPr>
              <w:t>ej</w:t>
            </w:r>
            <w:r w:rsidRPr="00C04595">
              <w:rPr>
                <w:rFonts w:cs="Arial"/>
              </w:rPr>
              <w:t>.</w:t>
            </w:r>
          </w:p>
        </w:tc>
      </w:tr>
      <w:tr w:rsidR="004D5E9E" w:rsidRPr="00476C67" w14:paraId="4D53BC95" w14:textId="77777777" w:rsidTr="00751646">
        <w:trPr>
          <w:cantSplit/>
        </w:trPr>
        <w:tc>
          <w:tcPr>
            <w:tcW w:w="936" w:type="pct"/>
          </w:tcPr>
          <w:p w14:paraId="4D087556" w14:textId="77777777" w:rsidR="004D5E9E" w:rsidRPr="00476C67" w:rsidRDefault="004D5E9E" w:rsidP="00B91C0C">
            <w:pPr>
              <w:pStyle w:val="Akapitzlist"/>
              <w:numPr>
                <w:ilvl w:val="0"/>
                <w:numId w:val="13"/>
              </w:numPr>
              <w:spacing w:after="0" w:line="312" w:lineRule="auto"/>
              <w:rPr>
                <w:rFonts w:cs="Arial"/>
              </w:rPr>
            </w:pPr>
          </w:p>
        </w:tc>
        <w:tc>
          <w:tcPr>
            <w:tcW w:w="4064" w:type="pct"/>
          </w:tcPr>
          <w:p w14:paraId="588A5109" w14:textId="2BE6C56F" w:rsidR="004D5E9E" w:rsidRPr="00476C67" w:rsidRDefault="004D5E9E" w:rsidP="00067603">
            <w:pPr>
              <w:spacing w:after="0" w:line="312" w:lineRule="auto"/>
              <w:rPr>
                <w:rFonts w:cs="Arial"/>
              </w:rPr>
            </w:pPr>
            <w:r w:rsidRPr="00476C67">
              <w:rPr>
                <w:rFonts w:cs="Arial"/>
              </w:rPr>
              <w:t xml:space="preserve">Wykonawca, z </w:t>
            </w:r>
            <w:r w:rsidR="00B73B31" w:rsidRPr="00476C67">
              <w:rPr>
                <w:rFonts w:cs="Arial"/>
              </w:rPr>
              <w:t>2</w:t>
            </w:r>
            <w:r w:rsidRPr="00476C67">
              <w:rPr>
                <w:rFonts w:cs="Arial"/>
              </w:rPr>
              <w:t>-</w:t>
            </w:r>
            <w:r w:rsidR="00B73B31" w:rsidRPr="00476C67">
              <w:rPr>
                <w:rFonts w:cs="Arial"/>
              </w:rPr>
              <w:t>wu</w:t>
            </w:r>
            <w:r w:rsidRPr="00476C67">
              <w:rPr>
                <w:rFonts w:cs="Arial"/>
              </w:rPr>
              <w:t xml:space="preserve"> dniowym wyprzedzeniem, zobowiązany jest przekazać informację o planowanym terminie przekazania</w:t>
            </w:r>
            <w:r w:rsidR="00C04595">
              <w:rPr>
                <w:rFonts w:cs="Arial"/>
              </w:rPr>
              <w:t xml:space="preserve"> </w:t>
            </w:r>
            <w:r w:rsidR="00FD5C12" w:rsidRPr="00476C67">
              <w:rPr>
                <w:rFonts w:cs="Arial"/>
              </w:rPr>
              <w:t>do akceptacji</w:t>
            </w:r>
            <w:r w:rsidR="00FD5C12">
              <w:rPr>
                <w:rFonts w:cs="Arial"/>
              </w:rPr>
              <w:t xml:space="preserve"> </w:t>
            </w:r>
            <w:r w:rsidRPr="00476C67">
              <w:rPr>
                <w:rFonts w:cs="Arial"/>
              </w:rPr>
              <w:t>Dokumentacji</w:t>
            </w:r>
            <w:r w:rsidR="00FD5C12">
              <w:rPr>
                <w:rFonts w:cs="Arial"/>
              </w:rPr>
              <w:t xml:space="preserve"> podlegającej odbiorowi</w:t>
            </w:r>
            <w:r w:rsidRPr="00476C67">
              <w:rPr>
                <w:rFonts w:cs="Arial"/>
              </w:rPr>
              <w:t>.</w:t>
            </w:r>
          </w:p>
        </w:tc>
      </w:tr>
      <w:tr w:rsidR="004D5E9E" w:rsidRPr="00476C67" w14:paraId="3B094725" w14:textId="77777777" w:rsidTr="00751646">
        <w:trPr>
          <w:cantSplit/>
        </w:trPr>
        <w:tc>
          <w:tcPr>
            <w:tcW w:w="936" w:type="pct"/>
          </w:tcPr>
          <w:p w14:paraId="505DFBFB" w14:textId="77777777" w:rsidR="004D5E9E" w:rsidRPr="00476C67" w:rsidRDefault="004D5E9E" w:rsidP="00B91C0C">
            <w:pPr>
              <w:pStyle w:val="Akapitzlist"/>
              <w:numPr>
                <w:ilvl w:val="0"/>
                <w:numId w:val="13"/>
              </w:numPr>
              <w:spacing w:after="0" w:line="312" w:lineRule="auto"/>
              <w:rPr>
                <w:rFonts w:cs="Arial"/>
              </w:rPr>
            </w:pPr>
          </w:p>
        </w:tc>
        <w:tc>
          <w:tcPr>
            <w:tcW w:w="4064" w:type="pct"/>
          </w:tcPr>
          <w:p w14:paraId="09743C8F" w14:textId="40F25DC5" w:rsidR="004D5E9E" w:rsidRPr="00476C67" w:rsidRDefault="004D5E9E" w:rsidP="00067603">
            <w:pPr>
              <w:spacing w:after="0" w:line="312" w:lineRule="auto"/>
              <w:rPr>
                <w:rFonts w:cs="Arial"/>
              </w:rPr>
            </w:pPr>
            <w:r w:rsidRPr="00476C67">
              <w:rPr>
                <w:rFonts w:cs="Arial"/>
              </w:rPr>
              <w:t xml:space="preserve">Dla Dokumentacji </w:t>
            </w:r>
            <w:r w:rsidR="00434F83">
              <w:rPr>
                <w:rFonts w:cs="Arial"/>
              </w:rPr>
              <w:t>podlegającej odbiorowi</w:t>
            </w:r>
            <w:r w:rsidR="00434F83" w:rsidRPr="00476C67">
              <w:rPr>
                <w:rFonts w:cs="Arial"/>
              </w:rPr>
              <w:t xml:space="preserve"> </w:t>
            </w:r>
            <w:r w:rsidRPr="00476C67">
              <w:rPr>
                <w:rFonts w:cs="Arial"/>
              </w:rPr>
              <w:t>zawierającej maksymalnie 300 stron, w terminie 5 Dni</w:t>
            </w:r>
            <w:r w:rsidR="00B73B31" w:rsidRPr="00476C67">
              <w:rPr>
                <w:rFonts w:cs="Arial"/>
              </w:rPr>
              <w:t xml:space="preserve"> </w:t>
            </w:r>
            <w:r w:rsidRPr="00476C67">
              <w:rPr>
                <w:rFonts w:cs="Arial"/>
              </w:rPr>
              <w:t>Roboczych od dnia przekazania Dokumentacji</w:t>
            </w:r>
            <w:r w:rsidR="00434F83">
              <w:rPr>
                <w:rFonts w:cs="Arial"/>
              </w:rPr>
              <w:t xml:space="preserve"> podlegającej odbiorowi</w:t>
            </w:r>
            <w:r w:rsidRPr="00476C67">
              <w:rPr>
                <w:rFonts w:cs="Arial"/>
              </w:rPr>
              <w:t>, Zamawiający przekazuje</w:t>
            </w:r>
            <w:r w:rsidR="00B73B31" w:rsidRPr="00476C67">
              <w:rPr>
                <w:rFonts w:cs="Arial"/>
              </w:rPr>
              <w:t xml:space="preserve"> </w:t>
            </w:r>
            <w:r w:rsidRPr="00476C67">
              <w:rPr>
                <w:rFonts w:cs="Arial"/>
              </w:rPr>
              <w:t>Wykonawcy Protokół Odbioru Dokumentacji, w którym określa czy:</w:t>
            </w:r>
          </w:p>
          <w:p w14:paraId="4B43FBF6" w14:textId="6E9F9A5A" w:rsidR="004D5E9E" w:rsidRPr="00476C67" w:rsidRDefault="004D5E9E" w:rsidP="00067603">
            <w:pPr>
              <w:pStyle w:val="Akapitzlist"/>
              <w:numPr>
                <w:ilvl w:val="0"/>
                <w:numId w:val="19"/>
              </w:numPr>
              <w:spacing w:after="0" w:line="312" w:lineRule="auto"/>
              <w:rPr>
                <w:rFonts w:cs="Arial"/>
              </w:rPr>
            </w:pPr>
            <w:r w:rsidRPr="00476C67">
              <w:rPr>
                <w:rFonts w:cs="Arial"/>
              </w:rPr>
              <w:t xml:space="preserve">Odbiera Dokumentację </w:t>
            </w:r>
            <w:r w:rsidR="00434F83">
              <w:rPr>
                <w:rFonts w:cs="Arial"/>
              </w:rPr>
              <w:t>podlegającą odbiorowi</w:t>
            </w:r>
            <w:r w:rsidR="00434F83" w:rsidRPr="00476C67">
              <w:rPr>
                <w:rFonts w:cs="Arial"/>
              </w:rPr>
              <w:t xml:space="preserve"> </w:t>
            </w:r>
            <w:r w:rsidRPr="00476C67">
              <w:rPr>
                <w:rFonts w:cs="Arial"/>
              </w:rPr>
              <w:t>bez zastrzeżeń.</w:t>
            </w:r>
          </w:p>
          <w:p w14:paraId="4098A546" w14:textId="25B83607" w:rsidR="004D5E9E" w:rsidRPr="00476C67" w:rsidRDefault="004D5E9E" w:rsidP="00067603">
            <w:pPr>
              <w:pStyle w:val="Akapitzlist"/>
              <w:numPr>
                <w:ilvl w:val="0"/>
                <w:numId w:val="19"/>
              </w:numPr>
              <w:spacing w:after="0" w:line="312" w:lineRule="auto"/>
              <w:rPr>
                <w:rFonts w:cs="Arial"/>
              </w:rPr>
            </w:pPr>
            <w:r w:rsidRPr="00476C67">
              <w:rPr>
                <w:rFonts w:cs="Arial"/>
              </w:rPr>
              <w:t xml:space="preserve">Odbiera Dokumentację </w:t>
            </w:r>
            <w:r w:rsidR="00434F83">
              <w:rPr>
                <w:rFonts w:cs="Arial"/>
              </w:rPr>
              <w:t>podlegającą odbiorowi</w:t>
            </w:r>
            <w:r w:rsidR="00434F83" w:rsidRPr="00476C67">
              <w:rPr>
                <w:rFonts w:cs="Arial"/>
              </w:rPr>
              <w:t xml:space="preserve"> </w:t>
            </w:r>
            <w:r w:rsidRPr="00476C67">
              <w:rPr>
                <w:rFonts w:cs="Arial"/>
              </w:rPr>
              <w:t>z zastrzeżeniami</w:t>
            </w:r>
          </w:p>
        </w:tc>
      </w:tr>
      <w:tr w:rsidR="004D5E9E" w:rsidRPr="00476C67" w14:paraId="187B7112" w14:textId="77777777" w:rsidTr="00751646">
        <w:trPr>
          <w:cantSplit/>
        </w:trPr>
        <w:tc>
          <w:tcPr>
            <w:tcW w:w="936" w:type="pct"/>
          </w:tcPr>
          <w:p w14:paraId="5937DA0E" w14:textId="77777777" w:rsidR="004D5E9E" w:rsidRPr="00476C67" w:rsidRDefault="004D5E9E" w:rsidP="00B91C0C">
            <w:pPr>
              <w:pStyle w:val="Akapitzlist"/>
              <w:numPr>
                <w:ilvl w:val="0"/>
                <w:numId w:val="13"/>
              </w:numPr>
              <w:spacing w:after="0" w:line="312" w:lineRule="auto"/>
              <w:rPr>
                <w:rFonts w:cs="Arial"/>
              </w:rPr>
            </w:pPr>
          </w:p>
        </w:tc>
        <w:tc>
          <w:tcPr>
            <w:tcW w:w="4064" w:type="pct"/>
          </w:tcPr>
          <w:p w14:paraId="4EB5333C" w14:textId="2E943AA8" w:rsidR="004D5E9E" w:rsidRPr="00476C67" w:rsidRDefault="004D5E9E" w:rsidP="00067603">
            <w:pPr>
              <w:spacing w:after="0" w:line="312" w:lineRule="auto"/>
              <w:rPr>
                <w:rFonts w:cs="Arial"/>
              </w:rPr>
            </w:pPr>
            <w:r w:rsidRPr="00476C67">
              <w:rPr>
                <w:rFonts w:cs="Arial"/>
              </w:rPr>
              <w:t xml:space="preserve">Dla Dokumentacji </w:t>
            </w:r>
            <w:r w:rsidR="00434F83">
              <w:rPr>
                <w:rFonts w:cs="Arial"/>
              </w:rPr>
              <w:t>podlegającej odbiorowi</w:t>
            </w:r>
            <w:r w:rsidR="00434F83" w:rsidRPr="00476C67">
              <w:rPr>
                <w:rFonts w:cs="Arial"/>
              </w:rPr>
              <w:t xml:space="preserve"> </w:t>
            </w:r>
            <w:r w:rsidRPr="00476C67">
              <w:rPr>
                <w:rFonts w:cs="Arial"/>
              </w:rPr>
              <w:t xml:space="preserve">zawierającej więcej niż 300 stron, termin odbioru Dokumentacji </w:t>
            </w:r>
            <w:r w:rsidR="00434F83">
              <w:rPr>
                <w:rFonts w:cs="Arial"/>
              </w:rPr>
              <w:t>podlegającej odbiorowi</w:t>
            </w:r>
            <w:r w:rsidR="00434F83" w:rsidRPr="00476C67">
              <w:rPr>
                <w:rFonts w:cs="Arial"/>
              </w:rPr>
              <w:t xml:space="preserve"> </w:t>
            </w:r>
            <w:r w:rsidRPr="00476C67">
              <w:rPr>
                <w:rFonts w:cs="Arial"/>
              </w:rPr>
              <w:t>zostanie ustalony wspólnie przez Zamawiającego i Wykonawcę, jednak nie może być on dłuższy niż 10 Dni Roboczych.</w:t>
            </w:r>
          </w:p>
        </w:tc>
      </w:tr>
      <w:tr w:rsidR="004D5E9E" w:rsidRPr="00476C67" w14:paraId="692090E4" w14:textId="77777777" w:rsidTr="00751646">
        <w:trPr>
          <w:cantSplit/>
        </w:trPr>
        <w:tc>
          <w:tcPr>
            <w:tcW w:w="936" w:type="pct"/>
          </w:tcPr>
          <w:p w14:paraId="02337EAB" w14:textId="77777777" w:rsidR="004D5E9E" w:rsidRPr="00476C67" w:rsidRDefault="004D5E9E" w:rsidP="00B91C0C">
            <w:pPr>
              <w:pStyle w:val="Akapitzlist"/>
              <w:numPr>
                <w:ilvl w:val="0"/>
                <w:numId w:val="13"/>
              </w:numPr>
              <w:spacing w:after="0" w:line="312" w:lineRule="auto"/>
              <w:rPr>
                <w:rFonts w:cs="Arial"/>
              </w:rPr>
            </w:pPr>
          </w:p>
        </w:tc>
        <w:tc>
          <w:tcPr>
            <w:tcW w:w="4064" w:type="pct"/>
          </w:tcPr>
          <w:p w14:paraId="0C8F1B8C" w14:textId="021C2D2E" w:rsidR="004D5E9E" w:rsidRPr="00476C67" w:rsidRDefault="004D5E9E" w:rsidP="00067603">
            <w:pPr>
              <w:spacing w:after="0" w:line="312" w:lineRule="auto"/>
              <w:rPr>
                <w:rFonts w:cs="Arial"/>
              </w:rPr>
            </w:pPr>
            <w:r w:rsidRPr="00476C67">
              <w:rPr>
                <w:rFonts w:cs="Arial"/>
              </w:rPr>
              <w:t>W przypadku uwag do Dokumentacji</w:t>
            </w:r>
            <w:r w:rsidR="00647408">
              <w:rPr>
                <w:rFonts w:cs="Arial"/>
              </w:rPr>
              <w:t xml:space="preserve"> </w:t>
            </w:r>
            <w:r w:rsidR="00434F83">
              <w:rPr>
                <w:rFonts w:cs="Arial"/>
              </w:rPr>
              <w:t>podlegającej odbiorowi</w:t>
            </w:r>
            <w:r w:rsidRPr="00476C67">
              <w:rPr>
                <w:rFonts w:cs="Arial"/>
              </w:rPr>
              <w:t>, Zamawiający dołącza do Protokołu Odbioru Dokumentacji ich wykaz.</w:t>
            </w:r>
          </w:p>
        </w:tc>
      </w:tr>
      <w:tr w:rsidR="004D5E9E" w:rsidRPr="00476C67" w14:paraId="0402E97E" w14:textId="77777777" w:rsidTr="00751646">
        <w:trPr>
          <w:cantSplit/>
        </w:trPr>
        <w:tc>
          <w:tcPr>
            <w:tcW w:w="936" w:type="pct"/>
          </w:tcPr>
          <w:p w14:paraId="2911BE73" w14:textId="77777777" w:rsidR="004D5E9E" w:rsidRPr="00476C67" w:rsidRDefault="004D5E9E" w:rsidP="00B91C0C">
            <w:pPr>
              <w:pStyle w:val="Akapitzlist"/>
              <w:numPr>
                <w:ilvl w:val="0"/>
                <w:numId w:val="13"/>
              </w:numPr>
              <w:spacing w:after="0" w:line="312" w:lineRule="auto"/>
              <w:rPr>
                <w:rFonts w:cs="Arial"/>
              </w:rPr>
            </w:pPr>
          </w:p>
        </w:tc>
        <w:tc>
          <w:tcPr>
            <w:tcW w:w="4064" w:type="pct"/>
          </w:tcPr>
          <w:p w14:paraId="28C40BBC" w14:textId="254EF2E7" w:rsidR="004D5E9E" w:rsidRPr="00476C67" w:rsidRDefault="004D5E9E" w:rsidP="00067603">
            <w:pPr>
              <w:spacing w:after="0" w:line="312" w:lineRule="auto"/>
              <w:rPr>
                <w:rFonts w:cs="Arial"/>
              </w:rPr>
            </w:pPr>
            <w:r w:rsidRPr="00476C67">
              <w:rPr>
                <w:rFonts w:cs="Arial"/>
              </w:rPr>
              <w:t xml:space="preserve">Wykonawca jest zobowiązany odnieść się do przekazanych przez Zamawiającego uwag i przekazać poprawioną Dokumentację </w:t>
            </w:r>
            <w:r w:rsidR="00434F83">
              <w:rPr>
                <w:rFonts w:cs="Arial"/>
              </w:rPr>
              <w:t>podlegającą odbiorowi</w:t>
            </w:r>
            <w:r w:rsidR="00434F83" w:rsidRPr="00476C67">
              <w:rPr>
                <w:rFonts w:cs="Arial"/>
              </w:rPr>
              <w:t xml:space="preserve"> </w:t>
            </w:r>
            <w:r w:rsidRPr="00476C67">
              <w:rPr>
                <w:rFonts w:cs="Arial"/>
              </w:rPr>
              <w:t xml:space="preserve">wraz z odniesieniem się do uwag w terminie </w:t>
            </w:r>
            <w:r w:rsidR="00AF2B4B">
              <w:rPr>
                <w:rFonts w:cs="Arial"/>
              </w:rPr>
              <w:t>5</w:t>
            </w:r>
            <w:r w:rsidR="00AF2B4B" w:rsidRPr="00476C67">
              <w:rPr>
                <w:rFonts w:cs="Arial"/>
              </w:rPr>
              <w:t xml:space="preserve"> </w:t>
            </w:r>
            <w:r w:rsidRPr="00476C67">
              <w:rPr>
                <w:rFonts w:cs="Arial"/>
              </w:rPr>
              <w:t>Dni Roboczych od dnia przekazania przez Zamawiającego Protokołu Odbioru Dokumentacji z zastrzeżeniami.</w:t>
            </w:r>
          </w:p>
        </w:tc>
      </w:tr>
      <w:tr w:rsidR="004D5E9E" w:rsidRPr="00476C67" w14:paraId="2416CFB7" w14:textId="77777777" w:rsidTr="00751646">
        <w:trPr>
          <w:cantSplit/>
        </w:trPr>
        <w:tc>
          <w:tcPr>
            <w:tcW w:w="936" w:type="pct"/>
          </w:tcPr>
          <w:p w14:paraId="4A550583" w14:textId="77777777" w:rsidR="004D5E9E" w:rsidRPr="00476C67" w:rsidRDefault="004D5E9E" w:rsidP="00B91C0C">
            <w:pPr>
              <w:pStyle w:val="Akapitzlist"/>
              <w:numPr>
                <w:ilvl w:val="0"/>
                <w:numId w:val="13"/>
              </w:numPr>
              <w:spacing w:after="0" w:line="312" w:lineRule="auto"/>
              <w:rPr>
                <w:rFonts w:cs="Arial"/>
              </w:rPr>
            </w:pPr>
          </w:p>
        </w:tc>
        <w:tc>
          <w:tcPr>
            <w:tcW w:w="4064" w:type="pct"/>
          </w:tcPr>
          <w:p w14:paraId="3AC148E8" w14:textId="55A13B08" w:rsidR="004D5E9E" w:rsidRPr="00476C67" w:rsidRDefault="004D5E9E" w:rsidP="00067603">
            <w:pPr>
              <w:spacing w:after="0" w:line="312" w:lineRule="auto"/>
              <w:rPr>
                <w:rFonts w:cs="Arial"/>
              </w:rPr>
            </w:pPr>
            <w:r w:rsidRPr="00476C67">
              <w:rPr>
                <w:rFonts w:cs="Arial"/>
              </w:rPr>
              <w:t xml:space="preserve">Ostateczną datą odbioru Dokumentacji </w:t>
            </w:r>
            <w:r w:rsidR="00434F83">
              <w:rPr>
                <w:rFonts w:cs="Arial"/>
              </w:rPr>
              <w:t>podlegającej odbiorowi</w:t>
            </w:r>
            <w:r w:rsidR="00434F83" w:rsidRPr="00476C67">
              <w:rPr>
                <w:rFonts w:cs="Arial"/>
              </w:rPr>
              <w:t xml:space="preserve"> </w:t>
            </w:r>
            <w:r w:rsidRPr="00476C67">
              <w:rPr>
                <w:rFonts w:cs="Arial"/>
              </w:rPr>
              <w:t>jest data podpisania Protokołu Odbioru Dokumentacji bez zastrzeżeń.</w:t>
            </w:r>
          </w:p>
        </w:tc>
      </w:tr>
    </w:tbl>
    <w:p w14:paraId="58D458AA" w14:textId="5D12ED67" w:rsidR="004D5E9E" w:rsidRPr="00476C67" w:rsidRDefault="004D5E9E" w:rsidP="00067603">
      <w:pPr>
        <w:pStyle w:val="Nagwek2"/>
        <w:spacing w:line="312" w:lineRule="auto"/>
        <w:rPr>
          <w:rFonts w:cs="Arial"/>
          <w:sz w:val="22"/>
          <w:szCs w:val="22"/>
        </w:rPr>
      </w:pPr>
      <w:bookmarkStart w:id="194" w:name="_Toc146593010"/>
      <w:bookmarkStart w:id="195" w:name="_Toc173738094"/>
      <w:r w:rsidRPr="00476C67">
        <w:rPr>
          <w:rFonts w:cs="Arial"/>
          <w:sz w:val="22"/>
          <w:szCs w:val="22"/>
        </w:rPr>
        <w:t>Procedury odbioru – odbiór szkolenia / warsztatu</w:t>
      </w:r>
      <w:bookmarkEnd w:id="194"/>
      <w:bookmarkEnd w:id="195"/>
    </w:p>
    <w:tbl>
      <w:tblPr>
        <w:tblStyle w:val="Tabela-Siatka"/>
        <w:tblW w:w="5000" w:type="pct"/>
        <w:tblLook w:val="04A0" w:firstRow="1" w:lastRow="0" w:firstColumn="1" w:lastColumn="0" w:noHBand="0" w:noVBand="1"/>
      </w:tblPr>
      <w:tblGrid>
        <w:gridCol w:w="1723"/>
        <w:gridCol w:w="7479"/>
      </w:tblGrid>
      <w:tr w:rsidR="004D5E9E" w:rsidRPr="00476C67" w14:paraId="77FD2DD5" w14:textId="77777777" w:rsidTr="00751646">
        <w:trPr>
          <w:cantSplit/>
          <w:tblHeader/>
        </w:trPr>
        <w:tc>
          <w:tcPr>
            <w:tcW w:w="936" w:type="pct"/>
            <w:shd w:val="clear" w:color="auto" w:fill="B8CCE4" w:themeFill="accent1" w:themeFillTint="66"/>
          </w:tcPr>
          <w:p w14:paraId="7CF73C8E" w14:textId="77777777" w:rsidR="004D5E9E" w:rsidRPr="00476C67" w:rsidRDefault="004D5E9E" w:rsidP="00B91C0C">
            <w:pPr>
              <w:pStyle w:val="Akapitzlist"/>
              <w:spacing w:line="312" w:lineRule="auto"/>
              <w:ind w:left="0"/>
              <w:rPr>
                <w:rFonts w:cs="Arial"/>
                <w:b/>
              </w:rPr>
            </w:pPr>
            <w:r w:rsidRPr="00476C67">
              <w:rPr>
                <w:rFonts w:cs="Arial"/>
                <w:b/>
              </w:rPr>
              <w:t>Identyfikator</w:t>
            </w:r>
          </w:p>
        </w:tc>
        <w:tc>
          <w:tcPr>
            <w:tcW w:w="4064" w:type="pct"/>
            <w:shd w:val="clear" w:color="auto" w:fill="B8CCE4" w:themeFill="accent1" w:themeFillTint="66"/>
          </w:tcPr>
          <w:p w14:paraId="33DB1D3B" w14:textId="77777777" w:rsidR="004D5E9E" w:rsidRPr="00476C67" w:rsidRDefault="004D5E9E" w:rsidP="00B91C0C">
            <w:pPr>
              <w:spacing w:line="312" w:lineRule="auto"/>
              <w:rPr>
                <w:rFonts w:cs="Arial"/>
                <w:b/>
              </w:rPr>
            </w:pPr>
            <w:r w:rsidRPr="00476C67">
              <w:rPr>
                <w:rFonts w:cs="Arial"/>
                <w:b/>
              </w:rPr>
              <w:t>Opis wymagania</w:t>
            </w:r>
          </w:p>
        </w:tc>
      </w:tr>
      <w:tr w:rsidR="004D5E9E" w:rsidRPr="00476C67" w14:paraId="2FDC0D4F" w14:textId="77777777" w:rsidTr="00751646">
        <w:trPr>
          <w:cantSplit/>
        </w:trPr>
        <w:tc>
          <w:tcPr>
            <w:tcW w:w="936" w:type="pct"/>
          </w:tcPr>
          <w:p w14:paraId="46D43692" w14:textId="77777777" w:rsidR="004D5E9E" w:rsidRPr="00476C67" w:rsidRDefault="004D5E9E" w:rsidP="00B91C0C">
            <w:pPr>
              <w:pStyle w:val="Akapitzlist"/>
              <w:numPr>
                <w:ilvl w:val="0"/>
                <w:numId w:val="14"/>
              </w:numPr>
              <w:spacing w:after="0" w:line="312" w:lineRule="auto"/>
              <w:rPr>
                <w:rFonts w:cs="Arial"/>
              </w:rPr>
            </w:pPr>
          </w:p>
        </w:tc>
        <w:tc>
          <w:tcPr>
            <w:tcW w:w="4064" w:type="pct"/>
          </w:tcPr>
          <w:p w14:paraId="563E51FC" w14:textId="532A698A" w:rsidR="004D5E9E" w:rsidRPr="00476C67" w:rsidRDefault="004D5E9E" w:rsidP="00067603">
            <w:pPr>
              <w:spacing w:after="0" w:line="312" w:lineRule="auto"/>
              <w:rPr>
                <w:rFonts w:cs="Arial"/>
              </w:rPr>
            </w:pPr>
            <w:r w:rsidRPr="00476C67">
              <w:rPr>
                <w:rFonts w:cs="Arial"/>
              </w:rPr>
              <w:t>Do Protokołu Odbioru Szkolenia Wykonawca musi dołączyć listy obecności uczestników szkolenia/warsztatów oraz kopie imiennych zaświadczeń o ukończeniu szkolenia/warsztatów wszystkich uczestników</w:t>
            </w:r>
            <w:r w:rsidR="000B4B0C" w:rsidRPr="00476C67">
              <w:rPr>
                <w:rFonts w:cs="Arial"/>
              </w:rPr>
              <w:t>.</w:t>
            </w:r>
          </w:p>
        </w:tc>
      </w:tr>
      <w:tr w:rsidR="004D5E9E" w:rsidRPr="00476C67" w14:paraId="3B0BBF82" w14:textId="77777777" w:rsidTr="00751646">
        <w:trPr>
          <w:cantSplit/>
        </w:trPr>
        <w:tc>
          <w:tcPr>
            <w:tcW w:w="936" w:type="pct"/>
          </w:tcPr>
          <w:p w14:paraId="64C66EBA" w14:textId="77777777" w:rsidR="004D5E9E" w:rsidRPr="00476C67" w:rsidRDefault="004D5E9E" w:rsidP="00B91C0C">
            <w:pPr>
              <w:pStyle w:val="Akapitzlist"/>
              <w:numPr>
                <w:ilvl w:val="0"/>
                <w:numId w:val="14"/>
              </w:numPr>
              <w:spacing w:after="0" w:line="312" w:lineRule="auto"/>
              <w:rPr>
                <w:rFonts w:cs="Arial"/>
              </w:rPr>
            </w:pPr>
          </w:p>
        </w:tc>
        <w:tc>
          <w:tcPr>
            <w:tcW w:w="4064" w:type="pct"/>
          </w:tcPr>
          <w:p w14:paraId="2E13AFFB" w14:textId="28A78FE0" w:rsidR="004D5E9E" w:rsidRPr="00476C67" w:rsidRDefault="004D5E9E" w:rsidP="00067603">
            <w:pPr>
              <w:spacing w:after="0" w:line="312" w:lineRule="auto"/>
              <w:rPr>
                <w:rFonts w:cs="Arial"/>
              </w:rPr>
            </w:pPr>
            <w:r w:rsidRPr="00476C67">
              <w:rPr>
                <w:rFonts w:cs="Arial"/>
              </w:rPr>
              <w:t>Zakończenie Szkolenia w formie warsztatów potwierdzone zostanie Protokołem Odbioru Szkolenia, w którym Zamawiający określa czy:</w:t>
            </w:r>
          </w:p>
          <w:p w14:paraId="4452F32B" w14:textId="49764C10" w:rsidR="004D5E9E" w:rsidRPr="00476C67" w:rsidRDefault="004D5E9E" w:rsidP="00067603">
            <w:pPr>
              <w:pStyle w:val="Akapitzlist"/>
              <w:numPr>
                <w:ilvl w:val="0"/>
                <w:numId w:val="20"/>
              </w:numPr>
              <w:spacing w:after="0" w:line="312" w:lineRule="auto"/>
              <w:rPr>
                <w:rFonts w:cs="Arial"/>
              </w:rPr>
            </w:pPr>
            <w:r w:rsidRPr="00476C67">
              <w:rPr>
                <w:rFonts w:cs="Arial"/>
              </w:rPr>
              <w:t>Odbiera szkolenia/warsztaty bez zastrzeżeń.</w:t>
            </w:r>
          </w:p>
          <w:p w14:paraId="2B92D540" w14:textId="1A993BD0" w:rsidR="004D5E9E" w:rsidRPr="00476C67" w:rsidRDefault="004D5E9E" w:rsidP="00067603">
            <w:pPr>
              <w:pStyle w:val="Akapitzlist"/>
              <w:numPr>
                <w:ilvl w:val="0"/>
                <w:numId w:val="20"/>
              </w:numPr>
              <w:spacing w:after="0" w:line="312" w:lineRule="auto"/>
              <w:rPr>
                <w:rFonts w:cs="Arial"/>
              </w:rPr>
            </w:pPr>
            <w:r w:rsidRPr="00476C67">
              <w:rPr>
                <w:rFonts w:cs="Arial"/>
              </w:rPr>
              <w:t>Odbiera szkolenia/warsztaty z zastrzeżeniami.</w:t>
            </w:r>
          </w:p>
        </w:tc>
      </w:tr>
      <w:tr w:rsidR="004D5E9E" w:rsidRPr="00476C67" w14:paraId="35278780" w14:textId="77777777" w:rsidTr="00751646">
        <w:trPr>
          <w:cantSplit/>
        </w:trPr>
        <w:tc>
          <w:tcPr>
            <w:tcW w:w="936" w:type="pct"/>
          </w:tcPr>
          <w:p w14:paraId="44919BC3" w14:textId="77777777" w:rsidR="004D5E9E" w:rsidRPr="00476C67" w:rsidRDefault="004D5E9E" w:rsidP="00B91C0C">
            <w:pPr>
              <w:pStyle w:val="Akapitzlist"/>
              <w:numPr>
                <w:ilvl w:val="0"/>
                <w:numId w:val="14"/>
              </w:numPr>
              <w:spacing w:after="0" w:line="312" w:lineRule="auto"/>
              <w:rPr>
                <w:rFonts w:cs="Arial"/>
              </w:rPr>
            </w:pPr>
          </w:p>
        </w:tc>
        <w:tc>
          <w:tcPr>
            <w:tcW w:w="4064" w:type="pct"/>
          </w:tcPr>
          <w:p w14:paraId="211170F7" w14:textId="23432001" w:rsidR="004D5E9E" w:rsidRPr="00476C67" w:rsidRDefault="004D5E9E" w:rsidP="00067603">
            <w:pPr>
              <w:spacing w:after="0" w:line="312" w:lineRule="auto"/>
              <w:rPr>
                <w:rFonts w:cs="Arial"/>
              </w:rPr>
            </w:pPr>
            <w:r w:rsidRPr="00476C67">
              <w:rPr>
                <w:rFonts w:cs="Arial"/>
              </w:rPr>
              <w:t xml:space="preserve">Wykonawca jest zobowiązany odnieść się do przekazanych przez Zamawiającego uwag w terminie </w:t>
            </w:r>
            <w:r w:rsidR="00AF2B4B">
              <w:rPr>
                <w:rFonts w:cs="Arial"/>
              </w:rPr>
              <w:t>5</w:t>
            </w:r>
            <w:r w:rsidR="00AF2B4B" w:rsidRPr="00476C67">
              <w:rPr>
                <w:rFonts w:cs="Arial"/>
              </w:rPr>
              <w:t xml:space="preserve"> </w:t>
            </w:r>
            <w:r w:rsidRPr="00476C67">
              <w:rPr>
                <w:rFonts w:cs="Arial"/>
              </w:rPr>
              <w:t>Dni Roboczych od dnia przekazania przez Zamawiającego Protokołu Odbioru Szkolenia z zastrzeżeniami.</w:t>
            </w:r>
          </w:p>
        </w:tc>
      </w:tr>
      <w:tr w:rsidR="004D5E9E" w:rsidRPr="00476C67" w14:paraId="01D211C0" w14:textId="77777777" w:rsidTr="00751646">
        <w:trPr>
          <w:cantSplit/>
        </w:trPr>
        <w:tc>
          <w:tcPr>
            <w:tcW w:w="936" w:type="pct"/>
          </w:tcPr>
          <w:p w14:paraId="42BDAF07" w14:textId="77777777" w:rsidR="004D5E9E" w:rsidRPr="00476C67" w:rsidRDefault="004D5E9E" w:rsidP="00B91C0C">
            <w:pPr>
              <w:pStyle w:val="Akapitzlist"/>
              <w:numPr>
                <w:ilvl w:val="0"/>
                <w:numId w:val="14"/>
              </w:numPr>
              <w:spacing w:after="0" w:line="312" w:lineRule="auto"/>
              <w:rPr>
                <w:rFonts w:cs="Arial"/>
              </w:rPr>
            </w:pPr>
          </w:p>
        </w:tc>
        <w:tc>
          <w:tcPr>
            <w:tcW w:w="4064" w:type="pct"/>
          </w:tcPr>
          <w:p w14:paraId="01F07C02" w14:textId="36B5D5E1" w:rsidR="004D5E9E" w:rsidRPr="00476C67" w:rsidRDefault="004D5E9E" w:rsidP="00067603">
            <w:pPr>
              <w:spacing w:after="0" w:line="312" w:lineRule="auto"/>
              <w:rPr>
                <w:rFonts w:cs="Arial"/>
              </w:rPr>
            </w:pPr>
            <w:r w:rsidRPr="00476C67">
              <w:rPr>
                <w:rFonts w:cs="Arial"/>
              </w:rPr>
              <w:t>Ostateczną datą odbioru szkoleń/warsztatów jest data podpisania Protokołu Odbioru Szkolenia bez zastrzeżeń.</w:t>
            </w:r>
          </w:p>
        </w:tc>
      </w:tr>
    </w:tbl>
    <w:p w14:paraId="655A478C" w14:textId="77777777" w:rsidR="004D5E9E" w:rsidRPr="00476C67" w:rsidRDefault="004D5E9E" w:rsidP="00067603">
      <w:pPr>
        <w:spacing w:line="312" w:lineRule="auto"/>
        <w:rPr>
          <w:rFonts w:cs="Arial"/>
        </w:rPr>
      </w:pPr>
    </w:p>
    <w:p w14:paraId="635DB952" w14:textId="5D72106A" w:rsidR="00A861A8" w:rsidRPr="00476C67" w:rsidRDefault="00A861A8" w:rsidP="00067603">
      <w:pPr>
        <w:pStyle w:val="Nagwek2"/>
        <w:spacing w:line="312" w:lineRule="auto"/>
        <w:rPr>
          <w:rFonts w:cs="Arial"/>
          <w:sz w:val="22"/>
          <w:szCs w:val="22"/>
        </w:rPr>
      </w:pPr>
      <w:bookmarkStart w:id="196" w:name="_Toc173738095"/>
      <w:bookmarkStart w:id="197" w:name="_Toc146593011"/>
      <w:r w:rsidRPr="00476C67">
        <w:rPr>
          <w:rFonts w:cs="Arial"/>
          <w:sz w:val="22"/>
          <w:szCs w:val="22"/>
        </w:rPr>
        <w:t>Procedury odbioru – odbiór ilościowy</w:t>
      </w:r>
      <w:bookmarkEnd w:id="196"/>
    </w:p>
    <w:tbl>
      <w:tblPr>
        <w:tblStyle w:val="Tabela-Siatka"/>
        <w:tblW w:w="5000" w:type="pct"/>
        <w:tblLook w:val="04A0" w:firstRow="1" w:lastRow="0" w:firstColumn="1" w:lastColumn="0" w:noHBand="0" w:noVBand="1"/>
      </w:tblPr>
      <w:tblGrid>
        <w:gridCol w:w="1723"/>
        <w:gridCol w:w="7479"/>
      </w:tblGrid>
      <w:tr w:rsidR="00A861A8" w:rsidRPr="00476C67" w14:paraId="6A5844DF" w14:textId="77777777" w:rsidTr="0062670C">
        <w:trPr>
          <w:cantSplit/>
          <w:tblHeader/>
        </w:trPr>
        <w:tc>
          <w:tcPr>
            <w:tcW w:w="936" w:type="pct"/>
            <w:shd w:val="clear" w:color="auto" w:fill="B8CCE4" w:themeFill="accent1" w:themeFillTint="66"/>
          </w:tcPr>
          <w:p w14:paraId="1D9B6CC9" w14:textId="77777777" w:rsidR="00A861A8" w:rsidRPr="00476C67" w:rsidRDefault="00A861A8" w:rsidP="00B91C0C">
            <w:pPr>
              <w:pStyle w:val="Akapitzlist"/>
              <w:spacing w:line="312" w:lineRule="auto"/>
              <w:ind w:left="0"/>
              <w:rPr>
                <w:rFonts w:cs="Arial"/>
                <w:b/>
              </w:rPr>
            </w:pPr>
            <w:r w:rsidRPr="00476C67">
              <w:rPr>
                <w:rFonts w:cs="Arial"/>
                <w:b/>
              </w:rPr>
              <w:t>Identyfikator</w:t>
            </w:r>
          </w:p>
        </w:tc>
        <w:tc>
          <w:tcPr>
            <w:tcW w:w="4064" w:type="pct"/>
            <w:shd w:val="clear" w:color="auto" w:fill="B8CCE4" w:themeFill="accent1" w:themeFillTint="66"/>
          </w:tcPr>
          <w:p w14:paraId="6EA9275E" w14:textId="77777777" w:rsidR="00A861A8" w:rsidRPr="00476C67" w:rsidRDefault="00A861A8" w:rsidP="00B91C0C">
            <w:pPr>
              <w:spacing w:line="312" w:lineRule="auto"/>
              <w:rPr>
                <w:rFonts w:cs="Arial"/>
                <w:b/>
              </w:rPr>
            </w:pPr>
            <w:r w:rsidRPr="00476C67">
              <w:rPr>
                <w:rFonts w:cs="Arial"/>
                <w:b/>
              </w:rPr>
              <w:t>Opis wymagania</w:t>
            </w:r>
          </w:p>
        </w:tc>
      </w:tr>
      <w:tr w:rsidR="00A861A8" w:rsidRPr="00476C67" w14:paraId="69B25FAB" w14:textId="77777777" w:rsidTr="0062670C">
        <w:trPr>
          <w:cantSplit/>
        </w:trPr>
        <w:tc>
          <w:tcPr>
            <w:tcW w:w="936" w:type="pct"/>
            <w:vAlign w:val="center"/>
          </w:tcPr>
          <w:p w14:paraId="57570570" w14:textId="77777777" w:rsidR="00A861A8" w:rsidRPr="00476C67" w:rsidRDefault="00A861A8" w:rsidP="00067603">
            <w:pPr>
              <w:spacing w:after="0" w:line="312" w:lineRule="auto"/>
              <w:rPr>
                <w:rFonts w:cs="Arial"/>
              </w:rPr>
            </w:pPr>
            <w:r w:rsidRPr="00476C67">
              <w:rPr>
                <w:rFonts w:cs="Arial"/>
              </w:rPr>
              <w:t>WPOJ.1</w:t>
            </w:r>
          </w:p>
        </w:tc>
        <w:tc>
          <w:tcPr>
            <w:tcW w:w="4064" w:type="pct"/>
          </w:tcPr>
          <w:p w14:paraId="40787F24" w14:textId="77777777" w:rsidR="00A861A8" w:rsidRPr="00476C67" w:rsidRDefault="00A861A8" w:rsidP="00067603">
            <w:pPr>
              <w:spacing w:after="0" w:line="312" w:lineRule="auto"/>
              <w:rPr>
                <w:rFonts w:cs="Arial"/>
              </w:rPr>
            </w:pPr>
            <w:r w:rsidRPr="00476C67">
              <w:rPr>
                <w:rFonts w:cs="Arial"/>
              </w:rPr>
              <w:t>Procedura ma zastosowanie do wszystkich dostaw przedmiotu zamówienia.</w:t>
            </w:r>
          </w:p>
        </w:tc>
      </w:tr>
      <w:tr w:rsidR="00A861A8" w:rsidRPr="00476C67" w14:paraId="18E8572F" w14:textId="77777777" w:rsidTr="0062670C">
        <w:trPr>
          <w:cantSplit/>
        </w:trPr>
        <w:tc>
          <w:tcPr>
            <w:tcW w:w="936" w:type="pct"/>
            <w:vAlign w:val="center"/>
          </w:tcPr>
          <w:p w14:paraId="7B0D09EB" w14:textId="77777777" w:rsidR="00A861A8" w:rsidRPr="00476C67" w:rsidRDefault="00A861A8" w:rsidP="00067603">
            <w:pPr>
              <w:spacing w:after="0" w:line="312" w:lineRule="auto"/>
              <w:rPr>
                <w:rFonts w:cs="Arial"/>
              </w:rPr>
            </w:pPr>
            <w:r w:rsidRPr="00476C67">
              <w:rPr>
                <w:rFonts w:cs="Arial"/>
              </w:rPr>
              <w:t>WPOJ.2</w:t>
            </w:r>
          </w:p>
        </w:tc>
        <w:tc>
          <w:tcPr>
            <w:tcW w:w="4064" w:type="pct"/>
          </w:tcPr>
          <w:p w14:paraId="3E4284AB" w14:textId="77777777" w:rsidR="00A861A8" w:rsidRPr="00476C67" w:rsidRDefault="00A861A8" w:rsidP="00067603">
            <w:pPr>
              <w:spacing w:after="0" w:line="312" w:lineRule="auto"/>
              <w:rPr>
                <w:rFonts w:cs="Arial"/>
              </w:rPr>
            </w:pPr>
            <w:r w:rsidRPr="00476C67">
              <w:rPr>
                <w:rFonts w:cs="Arial"/>
              </w:rPr>
              <w:t>Wykonawca, z 2-wu dniowym wyprzedzeniem, zobowiązany jest przekazać informację o planowanym terminie dostawy.</w:t>
            </w:r>
          </w:p>
        </w:tc>
      </w:tr>
      <w:tr w:rsidR="00A861A8" w:rsidRPr="00476C67" w14:paraId="570EF630" w14:textId="77777777" w:rsidTr="0062670C">
        <w:trPr>
          <w:cantSplit/>
        </w:trPr>
        <w:tc>
          <w:tcPr>
            <w:tcW w:w="936" w:type="pct"/>
          </w:tcPr>
          <w:p w14:paraId="24656F5B" w14:textId="77777777" w:rsidR="00A861A8" w:rsidRPr="00476C67" w:rsidRDefault="00A861A8" w:rsidP="00067603">
            <w:pPr>
              <w:pStyle w:val="Akapitzlist"/>
              <w:spacing w:after="0" w:line="312" w:lineRule="auto"/>
              <w:ind w:left="0"/>
              <w:rPr>
                <w:rFonts w:cs="Arial"/>
              </w:rPr>
            </w:pPr>
            <w:r w:rsidRPr="00476C67">
              <w:rPr>
                <w:rFonts w:cs="Arial"/>
              </w:rPr>
              <w:t>WPOJ.3</w:t>
            </w:r>
          </w:p>
        </w:tc>
        <w:tc>
          <w:tcPr>
            <w:tcW w:w="4064" w:type="pct"/>
          </w:tcPr>
          <w:p w14:paraId="626DC242" w14:textId="35FEE55F" w:rsidR="00A861A8" w:rsidRPr="00476C67" w:rsidRDefault="00A861A8" w:rsidP="00067603">
            <w:pPr>
              <w:spacing w:after="0" w:line="312" w:lineRule="auto"/>
              <w:rPr>
                <w:rFonts w:cs="Arial"/>
              </w:rPr>
            </w:pPr>
            <w:r w:rsidRPr="00476C67">
              <w:rPr>
                <w:rFonts w:cs="Arial"/>
              </w:rPr>
              <w:t xml:space="preserve">Dostawa potwierdzona zostanie Protokołem Odbioru </w:t>
            </w:r>
            <w:r w:rsidR="00EB2C70">
              <w:rPr>
                <w:rFonts w:cs="Arial"/>
              </w:rPr>
              <w:t>I</w:t>
            </w:r>
            <w:r w:rsidRPr="00476C67">
              <w:rPr>
                <w:rFonts w:cs="Arial"/>
              </w:rPr>
              <w:t>lościowego, w</w:t>
            </w:r>
            <w:r w:rsidR="002702AB">
              <w:rPr>
                <w:rFonts w:cs="Arial"/>
              </w:rPr>
              <w:t> </w:t>
            </w:r>
            <w:r w:rsidRPr="00476C67">
              <w:rPr>
                <w:rFonts w:cs="Arial"/>
              </w:rPr>
              <w:t>którym Zamawiający określa czy:</w:t>
            </w:r>
          </w:p>
          <w:p w14:paraId="27C253C4" w14:textId="77777777" w:rsidR="00A861A8" w:rsidRPr="00476C67" w:rsidRDefault="00A861A8" w:rsidP="00067603">
            <w:pPr>
              <w:pStyle w:val="Akapitzlist"/>
              <w:numPr>
                <w:ilvl w:val="0"/>
                <w:numId w:val="172"/>
              </w:numPr>
              <w:spacing w:after="0" w:line="312" w:lineRule="auto"/>
              <w:rPr>
                <w:rFonts w:cs="Arial"/>
              </w:rPr>
            </w:pPr>
            <w:r w:rsidRPr="00476C67">
              <w:rPr>
                <w:rFonts w:cs="Arial"/>
              </w:rPr>
              <w:t>Odbiera dostawę bez zastrzeżeń.</w:t>
            </w:r>
          </w:p>
          <w:p w14:paraId="65144E5B" w14:textId="77777777" w:rsidR="00A861A8" w:rsidRPr="00476C67" w:rsidRDefault="00A861A8" w:rsidP="00067603">
            <w:pPr>
              <w:pStyle w:val="Akapitzlist"/>
              <w:numPr>
                <w:ilvl w:val="0"/>
                <w:numId w:val="172"/>
              </w:numPr>
              <w:spacing w:after="0" w:line="312" w:lineRule="auto"/>
              <w:rPr>
                <w:rFonts w:cs="Arial"/>
              </w:rPr>
            </w:pPr>
            <w:r w:rsidRPr="00476C67">
              <w:rPr>
                <w:rFonts w:cs="Arial"/>
              </w:rPr>
              <w:t>Odbiera dostawę z zastrzeżeniami.</w:t>
            </w:r>
          </w:p>
        </w:tc>
      </w:tr>
      <w:tr w:rsidR="00A861A8" w:rsidRPr="00476C67" w14:paraId="4B349998" w14:textId="77777777" w:rsidTr="0062670C">
        <w:trPr>
          <w:cantSplit/>
        </w:trPr>
        <w:tc>
          <w:tcPr>
            <w:tcW w:w="936" w:type="pct"/>
          </w:tcPr>
          <w:p w14:paraId="74077650" w14:textId="77777777" w:rsidR="00A861A8" w:rsidRPr="00476C67" w:rsidRDefault="00A861A8" w:rsidP="00067603">
            <w:pPr>
              <w:pStyle w:val="Akapitzlist"/>
              <w:spacing w:after="0" w:line="312" w:lineRule="auto"/>
              <w:ind w:left="0"/>
              <w:rPr>
                <w:rFonts w:cs="Arial"/>
              </w:rPr>
            </w:pPr>
            <w:r w:rsidRPr="00476C67">
              <w:rPr>
                <w:rFonts w:cs="Arial"/>
              </w:rPr>
              <w:t>WPOJ.4</w:t>
            </w:r>
          </w:p>
        </w:tc>
        <w:tc>
          <w:tcPr>
            <w:tcW w:w="4064" w:type="pct"/>
          </w:tcPr>
          <w:p w14:paraId="5D52C3F6" w14:textId="612F8155" w:rsidR="00A861A8" w:rsidRPr="00476C67" w:rsidRDefault="00A861A8" w:rsidP="00067603">
            <w:pPr>
              <w:spacing w:after="0" w:line="312" w:lineRule="auto"/>
              <w:rPr>
                <w:rFonts w:cs="Arial"/>
              </w:rPr>
            </w:pPr>
            <w:r w:rsidRPr="00476C67">
              <w:rPr>
                <w:rFonts w:cs="Arial"/>
              </w:rPr>
              <w:t xml:space="preserve">Wykonawca jest zobowiązany odnieść się do przekazanych przez Zamawiającego uwag w terminie </w:t>
            </w:r>
            <w:r w:rsidR="00E40008">
              <w:rPr>
                <w:rFonts w:cs="Arial"/>
              </w:rPr>
              <w:t>5</w:t>
            </w:r>
            <w:r w:rsidR="00E40008" w:rsidRPr="00476C67">
              <w:rPr>
                <w:rFonts w:cs="Arial"/>
              </w:rPr>
              <w:t xml:space="preserve"> </w:t>
            </w:r>
            <w:r w:rsidRPr="00476C67">
              <w:rPr>
                <w:rFonts w:cs="Arial"/>
              </w:rPr>
              <w:t>Dni Roboczych od dnia przekazania przez Zamawiającego Protokołu Odbioru Ilościowego z zastrzeżeniami.</w:t>
            </w:r>
          </w:p>
        </w:tc>
      </w:tr>
      <w:tr w:rsidR="00A861A8" w:rsidRPr="00476C67" w14:paraId="044C0976" w14:textId="77777777" w:rsidTr="0062670C">
        <w:trPr>
          <w:cantSplit/>
        </w:trPr>
        <w:tc>
          <w:tcPr>
            <w:tcW w:w="936" w:type="pct"/>
          </w:tcPr>
          <w:p w14:paraId="3BF54545" w14:textId="77777777" w:rsidR="00A861A8" w:rsidRPr="00476C67" w:rsidRDefault="00A861A8" w:rsidP="00067603">
            <w:pPr>
              <w:pStyle w:val="Akapitzlist"/>
              <w:spacing w:after="0" w:line="312" w:lineRule="auto"/>
              <w:ind w:left="0"/>
              <w:rPr>
                <w:rFonts w:cs="Arial"/>
              </w:rPr>
            </w:pPr>
            <w:r w:rsidRPr="00476C67">
              <w:rPr>
                <w:rFonts w:cs="Arial"/>
              </w:rPr>
              <w:t>WPOJ.5</w:t>
            </w:r>
          </w:p>
        </w:tc>
        <w:tc>
          <w:tcPr>
            <w:tcW w:w="4064" w:type="pct"/>
          </w:tcPr>
          <w:p w14:paraId="4B6F34DE" w14:textId="2579DA8D" w:rsidR="00A861A8" w:rsidRPr="00476C67" w:rsidRDefault="00A861A8" w:rsidP="00067603">
            <w:pPr>
              <w:spacing w:after="0" w:line="312" w:lineRule="auto"/>
              <w:rPr>
                <w:rFonts w:cs="Arial"/>
              </w:rPr>
            </w:pPr>
            <w:r w:rsidRPr="00476C67">
              <w:rPr>
                <w:rFonts w:cs="Arial"/>
              </w:rPr>
              <w:t>Ostateczną datą odbioru dostawy jest data podpisania Protokołu Odbioru Ilościowego bez zastrzeżeń.</w:t>
            </w:r>
          </w:p>
        </w:tc>
      </w:tr>
    </w:tbl>
    <w:p w14:paraId="340F1F3C" w14:textId="614565B6" w:rsidR="00973BAA" w:rsidRPr="00476C67" w:rsidRDefault="00973BAA" w:rsidP="00067603">
      <w:pPr>
        <w:pStyle w:val="Nagwek2"/>
        <w:spacing w:line="312" w:lineRule="auto"/>
        <w:rPr>
          <w:rFonts w:cs="Arial"/>
          <w:sz w:val="22"/>
          <w:szCs w:val="22"/>
        </w:rPr>
      </w:pPr>
      <w:bookmarkStart w:id="198" w:name="_Toc173738096"/>
      <w:r w:rsidRPr="00476C67">
        <w:rPr>
          <w:rFonts w:cs="Arial"/>
          <w:sz w:val="22"/>
          <w:szCs w:val="22"/>
        </w:rPr>
        <w:lastRenderedPageBreak/>
        <w:t>Procedury odbioru – odbiór jakościowy</w:t>
      </w:r>
      <w:bookmarkEnd w:id="198"/>
    </w:p>
    <w:tbl>
      <w:tblPr>
        <w:tblStyle w:val="Tabela-Siatka"/>
        <w:tblW w:w="5000" w:type="pct"/>
        <w:tblLook w:val="04A0" w:firstRow="1" w:lastRow="0" w:firstColumn="1" w:lastColumn="0" w:noHBand="0" w:noVBand="1"/>
      </w:tblPr>
      <w:tblGrid>
        <w:gridCol w:w="1723"/>
        <w:gridCol w:w="7479"/>
      </w:tblGrid>
      <w:tr w:rsidR="00973BAA" w:rsidRPr="00476C67" w14:paraId="027E4B99" w14:textId="77777777" w:rsidTr="0062670C">
        <w:trPr>
          <w:cantSplit/>
          <w:tblHeader/>
        </w:trPr>
        <w:tc>
          <w:tcPr>
            <w:tcW w:w="936" w:type="pct"/>
            <w:shd w:val="clear" w:color="auto" w:fill="B8CCE4" w:themeFill="accent1" w:themeFillTint="66"/>
          </w:tcPr>
          <w:p w14:paraId="432E0641" w14:textId="77777777" w:rsidR="00973BAA" w:rsidRPr="00476C67" w:rsidRDefault="00973BAA" w:rsidP="00B91C0C">
            <w:pPr>
              <w:pStyle w:val="Akapitzlist"/>
              <w:spacing w:line="312" w:lineRule="auto"/>
              <w:ind w:left="0"/>
              <w:rPr>
                <w:rFonts w:cs="Arial"/>
                <w:b/>
              </w:rPr>
            </w:pPr>
            <w:r w:rsidRPr="00476C67">
              <w:rPr>
                <w:rFonts w:cs="Arial"/>
                <w:b/>
              </w:rPr>
              <w:t>Identyfikator</w:t>
            </w:r>
          </w:p>
        </w:tc>
        <w:tc>
          <w:tcPr>
            <w:tcW w:w="4064" w:type="pct"/>
            <w:shd w:val="clear" w:color="auto" w:fill="B8CCE4" w:themeFill="accent1" w:themeFillTint="66"/>
          </w:tcPr>
          <w:p w14:paraId="57B2D410" w14:textId="77777777" w:rsidR="00973BAA" w:rsidRPr="00476C67" w:rsidRDefault="00973BAA" w:rsidP="00B91C0C">
            <w:pPr>
              <w:spacing w:line="312" w:lineRule="auto"/>
              <w:rPr>
                <w:rFonts w:cs="Arial"/>
                <w:b/>
              </w:rPr>
            </w:pPr>
            <w:r w:rsidRPr="00476C67">
              <w:rPr>
                <w:rFonts w:cs="Arial"/>
                <w:b/>
              </w:rPr>
              <w:t>Opis wymagania</w:t>
            </w:r>
          </w:p>
        </w:tc>
      </w:tr>
      <w:tr w:rsidR="00AE7590" w:rsidRPr="00476C67" w14:paraId="7BBD525B" w14:textId="77777777" w:rsidTr="00AE7590">
        <w:trPr>
          <w:cantSplit/>
        </w:trPr>
        <w:tc>
          <w:tcPr>
            <w:tcW w:w="936" w:type="pct"/>
            <w:vAlign w:val="center"/>
          </w:tcPr>
          <w:p w14:paraId="4226E1A2" w14:textId="66974728" w:rsidR="00AE7590" w:rsidRPr="00476C67" w:rsidRDefault="00AE7590" w:rsidP="00067603">
            <w:pPr>
              <w:spacing w:after="0" w:line="312" w:lineRule="auto"/>
              <w:rPr>
                <w:rFonts w:cs="Arial"/>
              </w:rPr>
            </w:pPr>
            <w:r w:rsidRPr="00476C67">
              <w:rPr>
                <w:rFonts w:cs="Arial"/>
              </w:rPr>
              <w:t>WPOJ.1</w:t>
            </w:r>
          </w:p>
        </w:tc>
        <w:tc>
          <w:tcPr>
            <w:tcW w:w="4064" w:type="pct"/>
          </w:tcPr>
          <w:p w14:paraId="68AACE68" w14:textId="768171D7" w:rsidR="00AE7590" w:rsidRPr="00476C67" w:rsidRDefault="00AE7590" w:rsidP="00067603">
            <w:pPr>
              <w:spacing w:after="0" w:line="312" w:lineRule="auto"/>
              <w:rPr>
                <w:rFonts w:cs="Arial"/>
              </w:rPr>
            </w:pPr>
            <w:r w:rsidRPr="00476C67">
              <w:rPr>
                <w:rFonts w:cs="Arial"/>
              </w:rPr>
              <w:t xml:space="preserve">Procedura ma zastosowanie do wszystkich </w:t>
            </w:r>
            <w:r w:rsidR="00A861A8" w:rsidRPr="00476C67">
              <w:rPr>
                <w:rFonts w:cs="Arial"/>
              </w:rPr>
              <w:t>prac związanych z instalacją, wdrożeniem, konfiguracją</w:t>
            </w:r>
            <w:r w:rsidR="00EB4076">
              <w:rPr>
                <w:rFonts w:cs="Arial"/>
              </w:rPr>
              <w:t xml:space="preserve">, dostosowaniem </w:t>
            </w:r>
            <w:r w:rsidR="00A861A8" w:rsidRPr="00476C67">
              <w:rPr>
                <w:rFonts w:cs="Arial"/>
              </w:rPr>
              <w:t>Systemu ERP.</w:t>
            </w:r>
          </w:p>
        </w:tc>
      </w:tr>
      <w:tr w:rsidR="00AE7590" w:rsidRPr="00476C67" w14:paraId="3EF276D8" w14:textId="77777777" w:rsidTr="00AE7590">
        <w:trPr>
          <w:cantSplit/>
        </w:trPr>
        <w:tc>
          <w:tcPr>
            <w:tcW w:w="936" w:type="pct"/>
            <w:vAlign w:val="center"/>
          </w:tcPr>
          <w:p w14:paraId="4112B757" w14:textId="0476214E" w:rsidR="00AE7590" w:rsidRPr="00476C67" w:rsidRDefault="00AE7590" w:rsidP="00067603">
            <w:pPr>
              <w:spacing w:after="0" w:line="312" w:lineRule="auto"/>
              <w:rPr>
                <w:rFonts w:cs="Arial"/>
              </w:rPr>
            </w:pPr>
            <w:r w:rsidRPr="00476C67">
              <w:rPr>
                <w:rFonts w:cs="Arial"/>
              </w:rPr>
              <w:t>WPOJ.2</w:t>
            </w:r>
          </w:p>
        </w:tc>
        <w:tc>
          <w:tcPr>
            <w:tcW w:w="4064" w:type="pct"/>
          </w:tcPr>
          <w:p w14:paraId="06106B56" w14:textId="338128D0" w:rsidR="00AE7590" w:rsidRPr="00476C67" w:rsidRDefault="00AE7590" w:rsidP="00067603">
            <w:pPr>
              <w:spacing w:after="0" w:line="312" w:lineRule="auto"/>
              <w:rPr>
                <w:rFonts w:cs="Arial"/>
              </w:rPr>
            </w:pPr>
            <w:r w:rsidRPr="00476C67">
              <w:rPr>
                <w:rFonts w:cs="Arial"/>
              </w:rPr>
              <w:t xml:space="preserve">Wykonawca, z 2-wu dniowym wyprzedzeniem, zobowiązany jest przekazać informację o planowanym terminie </w:t>
            </w:r>
            <w:r w:rsidR="00A861A8" w:rsidRPr="00476C67">
              <w:rPr>
                <w:rFonts w:cs="Arial"/>
              </w:rPr>
              <w:t>odbioru jakościowego</w:t>
            </w:r>
            <w:r w:rsidRPr="00476C67">
              <w:rPr>
                <w:rFonts w:cs="Arial"/>
              </w:rPr>
              <w:t>.</w:t>
            </w:r>
          </w:p>
        </w:tc>
      </w:tr>
      <w:tr w:rsidR="00973BAA" w:rsidRPr="00476C67" w14:paraId="2FB0A6CD" w14:textId="77777777" w:rsidTr="0062670C">
        <w:trPr>
          <w:cantSplit/>
        </w:trPr>
        <w:tc>
          <w:tcPr>
            <w:tcW w:w="936" w:type="pct"/>
          </w:tcPr>
          <w:p w14:paraId="290D6073" w14:textId="6DE28A9C" w:rsidR="00973BAA" w:rsidRPr="00476C67" w:rsidRDefault="00AE7590" w:rsidP="00067603">
            <w:pPr>
              <w:pStyle w:val="Akapitzlist"/>
              <w:spacing w:after="0" w:line="312" w:lineRule="auto"/>
              <w:ind w:left="0"/>
              <w:rPr>
                <w:rFonts w:cs="Arial"/>
              </w:rPr>
            </w:pPr>
            <w:r w:rsidRPr="00476C67">
              <w:rPr>
                <w:rFonts w:cs="Arial"/>
              </w:rPr>
              <w:t>WPOJ.3</w:t>
            </w:r>
          </w:p>
        </w:tc>
        <w:tc>
          <w:tcPr>
            <w:tcW w:w="4064" w:type="pct"/>
          </w:tcPr>
          <w:p w14:paraId="0139EB21" w14:textId="1A2B8987" w:rsidR="00973BAA" w:rsidRPr="00476C67" w:rsidRDefault="00A861A8" w:rsidP="00067603">
            <w:pPr>
              <w:spacing w:after="0" w:line="312" w:lineRule="auto"/>
              <w:rPr>
                <w:rFonts w:cs="Arial"/>
              </w:rPr>
            </w:pPr>
            <w:r w:rsidRPr="00476C67">
              <w:rPr>
                <w:rFonts w:cs="Arial"/>
              </w:rPr>
              <w:t>Odbiór jakościowy</w:t>
            </w:r>
            <w:r w:rsidR="00973BAA" w:rsidRPr="00476C67">
              <w:rPr>
                <w:rFonts w:cs="Arial"/>
              </w:rPr>
              <w:t xml:space="preserve"> potwierdzon</w:t>
            </w:r>
            <w:r w:rsidRPr="00476C67">
              <w:rPr>
                <w:rFonts w:cs="Arial"/>
              </w:rPr>
              <w:t>y</w:t>
            </w:r>
            <w:r w:rsidR="00973BAA" w:rsidRPr="00476C67">
              <w:rPr>
                <w:rFonts w:cs="Arial"/>
              </w:rPr>
              <w:t xml:space="preserve"> zostanie Protokołem Odbioru </w:t>
            </w:r>
            <w:r w:rsidR="00AE7590" w:rsidRPr="00476C67">
              <w:rPr>
                <w:rFonts w:cs="Arial"/>
              </w:rPr>
              <w:t>Jakościowego</w:t>
            </w:r>
            <w:r w:rsidR="00973BAA" w:rsidRPr="00476C67">
              <w:rPr>
                <w:rFonts w:cs="Arial"/>
              </w:rPr>
              <w:t>, w którym Zamawiający określa czy:</w:t>
            </w:r>
          </w:p>
          <w:p w14:paraId="25FE122E" w14:textId="2156CD5A" w:rsidR="00973BAA" w:rsidRPr="00476C67" w:rsidRDefault="00973BAA" w:rsidP="00067603">
            <w:pPr>
              <w:pStyle w:val="Akapitzlist"/>
              <w:numPr>
                <w:ilvl w:val="0"/>
                <w:numId w:val="179"/>
              </w:numPr>
              <w:spacing w:after="0" w:line="312" w:lineRule="auto"/>
              <w:rPr>
                <w:rFonts w:cs="Arial"/>
              </w:rPr>
            </w:pPr>
            <w:r w:rsidRPr="00476C67">
              <w:rPr>
                <w:rFonts w:cs="Arial"/>
              </w:rPr>
              <w:t xml:space="preserve">Odbiera </w:t>
            </w:r>
            <w:r w:rsidR="00AE7590" w:rsidRPr="00476C67">
              <w:rPr>
                <w:rFonts w:cs="Arial"/>
              </w:rPr>
              <w:t>dostawę</w:t>
            </w:r>
            <w:r w:rsidRPr="00476C67">
              <w:rPr>
                <w:rFonts w:cs="Arial"/>
              </w:rPr>
              <w:t xml:space="preserve"> bez zastrzeżeń.</w:t>
            </w:r>
          </w:p>
          <w:p w14:paraId="1F0C233D" w14:textId="043A4CD2" w:rsidR="00973BAA" w:rsidRPr="00476C67" w:rsidRDefault="00973BAA" w:rsidP="00067603">
            <w:pPr>
              <w:pStyle w:val="Akapitzlist"/>
              <w:numPr>
                <w:ilvl w:val="0"/>
                <w:numId w:val="179"/>
              </w:numPr>
              <w:spacing w:after="0" w:line="312" w:lineRule="auto"/>
              <w:rPr>
                <w:rFonts w:cs="Arial"/>
              </w:rPr>
            </w:pPr>
            <w:r w:rsidRPr="00476C67">
              <w:rPr>
                <w:rFonts w:cs="Arial"/>
              </w:rPr>
              <w:t xml:space="preserve">Odbiera </w:t>
            </w:r>
            <w:r w:rsidR="00AE7590" w:rsidRPr="00476C67">
              <w:rPr>
                <w:rFonts w:cs="Arial"/>
              </w:rPr>
              <w:t>dostawę</w:t>
            </w:r>
            <w:r w:rsidRPr="00476C67">
              <w:rPr>
                <w:rFonts w:cs="Arial"/>
              </w:rPr>
              <w:t xml:space="preserve"> z zastrzeżeniami.</w:t>
            </w:r>
          </w:p>
        </w:tc>
      </w:tr>
      <w:tr w:rsidR="00973BAA" w:rsidRPr="00476C67" w14:paraId="500B662D" w14:textId="77777777" w:rsidTr="0062670C">
        <w:trPr>
          <w:cantSplit/>
        </w:trPr>
        <w:tc>
          <w:tcPr>
            <w:tcW w:w="936" w:type="pct"/>
          </w:tcPr>
          <w:p w14:paraId="26FBDB2E" w14:textId="588E3254" w:rsidR="00973BAA" w:rsidRPr="00476C67" w:rsidRDefault="00AE7590" w:rsidP="00067603">
            <w:pPr>
              <w:pStyle w:val="Akapitzlist"/>
              <w:spacing w:after="0" w:line="312" w:lineRule="auto"/>
              <w:ind w:left="0"/>
              <w:rPr>
                <w:rFonts w:cs="Arial"/>
              </w:rPr>
            </w:pPr>
            <w:r w:rsidRPr="00476C67">
              <w:rPr>
                <w:rFonts w:cs="Arial"/>
              </w:rPr>
              <w:t>WPOJ.4</w:t>
            </w:r>
          </w:p>
        </w:tc>
        <w:tc>
          <w:tcPr>
            <w:tcW w:w="4064" w:type="pct"/>
          </w:tcPr>
          <w:p w14:paraId="27144798" w14:textId="5EF94EBF" w:rsidR="00973BAA" w:rsidRPr="00476C67" w:rsidRDefault="00973BAA" w:rsidP="00067603">
            <w:pPr>
              <w:spacing w:after="0" w:line="312" w:lineRule="auto"/>
              <w:rPr>
                <w:rFonts w:cs="Arial"/>
              </w:rPr>
            </w:pPr>
            <w:r w:rsidRPr="00476C67">
              <w:rPr>
                <w:rFonts w:cs="Arial"/>
              </w:rPr>
              <w:t xml:space="preserve">Wykonawca jest zobowiązany odnieść się do przekazanych przez Zamawiającego uwag w terminie </w:t>
            </w:r>
            <w:r w:rsidR="00AF2B4B">
              <w:rPr>
                <w:rFonts w:cs="Arial"/>
              </w:rPr>
              <w:t>5</w:t>
            </w:r>
            <w:r w:rsidR="00AF2B4B" w:rsidRPr="00476C67">
              <w:rPr>
                <w:rFonts w:cs="Arial"/>
              </w:rPr>
              <w:t xml:space="preserve"> </w:t>
            </w:r>
            <w:r w:rsidRPr="00476C67">
              <w:rPr>
                <w:rFonts w:cs="Arial"/>
              </w:rPr>
              <w:t xml:space="preserve">Dni Roboczych od dnia przekazania przez Zamawiającego Protokołu Odbioru </w:t>
            </w:r>
            <w:r w:rsidR="00AE7590" w:rsidRPr="00476C67">
              <w:rPr>
                <w:rFonts w:cs="Arial"/>
              </w:rPr>
              <w:t>Jakościowego</w:t>
            </w:r>
            <w:r w:rsidRPr="00476C67">
              <w:rPr>
                <w:rFonts w:cs="Arial"/>
              </w:rPr>
              <w:t xml:space="preserve"> z zastrzeżeniami.</w:t>
            </w:r>
          </w:p>
        </w:tc>
      </w:tr>
      <w:tr w:rsidR="00973BAA" w:rsidRPr="00476C67" w14:paraId="5447080A" w14:textId="77777777" w:rsidTr="0062670C">
        <w:trPr>
          <w:cantSplit/>
        </w:trPr>
        <w:tc>
          <w:tcPr>
            <w:tcW w:w="936" w:type="pct"/>
          </w:tcPr>
          <w:p w14:paraId="605BA746" w14:textId="0F0DD29E" w:rsidR="00973BAA" w:rsidRPr="00476C67" w:rsidRDefault="00AE7590" w:rsidP="00067603">
            <w:pPr>
              <w:pStyle w:val="Akapitzlist"/>
              <w:spacing w:after="0" w:line="312" w:lineRule="auto"/>
              <w:ind w:left="0"/>
              <w:rPr>
                <w:rFonts w:cs="Arial"/>
              </w:rPr>
            </w:pPr>
            <w:r w:rsidRPr="00476C67">
              <w:rPr>
                <w:rFonts w:cs="Arial"/>
              </w:rPr>
              <w:t>WPOJ.5</w:t>
            </w:r>
          </w:p>
        </w:tc>
        <w:tc>
          <w:tcPr>
            <w:tcW w:w="4064" w:type="pct"/>
          </w:tcPr>
          <w:p w14:paraId="372CFF33" w14:textId="3C52C12E" w:rsidR="00973BAA" w:rsidRPr="00476C67" w:rsidRDefault="00973BAA" w:rsidP="00067603">
            <w:pPr>
              <w:spacing w:after="0" w:line="312" w:lineRule="auto"/>
              <w:rPr>
                <w:rFonts w:cs="Arial"/>
              </w:rPr>
            </w:pPr>
            <w:r w:rsidRPr="00476C67">
              <w:rPr>
                <w:rFonts w:cs="Arial"/>
              </w:rPr>
              <w:t xml:space="preserve">Ostateczną datą odbioru </w:t>
            </w:r>
            <w:r w:rsidR="00AE7590" w:rsidRPr="00476C67">
              <w:rPr>
                <w:rFonts w:cs="Arial"/>
              </w:rPr>
              <w:t>dostawy</w:t>
            </w:r>
            <w:r w:rsidRPr="00476C67">
              <w:rPr>
                <w:rFonts w:cs="Arial"/>
              </w:rPr>
              <w:t xml:space="preserve"> jest data podpisania Protokołu Odbioru </w:t>
            </w:r>
            <w:r w:rsidR="00AE7590" w:rsidRPr="00476C67">
              <w:rPr>
                <w:rFonts w:cs="Arial"/>
              </w:rPr>
              <w:t>Jakościowego</w:t>
            </w:r>
            <w:r w:rsidRPr="00476C67">
              <w:rPr>
                <w:rFonts w:cs="Arial"/>
              </w:rPr>
              <w:t xml:space="preserve"> bez zastrzeżeń.</w:t>
            </w:r>
          </w:p>
        </w:tc>
      </w:tr>
    </w:tbl>
    <w:p w14:paraId="0CA8BF5D" w14:textId="355A7CFF" w:rsidR="00AE7590" w:rsidRPr="00476C67" w:rsidRDefault="00AE7590" w:rsidP="00067603">
      <w:pPr>
        <w:pStyle w:val="Nagwek2"/>
        <w:spacing w:line="312" w:lineRule="auto"/>
        <w:rPr>
          <w:rFonts w:cs="Arial"/>
          <w:sz w:val="22"/>
          <w:szCs w:val="22"/>
        </w:rPr>
      </w:pPr>
      <w:bookmarkStart w:id="199" w:name="_Toc173738097"/>
      <w:r w:rsidRPr="00476C67">
        <w:rPr>
          <w:rFonts w:cs="Arial"/>
          <w:sz w:val="22"/>
          <w:szCs w:val="22"/>
        </w:rPr>
        <w:t>Procedury odbioru – odbiór Etapu</w:t>
      </w:r>
      <w:bookmarkEnd w:id="199"/>
    </w:p>
    <w:tbl>
      <w:tblPr>
        <w:tblStyle w:val="Tabela-Siatka"/>
        <w:tblW w:w="5000" w:type="pct"/>
        <w:tblLook w:val="04A0" w:firstRow="1" w:lastRow="0" w:firstColumn="1" w:lastColumn="0" w:noHBand="0" w:noVBand="1"/>
      </w:tblPr>
      <w:tblGrid>
        <w:gridCol w:w="1723"/>
        <w:gridCol w:w="7479"/>
      </w:tblGrid>
      <w:tr w:rsidR="00AE7590" w:rsidRPr="00476C67" w14:paraId="75374808" w14:textId="77777777" w:rsidTr="0062670C">
        <w:trPr>
          <w:cantSplit/>
          <w:tblHeader/>
        </w:trPr>
        <w:tc>
          <w:tcPr>
            <w:tcW w:w="936" w:type="pct"/>
            <w:shd w:val="clear" w:color="auto" w:fill="B8CCE4" w:themeFill="accent1" w:themeFillTint="66"/>
          </w:tcPr>
          <w:p w14:paraId="40C21446" w14:textId="77777777" w:rsidR="00AE7590" w:rsidRPr="00476C67" w:rsidRDefault="00AE7590" w:rsidP="00B91C0C">
            <w:pPr>
              <w:pStyle w:val="Akapitzlist"/>
              <w:spacing w:line="312" w:lineRule="auto"/>
              <w:ind w:left="0"/>
              <w:rPr>
                <w:rFonts w:cs="Arial"/>
                <w:b/>
              </w:rPr>
            </w:pPr>
            <w:r w:rsidRPr="00476C67">
              <w:rPr>
                <w:rFonts w:cs="Arial"/>
                <w:b/>
              </w:rPr>
              <w:t>Identyfikator</w:t>
            </w:r>
          </w:p>
        </w:tc>
        <w:tc>
          <w:tcPr>
            <w:tcW w:w="4064" w:type="pct"/>
            <w:shd w:val="clear" w:color="auto" w:fill="B8CCE4" w:themeFill="accent1" w:themeFillTint="66"/>
          </w:tcPr>
          <w:p w14:paraId="709091D3" w14:textId="77777777" w:rsidR="00AE7590" w:rsidRPr="00476C67" w:rsidRDefault="00AE7590" w:rsidP="00B91C0C">
            <w:pPr>
              <w:spacing w:line="312" w:lineRule="auto"/>
              <w:rPr>
                <w:rFonts w:cs="Arial"/>
                <w:b/>
              </w:rPr>
            </w:pPr>
            <w:r w:rsidRPr="00476C67">
              <w:rPr>
                <w:rFonts w:cs="Arial"/>
                <w:b/>
              </w:rPr>
              <w:t>Opis wymagania</w:t>
            </w:r>
          </w:p>
        </w:tc>
      </w:tr>
      <w:tr w:rsidR="00AE7590" w:rsidRPr="00476C67" w14:paraId="74D4B467" w14:textId="77777777" w:rsidTr="0062670C">
        <w:trPr>
          <w:cantSplit/>
        </w:trPr>
        <w:tc>
          <w:tcPr>
            <w:tcW w:w="936" w:type="pct"/>
          </w:tcPr>
          <w:p w14:paraId="64D348D3" w14:textId="77777777" w:rsidR="00AE7590" w:rsidRPr="00476C67" w:rsidRDefault="00AE7590" w:rsidP="00B91C0C">
            <w:pPr>
              <w:pStyle w:val="Akapitzlist"/>
              <w:numPr>
                <w:ilvl w:val="0"/>
                <w:numId w:val="15"/>
              </w:numPr>
              <w:spacing w:after="0" w:line="312" w:lineRule="auto"/>
              <w:rPr>
                <w:rFonts w:cs="Arial"/>
              </w:rPr>
            </w:pPr>
          </w:p>
        </w:tc>
        <w:tc>
          <w:tcPr>
            <w:tcW w:w="4064" w:type="pct"/>
          </w:tcPr>
          <w:p w14:paraId="189DB27A" w14:textId="6C3CFB13" w:rsidR="00AE7590" w:rsidRPr="00476C67" w:rsidRDefault="00AE7590" w:rsidP="00067603">
            <w:pPr>
              <w:spacing w:after="0" w:line="312" w:lineRule="auto"/>
              <w:rPr>
                <w:rFonts w:cs="Arial"/>
              </w:rPr>
            </w:pPr>
            <w:r w:rsidRPr="00476C67">
              <w:rPr>
                <w:rFonts w:cs="Arial"/>
              </w:rPr>
              <w:t>Kryterium odbioru Etapu będzie podpisanie bez zastrzeżeń protokołów wymaganych w ramach realizacji danego Eta</w:t>
            </w:r>
            <w:r w:rsidR="00A861A8" w:rsidRPr="00476C67">
              <w:rPr>
                <w:rFonts w:cs="Arial"/>
              </w:rPr>
              <w:t>p</w:t>
            </w:r>
            <w:r w:rsidRPr="00476C67">
              <w:rPr>
                <w:rFonts w:cs="Arial"/>
              </w:rPr>
              <w:t>u.</w:t>
            </w:r>
          </w:p>
        </w:tc>
      </w:tr>
      <w:tr w:rsidR="00AE7590" w:rsidRPr="00476C67" w14:paraId="55D489E6" w14:textId="77777777" w:rsidTr="0062670C">
        <w:trPr>
          <w:cantSplit/>
        </w:trPr>
        <w:tc>
          <w:tcPr>
            <w:tcW w:w="936" w:type="pct"/>
          </w:tcPr>
          <w:p w14:paraId="1F19DB91" w14:textId="77777777" w:rsidR="00AE7590" w:rsidRPr="00476C67" w:rsidRDefault="00AE7590" w:rsidP="00B91C0C">
            <w:pPr>
              <w:pStyle w:val="Akapitzlist"/>
              <w:numPr>
                <w:ilvl w:val="0"/>
                <w:numId w:val="15"/>
              </w:numPr>
              <w:spacing w:after="0" w:line="312" w:lineRule="auto"/>
              <w:rPr>
                <w:rFonts w:cs="Arial"/>
              </w:rPr>
            </w:pPr>
          </w:p>
        </w:tc>
        <w:tc>
          <w:tcPr>
            <w:tcW w:w="4064" w:type="pct"/>
          </w:tcPr>
          <w:p w14:paraId="3E08FECD" w14:textId="3826A32A" w:rsidR="00AE7590" w:rsidRPr="00476C67" w:rsidRDefault="00AE7590" w:rsidP="00067603">
            <w:pPr>
              <w:spacing w:after="0" w:line="312" w:lineRule="auto"/>
              <w:rPr>
                <w:rFonts w:cs="Arial"/>
              </w:rPr>
            </w:pPr>
            <w:r w:rsidRPr="00476C67">
              <w:rPr>
                <w:rFonts w:cs="Arial"/>
              </w:rPr>
              <w:t>Odbiór Etapu potwierdzony zostanie Protokołem Odbioru Etapu, w którym Zamawiający określa czy:</w:t>
            </w:r>
          </w:p>
          <w:p w14:paraId="7A23CFFE" w14:textId="60D2D1EF" w:rsidR="00AE7590" w:rsidRPr="00476C67" w:rsidRDefault="00AE7590" w:rsidP="00067603">
            <w:pPr>
              <w:pStyle w:val="Akapitzlist"/>
              <w:numPr>
                <w:ilvl w:val="0"/>
                <w:numId w:val="21"/>
              </w:numPr>
              <w:spacing w:after="0" w:line="312" w:lineRule="auto"/>
              <w:rPr>
                <w:rFonts w:cs="Arial"/>
              </w:rPr>
            </w:pPr>
            <w:r w:rsidRPr="00476C67">
              <w:rPr>
                <w:rFonts w:cs="Arial"/>
              </w:rPr>
              <w:t>Dokonuje odbioru Etapu bez zastrzeżeń.</w:t>
            </w:r>
          </w:p>
          <w:p w14:paraId="4AEF3517" w14:textId="664DE612" w:rsidR="00AE7590" w:rsidRPr="00476C67" w:rsidRDefault="00AE7590" w:rsidP="00067603">
            <w:pPr>
              <w:pStyle w:val="Akapitzlist"/>
              <w:numPr>
                <w:ilvl w:val="0"/>
                <w:numId w:val="21"/>
              </w:numPr>
              <w:spacing w:after="0" w:line="312" w:lineRule="auto"/>
              <w:rPr>
                <w:rFonts w:cs="Arial"/>
              </w:rPr>
            </w:pPr>
            <w:r w:rsidRPr="00476C67">
              <w:rPr>
                <w:rFonts w:cs="Arial"/>
              </w:rPr>
              <w:t>Dokonuje odbioru Etapu z zastrzeżeniami.</w:t>
            </w:r>
          </w:p>
        </w:tc>
      </w:tr>
      <w:tr w:rsidR="00AE7590" w:rsidRPr="00476C67" w14:paraId="38BB44A8" w14:textId="77777777" w:rsidTr="0062670C">
        <w:trPr>
          <w:cantSplit/>
        </w:trPr>
        <w:tc>
          <w:tcPr>
            <w:tcW w:w="936" w:type="pct"/>
          </w:tcPr>
          <w:p w14:paraId="55BB0E86" w14:textId="77777777" w:rsidR="00AE7590" w:rsidRPr="00476C67" w:rsidRDefault="00AE7590" w:rsidP="00B91C0C">
            <w:pPr>
              <w:pStyle w:val="Akapitzlist"/>
              <w:numPr>
                <w:ilvl w:val="0"/>
                <w:numId w:val="15"/>
              </w:numPr>
              <w:spacing w:after="0" w:line="312" w:lineRule="auto"/>
              <w:rPr>
                <w:rFonts w:cs="Arial"/>
              </w:rPr>
            </w:pPr>
          </w:p>
        </w:tc>
        <w:tc>
          <w:tcPr>
            <w:tcW w:w="4064" w:type="pct"/>
          </w:tcPr>
          <w:p w14:paraId="04291FF2" w14:textId="53B332AF" w:rsidR="00AE7590" w:rsidRPr="00476C67" w:rsidRDefault="00AE7590" w:rsidP="00067603">
            <w:pPr>
              <w:spacing w:after="0" w:line="312" w:lineRule="auto"/>
              <w:rPr>
                <w:rFonts w:cs="Arial"/>
              </w:rPr>
            </w:pPr>
            <w:r w:rsidRPr="00476C67">
              <w:rPr>
                <w:rFonts w:cs="Arial"/>
              </w:rPr>
              <w:t>W przypadku uwag do odbioru Etapu, Zamawiający dołącza do Protokołu Odbioru Etapu ich wykaz.</w:t>
            </w:r>
          </w:p>
        </w:tc>
      </w:tr>
      <w:tr w:rsidR="00AE7590" w:rsidRPr="00476C67" w14:paraId="4BB66B56" w14:textId="77777777" w:rsidTr="0062670C">
        <w:trPr>
          <w:cantSplit/>
        </w:trPr>
        <w:tc>
          <w:tcPr>
            <w:tcW w:w="936" w:type="pct"/>
          </w:tcPr>
          <w:p w14:paraId="0345AE49" w14:textId="77777777" w:rsidR="00AE7590" w:rsidRPr="00476C67" w:rsidRDefault="00AE7590" w:rsidP="00B91C0C">
            <w:pPr>
              <w:pStyle w:val="Akapitzlist"/>
              <w:numPr>
                <w:ilvl w:val="0"/>
                <w:numId w:val="15"/>
              </w:numPr>
              <w:spacing w:after="0" w:line="312" w:lineRule="auto"/>
              <w:rPr>
                <w:rFonts w:cs="Arial"/>
              </w:rPr>
            </w:pPr>
          </w:p>
        </w:tc>
        <w:tc>
          <w:tcPr>
            <w:tcW w:w="4064" w:type="pct"/>
          </w:tcPr>
          <w:p w14:paraId="233BE46A" w14:textId="1D4EE927" w:rsidR="00AE7590" w:rsidRPr="00476C67" w:rsidRDefault="00AE7590" w:rsidP="00067603">
            <w:pPr>
              <w:spacing w:after="0" w:line="312" w:lineRule="auto"/>
              <w:rPr>
                <w:rFonts w:cs="Arial"/>
              </w:rPr>
            </w:pPr>
            <w:r w:rsidRPr="00476C67">
              <w:rPr>
                <w:rFonts w:cs="Arial"/>
              </w:rPr>
              <w:t xml:space="preserve">Wykonawca jest zobowiązany odnieść się do przekazanych przez Zamawiającego uwag w terminie </w:t>
            </w:r>
            <w:r w:rsidR="00AF2B4B">
              <w:rPr>
                <w:rFonts w:cs="Arial"/>
              </w:rPr>
              <w:t>5</w:t>
            </w:r>
            <w:r w:rsidR="00AF2B4B" w:rsidRPr="00476C67">
              <w:rPr>
                <w:rFonts w:cs="Arial"/>
              </w:rPr>
              <w:t xml:space="preserve"> </w:t>
            </w:r>
            <w:r w:rsidRPr="00476C67">
              <w:rPr>
                <w:rFonts w:cs="Arial"/>
              </w:rPr>
              <w:t>Dni Roboczych od dnia przekazania przez Zamawiającego Protokołu Odbioru Etapu z zastrzeżeniami.</w:t>
            </w:r>
          </w:p>
        </w:tc>
      </w:tr>
      <w:tr w:rsidR="00AE7590" w:rsidRPr="00476C67" w14:paraId="780CCD9A" w14:textId="77777777" w:rsidTr="0062670C">
        <w:trPr>
          <w:cantSplit/>
        </w:trPr>
        <w:tc>
          <w:tcPr>
            <w:tcW w:w="936" w:type="pct"/>
          </w:tcPr>
          <w:p w14:paraId="30408EE5" w14:textId="77777777" w:rsidR="00AE7590" w:rsidRPr="00476C67" w:rsidRDefault="00AE7590" w:rsidP="00B91C0C">
            <w:pPr>
              <w:pStyle w:val="Akapitzlist"/>
              <w:numPr>
                <w:ilvl w:val="0"/>
                <w:numId w:val="15"/>
              </w:numPr>
              <w:spacing w:after="0" w:line="312" w:lineRule="auto"/>
              <w:rPr>
                <w:rFonts w:cs="Arial"/>
              </w:rPr>
            </w:pPr>
          </w:p>
        </w:tc>
        <w:tc>
          <w:tcPr>
            <w:tcW w:w="4064" w:type="pct"/>
          </w:tcPr>
          <w:p w14:paraId="37B6BA10" w14:textId="2C334933" w:rsidR="00AE7590" w:rsidRPr="00476C67" w:rsidRDefault="00AE7590" w:rsidP="00067603">
            <w:pPr>
              <w:spacing w:after="0" w:line="312" w:lineRule="auto"/>
              <w:rPr>
                <w:rFonts w:cs="Arial"/>
              </w:rPr>
            </w:pPr>
            <w:r w:rsidRPr="00476C67">
              <w:rPr>
                <w:rFonts w:cs="Arial"/>
              </w:rPr>
              <w:t>Ostateczną datą odbioru Etapu jest data podpisania Protokołu Odbioru Etapu bez zastrzeżeń.</w:t>
            </w:r>
          </w:p>
        </w:tc>
      </w:tr>
    </w:tbl>
    <w:p w14:paraId="7D4E18DA" w14:textId="4F695687" w:rsidR="004D5E9E" w:rsidRPr="00476C67" w:rsidRDefault="004D5E9E" w:rsidP="00067603">
      <w:pPr>
        <w:pStyle w:val="Nagwek2"/>
        <w:spacing w:line="312" w:lineRule="auto"/>
        <w:rPr>
          <w:rFonts w:cs="Arial"/>
          <w:sz w:val="22"/>
          <w:szCs w:val="22"/>
        </w:rPr>
      </w:pPr>
      <w:bookmarkStart w:id="200" w:name="_Toc173738098"/>
      <w:r w:rsidRPr="00476C67">
        <w:rPr>
          <w:rFonts w:cs="Arial"/>
          <w:sz w:val="22"/>
          <w:szCs w:val="22"/>
        </w:rPr>
        <w:t>Procedury odbioru – odbiór końcowy</w:t>
      </w:r>
      <w:bookmarkEnd w:id="197"/>
      <w:bookmarkEnd w:id="200"/>
    </w:p>
    <w:tbl>
      <w:tblPr>
        <w:tblStyle w:val="Tabela-Siatka"/>
        <w:tblW w:w="5000" w:type="pct"/>
        <w:tblLook w:val="04A0" w:firstRow="1" w:lastRow="0" w:firstColumn="1" w:lastColumn="0" w:noHBand="0" w:noVBand="1"/>
      </w:tblPr>
      <w:tblGrid>
        <w:gridCol w:w="1723"/>
        <w:gridCol w:w="7479"/>
      </w:tblGrid>
      <w:tr w:rsidR="004D5E9E" w:rsidRPr="00476C67" w14:paraId="197BFE15" w14:textId="77777777" w:rsidTr="00751646">
        <w:trPr>
          <w:cantSplit/>
          <w:tblHeader/>
        </w:trPr>
        <w:tc>
          <w:tcPr>
            <w:tcW w:w="936" w:type="pct"/>
            <w:shd w:val="clear" w:color="auto" w:fill="B8CCE4" w:themeFill="accent1" w:themeFillTint="66"/>
          </w:tcPr>
          <w:p w14:paraId="78E503B2" w14:textId="77777777" w:rsidR="004D5E9E" w:rsidRPr="00476C67" w:rsidRDefault="004D5E9E" w:rsidP="00B91C0C">
            <w:pPr>
              <w:pStyle w:val="Akapitzlist"/>
              <w:spacing w:line="312" w:lineRule="auto"/>
              <w:ind w:left="0"/>
              <w:rPr>
                <w:rFonts w:cs="Arial"/>
                <w:b/>
              </w:rPr>
            </w:pPr>
            <w:r w:rsidRPr="00476C67">
              <w:rPr>
                <w:rFonts w:cs="Arial"/>
                <w:b/>
              </w:rPr>
              <w:t>Identyfikator</w:t>
            </w:r>
          </w:p>
        </w:tc>
        <w:tc>
          <w:tcPr>
            <w:tcW w:w="4064" w:type="pct"/>
            <w:shd w:val="clear" w:color="auto" w:fill="B8CCE4" w:themeFill="accent1" w:themeFillTint="66"/>
          </w:tcPr>
          <w:p w14:paraId="04CBCCC9" w14:textId="77777777" w:rsidR="004D5E9E" w:rsidRPr="00476C67" w:rsidRDefault="004D5E9E" w:rsidP="00B91C0C">
            <w:pPr>
              <w:spacing w:line="312" w:lineRule="auto"/>
              <w:rPr>
                <w:rFonts w:cs="Arial"/>
                <w:b/>
              </w:rPr>
            </w:pPr>
            <w:r w:rsidRPr="00476C67">
              <w:rPr>
                <w:rFonts w:cs="Arial"/>
                <w:b/>
              </w:rPr>
              <w:t>Opis wymagania</w:t>
            </w:r>
          </w:p>
        </w:tc>
      </w:tr>
      <w:tr w:rsidR="004D5E9E" w:rsidRPr="00476C67" w14:paraId="5C9A4641" w14:textId="77777777" w:rsidTr="00751646">
        <w:trPr>
          <w:cantSplit/>
        </w:trPr>
        <w:tc>
          <w:tcPr>
            <w:tcW w:w="936" w:type="pct"/>
          </w:tcPr>
          <w:p w14:paraId="44CF34E9" w14:textId="77777777" w:rsidR="004D5E9E" w:rsidRPr="00476C67" w:rsidRDefault="004D5E9E" w:rsidP="00B91C0C">
            <w:pPr>
              <w:pStyle w:val="Akapitzlist"/>
              <w:numPr>
                <w:ilvl w:val="0"/>
                <w:numId w:val="15"/>
              </w:numPr>
              <w:spacing w:after="0" w:line="312" w:lineRule="auto"/>
              <w:rPr>
                <w:rFonts w:cs="Arial"/>
              </w:rPr>
            </w:pPr>
          </w:p>
        </w:tc>
        <w:tc>
          <w:tcPr>
            <w:tcW w:w="4064" w:type="pct"/>
          </w:tcPr>
          <w:p w14:paraId="5C2D9AD8" w14:textId="23F32BB0" w:rsidR="004D5E9E" w:rsidRPr="00476C67" w:rsidRDefault="004D5E9E" w:rsidP="00067603">
            <w:pPr>
              <w:spacing w:after="0" w:line="312" w:lineRule="auto"/>
              <w:rPr>
                <w:rFonts w:cs="Arial"/>
              </w:rPr>
            </w:pPr>
            <w:r w:rsidRPr="00476C67">
              <w:rPr>
                <w:rFonts w:cs="Arial"/>
              </w:rPr>
              <w:t xml:space="preserve">Kryterium odbioru końcowego </w:t>
            </w:r>
            <w:r w:rsidR="00062CDC" w:rsidRPr="00476C67">
              <w:rPr>
                <w:rFonts w:cs="Arial"/>
              </w:rPr>
              <w:t>S</w:t>
            </w:r>
            <w:r w:rsidRPr="00476C67">
              <w:rPr>
                <w:rFonts w:cs="Arial"/>
              </w:rPr>
              <w:t xml:space="preserve">ystemu </w:t>
            </w:r>
            <w:r w:rsidR="00062CDC" w:rsidRPr="00476C67">
              <w:rPr>
                <w:rFonts w:cs="Arial"/>
              </w:rPr>
              <w:t>ERP</w:t>
            </w:r>
            <w:r w:rsidR="000B4B0C" w:rsidRPr="00476C67">
              <w:rPr>
                <w:rFonts w:cs="Arial"/>
              </w:rPr>
              <w:t xml:space="preserve"> </w:t>
            </w:r>
            <w:r w:rsidRPr="00476C67">
              <w:rPr>
                <w:rFonts w:cs="Arial"/>
              </w:rPr>
              <w:t>będzie podpisanie bez zastrzeżeń</w:t>
            </w:r>
            <w:r w:rsidR="000B4B0C" w:rsidRPr="00476C67">
              <w:rPr>
                <w:rFonts w:cs="Arial"/>
              </w:rPr>
              <w:t xml:space="preserve">: </w:t>
            </w:r>
            <w:r w:rsidRPr="00476C67">
              <w:rPr>
                <w:rFonts w:cs="Arial"/>
              </w:rPr>
              <w:t xml:space="preserve">Protokołów Odbioru </w:t>
            </w:r>
            <w:r w:rsidR="00062CDC" w:rsidRPr="00476C67">
              <w:rPr>
                <w:rFonts w:cs="Arial"/>
              </w:rPr>
              <w:t>Etapu</w:t>
            </w:r>
            <w:r w:rsidR="00AE7590" w:rsidRPr="00476C67">
              <w:rPr>
                <w:rFonts w:cs="Arial"/>
              </w:rPr>
              <w:t xml:space="preserve"> </w:t>
            </w:r>
            <w:r w:rsidR="00D66BE4">
              <w:rPr>
                <w:rFonts w:cs="Arial"/>
              </w:rPr>
              <w:t>1, Etapu 2 i Etapu 3</w:t>
            </w:r>
            <w:r w:rsidR="00AE7590" w:rsidRPr="00476C67">
              <w:rPr>
                <w:rFonts w:cs="Arial"/>
              </w:rPr>
              <w:t xml:space="preserve"> realizacji przedmiotu </w:t>
            </w:r>
            <w:r w:rsidR="00A205DD" w:rsidRPr="00476C67">
              <w:rPr>
                <w:rFonts w:cs="Arial"/>
              </w:rPr>
              <w:t>zamówienia</w:t>
            </w:r>
            <w:r w:rsidR="00AE7590" w:rsidRPr="00476C67">
              <w:rPr>
                <w:rFonts w:cs="Arial"/>
              </w:rPr>
              <w:t>.</w:t>
            </w:r>
          </w:p>
        </w:tc>
      </w:tr>
      <w:tr w:rsidR="004D5E9E" w:rsidRPr="00476C67" w14:paraId="0A607A45" w14:textId="77777777" w:rsidTr="00751646">
        <w:trPr>
          <w:cantSplit/>
        </w:trPr>
        <w:tc>
          <w:tcPr>
            <w:tcW w:w="936" w:type="pct"/>
          </w:tcPr>
          <w:p w14:paraId="485B379C" w14:textId="77777777" w:rsidR="004D5E9E" w:rsidRPr="00476C67" w:rsidRDefault="004D5E9E" w:rsidP="00B91C0C">
            <w:pPr>
              <w:pStyle w:val="Akapitzlist"/>
              <w:numPr>
                <w:ilvl w:val="0"/>
                <w:numId w:val="15"/>
              </w:numPr>
              <w:spacing w:after="0" w:line="312" w:lineRule="auto"/>
              <w:rPr>
                <w:rFonts w:cs="Arial"/>
              </w:rPr>
            </w:pPr>
          </w:p>
        </w:tc>
        <w:tc>
          <w:tcPr>
            <w:tcW w:w="4064" w:type="pct"/>
          </w:tcPr>
          <w:p w14:paraId="11520831" w14:textId="2B06BBF2" w:rsidR="004D5E9E" w:rsidRPr="00476C67" w:rsidRDefault="004D5E9E" w:rsidP="00067603">
            <w:pPr>
              <w:spacing w:after="0" w:line="312" w:lineRule="auto"/>
              <w:rPr>
                <w:rFonts w:cs="Arial"/>
              </w:rPr>
            </w:pPr>
            <w:r w:rsidRPr="00476C67">
              <w:rPr>
                <w:rFonts w:cs="Arial"/>
              </w:rPr>
              <w:t>Odbiór końcowy potwierdzony zostanie Protokołem Odbioru Końcowego w którym Zamawiający określa czy:</w:t>
            </w:r>
          </w:p>
          <w:p w14:paraId="131108C9" w14:textId="086564D8" w:rsidR="004D5E9E" w:rsidRPr="00476C67" w:rsidRDefault="004D5E9E" w:rsidP="00067603">
            <w:pPr>
              <w:pStyle w:val="Akapitzlist"/>
              <w:numPr>
                <w:ilvl w:val="0"/>
                <w:numId w:val="174"/>
              </w:numPr>
              <w:spacing w:after="0" w:line="312" w:lineRule="auto"/>
              <w:rPr>
                <w:rFonts w:cs="Arial"/>
              </w:rPr>
            </w:pPr>
            <w:r w:rsidRPr="00476C67">
              <w:rPr>
                <w:rFonts w:cs="Arial"/>
              </w:rPr>
              <w:t>Dokonuje odbioru przedmiotu zamówienia bez zastrzeżeń.</w:t>
            </w:r>
          </w:p>
          <w:p w14:paraId="6E714492" w14:textId="069A19BF" w:rsidR="004D5E9E" w:rsidRPr="00476C67" w:rsidRDefault="004D5E9E" w:rsidP="00067603">
            <w:pPr>
              <w:pStyle w:val="Akapitzlist"/>
              <w:numPr>
                <w:ilvl w:val="0"/>
                <w:numId w:val="174"/>
              </w:numPr>
              <w:spacing w:after="0" w:line="312" w:lineRule="auto"/>
              <w:rPr>
                <w:rFonts w:cs="Arial"/>
              </w:rPr>
            </w:pPr>
            <w:r w:rsidRPr="00476C67">
              <w:rPr>
                <w:rFonts w:cs="Arial"/>
              </w:rPr>
              <w:t>Dokonuje odbioru przedmiotu zamówienia z zastrzeżeniami.</w:t>
            </w:r>
          </w:p>
        </w:tc>
      </w:tr>
      <w:tr w:rsidR="004D5E9E" w:rsidRPr="00476C67" w14:paraId="4B566874" w14:textId="77777777" w:rsidTr="00751646">
        <w:trPr>
          <w:cantSplit/>
        </w:trPr>
        <w:tc>
          <w:tcPr>
            <w:tcW w:w="936" w:type="pct"/>
          </w:tcPr>
          <w:p w14:paraId="33B836B5" w14:textId="77777777" w:rsidR="004D5E9E" w:rsidRPr="00476C67" w:rsidRDefault="004D5E9E" w:rsidP="00B91C0C">
            <w:pPr>
              <w:pStyle w:val="Akapitzlist"/>
              <w:numPr>
                <w:ilvl w:val="0"/>
                <w:numId w:val="15"/>
              </w:numPr>
              <w:spacing w:after="0" w:line="312" w:lineRule="auto"/>
              <w:rPr>
                <w:rFonts w:cs="Arial"/>
              </w:rPr>
            </w:pPr>
          </w:p>
        </w:tc>
        <w:tc>
          <w:tcPr>
            <w:tcW w:w="4064" w:type="pct"/>
          </w:tcPr>
          <w:p w14:paraId="3D178BAE" w14:textId="0EEBBFA6" w:rsidR="004D5E9E" w:rsidRPr="00476C67" w:rsidRDefault="004D5E9E" w:rsidP="00067603">
            <w:pPr>
              <w:spacing w:after="0" w:line="312" w:lineRule="auto"/>
              <w:rPr>
                <w:rFonts w:cs="Arial"/>
              </w:rPr>
            </w:pPr>
            <w:r w:rsidRPr="00476C67">
              <w:rPr>
                <w:rFonts w:cs="Arial"/>
              </w:rPr>
              <w:t>W przypadku uwag do odbioru końcowego, Zamawiający dołącza do Protokołu Odbioru Końcowego ich wykaz.</w:t>
            </w:r>
          </w:p>
        </w:tc>
      </w:tr>
      <w:tr w:rsidR="004D5E9E" w:rsidRPr="00476C67" w14:paraId="3E60FD88" w14:textId="77777777" w:rsidTr="00751646">
        <w:trPr>
          <w:cantSplit/>
        </w:trPr>
        <w:tc>
          <w:tcPr>
            <w:tcW w:w="936" w:type="pct"/>
          </w:tcPr>
          <w:p w14:paraId="5FAF761F" w14:textId="77777777" w:rsidR="004D5E9E" w:rsidRPr="00476C67" w:rsidRDefault="004D5E9E" w:rsidP="00B91C0C">
            <w:pPr>
              <w:pStyle w:val="Akapitzlist"/>
              <w:numPr>
                <w:ilvl w:val="0"/>
                <w:numId w:val="15"/>
              </w:numPr>
              <w:spacing w:after="0" w:line="312" w:lineRule="auto"/>
              <w:rPr>
                <w:rFonts w:cs="Arial"/>
              </w:rPr>
            </w:pPr>
          </w:p>
        </w:tc>
        <w:tc>
          <w:tcPr>
            <w:tcW w:w="4064" w:type="pct"/>
          </w:tcPr>
          <w:p w14:paraId="69535E99" w14:textId="2CB1C898" w:rsidR="004D5E9E" w:rsidRPr="00476C67" w:rsidRDefault="004D5E9E" w:rsidP="00067603">
            <w:pPr>
              <w:spacing w:after="0" w:line="312" w:lineRule="auto"/>
              <w:rPr>
                <w:rFonts w:cs="Arial"/>
              </w:rPr>
            </w:pPr>
            <w:r w:rsidRPr="00476C67">
              <w:rPr>
                <w:rFonts w:cs="Arial"/>
              </w:rPr>
              <w:t xml:space="preserve">Wykonawca jest zobowiązany odnieść się do przekazanych przez Zamawiającego uwag w terminie </w:t>
            </w:r>
            <w:r w:rsidR="0033774D">
              <w:rPr>
                <w:rFonts w:cs="Arial"/>
              </w:rPr>
              <w:t>5</w:t>
            </w:r>
            <w:r w:rsidRPr="00476C67">
              <w:rPr>
                <w:rFonts w:cs="Arial"/>
              </w:rPr>
              <w:t xml:space="preserve"> Dni Roboczych od dnia przekazania przez Zamawiającego Protokołu Odbioru Końcowego z zastrzeżeniami.</w:t>
            </w:r>
          </w:p>
        </w:tc>
      </w:tr>
      <w:tr w:rsidR="004D5E9E" w:rsidRPr="00476C67" w14:paraId="2C652796" w14:textId="77777777" w:rsidTr="00751646">
        <w:trPr>
          <w:cantSplit/>
        </w:trPr>
        <w:tc>
          <w:tcPr>
            <w:tcW w:w="936" w:type="pct"/>
          </w:tcPr>
          <w:p w14:paraId="219F153B" w14:textId="77777777" w:rsidR="004D5E9E" w:rsidRPr="00476C67" w:rsidRDefault="004D5E9E" w:rsidP="00B91C0C">
            <w:pPr>
              <w:pStyle w:val="Akapitzlist"/>
              <w:numPr>
                <w:ilvl w:val="0"/>
                <w:numId w:val="15"/>
              </w:numPr>
              <w:spacing w:after="0" w:line="312" w:lineRule="auto"/>
              <w:rPr>
                <w:rFonts w:cs="Arial"/>
              </w:rPr>
            </w:pPr>
          </w:p>
        </w:tc>
        <w:tc>
          <w:tcPr>
            <w:tcW w:w="4064" w:type="pct"/>
          </w:tcPr>
          <w:p w14:paraId="6EFE49E1" w14:textId="4B45A09D" w:rsidR="004D5E9E" w:rsidRPr="00476C67" w:rsidRDefault="004D5E9E" w:rsidP="00067603">
            <w:pPr>
              <w:spacing w:after="0" w:line="312" w:lineRule="auto"/>
              <w:rPr>
                <w:rFonts w:cs="Arial"/>
              </w:rPr>
            </w:pPr>
            <w:r w:rsidRPr="00476C67">
              <w:rPr>
                <w:rFonts w:cs="Arial"/>
              </w:rPr>
              <w:t>Ostateczną datą odbioru końcowego jest data podpisania Protokołu Odbioru Końcowego bez zastrzeżeń.</w:t>
            </w:r>
          </w:p>
        </w:tc>
      </w:tr>
    </w:tbl>
    <w:p w14:paraId="381C50BE" w14:textId="77777777" w:rsidR="004D5E9E" w:rsidRPr="00476C67" w:rsidRDefault="004D5E9E" w:rsidP="00067603">
      <w:pPr>
        <w:spacing w:line="312" w:lineRule="auto"/>
        <w:rPr>
          <w:rFonts w:cs="Arial"/>
        </w:rPr>
      </w:pPr>
    </w:p>
    <w:p w14:paraId="6C58BDDE" w14:textId="291721DE" w:rsidR="004D5E9E" w:rsidRDefault="004D5E9E" w:rsidP="00067603">
      <w:pPr>
        <w:pStyle w:val="Nagwek1"/>
      </w:pPr>
      <w:bookmarkStart w:id="201" w:name="_Toc163105006"/>
      <w:bookmarkStart w:id="202" w:name="_Toc163667987"/>
      <w:bookmarkStart w:id="203" w:name="_Toc163669338"/>
      <w:bookmarkStart w:id="204" w:name="_Toc163105010"/>
      <w:bookmarkStart w:id="205" w:name="_Toc163667991"/>
      <w:bookmarkStart w:id="206" w:name="_Toc163669342"/>
      <w:bookmarkStart w:id="207" w:name="_Toc163105013"/>
      <w:bookmarkStart w:id="208" w:name="_Toc163667994"/>
      <w:bookmarkStart w:id="209" w:name="_Toc163669345"/>
      <w:bookmarkStart w:id="210" w:name="_Toc163105016"/>
      <w:bookmarkStart w:id="211" w:name="_Toc163667997"/>
      <w:bookmarkStart w:id="212" w:name="_Toc163669348"/>
      <w:bookmarkStart w:id="213" w:name="_Toc146593013"/>
      <w:bookmarkStart w:id="214" w:name="_Toc173738099"/>
      <w:bookmarkEnd w:id="201"/>
      <w:bookmarkEnd w:id="202"/>
      <w:bookmarkEnd w:id="203"/>
      <w:bookmarkEnd w:id="204"/>
      <w:bookmarkEnd w:id="205"/>
      <w:bookmarkEnd w:id="206"/>
      <w:bookmarkEnd w:id="207"/>
      <w:bookmarkEnd w:id="208"/>
      <w:bookmarkEnd w:id="209"/>
      <w:bookmarkEnd w:id="210"/>
      <w:bookmarkEnd w:id="211"/>
      <w:bookmarkEnd w:id="212"/>
      <w:r w:rsidRPr="00476C67">
        <w:t>Gwarancja</w:t>
      </w:r>
      <w:bookmarkEnd w:id="213"/>
      <w:bookmarkEnd w:id="214"/>
    </w:p>
    <w:p w14:paraId="777B0D2C" w14:textId="69315050" w:rsidR="009D1FBC" w:rsidRPr="00D01167" w:rsidRDefault="009D1FBC" w:rsidP="00067603">
      <w:r w:rsidRPr="008F4EE5">
        <w:rPr>
          <w:lang w:eastAsia="pl-PL"/>
        </w:rPr>
        <w:t xml:space="preserve">Gwarancja zapewniona przez Wykonawcę obejmuje usuwanie zgłoszonych przez Zamawiającego </w:t>
      </w:r>
      <w:r>
        <w:rPr>
          <w:lang w:eastAsia="pl-PL"/>
        </w:rPr>
        <w:t>Błędów Krytycznych i Błędów Drobnych</w:t>
      </w:r>
      <w:r w:rsidRPr="008F4EE5">
        <w:rPr>
          <w:lang w:eastAsia="pl-PL"/>
        </w:rPr>
        <w:t xml:space="preserve">. Usuwanie </w:t>
      </w:r>
      <w:r>
        <w:rPr>
          <w:lang w:eastAsia="pl-PL"/>
        </w:rPr>
        <w:t>Błędów Krytycznych i</w:t>
      </w:r>
      <w:r w:rsidR="002702AB">
        <w:rPr>
          <w:lang w:eastAsia="pl-PL"/>
        </w:rPr>
        <w:t> </w:t>
      </w:r>
      <w:r>
        <w:rPr>
          <w:lang w:eastAsia="pl-PL"/>
        </w:rPr>
        <w:t>Błędów Drobnych</w:t>
      </w:r>
      <w:r w:rsidRPr="008F4EE5">
        <w:rPr>
          <w:lang w:eastAsia="pl-PL"/>
        </w:rPr>
        <w:t xml:space="preserve"> w trybie gwarancji na zasadach opisanych </w:t>
      </w:r>
      <w:r>
        <w:rPr>
          <w:lang w:eastAsia="pl-PL"/>
        </w:rPr>
        <w:t>poniżej</w:t>
      </w:r>
      <w:r w:rsidRPr="008F4EE5">
        <w:rPr>
          <w:lang w:eastAsia="pl-PL"/>
        </w:rPr>
        <w:t xml:space="preserve"> będzie realizowane jedynie, jeżeli w momencie wystąpienia </w:t>
      </w:r>
      <w:r>
        <w:rPr>
          <w:lang w:eastAsia="pl-PL"/>
        </w:rPr>
        <w:t xml:space="preserve">Błędu Krytycznego </w:t>
      </w:r>
      <w:r w:rsidR="00FF57B4">
        <w:rPr>
          <w:lang w:eastAsia="pl-PL"/>
        </w:rPr>
        <w:t>lub</w:t>
      </w:r>
      <w:r>
        <w:rPr>
          <w:lang w:eastAsia="pl-PL"/>
        </w:rPr>
        <w:t xml:space="preserve"> Błędu Drobnego</w:t>
      </w:r>
      <w:r w:rsidRPr="008F4EE5">
        <w:rPr>
          <w:lang w:eastAsia="pl-PL"/>
        </w:rPr>
        <w:t xml:space="preserve"> w </w:t>
      </w:r>
      <w:r w:rsidR="005A220D">
        <w:rPr>
          <w:lang w:eastAsia="pl-PL"/>
        </w:rPr>
        <w:t>Systemie ERP</w:t>
      </w:r>
      <w:r>
        <w:rPr>
          <w:lang w:eastAsia="pl-PL"/>
        </w:rPr>
        <w:t xml:space="preserve"> </w:t>
      </w:r>
      <w:r w:rsidRPr="008F4EE5">
        <w:rPr>
          <w:lang w:eastAsia="pl-PL"/>
        </w:rPr>
        <w:t>nie będą świadczone usługi Serwisu</w:t>
      </w:r>
      <w:r>
        <w:rPr>
          <w:lang w:eastAsia="pl-PL"/>
        </w:rPr>
        <w:t xml:space="preserve"> Systemu ERP</w:t>
      </w:r>
      <w:r w:rsidRPr="008F4EE5">
        <w:rPr>
          <w:lang w:eastAsia="pl-PL"/>
        </w:rPr>
        <w:t xml:space="preserve">, w szczególności w przypadku zakończenia świadczenia przez Wykonawcę usług Serwisu </w:t>
      </w:r>
      <w:r>
        <w:rPr>
          <w:lang w:eastAsia="pl-PL"/>
        </w:rPr>
        <w:t xml:space="preserve">Systemu ERP </w:t>
      </w:r>
      <w:r w:rsidRPr="008F4EE5">
        <w:rPr>
          <w:lang w:eastAsia="pl-PL"/>
        </w:rPr>
        <w:t>na skutek wypowiedzenia lub odstąpienia od Umowy.</w:t>
      </w:r>
    </w:p>
    <w:p w14:paraId="6052135F" w14:textId="09D7DB23" w:rsidR="00F876B5" w:rsidRPr="00476C67" w:rsidRDefault="004D5E9E" w:rsidP="00067603">
      <w:pPr>
        <w:pStyle w:val="Nagwek2"/>
        <w:numPr>
          <w:ilvl w:val="0"/>
          <w:numId w:val="154"/>
        </w:numPr>
        <w:spacing w:line="312" w:lineRule="auto"/>
        <w:rPr>
          <w:rFonts w:cs="Arial"/>
          <w:sz w:val="22"/>
          <w:szCs w:val="22"/>
        </w:rPr>
      </w:pPr>
      <w:bookmarkStart w:id="215" w:name="_Toc146593014"/>
      <w:bookmarkStart w:id="216" w:name="_Toc173738100"/>
      <w:r w:rsidRPr="00476C67">
        <w:rPr>
          <w:rFonts w:cs="Arial"/>
          <w:sz w:val="22"/>
          <w:szCs w:val="22"/>
        </w:rPr>
        <w:t>Gwarancja - Wymagania ogólne</w:t>
      </w:r>
      <w:bookmarkEnd w:id="215"/>
      <w:bookmarkEnd w:id="216"/>
    </w:p>
    <w:tbl>
      <w:tblPr>
        <w:tblStyle w:val="Tabela-Siatka"/>
        <w:tblW w:w="5000" w:type="pct"/>
        <w:tblLook w:val="04A0" w:firstRow="1" w:lastRow="0" w:firstColumn="1" w:lastColumn="0" w:noHBand="0" w:noVBand="1"/>
      </w:tblPr>
      <w:tblGrid>
        <w:gridCol w:w="1723"/>
        <w:gridCol w:w="7479"/>
      </w:tblGrid>
      <w:tr w:rsidR="00F876B5" w:rsidRPr="00476C67" w14:paraId="5A3F39A1" w14:textId="77777777" w:rsidTr="00751646">
        <w:trPr>
          <w:cantSplit/>
          <w:tblHeader/>
        </w:trPr>
        <w:tc>
          <w:tcPr>
            <w:tcW w:w="936" w:type="pct"/>
            <w:shd w:val="clear" w:color="auto" w:fill="B8CCE4" w:themeFill="accent1" w:themeFillTint="66"/>
          </w:tcPr>
          <w:p w14:paraId="79D6263D" w14:textId="77777777" w:rsidR="00F876B5" w:rsidRPr="00476C67" w:rsidRDefault="00F876B5" w:rsidP="00B91C0C">
            <w:pPr>
              <w:pStyle w:val="Akapitzlist"/>
              <w:spacing w:line="312" w:lineRule="auto"/>
              <w:ind w:left="0"/>
              <w:rPr>
                <w:rFonts w:cs="Arial"/>
                <w:b/>
              </w:rPr>
            </w:pPr>
            <w:r w:rsidRPr="00476C67">
              <w:rPr>
                <w:rFonts w:cs="Arial"/>
                <w:b/>
              </w:rPr>
              <w:t>Identyfikator</w:t>
            </w:r>
          </w:p>
        </w:tc>
        <w:tc>
          <w:tcPr>
            <w:tcW w:w="4064" w:type="pct"/>
            <w:shd w:val="clear" w:color="auto" w:fill="B8CCE4" w:themeFill="accent1" w:themeFillTint="66"/>
          </w:tcPr>
          <w:p w14:paraId="2785FCC8" w14:textId="77777777" w:rsidR="00F876B5" w:rsidRPr="00476C67" w:rsidRDefault="00F876B5" w:rsidP="00B91C0C">
            <w:pPr>
              <w:spacing w:line="312" w:lineRule="auto"/>
              <w:rPr>
                <w:rFonts w:cs="Arial"/>
                <w:b/>
              </w:rPr>
            </w:pPr>
            <w:r w:rsidRPr="00476C67">
              <w:rPr>
                <w:rFonts w:cs="Arial"/>
                <w:b/>
              </w:rPr>
              <w:t>Opis wymagania</w:t>
            </w:r>
          </w:p>
        </w:tc>
      </w:tr>
      <w:tr w:rsidR="00F876B5" w:rsidRPr="00476C67" w14:paraId="70E39B4C" w14:textId="77777777" w:rsidTr="00751646">
        <w:trPr>
          <w:cantSplit/>
        </w:trPr>
        <w:tc>
          <w:tcPr>
            <w:tcW w:w="936" w:type="pct"/>
          </w:tcPr>
          <w:p w14:paraId="58187BA0" w14:textId="77777777" w:rsidR="00F876B5" w:rsidRPr="00476C67" w:rsidRDefault="00F876B5" w:rsidP="00B91C0C">
            <w:pPr>
              <w:pStyle w:val="Akapitzlist"/>
              <w:numPr>
                <w:ilvl w:val="0"/>
                <w:numId w:val="155"/>
              </w:numPr>
              <w:spacing w:after="0" w:line="312" w:lineRule="auto"/>
              <w:rPr>
                <w:rFonts w:cs="Arial"/>
              </w:rPr>
            </w:pPr>
          </w:p>
        </w:tc>
        <w:tc>
          <w:tcPr>
            <w:tcW w:w="4064" w:type="pct"/>
          </w:tcPr>
          <w:p w14:paraId="3E4B7C12" w14:textId="1A86D8D2" w:rsidR="00F876B5" w:rsidRPr="00476C67" w:rsidRDefault="000B3357" w:rsidP="00067603">
            <w:pPr>
              <w:spacing w:after="0" w:line="312" w:lineRule="auto"/>
              <w:rPr>
                <w:rFonts w:cs="Arial"/>
              </w:rPr>
            </w:pPr>
            <w:r w:rsidRPr="00476C67">
              <w:rPr>
                <w:rFonts w:cs="Arial"/>
              </w:rPr>
              <w:t xml:space="preserve">Wykonawca zapewni </w:t>
            </w:r>
            <w:r w:rsidR="00FD5C12">
              <w:rPr>
                <w:rFonts w:cs="Arial"/>
              </w:rPr>
              <w:t>48</w:t>
            </w:r>
            <w:r w:rsidR="00F876B5" w:rsidRPr="00476C67">
              <w:rPr>
                <w:rFonts w:cs="Arial"/>
              </w:rPr>
              <w:t>-</w:t>
            </w:r>
            <w:r w:rsidR="00FD5C12">
              <w:rPr>
                <w:rFonts w:cs="Arial"/>
              </w:rPr>
              <w:t>mio</w:t>
            </w:r>
            <w:r w:rsidR="00F876B5" w:rsidRPr="00476C67">
              <w:rPr>
                <w:rFonts w:cs="Arial"/>
              </w:rPr>
              <w:t xml:space="preserve"> miesięczn</w:t>
            </w:r>
            <w:r w:rsidR="00104D72">
              <w:rPr>
                <w:rFonts w:cs="Arial"/>
              </w:rPr>
              <w:t>ej</w:t>
            </w:r>
            <w:r w:rsidR="00F876B5" w:rsidRPr="00476C67">
              <w:rPr>
                <w:rFonts w:cs="Arial"/>
              </w:rPr>
              <w:t xml:space="preserve"> Gwarancj</w:t>
            </w:r>
            <w:r w:rsidR="00104D72">
              <w:rPr>
                <w:rFonts w:cs="Arial"/>
              </w:rPr>
              <w:t>i</w:t>
            </w:r>
            <w:r w:rsidR="00F876B5" w:rsidRPr="00476C67">
              <w:rPr>
                <w:rFonts w:cs="Arial"/>
              </w:rPr>
              <w:t xml:space="preserve"> na</w:t>
            </w:r>
            <w:r w:rsidR="00662F6B">
              <w:rPr>
                <w:rFonts w:cs="Arial"/>
              </w:rPr>
              <w:t xml:space="preserve"> </w:t>
            </w:r>
            <w:r w:rsidR="00FD5C12">
              <w:rPr>
                <w:rFonts w:cs="Arial"/>
              </w:rPr>
              <w:t>System ERP</w:t>
            </w:r>
            <w:r w:rsidR="000B4B0C" w:rsidRPr="00476C67">
              <w:rPr>
                <w:rFonts w:cs="Arial"/>
              </w:rPr>
              <w:t>.</w:t>
            </w:r>
          </w:p>
        </w:tc>
      </w:tr>
      <w:tr w:rsidR="00F876B5" w:rsidRPr="00476C67" w14:paraId="0ED8D852" w14:textId="77777777" w:rsidTr="00751646">
        <w:trPr>
          <w:cantSplit/>
        </w:trPr>
        <w:tc>
          <w:tcPr>
            <w:tcW w:w="936" w:type="pct"/>
          </w:tcPr>
          <w:p w14:paraId="08FF0EDB" w14:textId="77777777" w:rsidR="00F876B5" w:rsidRPr="00476C67" w:rsidRDefault="00F876B5" w:rsidP="00B91C0C">
            <w:pPr>
              <w:pStyle w:val="Akapitzlist"/>
              <w:numPr>
                <w:ilvl w:val="0"/>
                <w:numId w:val="155"/>
              </w:numPr>
              <w:spacing w:after="0" w:line="312" w:lineRule="auto"/>
              <w:rPr>
                <w:rFonts w:cs="Arial"/>
              </w:rPr>
            </w:pPr>
          </w:p>
        </w:tc>
        <w:tc>
          <w:tcPr>
            <w:tcW w:w="4064" w:type="pct"/>
          </w:tcPr>
          <w:p w14:paraId="3BE9AE84" w14:textId="7FA24C60" w:rsidR="00F876B5" w:rsidRPr="00476C67" w:rsidRDefault="00F876B5" w:rsidP="00067603">
            <w:pPr>
              <w:spacing w:after="0" w:line="312" w:lineRule="auto"/>
              <w:rPr>
                <w:rFonts w:cs="Arial"/>
              </w:rPr>
            </w:pPr>
            <w:r w:rsidRPr="00476C67">
              <w:rPr>
                <w:rFonts w:cs="Arial"/>
              </w:rPr>
              <w:t xml:space="preserve">Gwarancja na </w:t>
            </w:r>
            <w:r w:rsidR="00FD5C12">
              <w:rPr>
                <w:rFonts w:cs="Arial"/>
              </w:rPr>
              <w:t>System ERP</w:t>
            </w:r>
            <w:r w:rsidRPr="00476C67">
              <w:rPr>
                <w:rFonts w:cs="Arial"/>
              </w:rPr>
              <w:t xml:space="preserve"> będzie liczona od dnia podpisania Protokołu Odbioru </w:t>
            </w:r>
            <w:r w:rsidR="00D66BE4">
              <w:rPr>
                <w:rFonts w:cs="Arial"/>
              </w:rPr>
              <w:t xml:space="preserve">Etapu </w:t>
            </w:r>
            <w:r w:rsidR="000A5B96">
              <w:rPr>
                <w:rFonts w:cs="Arial"/>
              </w:rPr>
              <w:t>1</w:t>
            </w:r>
            <w:r w:rsidRPr="00476C67">
              <w:rPr>
                <w:rFonts w:cs="Arial"/>
              </w:rPr>
              <w:t>.</w:t>
            </w:r>
          </w:p>
        </w:tc>
      </w:tr>
      <w:tr w:rsidR="00F876B5" w:rsidRPr="00476C67" w14:paraId="79FE43D4" w14:textId="77777777" w:rsidTr="00751646">
        <w:trPr>
          <w:cantSplit/>
        </w:trPr>
        <w:tc>
          <w:tcPr>
            <w:tcW w:w="936" w:type="pct"/>
          </w:tcPr>
          <w:p w14:paraId="1697CB97" w14:textId="77777777" w:rsidR="00F876B5" w:rsidRPr="00476C67" w:rsidRDefault="00F876B5" w:rsidP="00B91C0C">
            <w:pPr>
              <w:pStyle w:val="Akapitzlist"/>
              <w:numPr>
                <w:ilvl w:val="0"/>
                <w:numId w:val="155"/>
              </w:numPr>
              <w:spacing w:after="0" w:line="312" w:lineRule="auto"/>
              <w:rPr>
                <w:rFonts w:cs="Arial"/>
              </w:rPr>
            </w:pPr>
          </w:p>
        </w:tc>
        <w:tc>
          <w:tcPr>
            <w:tcW w:w="4064" w:type="pct"/>
          </w:tcPr>
          <w:p w14:paraId="586A1D98" w14:textId="325E131C" w:rsidR="00F876B5" w:rsidRPr="00476C67" w:rsidRDefault="000B3357" w:rsidP="00067603">
            <w:pPr>
              <w:spacing w:after="0" w:line="312" w:lineRule="auto"/>
              <w:rPr>
                <w:rFonts w:cs="Arial"/>
              </w:rPr>
            </w:pPr>
            <w:r w:rsidRPr="00476C67">
              <w:rPr>
                <w:rFonts w:cs="Arial"/>
              </w:rPr>
              <w:t>Błędy Krytyczne i Błędy Drobne</w:t>
            </w:r>
            <w:r w:rsidR="004D5E9E" w:rsidRPr="00476C67">
              <w:rPr>
                <w:rFonts w:cs="Arial"/>
              </w:rPr>
              <w:t xml:space="preserve"> </w:t>
            </w:r>
            <w:r w:rsidR="000A5B96">
              <w:rPr>
                <w:rFonts w:cs="Arial"/>
              </w:rPr>
              <w:t>Systemu ERP</w:t>
            </w:r>
            <w:r w:rsidR="004D5E9E" w:rsidRPr="00476C67">
              <w:rPr>
                <w:rFonts w:cs="Arial"/>
              </w:rPr>
              <w:t xml:space="preserve"> będą usuwane zgodnie z warunkami producenta, przy czym warunki te nie mogą być gorsze niż wymagania dotyczące Gwarancji.</w:t>
            </w:r>
          </w:p>
        </w:tc>
      </w:tr>
      <w:tr w:rsidR="00F876B5" w:rsidRPr="00476C67" w14:paraId="29C0711D" w14:textId="77777777" w:rsidTr="00751646">
        <w:trPr>
          <w:cantSplit/>
        </w:trPr>
        <w:tc>
          <w:tcPr>
            <w:tcW w:w="936" w:type="pct"/>
          </w:tcPr>
          <w:p w14:paraId="15EE4B64" w14:textId="77777777" w:rsidR="00F876B5" w:rsidRPr="00476C67" w:rsidRDefault="00F876B5" w:rsidP="00B91C0C">
            <w:pPr>
              <w:pStyle w:val="Akapitzlist"/>
              <w:numPr>
                <w:ilvl w:val="0"/>
                <w:numId w:val="155"/>
              </w:numPr>
              <w:spacing w:after="0" w:line="312" w:lineRule="auto"/>
              <w:rPr>
                <w:rFonts w:cs="Arial"/>
              </w:rPr>
            </w:pPr>
            <w:bookmarkStart w:id="217" w:name="_Hlk164230639"/>
          </w:p>
        </w:tc>
        <w:tc>
          <w:tcPr>
            <w:tcW w:w="4064" w:type="pct"/>
          </w:tcPr>
          <w:p w14:paraId="423502AA" w14:textId="77777777" w:rsidR="004D5E9E" w:rsidRPr="00476C67" w:rsidRDefault="004D5E9E" w:rsidP="00067603">
            <w:pPr>
              <w:spacing w:after="0" w:line="312" w:lineRule="auto"/>
              <w:rPr>
                <w:rFonts w:cs="Arial"/>
              </w:rPr>
            </w:pPr>
            <w:r w:rsidRPr="00476C67">
              <w:rPr>
                <w:rFonts w:cs="Arial"/>
              </w:rPr>
              <w:t>Zakres świadczeń w ramach Gwarancji obejmuje:</w:t>
            </w:r>
          </w:p>
          <w:p w14:paraId="11DDB838" w14:textId="0ED4E770" w:rsidR="004D5E9E" w:rsidRPr="00476C67" w:rsidRDefault="004D5E9E" w:rsidP="00067603">
            <w:pPr>
              <w:pStyle w:val="Akapitzlist"/>
              <w:numPr>
                <w:ilvl w:val="0"/>
                <w:numId w:val="180"/>
              </w:numPr>
              <w:spacing w:after="0" w:line="312" w:lineRule="auto"/>
              <w:rPr>
                <w:rFonts w:cs="Arial"/>
              </w:rPr>
            </w:pPr>
            <w:r w:rsidRPr="00476C67">
              <w:rPr>
                <w:rFonts w:cs="Arial"/>
              </w:rPr>
              <w:t>Usuwanie Błędów Krytycznych i Błędów Drobnych</w:t>
            </w:r>
            <w:r w:rsidR="000B3357" w:rsidRPr="00476C67">
              <w:rPr>
                <w:rFonts w:cs="Arial"/>
              </w:rPr>
              <w:t xml:space="preserve"> </w:t>
            </w:r>
            <w:r w:rsidRPr="00476C67">
              <w:rPr>
                <w:rFonts w:cs="Arial"/>
              </w:rPr>
              <w:t xml:space="preserve">Oprogramowania </w:t>
            </w:r>
            <w:r w:rsidR="00DD7ED1" w:rsidRPr="00476C67">
              <w:rPr>
                <w:rFonts w:cs="Arial"/>
              </w:rPr>
              <w:t>s</w:t>
            </w:r>
            <w:r w:rsidRPr="00476C67">
              <w:rPr>
                <w:rFonts w:cs="Arial"/>
              </w:rPr>
              <w:t>tandardowego zgodnie z Czasami Reakcji, Czasami Naprawy, Czasami Obejścia dla poszczególnych kategorii błędów.</w:t>
            </w:r>
          </w:p>
          <w:p w14:paraId="71CEE8A8" w14:textId="3158DC04" w:rsidR="003E05B3" w:rsidRPr="00302FC7" w:rsidRDefault="004D5E9E" w:rsidP="00067603">
            <w:pPr>
              <w:pStyle w:val="Akapitzlist"/>
              <w:numPr>
                <w:ilvl w:val="0"/>
                <w:numId w:val="180"/>
              </w:numPr>
              <w:spacing w:after="0" w:line="312" w:lineRule="auto"/>
              <w:rPr>
                <w:rFonts w:cs="Arial"/>
              </w:rPr>
            </w:pPr>
            <w:r w:rsidRPr="00476C67">
              <w:rPr>
                <w:rFonts w:cs="Arial"/>
              </w:rPr>
              <w:t xml:space="preserve">Odzyskiwanie danych </w:t>
            </w:r>
            <w:r w:rsidR="00950228" w:rsidRPr="00476C67">
              <w:rPr>
                <w:rFonts w:cs="Arial"/>
              </w:rPr>
              <w:t>S</w:t>
            </w:r>
            <w:r w:rsidRPr="00476C67">
              <w:rPr>
                <w:rFonts w:cs="Arial"/>
              </w:rPr>
              <w:t xml:space="preserve">ystemu </w:t>
            </w:r>
            <w:r w:rsidR="00950228" w:rsidRPr="00476C67">
              <w:rPr>
                <w:rFonts w:cs="Arial"/>
              </w:rPr>
              <w:t>ERP</w:t>
            </w:r>
            <w:r w:rsidRPr="00476C67">
              <w:rPr>
                <w:rFonts w:cs="Arial"/>
              </w:rPr>
              <w:t xml:space="preserve"> utraconych lub uszkodzonych w</w:t>
            </w:r>
            <w:r w:rsidR="00F4738E">
              <w:rPr>
                <w:rFonts w:cs="Arial"/>
              </w:rPr>
              <w:t> </w:t>
            </w:r>
            <w:r w:rsidRPr="00476C67">
              <w:rPr>
                <w:rFonts w:cs="Arial"/>
              </w:rPr>
              <w:t>wyniku Błędów Krytycznych/Awarii i B</w:t>
            </w:r>
            <w:r w:rsidR="000B3357" w:rsidRPr="00476C67">
              <w:rPr>
                <w:rFonts w:cs="Arial"/>
              </w:rPr>
              <w:t xml:space="preserve">łędów Drobnych/Usterek </w:t>
            </w:r>
            <w:r w:rsidRPr="00476C67">
              <w:rPr>
                <w:rFonts w:cs="Arial"/>
              </w:rPr>
              <w:t xml:space="preserve">Oprogramowania </w:t>
            </w:r>
            <w:r w:rsidR="009D1FBC">
              <w:rPr>
                <w:rFonts w:cs="Arial"/>
              </w:rPr>
              <w:t>s</w:t>
            </w:r>
            <w:r w:rsidRPr="00476C67">
              <w:rPr>
                <w:rFonts w:cs="Arial"/>
              </w:rPr>
              <w:t>tandardowego</w:t>
            </w:r>
            <w:r w:rsidR="008E4778">
              <w:rPr>
                <w:rFonts w:cs="Arial"/>
              </w:rPr>
              <w:t>.</w:t>
            </w:r>
          </w:p>
        </w:tc>
      </w:tr>
      <w:bookmarkEnd w:id="217"/>
      <w:tr w:rsidR="00F876B5" w:rsidRPr="00476C67" w14:paraId="37702DB3" w14:textId="77777777" w:rsidTr="00751646">
        <w:trPr>
          <w:cantSplit/>
        </w:trPr>
        <w:tc>
          <w:tcPr>
            <w:tcW w:w="936" w:type="pct"/>
          </w:tcPr>
          <w:p w14:paraId="3D952A9F" w14:textId="77777777" w:rsidR="00F876B5" w:rsidRPr="00476C67" w:rsidRDefault="00F876B5" w:rsidP="00B91C0C">
            <w:pPr>
              <w:pStyle w:val="Akapitzlist"/>
              <w:numPr>
                <w:ilvl w:val="0"/>
                <w:numId w:val="155"/>
              </w:numPr>
              <w:spacing w:after="0" w:line="312" w:lineRule="auto"/>
              <w:rPr>
                <w:rFonts w:cs="Arial"/>
              </w:rPr>
            </w:pPr>
          </w:p>
        </w:tc>
        <w:tc>
          <w:tcPr>
            <w:tcW w:w="4064" w:type="pct"/>
          </w:tcPr>
          <w:p w14:paraId="1E90E364" w14:textId="21EC987E" w:rsidR="00F876B5" w:rsidRPr="00476C67" w:rsidRDefault="004D5E9E" w:rsidP="00067603">
            <w:pPr>
              <w:spacing w:after="0" w:line="312" w:lineRule="auto"/>
              <w:rPr>
                <w:rFonts w:cs="Arial"/>
              </w:rPr>
            </w:pPr>
            <w:r w:rsidRPr="00476C67">
              <w:rPr>
                <w:rFonts w:cs="Arial"/>
              </w:rPr>
              <w:t>Wykonawca zobowiązuje się do świadczenia usług w ramach Gwarancji w</w:t>
            </w:r>
            <w:r w:rsidR="00F4738E">
              <w:rPr>
                <w:rFonts w:cs="Arial"/>
              </w:rPr>
              <w:t> </w:t>
            </w:r>
            <w:r w:rsidRPr="00476C67">
              <w:rPr>
                <w:rFonts w:cs="Arial"/>
              </w:rPr>
              <w:t>sposób zapobiegający utracie jakichkolwiek danych przetwarzanych w</w:t>
            </w:r>
            <w:r w:rsidR="00F4738E">
              <w:rPr>
                <w:rFonts w:cs="Arial"/>
              </w:rPr>
              <w:t> </w:t>
            </w:r>
            <w:r w:rsidR="00950228" w:rsidRPr="00476C67">
              <w:rPr>
                <w:rFonts w:cs="Arial"/>
              </w:rPr>
              <w:t>S</w:t>
            </w:r>
            <w:r w:rsidRPr="00476C67">
              <w:rPr>
                <w:rFonts w:cs="Arial"/>
              </w:rPr>
              <w:t>ystemie</w:t>
            </w:r>
            <w:r w:rsidR="00DD7ED1" w:rsidRPr="00476C67">
              <w:rPr>
                <w:rFonts w:cs="Arial"/>
              </w:rPr>
              <w:t xml:space="preserve"> </w:t>
            </w:r>
            <w:r w:rsidR="00950228" w:rsidRPr="00476C67">
              <w:rPr>
                <w:rFonts w:cs="Arial"/>
              </w:rPr>
              <w:t>ERP</w:t>
            </w:r>
            <w:r w:rsidRPr="00476C67">
              <w:rPr>
                <w:rFonts w:cs="Arial"/>
              </w:rPr>
              <w:t>.</w:t>
            </w:r>
          </w:p>
        </w:tc>
      </w:tr>
      <w:tr w:rsidR="00F876B5" w:rsidRPr="00476C67" w14:paraId="3F73351C" w14:textId="77777777" w:rsidTr="00751646">
        <w:trPr>
          <w:cantSplit/>
        </w:trPr>
        <w:tc>
          <w:tcPr>
            <w:tcW w:w="936" w:type="pct"/>
          </w:tcPr>
          <w:p w14:paraId="5CE5C047" w14:textId="77777777" w:rsidR="00F876B5" w:rsidRPr="00476C67" w:rsidRDefault="00F876B5" w:rsidP="00B91C0C">
            <w:pPr>
              <w:pStyle w:val="Akapitzlist"/>
              <w:numPr>
                <w:ilvl w:val="0"/>
                <w:numId w:val="155"/>
              </w:numPr>
              <w:spacing w:after="0" w:line="312" w:lineRule="auto"/>
              <w:rPr>
                <w:rFonts w:cs="Arial"/>
              </w:rPr>
            </w:pPr>
          </w:p>
        </w:tc>
        <w:tc>
          <w:tcPr>
            <w:tcW w:w="4064" w:type="pct"/>
          </w:tcPr>
          <w:p w14:paraId="750E44D2" w14:textId="4462E326" w:rsidR="00F876B5" w:rsidRPr="00476C67" w:rsidRDefault="004D5E9E" w:rsidP="00067603">
            <w:pPr>
              <w:spacing w:after="0" w:line="312" w:lineRule="auto"/>
              <w:rPr>
                <w:rFonts w:cs="Arial"/>
              </w:rPr>
            </w:pPr>
            <w:r w:rsidRPr="00476C67">
              <w:rPr>
                <w:rFonts w:cs="Arial"/>
              </w:rPr>
              <w:t>Wykonawca w ramach Gwarancji pokryje wszy</w:t>
            </w:r>
            <w:r w:rsidR="000B3357" w:rsidRPr="00476C67">
              <w:rPr>
                <w:rFonts w:cs="Arial"/>
              </w:rPr>
              <w:t>stkie koszty związane z</w:t>
            </w:r>
            <w:r w:rsidR="00F4738E">
              <w:rPr>
                <w:rFonts w:cs="Arial"/>
              </w:rPr>
              <w:t> </w:t>
            </w:r>
            <w:r w:rsidR="000B3357" w:rsidRPr="00476C67">
              <w:rPr>
                <w:rFonts w:cs="Arial"/>
              </w:rPr>
              <w:t>naprawą</w:t>
            </w:r>
            <w:r w:rsidRPr="00476C67">
              <w:rPr>
                <w:rFonts w:cs="Arial"/>
              </w:rPr>
              <w:t>, m.in. koszty transportu, ubezpieczenia, robocizny.</w:t>
            </w:r>
          </w:p>
        </w:tc>
      </w:tr>
    </w:tbl>
    <w:p w14:paraId="17A9606C" w14:textId="3D7FECE4" w:rsidR="004D5E9E" w:rsidRPr="00476C67" w:rsidRDefault="004D5E9E" w:rsidP="00067603">
      <w:pPr>
        <w:pStyle w:val="Nagwek2"/>
        <w:spacing w:line="312" w:lineRule="auto"/>
        <w:rPr>
          <w:rFonts w:cs="Arial"/>
          <w:sz w:val="22"/>
          <w:szCs w:val="22"/>
        </w:rPr>
      </w:pPr>
      <w:bookmarkStart w:id="218" w:name="_Toc146593015"/>
      <w:bookmarkStart w:id="219" w:name="_Toc173738101"/>
      <w:r w:rsidRPr="00476C67">
        <w:rPr>
          <w:rFonts w:cs="Arial"/>
          <w:sz w:val="22"/>
          <w:szCs w:val="22"/>
        </w:rPr>
        <w:lastRenderedPageBreak/>
        <w:t>Gwarancja – Oprogramowanie standardowe</w:t>
      </w:r>
      <w:bookmarkEnd w:id="218"/>
      <w:bookmarkEnd w:id="219"/>
    </w:p>
    <w:tbl>
      <w:tblPr>
        <w:tblStyle w:val="Tabela-Siatka"/>
        <w:tblW w:w="5000" w:type="pct"/>
        <w:tblLook w:val="04A0" w:firstRow="1" w:lastRow="0" w:firstColumn="1" w:lastColumn="0" w:noHBand="0" w:noVBand="1"/>
      </w:tblPr>
      <w:tblGrid>
        <w:gridCol w:w="1723"/>
        <w:gridCol w:w="7479"/>
      </w:tblGrid>
      <w:tr w:rsidR="004D5E9E" w:rsidRPr="00476C67" w14:paraId="0F540F46" w14:textId="77777777" w:rsidTr="00751646">
        <w:trPr>
          <w:cantSplit/>
          <w:tblHeader/>
        </w:trPr>
        <w:tc>
          <w:tcPr>
            <w:tcW w:w="936" w:type="pct"/>
            <w:shd w:val="clear" w:color="auto" w:fill="B8CCE4" w:themeFill="accent1" w:themeFillTint="66"/>
          </w:tcPr>
          <w:p w14:paraId="28737C8E" w14:textId="77777777" w:rsidR="004D5E9E" w:rsidRPr="00476C67" w:rsidRDefault="004D5E9E" w:rsidP="00B91C0C">
            <w:pPr>
              <w:pStyle w:val="Akapitzlist"/>
              <w:spacing w:line="312" w:lineRule="auto"/>
              <w:ind w:left="0"/>
              <w:rPr>
                <w:rFonts w:cs="Arial"/>
                <w:b/>
              </w:rPr>
            </w:pPr>
            <w:r w:rsidRPr="00476C67">
              <w:rPr>
                <w:rFonts w:cs="Arial"/>
                <w:b/>
              </w:rPr>
              <w:t>Identyfikator</w:t>
            </w:r>
          </w:p>
        </w:tc>
        <w:tc>
          <w:tcPr>
            <w:tcW w:w="4064" w:type="pct"/>
            <w:shd w:val="clear" w:color="auto" w:fill="B8CCE4" w:themeFill="accent1" w:themeFillTint="66"/>
          </w:tcPr>
          <w:p w14:paraId="717E24BB" w14:textId="77777777" w:rsidR="004D5E9E" w:rsidRPr="00476C67" w:rsidRDefault="004D5E9E" w:rsidP="00B91C0C">
            <w:pPr>
              <w:spacing w:line="312" w:lineRule="auto"/>
              <w:rPr>
                <w:rFonts w:cs="Arial"/>
                <w:b/>
              </w:rPr>
            </w:pPr>
            <w:r w:rsidRPr="00476C67">
              <w:rPr>
                <w:rFonts w:cs="Arial"/>
                <w:b/>
              </w:rPr>
              <w:t>Opis wymagania</w:t>
            </w:r>
          </w:p>
        </w:tc>
      </w:tr>
      <w:tr w:rsidR="004D5E9E" w:rsidRPr="00476C67" w14:paraId="3D21AD3B" w14:textId="77777777" w:rsidTr="00751646">
        <w:trPr>
          <w:cantSplit/>
        </w:trPr>
        <w:tc>
          <w:tcPr>
            <w:tcW w:w="936" w:type="pct"/>
          </w:tcPr>
          <w:p w14:paraId="26DAB54A" w14:textId="77777777" w:rsidR="004D5E9E" w:rsidRPr="00476C67" w:rsidRDefault="004D5E9E" w:rsidP="00B91C0C">
            <w:pPr>
              <w:pStyle w:val="Akapitzlist"/>
              <w:numPr>
                <w:ilvl w:val="0"/>
                <w:numId w:val="16"/>
              </w:numPr>
              <w:spacing w:after="0" w:line="312" w:lineRule="auto"/>
              <w:rPr>
                <w:rFonts w:cs="Arial"/>
              </w:rPr>
            </w:pPr>
          </w:p>
        </w:tc>
        <w:tc>
          <w:tcPr>
            <w:tcW w:w="4064" w:type="pct"/>
          </w:tcPr>
          <w:p w14:paraId="062E6692" w14:textId="6FFEE2AA" w:rsidR="004D5E9E" w:rsidRPr="00476C67" w:rsidRDefault="004D5E9E" w:rsidP="00067603">
            <w:pPr>
              <w:spacing w:after="0" w:line="312" w:lineRule="auto"/>
              <w:rPr>
                <w:rFonts w:cs="Arial"/>
              </w:rPr>
            </w:pPr>
            <w:r w:rsidRPr="00476C67">
              <w:rPr>
                <w:rFonts w:cs="Arial"/>
              </w:rPr>
              <w:t xml:space="preserve">Wykonawca zapewni elektroniczny dostęp do informacji na temat posiadanego Oprogramowania </w:t>
            </w:r>
            <w:r w:rsidR="00DD7ED1" w:rsidRPr="00476C67">
              <w:rPr>
                <w:rFonts w:cs="Arial"/>
              </w:rPr>
              <w:t>s</w:t>
            </w:r>
            <w:r w:rsidRPr="00476C67">
              <w:rPr>
                <w:rFonts w:cs="Arial"/>
              </w:rPr>
              <w:t xml:space="preserve">tandardowego oraz biuletynów technicznych, poprawek, aktualizacji, nowych wersji Oprogramowania </w:t>
            </w:r>
            <w:r w:rsidR="00DD7ED1" w:rsidRPr="00476C67">
              <w:rPr>
                <w:rFonts w:cs="Arial"/>
              </w:rPr>
              <w:t>s</w:t>
            </w:r>
            <w:r w:rsidRPr="00476C67">
              <w:rPr>
                <w:rFonts w:cs="Arial"/>
              </w:rPr>
              <w:t>tandardowego.</w:t>
            </w:r>
          </w:p>
        </w:tc>
      </w:tr>
      <w:tr w:rsidR="004D5E9E" w:rsidRPr="00476C67" w14:paraId="48010563" w14:textId="77777777" w:rsidTr="00751646">
        <w:trPr>
          <w:cantSplit/>
        </w:trPr>
        <w:tc>
          <w:tcPr>
            <w:tcW w:w="936" w:type="pct"/>
          </w:tcPr>
          <w:p w14:paraId="175C7930" w14:textId="77777777" w:rsidR="004D5E9E" w:rsidRPr="00476C67" w:rsidRDefault="004D5E9E" w:rsidP="00B91C0C">
            <w:pPr>
              <w:pStyle w:val="Akapitzlist"/>
              <w:numPr>
                <w:ilvl w:val="0"/>
                <w:numId w:val="16"/>
              </w:numPr>
              <w:spacing w:after="0" w:line="312" w:lineRule="auto"/>
              <w:rPr>
                <w:rFonts w:cs="Arial"/>
              </w:rPr>
            </w:pPr>
          </w:p>
        </w:tc>
        <w:tc>
          <w:tcPr>
            <w:tcW w:w="4064" w:type="pct"/>
          </w:tcPr>
          <w:p w14:paraId="088E1686" w14:textId="61868F21" w:rsidR="004D5E9E" w:rsidRPr="00476C67" w:rsidRDefault="004D5E9E" w:rsidP="00067603">
            <w:pPr>
              <w:spacing w:after="0" w:line="312" w:lineRule="auto"/>
              <w:rPr>
                <w:rFonts w:cs="Arial"/>
              </w:rPr>
            </w:pPr>
            <w:r w:rsidRPr="00476C67">
              <w:rPr>
                <w:rFonts w:cs="Arial"/>
              </w:rPr>
              <w:t xml:space="preserve">Wykonawca w przypadku Oprogramowania </w:t>
            </w:r>
            <w:r w:rsidR="00DD7ED1" w:rsidRPr="00476C67">
              <w:rPr>
                <w:rFonts w:cs="Arial"/>
              </w:rPr>
              <w:t>s</w:t>
            </w:r>
            <w:r w:rsidRPr="00476C67">
              <w:rPr>
                <w:rFonts w:cs="Arial"/>
              </w:rPr>
              <w:t>tandardowego:</w:t>
            </w:r>
          </w:p>
          <w:p w14:paraId="4E02CA47" w14:textId="6315559D" w:rsidR="004D5E9E" w:rsidRPr="00476C67" w:rsidRDefault="004D5E9E" w:rsidP="00067603">
            <w:pPr>
              <w:pStyle w:val="Akapitzlist"/>
              <w:numPr>
                <w:ilvl w:val="0"/>
                <w:numId w:val="22"/>
              </w:numPr>
              <w:spacing w:after="0" w:line="312" w:lineRule="auto"/>
              <w:rPr>
                <w:rFonts w:cs="Arial"/>
              </w:rPr>
            </w:pPr>
            <w:r w:rsidRPr="00476C67">
              <w:rPr>
                <w:rFonts w:cs="Arial"/>
              </w:rPr>
              <w:t>Opracowuje i uzgadnia z Zamawiającym plan obsługi serwisowej (raz w roku).</w:t>
            </w:r>
          </w:p>
          <w:p w14:paraId="73466A44" w14:textId="3D92CC96" w:rsidR="004D5E9E" w:rsidRPr="00476C67" w:rsidRDefault="004D5E9E" w:rsidP="00067603">
            <w:pPr>
              <w:pStyle w:val="Akapitzlist"/>
              <w:numPr>
                <w:ilvl w:val="0"/>
                <w:numId w:val="22"/>
              </w:numPr>
              <w:spacing w:after="0" w:line="312" w:lineRule="auto"/>
              <w:rPr>
                <w:rFonts w:cs="Arial"/>
              </w:rPr>
            </w:pPr>
            <w:r w:rsidRPr="00476C67">
              <w:rPr>
                <w:rFonts w:cs="Arial"/>
              </w:rPr>
              <w:t xml:space="preserve">Dostarcza aktualizacje, nowe wersje oraz zmiany w </w:t>
            </w:r>
            <w:r w:rsidR="00DD7ED1" w:rsidRPr="00476C67">
              <w:rPr>
                <w:rFonts w:cs="Arial"/>
              </w:rPr>
              <w:t>O</w:t>
            </w:r>
            <w:r w:rsidRPr="00476C67">
              <w:rPr>
                <w:rFonts w:cs="Arial"/>
              </w:rPr>
              <w:t>programowaniu</w:t>
            </w:r>
            <w:r w:rsidR="00DD7ED1" w:rsidRPr="00476C67">
              <w:rPr>
                <w:rFonts w:cs="Arial"/>
              </w:rPr>
              <w:t xml:space="preserve"> s</w:t>
            </w:r>
            <w:r w:rsidRPr="00476C67">
              <w:rPr>
                <w:rFonts w:cs="Arial"/>
              </w:rPr>
              <w:t>tandardowym, opracowane przez producent</w:t>
            </w:r>
            <w:r w:rsidR="00DD7ED1" w:rsidRPr="00476C67">
              <w:rPr>
                <w:rFonts w:cs="Arial"/>
              </w:rPr>
              <w:t>a</w:t>
            </w:r>
            <w:r w:rsidRPr="00476C67">
              <w:rPr>
                <w:rFonts w:cs="Arial"/>
              </w:rPr>
              <w:t xml:space="preserve"> podczas trwania Gwarancji</w:t>
            </w:r>
          </w:p>
          <w:p w14:paraId="3D9F747C" w14:textId="404D635E" w:rsidR="004D5E9E" w:rsidRPr="00476C67" w:rsidRDefault="004D5E9E" w:rsidP="00067603">
            <w:pPr>
              <w:pStyle w:val="Akapitzlist"/>
              <w:numPr>
                <w:ilvl w:val="0"/>
                <w:numId w:val="22"/>
              </w:numPr>
              <w:spacing w:after="0" w:line="312" w:lineRule="auto"/>
              <w:rPr>
                <w:rFonts w:cs="Arial"/>
              </w:rPr>
            </w:pPr>
            <w:r w:rsidRPr="00476C67">
              <w:rPr>
                <w:rFonts w:cs="Arial"/>
              </w:rPr>
              <w:t>Zapewnia, że dostarczane aktualizacje, nowe wersje lub zmiany są</w:t>
            </w:r>
            <w:r w:rsidR="00DD7ED1" w:rsidRPr="00476C67">
              <w:rPr>
                <w:rFonts w:cs="Arial"/>
              </w:rPr>
              <w:t xml:space="preserve"> </w:t>
            </w:r>
            <w:r w:rsidRPr="00476C67">
              <w:rPr>
                <w:rFonts w:cs="Arial"/>
              </w:rPr>
              <w:t>produktami wykonanymi przez producenta, a tym samym nie naruszają praw własności intelektualnej oraz że Wykonawca posiada prawo do ich</w:t>
            </w:r>
            <w:r w:rsidR="00DD7ED1" w:rsidRPr="00476C67">
              <w:rPr>
                <w:rFonts w:cs="Arial"/>
              </w:rPr>
              <w:t xml:space="preserve"> </w:t>
            </w:r>
            <w:r w:rsidRPr="00476C67">
              <w:rPr>
                <w:rFonts w:cs="Arial"/>
              </w:rPr>
              <w:t>dostarczania osobom trzecim.</w:t>
            </w:r>
          </w:p>
          <w:p w14:paraId="450C13EC" w14:textId="3F715623" w:rsidR="004D5E9E" w:rsidRPr="00476C67" w:rsidRDefault="004D5E9E" w:rsidP="00067603">
            <w:pPr>
              <w:pStyle w:val="Akapitzlist"/>
              <w:numPr>
                <w:ilvl w:val="0"/>
                <w:numId w:val="22"/>
              </w:numPr>
              <w:spacing w:after="0" w:line="312" w:lineRule="auto"/>
              <w:rPr>
                <w:rFonts w:cs="Arial"/>
              </w:rPr>
            </w:pPr>
            <w:r w:rsidRPr="00476C67">
              <w:rPr>
                <w:rFonts w:cs="Arial"/>
              </w:rPr>
              <w:t>W ciągu każdego roku trwania Umowy opracowuje plan aktualizacji</w:t>
            </w:r>
            <w:r w:rsidR="00DD7ED1" w:rsidRPr="00476C67">
              <w:rPr>
                <w:rFonts w:cs="Arial"/>
              </w:rPr>
              <w:t xml:space="preserve"> </w:t>
            </w:r>
            <w:r w:rsidRPr="00476C67">
              <w:rPr>
                <w:rFonts w:cs="Arial"/>
              </w:rPr>
              <w:t xml:space="preserve">Oprogramowania </w:t>
            </w:r>
            <w:r w:rsidR="00DD7ED1" w:rsidRPr="00476C67">
              <w:rPr>
                <w:rFonts w:cs="Arial"/>
              </w:rPr>
              <w:t>s</w:t>
            </w:r>
            <w:r w:rsidRPr="00476C67">
              <w:rPr>
                <w:rFonts w:cs="Arial"/>
              </w:rPr>
              <w:t>tandardowego.</w:t>
            </w:r>
          </w:p>
          <w:p w14:paraId="51A1D1F8" w14:textId="1FDCDD06" w:rsidR="004D5E9E" w:rsidRPr="00476C67" w:rsidRDefault="004D5E9E" w:rsidP="00067603">
            <w:pPr>
              <w:pStyle w:val="Akapitzlist"/>
              <w:numPr>
                <w:ilvl w:val="0"/>
                <w:numId w:val="22"/>
              </w:numPr>
              <w:spacing w:after="0" w:line="312" w:lineRule="auto"/>
              <w:rPr>
                <w:rFonts w:cs="Arial"/>
              </w:rPr>
            </w:pPr>
            <w:r w:rsidRPr="00476C67">
              <w:rPr>
                <w:rFonts w:cs="Arial"/>
              </w:rPr>
              <w:t>Informuje o najlepszych praktykach i zasadach postępowania.</w:t>
            </w:r>
          </w:p>
        </w:tc>
      </w:tr>
      <w:tr w:rsidR="004D5E9E" w:rsidRPr="00476C67" w14:paraId="5DA9DFB9" w14:textId="77777777" w:rsidTr="00751646">
        <w:trPr>
          <w:cantSplit/>
        </w:trPr>
        <w:tc>
          <w:tcPr>
            <w:tcW w:w="936" w:type="pct"/>
          </w:tcPr>
          <w:p w14:paraId="47CB2FA0" w14:textId="77777777" w:rsidR="004D5E9E" w:rsidRPr="00476C67" w:rsidRDefault="004D5E9E" w:rsidP="00B91C0C">
            <w:pPr>
              <w:pStyle w:val="Akapitzlist"/>
              <w:numPr>
                <w:ilvl w:val="0"/>
                <w:numId w:val="16"/>
              </w:numPr>
              <w:spacing w:after="0" w:line="312" w:lineRule="auto"/>
              <w:rPr>
                <w:rFonts w:cs="Arial"/>
              </w:rPr>
            </w:pPr>
          </w:p>
        </w:tc>
        <w:tc>
          <w:tcPr>
            <w:tcW w:w="4064" w:type="pct"/>
          </w:tcPr>
          <w:p w14:paraId="58EED68E" w14:textId="6E0B0E69" w:rsidR="004D5E9E" w:rsidRPr="00476C67" w:rsidRDefault="004D5E9E" w:rsidP="00067603">
            <w:pPr>
              <w:spacing w:after="0" w:line="312" w:lineRule="auto"/>
              <w:rPr>
                <w:rFonts w:cs="Arial"/>
              </w:rPr>
            </w:pPr>
            <w:r w:rsidRPr="00476C67">
              <w:rPr>
                <w:rFonts w:cs="Arial"/>
              </w:rPr>
              <w:t xml:space="preserve">Wykonawca musi zapewnić wsparcie producenta w przypadku gdy zgodnie z licencją producenta dostęp do aktualizacji Oprogramowania </w:t>
            </w:r>
            <w:r w:rsidR="00DD7ED1" w:rsidRPr="00476C67">
              <w:rPr>
                <w:rFonts w:cs="Arial"/>
              </w:rPr>
              <w:t>s</w:t>
            </w:r>
            <w:r w:rsidRPr="00476C67">
              <w:rPr>
                <w:rFonts w:cs="Arial"/>
              </w:rPr>
              <w:t>tandardowego takiego wsparcia wymaga.</w:t>
            </w:r>
          </w:p>
        </w:tc>
      </w:tr>
      <w:tr w:rsidR="004D5E9E" w:rsidRPr="00476C67" w14:paraId="7E62E489" w14:textId="77777777" w:rsidTr="00751646">
        <w:trPr>
          <w:cantSplit/>
        </w:trPr>
        <w:tc>
          <w:tcPr>
            <w:tcW w:w="936" w:type="pct"/>
          </w:tcPr>
          <w:p w14:paraId="3114018B" w14:textId="77777777" w:rsidR="004D5E9E" w:rsidRPr="00476C67" w:rsidRDefault="004D5E9E" w:rsidP="00B91C0C">
            <w:pPr>
              <w:pStyle w:val="Akapitzlist"/>
              <w:numPr>
                <w:ilvl w:val="0"/>
                <w:numId w:val="16"/>
              </w:numPr>
              <w:spacing w:after="0" w:line="312" w:lineRule="auto"/>
              <w:rPr>
                <w:rFonts w:cs="Arial"/>
              </w:rPr>
            </w:pPr>
          </w:p>
        </w:tc>
        <w:tc>
          <w:tcPr>
            <w:tcW w:w="4064" w:type="pct"/>
          </w:tcPr>
          <w:p w14:paraId="678BEF29" w14:textId="4B4E5B09" w:rsidR="004D5E9E" w:rsidRPr="00476C67" w:rsidRDefault="004D5E9E" w:rsidP="00067603">
            <w:pPr>
              <w:spacing w:after="0" w:line="312" w:lineRule="auto"/>
              <w:rPr>
                <w:rFonts w:cs="Arial"/>
              </w:rPr>
            </w:pPr>
            <w:r w:rsidRPr="00476C67">
              <w:rPr>
                <w:rFonts w:cs="Arial"/>
              </w:rPr>
              <w:t xml:space="preserve">Wykonawca musi zapewnić subskrypcje Oprogramowania </w:t>
            </w:r>
            <w:r w:rsidR="00DD7ED1" w:rsidRPr="00476C67">
              <w:rPr>
                <w:rFonts w:cs="Arial"/>
              </w:rPr>
              <w:t>s</w:t>
            </w:r>
            <w:r w:rsidRPr="00476C67">
              <w:rPr>
                <w:rFonts w:cs="Arial"/>
              </w:rPr>
              <w:t xml:space="preserve">tandardowego w przypadku gdy są one niezbędne do poprawnego działania wymaganych funkcjonalności </w:t>
            </w:r>
            <w:r w:rsidR="00DD7ED1" w:rsidRPr="00476C67">
              <w:rPr>
                <w:rFonts w:cs="Arial"/>
              </w:rPr>
              <w:t>s</w:t>
            </w:r>
            <w:r w:rsidRPr="00476C67">
              <w:rPr>
                <w:rFonts w:cs="Arial"/>
              </w:rPr>
              <w:t>ystemu.</w:t>
            </w:r>
          </w:p>
        </w:tc>
      </w:tr>
      <w:tr w:rsidR="00777B89" w:rsidRPr="00476C67" w14:paraId="1B23CF08" w14:textId="77777777" w:rsidTr="00751646">
        <w:trPr>
          <w:cantSplit/>
        </w:trPr>
        <w:tc>
          <w:tcPr>
            <w:tcW w:w="936" w:type="pct"/>
          </w:tcPr>
          <w:p w14:paraId="05912ADB" w14:textId="77777777" w:rsidR="00777B89" w:rsidRPr="00476C67" w:rsidRDefault="00777B89" w:rsidP="00B91C0C">
            <w:pPr>
              <w:pStyle w:val="Akapitzlist"/>
              <w:numPr>
                <w:ilvl w:val="0"/>
                <w:numId w:val="16"/>
              </w:numPr>
              <w:spacing w:after="0" w:line="312" w:lineRule="auto"/>
              <w:rPr>
                <w:rFonts w:cs="Arial"/>
              </w:rPr>
            </w:pPr>
          </w:p>
        </w:tc>
        <w:tc>
          <w:tcPr>
            <w:tcW w:w="4064" w:type="pct"/>
          </w:tcPr>
          <w:p w14:paraId="060F6035" w14:textId="30B0FA38" w:rsidR="00777B89" w:rsidRPr="00476C67" w:rsidRDefault="00777B89" w:rsidP="00067603">
            <w:pPr>
              <w:spacing w:after="0" w:line="312" w:lineRule="auto"/>
              <w:rPr>
                <w:rFonts w:cs="Arial"/>
              </w:rPr>
            </w:pPr>
            <w:r w:rsidRPr="00476C67">
              <w:rPr>
                <w:rFonts w:cs="Arial"/>
              </w:rPr>
              <w:t xml:space="preserve">Wykonawca musi oświadczyć, że w przypadku zastosowania w ramach realizacji przedmiotu zamówienia otwartego lub wolnego oprogramowania dystrybuowanego wg. reguł określonych przez Open Source </w:t>
            </w:r>
            <w:proofErr w:type="spellStart"/>
            <w:r w:rsidRPr="00476C67">
              <w:rPr>
                <w:rFonts w:cs="Arial"/>
              </w:rPr>
              <w:t>Iniciative</w:t>
            </w:r>
            <w:proofErr w:type="spellEnd"/>
            <w:r w:rsidRPr="00476C67">
              <w:rPr>
                <w:rFonts w:cs="Arial"/>
              </w:rPr>
              <w:t xml:space="preserve">, </w:t>
            </w:r>
            <w:proofErr w:type="spellStart"/>
            <w:r w:rsidRPr="00476C67">
              <w:rPr>
                <w:rFonts w:cs="Arial"/>
              </w:rPr>
              <w:t>Free</w:t>
            </w:r>
            <w:proofErr w:type="spellEnd"/>
            <w:r w:rsidRPr="00476C67">
              <w:rPr>
                <w:rFonts w:cs="Arial"/>
              </w:rPr>
              <w:t xml:space="preserve"> Software </w:t>
            </w:r>
            <w:proofErr w:type="spellStart"/>
            <w:r w:rsidRPr="00476C67">
              <w:rPr>
                <w:rFonts w:cs="Arial"/>
              </w:rPr>
              <w:t>Fundation</w:t>
            </w:r>
            <w:proofErr w:type="spellEnd"/>
            <w:r w:rsidRPr="00476C67">
              <w:rPr>
                <w:rFonts w:cs="Arial"/>
              </w:rPr>
              <w:t xml:space="preserve"> lub tzw. Open Source:</w:t>
            </w:r>
          </w:p>
          <w:p w14:paraId="16EA79DE" w14:textId="35752F11" w:rsidR="00777B89" w:rsidRPr="00476C67" w:rsidRDefault="00777B89" w:rsidP="00067603">
            <w:pPr>
              <w:pStyle w:val="Akapitzlist"/>
              <w:numPr>
                <w:ilvl w:val="0"/>
                <w:numId w:val="54"/>
              </w:numPr>
              <w:spacing w:after="0" w:line="312" w:lineRule="auto"/>
              <w:rPr>
                <w:rFonts w:cs="Arial"/>
              </w:rPr>
            </w:pPr>
            <w:r w:rsidRPr="00476C67">
              <w:rPr>
                <w:rFonts w:cs="Arial"/>
              </w:rPr>
              <w:t>bierze pełną odpowiedzialność za prawidłowe działanie wszystkich komponentów Systemu</w:t>
            </w:r>
            <w:r w:rsidR="00AA689F" w:rsidRPr="00476C67">
              <w:rPr>
                <w:rFonts w:cs="Arial"/>
              </w:rPr>
              <w:t xml:space="preserve"> ERP</w:t>
            </w:r>
            <w:r w:rsidRPr="00476C67">
              <w:rPr>
                <w:rFonts w:cs="Arial"/>
              </w:rPr>
              <w:t>, które zostaną dostarczone i wdrożone w</w:t>
            </w:r>
            <w:r w:rsidR="00F4738E">
              <w:rPr>
                <w:rFonts w:cs="Arial"/>
              </w:rPr>
              <w:t> </w:t>
            </w:r>
            <w:r w:rsidRPr="00476C67">
              <w:rPr>
                <w:rFonts w:cs="Arial"/>
              </w:rPr>
              <w:t xml:space="preserve">ramach </w:t>
            </w:r>
            <w:r w:rsidR="00AA689F" w:rsidRPr="00476C67">
              <w:rPr>
                <w:rFonts w:cs="Arial"/>
              </w:rPr>
              <w:t xml:space="preserve">realizacji </w:t>
            </w:r>
            <w:r w:rsidR="009D1FBC">
              <w:rPr>
                <w:rFonts w:cs="Arial"/>
              </w:rPr>
              <w:t xml:space="preserve">przedmiotu </w:t>
            </w:r>
            <w:r w:rsidR="00AA689F" w:rsidRPr="00476C67">
              <w:rPr>
                <w:rFonts w:cs="Arial"/>
              </w:rPr>
              <w:t>zamówienia</w:t>
            </w:r>
            <w:r w:rsidRPr="00476C67">
              <w:rPr>
                <w:rFonts w:cs="Arial"/>
              </w:rPr>
              <w:t>,</w:t>
            </w:r>
          </w:p>
          <w:p w14:paraId="3C51FE5C" w14:textId="6D9E3C65" w:rsidR="00777B89" w:rsidRPr="00476C67" w:rsidRDefault="00777B89" w:rsidP="00067603">
            <w:pPr>
              <w:pStyle w:val="Akapitzlist"/>
              <w:numPr>
                <w:ilvl w:val="0"/>
                <w:numId w:val="54"/>
              </w:numPr>
              <w:spacing w:after="0" w:line="312" w:lineRule="auto"/>
              <w:rPr>
                <w:rFonts w:cs="Arial"/>
              </w:rPr>
            </w:pPr>
            <w:r w:rsidRPr="00476C67">
              <w:rPr>
                <w:rFonts w:cs="Arial"/>
              </w:rPr>
              <w:t>producent Systemu ERP wspiera zastosowane oprogramowania Open Source, jako oprogramowania kompatybilnego lub alternatywnego (dotyczy to np. systemu operacyjnego Linux), a Wykonawca bierze pełną odpowiedzialność za stosowanie takiego rozwiązania,</w:t>
            </w:r>
          </w:p>
          <w:p w14:paraId="2D25B880" w14:textId="5AA9B973" w:rsidR="00777B89" w:rsidRPr="00476C67" w:rsidRDefault="00777B89" w:rsidP="00067603">
            <w:pPr>
              <w:pStyle w:val="Akapitzlist"/>
              <w:numPr>
                <w:ilvl w:val="0"/>
                <w:numId w:val="54"/>
              </w:numPr>
              <w:spacing w:after="0" w:line="312" w:lineRule="auto"/>
              <w:rPr>
                <w:rFonts w:cs="Arial"/>
              </w:rPr>
            </w:pPr>
            <w:r w:rsidRPr="00476C67">
              <w:rPr>
                <w:rFonts w:cs="Arial"/>
              </w:rPr>
              <w:t>w okresie świadczonej gwarancji udzieli profesjonalnego wsparcia dla takiej dystrybucji oprogramowania, w zakresie takich usług jak: audyt poprawek, wykonywanie aktualizacji oprogramowania, testowanie konfiguracji oprogramowania, transfer wiedzy.</w:t>
            </w:r>
          </w:p>
        </w:tc>
      </w:tr>
    </w:tbl>
    <w:p w14:paraId="5E2D61C7" w14:textId="62713D04" w:rsidR="00FA1C69" w:rsidRPr="00476C67" w:rsidRDefault="00FA1C69" w:rsidP="00067603">
      <w:pPr>
        <w:pStyle w:val="Nagwek1"/>
      </w:pPr>
      <w:bookmarkStart w:id="220" w:name="_Toc163105022"/>
      <w:bookmarkStart w:id="221" w:name="_Toc163668003"/>
      <w:bookmarkStart w:id="222" w:name="_Toc163669354"/>
      <w:bookmarkStart w:id="223" w:name="_Toc163105026"/>
      <w:bookmarkStart w:id="224" w:name="_Toc163668007"/>
      <w:bookmarkStart w:id="225" w:name="_Toc163669358"/>
      <w:bookmarkStart w:id="226" w:name="_Toc163105030"/>
      <w:bookmarkStart w:id="227" w:name="_Toc163668011"/>
      <w:bookmarkStart w:id="228" w:name="_Toc163669362"/>
      <w:bookmarkStart w:id="229" w:name="_Toc146593018"/>
      <w:bookmarkStart w:id="230" w:name="_Toc173738102"/>
      <w:bookmarkEnd w:id="220"/>
      <w:bookmarkEnd w:id="221"/>
      <w:bookmarkEnd w:id="222"/>
      <w:bookmarkEnd w:id="223"/>
      <w:bookmarkEnd w:id="224"/>
      <w:bookmarkEnd w:id="225"/>
      <w:bookmarkEnd w:id="226"/>
      <w:bookmarkEnd w:id="227"/>
      <w:bookmarkEnd w:id="228"/>
      <w:r w:rsidRPr="00476C67">
        <w:lastRenderedPageBreak/>
        <w:t>Bezpieczeństwo przetwarzanych danych</w:t>
      </w:r>
      <w:bookmarkEnd w:id="229"/>
      <w:bookmarkEnd w:id="230"/>
    </w:p>
    <w:tbl>
      <w:tblPr>
        <w:tblStyle w:val="Tabela-Siatka"/>
        <w:tblW w:w="0" w:type="auto"/>
        <w:tblLook w:val="04A0" w:firstRow="1" w:lastRow="0" w:firstColumn="1" w:lastColumn="0" w:noHBand="0" w:noVBand="1"/>
      </w:tblPr>
      <w:tblGrid>
        <w:gridCol w:w="1696"/>
        <w:gridCol w:w="7364"/>
      </w:tblGrid>
      <w:tr w:rsidR="00FA1C69" w:rsidRPr="00476C67" w14:paraId="5FE06549" w14:textId="77777777" w:rsidTr="00DE6826">
        <w:trPr>
          <w:cantSplit/>
          <w:tblHeader/>
        </w:trPr>
        <w:tc>
          <w:tcPr>
            <w:tcW w:w="1696" w:type="dxa"/>
            <w:shd w:val="clear" w:color="auto" w:fill="B8CCE4" w:themeFill="accent1" w:themeFillTint="66"/>
          </w:tcPr>
          <w:p w14:paraId="3AA6DCA3" w14:textId="77777777" w:rsidR="00FA1C69" w:rsidRPr="00476C67" w:rsidRDefault="00FA1C69" w:rsidP="00B91C0C">
            <w:pPr>
              <w:spacing w:line="312" w:lineRule="auto"/>
              <w:rPr>
                <w:rFonts w:cs="Arial"/>
                <w:b/>
              </w:rPr>
            </w:pPr>
            <w:r w:rsidRPr="00476C67">
              <w:rPr>
                <w:rFonts w:cs="Arial"/>
                <w:b/>
              </w:rPr>
              <w:t>Identyfikator</w:t>
            </w:r>
          </w:p>
        </w:tc>
        <w:tc>
          <w:tcPr>
            <w:tcW w:w="7364" w:type="dxa"/>
            <w:shd w:val="clear" w:color="auto" w:fill="B8CCE4" w:themeFill="accent1" w:themeFillTint="66"/>
          </w:tcPr>
          <w:p w14:paraId="2E6B27BE" w14:textId="77777777" w:rsidR="00FA1C69" w:rsidRPr="00476C67" w:rsidRDefault="00FA1C69" w:rsidP="00B91C0C">
            <w:pPr>
              <w:spacing w:line="312" w:lineRule="auto"/>
              <w:rPr>
                <w:rFonts w:cs="Arial"/>
                <w:b/>
              </w:rPr>
            </w:pPr>
            <w:r w:rsidRPr="00476C67">
              <w:rPr>
                <w:rFonts w:cs="Arial"/>
                <w:b/>
              </w:rPr>
              <w:t>Opis wymagania</w:t>
            </w:r>
          </w:p>
        </w:tc>
      </w:tr>
      <w:tr w:rsidR="00FA1C69" w:rsidRPr="00476C67" w14:paraId="77449668" w14:textId="77777777" w:rsidTr="00DE6826">
        <w:trPr>
          <w:cantSplit/>
        </w:trPr>
        <w:tc>
          <w:tcPr>
            <w:tcW w:w="1696" w:type="dxa"/>
          </w:tcPr>
          <w:p w14:paraId="3E9A8360" w14:textId="0AC5951A" w:rsidR="00FA1C69" w:rsidRPr="00476C67" w:rsidRDefault="00FA1C69" w:rsidP="00B91C0C">
            <w:pPr>
              <w:pStyle w:val="Akapitzlist"/>
              <w:numPr>
                <w:ilvl w:val="0"/>
                <w:numId w:val="133"/>
              </w:numPr>
              <w:spacing w:after="0" w:line="312" w:lineRule="auto"/>
              <w:rPr>
                <w:rFonts w:cs="Arial"/>
              </w:rPr>
            </w:pPr>
            <w:bookmarkStart w:id="231" w:name="_Hlk163817007"/>
          </w:p>
        </w:tc>
        <w:tc>
          <w:tcPr>
            <w:tcW w:w="7364" w:type="dxa"/>
          </w:tcPr>
          <w:p w14:paraId="48AEDC41" w14:textId="543C3729" w:rsidR="00FA1C69" w:rsidRPr="00476C67" w:rsidRDefault="00273E24" w:rsidP="00067603">
            <w:pPr>
              <w:spacing w:after="0" w:line="312" w:lineRule="auto"/>
              <w:rPr>
                <w:rFonts w:cs="Arial"/>
              </w:rPr>
            </w:pPr>
            <w:r w:rsidRPr="00476C67">
              <w:rPr>
                <w:rFonts w:cs="Arial"/>
              </w:rPr>
              <w:t>Wykonawca zobowiązany jest do przestrzegania, przekazanych w trakcie realizacji przedmiotu zamówienia, zasad i przepisów dotyczących bezpieczeństwa informacji oraz systemów informatycznych, obowiązujących u Zamawiającego, oraz innych zasad związanych z</w:t>
            </w:r>
            <w:r w:rsidR="00F4738E">
              <w:rPr>
                <w:rFonts w:cs="Arial"/>
              </w:rPr>
              <w:t> </w:t>
            </w:r>
            <w:r w:rsidRPr="00476C67">
              <w:rPr>
                <w:rFonts w:cs="Arial"/>
              </w:rPr>
              <w:t>wykonywaniem czynności na terenie obiektów Zamawiającego. Zobowiązanie to dotyczy wszystkich osób, z pomocą których Wykonawca będzie realizował przedmiot zamówienia.</w:t>
            </w:r>
          </w:p>
        </w:tc>
      </w:tr>
      <w:bookmarkEnd w:id="231"/>
      <w:tr w:rsidR="004D49E8" w:rsidRPr="00476C67" w14:paraId="5FD136F1" w14:textId="77777777" w:rsidTr="00DE6826">
        <w:trPr>
          <w:cantSplit/>
        </w:trPr>
        <w:tc>
          <w:tcPr>
            <w:tcW w:w="1696" w:type="dxa"/>
          </w:tcPr>
          <w:p w14:paraId="73FC794F" w14:textId="58F5C35C" w:rsidR="004D49E8" w:rsidRPr="00476C67" w:rsidRDefault="004D49E8" w:rsidP="00B91C0C">
            <w:pPr>
              <w:pStyle w:val="Akapitzlist"/>
              <w:numPr>
                <w:ilvl w:val="0"/>
                <w:numId w:val="133"/>
              </w:numPr>
              <w:spacing w:after="0" w:line="312" w:lineRule="auto"/>
              <w:rPr>
                <w:rFonts w:cs="Arial"/>
              </w:rPr>
            </w:pPr>
          </w:p>
        </w:tc>
        <w:tc>
          <w:tcPr>
            <w:tcW w:w="7364" w:type="dxa"/>
          </w:tcPr>
          <w:p w14:paraId="37C6C71B" w14:textId="552B914F" w:rsidR="004D49E8" w:rsidRPr="00476C67" w:rsidRDefault="004D49E8" w:rsidP="00067603">
            <w:pPr>
              <w:spacing w:after="0" w:line="312" w:lineRule="auto"/>
              <w:rPr>
                <w:rFonts w:cs="Arial"/>
              </w:rPr>
            </w:pPr>
            <w:r w:rsidRPr="00476C67">
              <w:rPr>
                <w:rFonts w:cs="Arial"/>
              </w:rPr>
              <w:t xml:space="preserve">System </w:t>
            </w:r>
            <w:r w:rsidR="00DA0C9D" w:rsidRPr="00476C67">
              <w:rPr>
                <w:rFonts w:cs="Arial"/>
              </w:rPr>
              <w:t>ERP</w:t>
            </w:r>
            <w:r w:rsidRPr="00476C67">
              <w:rPr>
                <w:rFonts w:cs="Arial"/>
              </w:rPr>
              <w:t xml:space="preserve"> musi być w pełni zgodny z zasadami bezpieczeństwa zdefiniowanymi w przekazanych przez Zamawiającego instrukcjach i</w:t>
            </w:r>
            <w:r w:rsidR="00F4738E">
              <w:rPr>
                <w:rFonts w:cs="Arial"/>
              </w:rPr>
              <w:t> </w:t>
            </w:r>
            <w:r w:rsidRPr="00476C67">
              <w:rPr>
                <w:rFonts w:cs="Arial"/>
              </w:rPr>
              <w:t xml:space="preserve">procedurach. Z uwagi na zakres Polityki Bezpieczeństwa </w:t>
            </w:r>
            <w:r w:rsidR="00E97130" w:rsidRPr="00476C67">
              <w:rPr>
                <w:rFonts w:cs="Arial"/>
              </w:rPr>
              <w:t>Informacji</w:t>
            </w:r>
            <w:r w:rsidRPr="00476C67">
              <w:rPr>
                <w:rFonts w:cs="Arial"/>
              </w:rPr>
              <w:t xml:space="preserve"> Zamawiającego, zasady i reguły określone w PB</w:t>
            </w:r>
            <w:r w:rsidR="00E97130" w:rsidRPr="00476C67">
              <w:rPr>
                <w:rFonts w:cs="Arial"/>
              </w:rPr>
              <w:t>I</w:t>
            </w:r>
            <w:r w:rsidRPr="00476C67">
              <w:rPr>
                <w:rFonts w:cs="Arial"/>
              </w:rPr>
              <w:t xml:space="preserve"> podlegają ochronie przed ujawnieniem lub udostępnieniem nieupoważnionej lub nieuprawnionej osobie lub nieuprawnionemu podmiotowi zewnętrznemu, dlatego dokumenty te zostaną przekazane Wykonawcy po </w:t>
            </w:r>
            <w:r w:rsidR="00E97130" w:rsidRPr="00476C67">
              <w:rPr>
                <w:rFonts w:cs="Arial"/>
              </w:rPr>
              <w:t>zawarciu</w:t>
            </w:r>
            <w:r w:rsidRPr="00476C67">
              <w:rPr>
                <w:rFonts w:cs="Arial"/>
              </w:rPr>
              <w:t xml:space="preserve"> Umowy na realizację przedmiotu zamówienia.</w:t>
            </w:r>
          </w:p>
        </w:tc>
      </w:tr>
      <w:tr w:rsidR="00DA0C9D" w:rsidRPr="00476C67" w14:paraId="2980A76A" w14:textId="77777777" w:rsidTr="00DE6826">
        <w:trPr>
          <w:cantSplit/>
        </w:trPr>
        <w:tc>
          <w:tcPr>
            <w:tcW w:w="1696" w:type="dxa"/>
          </w:tcPr>
          <w:p w14:paraId="7B8E1885" w14:textId="77777777" w:rsidR="00DA0C9D" w:rsidRPr="00476C67" w:rsidRDefault="00DA0C9D" w:rsidP="00B91C0C">
            <w:pPr>
              <w:pStyle w:val="Akapitzlist"/>
              <w:numPr>
                <w:ilvl w:val="0"/>
                <w:numId w:val="133"/>
              </w:numPr>
              <w:spacing w:after="0" w:line="312" w:lineRule="auto"/>
              <w:rPr>
                <w:rFonts w:cs="Arial"/>
              </w:rPr>
            </w:pPr>
          </w:p>
        </w:tc>
        <w:tc>
          <w:tcPr>
            <w:tcW w:w="7364" w:type="dxa"/>
          </w:tcPr>
          <w:p w14:paraId="154F97D6" w14:textId="53DDE0E6" w:rsidR="00DA0C9D" w:rsidRPr="00476C67" w:rsidRDefault="00DA0C9D" w:rsidP="00067603">
            <w:pPr>
              <w:spacing w:after="0" w:line="312" w:lineRule="auto"/>
              <w:rPr>
                <w:rFonts w:cs="Arial"/>
              </w:rPr>
            </w:pPr>
            <w:r w:rsidRPr="00476C67">
              <w:rPr>
                <w:rFonts w:cs="Arial"/>
              </w:rPr>
              <w:t>System ERP musi spełniać wymogi bezpieczeństwa zgodnie ze standardem PN ISO/IEC</w:t>
            </w:r>
            <w:r w:rsidR="006A66B1" w:rsidRPr="00476C67">
              <w:rPr>
                <w:rFonts w:cs="Arial"/>
              </w:rPr>
              <w:t>-</w:t>
            </w:r>
            <w:r w:rsidRPr="00476C67">
              <w:rPr>
                <w:rFonts w:cs="Arial"/>
              </w:rPr>
              <w:t>27001</w:t>
            </w:r>
            <w:r w:rsidR="002B4B62">
              <w:rPr>
                <w:rFonts w:cs="Arial"/>
              </w:rPr>
              <w:t xml:space="preserve"> lub równoważną</w:t>
            </w:r>
            <w:r w:rsidR="006A66B1" w:rsidRPr="00476C67">
              <w:rPr>
                <w:rFonts w:cs="Arial"/>
              </w:rPr>
              <w:t>.</w:t>
            </w:r>
          </w:p>
        </w:tc>
      </w:tr>
      <w:tr w:rsidR="00DA0C9D" w:rsidRPr="00476C67" w14:paraId="03827FDF" w14:textId="77777777" w:rsidTr="00DE6826">
        <w:trPr>
          <w:cantSplit/>
        </w:trPr>
        <w:tc>
          <w:tcPr>
            <w:tcW w:w="1696" w:type="dxa"/>
          </w:tcPr>
          <w:p w14:paraId="0DA2302A" w14:textId="77777777" w:rsidR="00DA0C9D" w:rsidRPr="00476C67" w:rsidRDefault="00DA0C9D" w:rsidP="00B91C0C">
            <w:pPr>
              <w:pStyle w:val="Akapitzlist"/>
              <w:numPr>
                <w:ilvl w:val="0"/>
                <w:numId w:val="133"/>
              </w:numPr>
              <w:spacing w:after="0" w:line="312" w:lineRule="auto"/>
              <w:rPr>
                <w:rFonts w:cs="Arial"/>
              </w:rPr>
            </w:pPr>
          </w:p>
        </w:tc>
        <w:tc>
          <w:tcPr>
            <w:tcW w:w="7364" w:type="dxa"/>
          </w:tcPr>
          <w:p w14:paraId="221E67D8" w14:textId="145B0F4F" w:rsidR="00DA0C9D" w:rsidRPr="00476C67" w:rsidRDefault="00DA0C9D" w:rsidP="00067603">
            <w:pPr>
              <w:spacing w:after="0" w:line="312" w:lineRule="auto"/>
              <w:rPr>
                <w:rFonts w:cs="Arial"/>
              </w:rPr>
            </w:pPr>
            <w:r w:rsidRPr="00476C67">
              <w:rPr>
                <w:rFonts w:cs="Arial"/>
              </w:rPr>
              <w:t>System ERP musi spełniać wymogi z zakresu obowiązujących przepisów Krajowych Ram Interoperacyjności oraz innych ustaw i rozporządzeń odnoszących się do systemów informatycznych służących realizacji zadań publicznych.</w:t>
            </w:r>
          </w:p>
        </w:tc>
      </w:tr>
      <w:tr w:rsidR="004D49E8" w:rsidRPr="00476C67" w14:paraId="70DE00AB" w14:textId="77777777" w:rsidTr="00DE6826">
        <w:trPr>
          <w:cantSplit/>
        </w:trPr>
        <w:tc>
          <w:tcPr>
            <w:tcW w:w="1696" w:type="dxa"/>
          </w:tcPr>
          <w:p w14:paraId="4344E572" w14:textId="6754941C" w:rsidR="004D49E8" w:rsidRPr="00476C67" w:rsidRDefault="004D49E8" w:rsidP="00B91C0C">
            <w:pPr>
              <w:pStyle w:val="Akapitzlist"/>
              <w:numPr>
                <w:ilvl w:val="0"/>
                <w:numId w:val="133"/>
              </w:numPr>
              <w:spacing w:after="0" w:line="312" w:lineRule="auto"/>
              <w:rPr>
                <w:rFonts w:cs="Arial"/>
              </w:rPr>
            </w:pPr>
          </w:p>
        </w:tc>
        <w:tc>
          <w:tcPr>
            <w:tcW w:w="7364" w:type="dxa"/>
          </w:tcPr>
          <w:p w14:paraId="452328B8" w14:textId="5599BCC9" w:rsidR="004D49E8" w:rsidRPr="00476C67" w:rsidRDefault="004D49E8" w:rsidP="00067603">
            <w:pPr>
              <w:spacing w:after="0" w:line="312" w:lineRule="auto"/>
              <w:rPr>
                <w:rFonts w:cs="Arial"/>
              </w:rPr>
            </w:pPr>
            <w:r w:rsidRPr="00476C67">
              <w:rPr>
                <w:rFonts w:cs="Arial"/>
              </w:rPr>
              <w:t xml:space="preserve">Przesyłanie danych w obrębie </w:t>
            </w:r>
            <w:r w:rsidR="00DA0C9D" w:rsidRPr="00476C67">
              <w:rPr>
                <w:rFonts w:cs="Arial"/>
              </w:rPr>
              <w:t>S</w:t>
            </w:r>
            <w:r w:rsidRPr="00476C67">
              <w:rPr>
                <w:rFonts w:cs="Arial"/>
              </w:rPr>
              <w:t xml:space="preserve">ystemu </w:t>
            </w:r>
            <w:r w:rsidR="00DA0C9D" w:rsidRPr="00476C67">
              <w:rPr>
                <w:rFonts w:cs="Arial"/>
              </w:rPr>
              <w:t>ERP</w:t>
            </w:r>
            <w:r w:rsidRPr="00476C67">
              <w:rPr>
                <w:rFonts w:cs="Arial"/>
              </w:rPr>
              <w:t xml:space="preserve"> musi odbywać się w</w:t>
            </w:r>
            <w:r w:rsidR="00F4738E">
              <w:rPr>
                <w:rFonts w:cs="Arial"/>
              </w:rPr>
              <w:t> </w:t>
            </w:r>
            <w:r w:rsidRPr="00476C67">
              <w:rPr>
                <w:rFonts w:cs="Arial"/>
              </w:rPr>
              <w:t>dedykowanej sieci Zamawiającego - bezpiecznymi kanałami, szyfrowanymi i chronionymi przed nieuprawnionym dostępem oraz zapewniającymi poufność, integralność i dostępność danych osobowych.</w:t>
            </w:r>
          </w:p>
        </w:tc>
      </w:tr>
      <w:tr w:rsidR="004D49E8" w:rsidRPr="00476C67" w14:paraId="5EFC7073" w14:textId="77777777" w:rsidTr="00DE6826">
        <w:trPr>
          <w:cantSplit/>
        </w:trPr>
        <w:tc>
          <w:tcPr>
            <w:tcW w:w="1696" w:type="dxa"/>
          </w:tcPr>
          <w:p w14:paraId="61A09B33" w14:textId="32C2E165" w:rsidR="004D49E8" w:rsidRPr="00476C67" w:rsidRDefault="004D49E8" w:rsidP="00B91C0C">
            <w:pPr>
              <w:pStyle w:val="Akapitzlist"/>
              <w:numPr>
                <w:ilvl w:val="0"/>
                <w:numId w:val="133"/>
              </w:numPr>
              <w:spacing w:after="0" w:line="312" w:lineRule="auto"/>
              <w:rPr>
                <w:rFonts w:cs="Arial"/>
              </w:rPr>
            </w:pPr>
          </w:p>
        </w:tc>
        <w:tc>
          <w:tcPr>
            <w:tcW w:w="7364" w:type="dxa"/>
          </w:tcPr>
          <w:p w14:paraId="696EE963" w14:textId="3532C2E5" w:rsidR="004D49E8" w:rsidRPr="00476C67" w:rsidRDefault="004D49E8" w:rsidP="00067603">
            <w:pPr>
              <w:spacing w:after="0" w:line="312" w:lineRule="auto"/>
              <w:rPr>
                <w:rFonts w:cs="Arial"/>
              </w:rPr>
            </w:pPr>
            <w:r w:rsidRPr="00476C67">
              <w:rPr>
                <w:rFonts w:cs="Arial"/>
              </w:rPr>
              <w:t xml:space="preserve">Wszystkie dane, które będą udostępnione w </w:t>
            </w:r>
            <w:r w:rsidR="00DA0C9D" w:rsidRPr="00476C67">
              <w:rPr>
                <w:rFonts w:cs="Arial"/>
              </w:rPr>
              <w:t>S</w:t>
            </w:r>
            <w:r w:rsidRPr="00476C67">
              <w:rPr>
                <w:rFonts w:cs="Arial"/>
              </w:rPr>
              <w:t xml:space="preserve">ystemie </w:t>
            </w:r>
            <w:r w:rsidR="00DA0C9D" w:rsidRPr="00476C67">
              <w:rPr>
                <w:rFonts w:cs="Arial"/>
              </w:rPr>
              <w:t>ERP</w:t>
            </w:r>
            <w:r w:rsidR="00F676D2" w:rsidRPr="00476C67">
              <w:rPr>
                <w:rFonts w:cs="Arial"/>
              </w:rPr>
              <w:t xml:space="preserve"> </w:t>
            </w:r>
            <w:r w:rsidRPr="00476C67">
              <w:rPr>
                <w:rFonts w:cs="Arial"/>
              </w:rPr>
              <w:t>muszą być chronione przed nieuprawnionym odczytem poprzez mechanizmy logowania z wykorzystaniem unikalnego identyfikatora oraz hasła. Wytyczne dotyczące sposobu budowania identyfikatorów i haseł zostaną przekazane przez Zamawiającego</w:t>
            </w:r>
            <w:r w:rsidR="00E97130" w:rsidRPr="00476C67">
              <w:rPr>
                <w:rFonts w:cs="Arial"/>
              </w:rPr>
              <w:t xml:space="preserve"> po zawarciu Umowy na realizację przedmiotu zamówienia</w:t>
            </w:r>
            <w:r w:rsidRPr="00476C67">
              <w:rPr>
                <w:rFonts w:cs="Arial"/>
              </w:rPr>
              <w:t>.</w:t>
            </w:r>
          </w:p>
        </w:tc>
      </w:tr>
      <w:tr w:rsidR="00530E65" w:rsidRPr="00476C67" w14:paraId="6BAB8A38" w14:textId="77777777" w:rsidTr="00DE6826">
        <w:trPr>
          <w:cantSplit/>
        </w:trPr>
        <w:tc>
          <w:tcPr>
            <w:tcW w:w="1696" w:type="dxa"/>
          </w:tcPr>
          <w:p w14:paraId="41FD7C8B" w14:textId="77777777" w:rsidR="00530E65" w:rsidRPr="00476C67" w:rsidRDefault="00530E65" w:rsidP="00B91C0C">
            <w:pPr>
              <w:pStyle w:val="Akapitzlist"/>
              <w:numPr>
                <w:ilvl w:val="0"/>
                <w:numId w:val="133"/>
              </w:numPr>
              <w:spacing w:after="0" w:line="312" w:lineRule="auto"/>
              <w:rPr>
                <w:rFonts w:cs="Arial"/>
              </w:rPr>
            </w:pPr>
          </w:p>
        </w:tc>
        <w:tc>
          <w:tcPr>
            <w:tcW w:w="7364" w:type="dxa"/>
          </w:tcPr>
          <w:p w14:paraId="349FA5E1" w14:textId="5CDD288E" w:rsidR="00530E65" w:rsidRPr="00476C67" w:rsidRDefault="00530E65" w:rsidP="00067603">
            <w:pPr>
              <w:spacing w:after="0" w:line="312" w:lineRule="auto"/>
              <w:rPr>
                <w:rFonts w:cs="Arial"/>
              </w:rPr>
            </w:pPr>
            <w:r w:rsidRPr="00476C67">
              <w:rPr>
                <w:rFonts w:cs="Arial"/>
              </w:rPr>
              <w:t>System ERP musi dać możliwość nakładania ograniczeń na hasło w szczególności na długość hasła (minimalna), znaki wchodzące w jego skład, wymuszanie określonej częstotliwości zmiany hasła, brak możliwości zmiany hasła na poprzednio używane.</w:t>
            </w:r>
          </w:p>
        </w:tc>
      </w:tr>
      <w:tr w:rsidR="00613C83" w:rsidRPr="00476C67" w14:paraId="2356D138" w14:textId="77777777" w:rsidTr="00DE6826">
        <w:trPr>
          <w:cantSplit/>
        </w:trPr>
        <w:tc>
          <w:tcPr>
            <w:tcW w:w="1696" w:type="dxa"/>
          </w:tcPr>
          <w:p w14:paraId="65CB4EF8" w14:textId="77777777" w:rsidR="00613C83" w:rsidRPr="00476C67" w:rsidRDefault="00613C83" w:rsidP="00B91C0C">
            <w:pPr>
              <w:pStyle w:val="Akapitzlist"/>
              <w:numPr>
                <w:ilvl w:val="0"/>
                <w:numId w:val="133"/>
              </w:numPr>
              <w:spacing w:after="0" w:line="312" w:lineRule="auto"/>
              <w:rPr>
                <w:rFonts w:cs="Arial"/>
              </w:rPr>
            </w:pPr>
          </w:p>
        </w:tc>
        <w:tc>
          <w:tcPr>
            <w:tcW w:w="7364" w:type="dxa"/>
          </w:tcPr>
          <w:p w14:paraId="43A1701D" w14:textId="417615A1" w:rsidR="00613C83" w:rsidRPr="00476C67" w:rsidRDefault="00613C83" w:rsidP="00067603">
            <w:pPr>
              <w:spacing w:after="0" w:line="312" w:lineRule="auto"/>
              <w:rPr>
                <w:rFonts w:cs="Arial"/>
              </w:rPr>
            </w:pPr>
            <w:r w:rsidRPr="00476C67">
              <w:rPr>
                <w:rFonts w:cs="Arial"/>
              </w:rPr>
              <w:t>Administrator systemu musi mieć możliwość parametryzacji liczby dni oraz długości i złożoności hasła (zgodnie z polityką bezpieczeństwa obowiązującą u Zamawiającego).</w:t>
            </w:r>
          </w:p>
        </w:tc>
      </w:tr>
      <w:tr w:rsidR="004D49E8" w:rsidRPr="00476C67" w14:paraId="68AB1010" w14:textId="77777777" w:rsidTr="00DE6826">
        <w:trPr>
          <w:cantSplit/>
        </w:trPr>
        <w:tc>
          <w:tcPr>
            <w:tcW w:w="1696" w:type="dxa"/>
          </w:tcPr>
          <w:p w14:paraId="22256E72" w14:textId="794DB6C1" w:rsidR="004D49E8" w:rsidRPr="00476C67" w:rsidRDefault="004D49E8" w:rsidP="00B91C0C">
            <w:pPr>
              <w:pStyle w:val="Akapitzlist"/>
              <w:numPr>
                <w:ilvl w:val="0"/>
                <w:numId w:val="133"/>
              </w:numPr>
              <w:spacing w:after="0" w:line="312" w:lineRule="auto"/>
              <w:rPr>
                <w:rFonts w:cs="Arial"/>
              </w:rPr>
            </w:pPr>
          </w:p>
        </w:tc>
        <w:tc>
          <w:tcPr>
            <w:tcW w:w="7364" w:type="dxa"/>
          </w:tcPr>
          <w:p w14:paraId="110ADC1D" w14:textId="5572DE8D" w:rsidR="004D49E8" w:rsidRPr="00476C67" w:rsidRDefault="004D49E8" w:rsidP="00067603">
            <w:pPr>
              <w:spacing w:after="0" w:line="312" w:lineRule="auto"/>
              <w:rPr>
                <w:rFonts w:cs="Arial"/>
              </w:rPr>
            </w:pPr>
            <w:r w:rsidRPr="00476C67">
              <w:rPr>
                <w:rFonts w:cs="Arial"/>
              </w:rPr>
              <w:t xml:space="preserve">System </w:t>
            </w:r>
            <w:r w:rsidR="00DA0C9D" w:rsidRPr="00476C67">
              <w:rPr>
                <w:rFonts w:cs="Arial"/>
              </w:rPr>
              <w:t>ERP</w:t>
            </w:r>
            <w:r w:rsidRPr="00476C67">
              <w:rPr>
                <w:rFonts w:cs="Arial"/>
              </w:rPr>
              <w:t xml:space="preserve"> musi zapewniać logowanie wszystkich udanych i nieudanych prób dostępu do </w:t>
            </w:r>
            <w:r w:rsidR="00AD76BC">
              <w:rPr>
                <w:rFonts w:cs="Arial"/>
              </w:rPr>
              <w:t>S</w:t>
            </w:r>
            <w:r w:rsidRPr="00476C67">
              <w:rPr>
                <w:rFonts w:cs="Arial"/>
              </w:rPr>
              <w:t xml:space="preserve">ystemu </w:t>
            </w:r>
            <w:r w:rsidR="00AD76BC">
              <w:rPr>
                <w:rFonts w:cs="Arial"/>
              </w:rPr>
              <w:t xml:space="preserve">ERP </w:t>
            </w:r>
            <w:r w:rsidRPr="00476C67">
              <w:rPr>
                <w:rFonts w:cs="Arial"/>
              </w:rPr>
              <w:t>z uwzględnieniem informacji o</w:t>
            </w:r>
            <w:r w:rsidR="00F4738E">
              <w:rPr>
                <w:rFonts w:cs="Arial"/>
              </w:rPr>
              <w:t> </w:t>
            </w:r>
            <w:r w:rsidRPr="00476C67">
              <w:rPr>
                <w:rFonts w:cs="Arial"/>
              </w:rPr>
              <w:t>użytkowniku końcowym, dacie i czasie logowania oraz adresu IP z</w:t>
            </w:r>
            <w:r w:rsidR="002702AB">
              <w:rPr>
                <w:rFonts w:cs="Arial"/>
              </w:rPr>
              <w:t> </w:t>
            </w:r>
            <w:r w:rsidRPr="00476C67">
              <w:rPr>
                <w:rFonts w:cs="Arial"/>
              </w:rPr>
              <w:t>którego nastąpiła próba logowania.</w:t>
            </w:r>
          </w:p>
        </w:tc>
      </w:tr>
      <w:tr w:rsidR="004D49E8" w:rsidRPr="00476C67" w14:paraId="6F09A8BF" w14:textId="77777777" w:rsidTr="00DE6826">
        <w:trPr>
          <w:cantSplit/>
        </w:trPr>
        <w:tc>
          <w:tcPr>
            <w:tcW w:w="1696" w:type="dxa"/>
          </w:tcPr>
          <w:p w14:paraId="246FFCC0" w14:textId="35690CDD" w:rsidR="004D49E8" w:rsidRPr="00476C67" w:rsidRDefault="004D49E8" w:rsidP="00B91C0C">
            <w:pPr>
              <w:pStyle w:val="Akapitzlist"/>
              <w:numPr>
                <w:ilvl w:val="0"/>
                <w:numId w:val="133"/>
              </w:numPr>
              <w:spacing w:after="0" w:line="312" w:lineRule="auto"/>
              <w:rPr>
                <w:rFonts w:cs="Arial"/>
              </w:rPr>
            </w:pPr>
          </w:p>
        </w:tc>
        <w:tc>
          <w:tcPr>
            <w:tcW w:w="7364" w:type="dxa"/>
          </w:tcPr>
          <w:p w14:paraId="77400B97" w14:textId="2CC64703" w:rsidR="004D49E8" w:rsidRPr="00476C67" w:rsidRDefault="004D49E8" w:rsidP="00067603">
            <w:pPr>
              <w:spacing w:after="0" w:line="312" w:lineRule="auto"/>
              <w:rPr>
                <w:rFonts w:cs="Arial"/>
              </w:rPr>
            </w:pPr>
            <w:r w:rsidRPr="00476C67">
              <w:rPr>
                <w:rFonts w:cs="Arial"/>
              </w:rPr>
              <w:t xml:space="preserve">System </w:t>
            </w:r>
            <w:r w:rsidR="00DA0C9D" w:rsidRPr="00476C67">
              <w:rPr>
                <w:rFonts w:cs="Arial"/>
              </w:rPr>
              <w:t>ERP</w:t>
            </w:r>
            <w:r w:rsidRPr="00476C67">
              <w:rPr>
                <w:rFonts w:cs="Arial"/>
              </w:rPr>
              <w:t xml:space="preserve"> musi umożliwiać pełną identyfikację </w:t>
            </w:r>
            <w:r w:rsidR="00062C9B" w:rsidRPr="00476C67">
              <w:rPr>
                <w:rFonts w:cs="Arial"/>
              </w:rPr>
              <w:t>u</w:t>
            </w:r>
            <w:r w:rsidRPr="00476C67">
              <w:rPr>
                <w:rFonts w:cs="Arial"/>
              </w:rPr>
              <w:t>żytkownika końcowego i czasu wykonania każdej zmiany w bazie danych systemu, w szczególności operacji wstawiania rekordów, aktualizacji rekordów, tak aby zag</w:t>
            </w:r>
            <w:r w:rsidR="00582620" w:rsidRPr="00476C67">
              <w:rPr>
                <w:rFonts w:cs="Arial"/>
              </w:rPr>
              <w:t xml:space="preserve">warantować pełną rozliczalność </w:t>
            </w:r>
            <w:r w:rsidR="00BF5AFE">
              <w:rPr>
                <w:rFonts w:cs="Arial"/>
              </w:rPr>
              <w:t>S</w:t>
            </w:r>
            <w:r w:rsidR="00BF5AFE" w:rsidRPr="00476C67">
              <w:rPr>
                <w:rFonts w:cs="Arial"/>
              </w:rPr>
              <w:t>ystemu</w:t>
            </w:r>
            <w:r w:rsidR="00BF5AFE">
              <w:rPr>
                <w:rFonts w:cs="Arial"/>
              </w:rPr>
              <w:t xml:space="preserve"> ERP</w:t>
            </w:r>
            <w:r w:rsidRPr="00476C67">
              <w:rPr>
                <w:rFonts w:cs="Arial"/>
              </w:rPr>
              <w:t xml:space="preserve">. </w:t>
            </w:r>
          </w:p>
        </w:tc>
      </w:tr>
      <w:tr w:rsidR="00CD5014" w:rsidRPr="00476C67" w14:paraId="6FD9F643" w14:textId="77777777" w:rsidTr="00DE6826">
        <w:trPr>
          <w:cantSplit/>
        </w:trPr>
        <w:tc>
          <w:tcPr>
            <w:tcW w:w="1696" w:type="dxa"/>
          </w:tcPr>
          <w:p w14:paraId="2789AF7F" w14:textId="77777777" w:rsidR="00CD5014" w:rsidRPr="00476C67" w:rsidRDefault="00CD5014" w:rsidP="00B91C0C">
            <w:pPr>
              <w:pStyle w:val="Akapitzlist"/>
              <w:numPr>
                <w:ilvl w:val="0"/>
                <w:numId w:val="133"/>
              </w:numPr>
              <w:spacing w:after="0" w:line="312" w:lineRule="auto"/>
              <w:rPr>
                <w:rFonts w:cs="Arial"/>
              </w:rPr>
            </w:pPr>
          </w:p>
        </w:tc>
        <w:tc>
          <w:tcPr>
            <w:tcW w:w="7364" w:type="dxa"/>
          </w:tcPr>
          <w:p w14:paraId="168515F9" w14:textId="36EED89D" w:rsidR="00CD5014" w:rsidRPr="00476C67" w:rsidRDefault="00CD5014" w:rsidP="00067603">
            <w:pPr>
              <w:spacing w:after="0" w:line="312" w:lineRule="auto"/>
              <w:rPr>
                <w:rFonts w:cs="Arial"/>
              </w:rPr>
            </w:pPr>
            <w:r w:rsidRPr="00476C67">
              <w:rPr>
                <w:rFonts w:cs="Arial"/>
              </w:rPr>
              <w:t>System ERP musi spełniać wymogi wynikające z przepisów RODO, w</w:t>
            </w:r>
            <w:r w:rsidR="00F4738E">
              <w:rPr>
                <w:rFonts w:cs="Arial"/>
              </w:rPr>
              <w:t> </w:t>
            </w:r>
            <w:r w:rsidRPr="00476C67">
              <w:rPr>
                <w:rFonts w:cs="Arial"/>
              </w:rPr>
              <w:t>szczególności:</w:t>
            </w:r>
          </w:p>
          <w:p w14:paraId="0AA8B9EB" w14:textId="4D9F1049" w:rsidR="00CD5014" w:rsidRPr="00476C67" w:rsidRDefault="00CD5014" w:rsidP="00067603">
            <w:pPr>
              <w:pStyle w:val="Akapitzlist"/>
              <w:numPr>
                <w:ilvl w:val="0"/>
                <w:numId w:val="134"/>
              </w:numPr>
              <w:spacing w:after="0" w:line="312" w:lineRule="auto"/>
              <w:rPr>
                <w:rFonts w:cs="Arial"/>
              </w:rPr>
            </w:pPr>
            <w:r w:rsidRPr="00476C67">
              <w:rPr>
                <w:rFonts w:cs="Arial"/>
              </w:rPr>
              <w:t>musi zapewniać odnotowanie informacji o odbiorcach, którym dane osobowe zostały udostępnione,</w:t>
            </w:r>
          </w:p>
          <w:p w14:paraId="05F1124A" w14:textId="6A40A452" w:rsidR="00CD5014" w:rsidRPr="00476C67" w:rsidRDefault="00CD5014" w:rsidP="00067603">
            <w:pPr>
              <w:pStyle w:val="Akapitzlist"/>
              <w:numPr>
                <w:ilvl w:val="0"/>
                <w:numId w:val="134"/>
              </w:numPr>
              <w:spacing w:after="0" w:line="312" w:lineRule="auto"/>
              <w:rPr>
                <w:rFonts w:cs="Arial"/>
              </w:rPr>
            </w:pPr>
            <w:r w:rsidRPr="00476C67">
              <w:rPr>
                <w:rFonts w:cs="Arial"/>
              </w:rPr>
              <w:t>dacie i zakresie udostępnienia</w:t>
            </w:r>
            <w:r w:rsidR="001D67C1">
              <w:rPr>
                <w:rFonts w:cs="Arial"/>
              </w:rPr>
              <w:t>,</w:t>
            </w:r>
          </w:p>
          <w:p w14:paraId="0C5750EA" w14:textId="4CECDBE5" w:rsidR="00CD5014" w:rsidRPr="00476C67" w:rsidRDefault="00CD5014" w:rsidP="00067603">
            <w:pPr>
              <w:pStyle w:val="Akapitzlist"/>
              <w:numPr>
                <w:ilvl w:val="0"/>
                <w:numId w:val="134"/>
              </w:numPr>
              <w:spacing w:after="0" w:line="312" w:lineRule="auto"/>
              <w:rPr>
                <w:rFonts w:cs="Arial"/>
              </w:rPr>
            </w:pPr>
            <w:r w:rsidRPr="00476C67">
              <w:rPr>
                <w:rFonts w:cs="Arial"/>
              </w:rPr>
              <w:t>musi zapewniać przechowywanie danych osobowych w</w:t>
            </w:r>
            <w:r w:rsidR="00F4738E">
              <w:rPr>
                <w:rFonts w:cs="Arial"/>
              </w:rPr>
              <w:t> </w:t>
            </w:r>
            <w:r w:rsidRPr="00476C67">
              <w:rPr>
                <w:rFonts w:cs="Arial"/>
              </w:rPr>
              <w:t>formie umożliwiającej identyfikację osoby, której dane dotyczą, przez okres nie dłuższy, niż jest to niezbędne do celów, w których dane te są przetwarzane (ograniczenie przechowywania),</w:t>
            </w:r>
          </w:p>
          <w:p w14:paraId="0CC7E50C" w14:textId="35BCAE91" w:rsidR="00CD5014" w:rsidRPr="00476C67" w:rsidRDefault="00CD5014" w:rsidP="00067603">
            <w:pPr>
              <w:pStyle w:val="Akapitzlist"/>
              <w:numPr>
                <w:ilvl w:val="0"/>
                <w:numId w:val="134"/>
              </w:numPr>
              <w:spacing w:after="0" w:line="312" w:lineRule="auto"/>
              <w:rPr>
                <w:rFonts w:cs="Arial"/>
              </w:rPr>
            </w:pPr>
            <w:r w:rsidRPr="00476C67">
              <w:rPr>
                <w:rFonts w:cs="Arial"/>
              </w:rPr>
              <w:t>musi zapewniać odpowiednie bezpieczeństwo danych osobowych oraz rozliczalność działań,</w:t>
            </w:r>
          </w:p>
          <w:p w14:paraId="6BAAAE23" w14:textId="2281CA5E" w:rsidR="00CD5014" w:rsidRPr="00476C67" w:rsidRDefault="00CD5014" w:rsidP="00067603">
            <w:pPr>
              <w:pStyle w:val="Akapitzlist"/>
              <w:numPr>
                <w:ilvl w:val="0"/>
                <w:numId w:val="134"/>
              </w:numPr>
              <w:spacing w:after="0" w:line="312" w:lineRule="auto"/>
              <w:rPr>
                <w:rFonts w:cs="Arial"/>
              </w:rPr>
            </w:pPr>
            <w:r w:rsidRPr="00476C67">
              <w:rPr>
                <w:rFonts w:cs="Arial"/>
              </w:rPr>
              <w:t>musi zapewniać realizację praw tj. prawa do usunięcia danych, „prawa do bycia zapomnianym”, prawa do ograniczenia przetwarzania, prawa do przenoszenia danych, prawa do sprzeciwu,</w:t>
            </w:r>
          </w:p>
          <w:p w14:paraId="0DE75813" w14:textId="683D3BE2" w:rsidR="00CD5014" w:rsidRPr="00476C67" w:rsidRDefault="00CD5014" w:rsidP="00067603">
            <w:pPr>
              <w:pStyle w:val="Akapitzlist"/>
              <w:numPr>
                <w:ilvl w:val="0"/>
                <w:numId w:val="134"/>
              </w:numPr>
              <w:spacing w:after="0" w:line="312" w:lineRule="auto"/>
              <w:rPr>
                <w:rFonts w:cs="Arial"/>
              </w:rPr>
            </w:pPr>
            <w:r w:rsidRPr="00476C67">
              <w:rPr>
                <w:rFonts w:cs="Arial"/>
              </w:rPr>
              <w:t xml:space="preserve">musi być zapewniona zdolność do ciągłego zapewnienia poufności, integralności, dostępności i odporności </w:t>
            </w:r>
            <w:r w:rsidR="001D67C1">
              <w:rPr>
                <w:rFonts w:cs="Arial"/>
              </w:rPr>
              <w:t>S</w:t>
            </w:r>
            <w:r w:rsidRPr="00476C67">
              <w:rPr>
                <w:rFonts w:cs="Arial"/>
              </w:rPr>
              <w:t xml:space="preserve">ystemu </w:t>
            </w:r>
            <w:r w:rsidR="001D67C1">
              <w:rPr>
                <w:rFonts w:cs="Arial"/>
              </w:rPr>
              <w:t xml:space="preserve">ERP </w:t>
            </w:r>
            <w:r w:rsidRPr="00476C67">
              <w:rPr>
                <w:rFonts w:cs="Arial"/>
              </w:rPr>
              <w:t>i usług przetwarzania,</w:t>
            </w:r>
          </w:p>
          <w:p w14:paraId="7F2A7EFB" w14:textId="5CB23CBF" w:rsidR="00CD5014" w:rsidRPr="00476C67" w:rsidRDefault="00CD5014" w:rsidP="00067603">
            <w:pPr>
              <w:pStyle w:val="Akapitzlist"/>
              <w:numPr>
                <w:ilvl w:val="0"/>
                <w:numId w:val="134"/>
              </w:numPr>
              <w:spacing w:after="0" w:line="312" w:lineRule="auto"/>
              <w:rPr>
                <w:rFonts w:cs="Arial"/>
              </w:rPr>
            </w:pPr>
            <w:r w:rsidRPr="00476C67">
              <w:rPr>
                <w:rFonts w:cs="Arial"/>
              </w:rPr>
              <w:t>musi być zapewniona zdolność do szybkiego przywrócenia dostępności danych osobowych i dostępu do nich w razie incydentu fizycznego lub technicznego,</w:t>
            </w:r>
          </w:p>
          <w:p w14:paraId="681E5CC6" w14:textId="51895589" w:rsidR="00CD5014" w:rsidRPr="00476C67" w:rsidRDefault="00CD5014" w:rsidP="00067603">
            <w:pPr>
              <w:pStyle w:val="Akapitzlist"/>
              <w:numPr>
                <w:ilvl w:val="0"/>
                <w:numId w:val="134"/>
              </w:numPr>
              <w:spacing w:after="0" w:line="312" w:lineRule="auto"/>
              <w:rPr>
                <w:rFonts w:cs="Arial"/>
              </w:rPr>
            </w:pPr>
            <w:r w:rsidRPr="00476C67">
              <w:rPr>
                <w:rFonts w:cs="Arial"/>
              </w:rPr>
              <w:t>musi być zapewnione regularne testowanie, mierzenie i ocenianie skuteczności środków technicznych i organizacyjnych mających zapewnić bezpieczeństwo przetwarzania.</w:t>
            </w:r>
          </w:p>
        </w:tc>
      </w:tr>
      <w:tr w:rsidR="00CD5014" w:rsidRPr="00476C67" w14:paraId="4F23C32D" w14:textId="77777777" w:rsidTr="00DE6826">
        <w:trPr>
          <w:cantSplit/>
        </w:trPr>
        <w:tc>
          <w:tcPr>
            <w:tcW w:w="1696" w:type="dxa"/>
          </w:tcPr>
          <w:p w14:paraId="1198685C" w14:textId="77777777" w:rsidR="00CD5014" w:rsidRPr="00476C67" w:rsidRDefault="00CD5014" w:rsidP="00B91C0C">
            <w:pPr>
              <w:pStyle w:val="Akapitzlist"/>
              <w:numPr>
                <w:ilvl w:val="0"/>
                <w:numId w:val="133"/>
              </w:numPr>
              <w:spacing w:after="0" w:line="312" w:lineRule="auto"/>
              <w:rPr>
                <w:rFonts w:cs="Arial"/>
              </w:rPr>
            </w:pPr>
          </w:p>
        </w:tc>
        <w:tc>
          <w:tcPr>
            <w:tcW w:w="7364" w:type="dxa"/>
          </w:tcPr>
          <w:p w14:paraId="1EE84174" w14:textId="102F2EBD" w:rsidR="00CD5014" w:rsidRPr="00476C67" w:rsidRDefault="00DB0A18" w:rsidP="00067603">
            <w:pPr>
              <w:spacing w:after="0" w:line="312" w:lineRule="auto"/>
              <w:rPr>
                <w:rFonts w:cs="Arial"/>
              </w:rPr>
            </w:pPr>
            <w:r w:rsidRPr="00476C67">
              <w:rPr>
                <w:rFonts w:cs="Arial"/>
              </w:rPr>
              <w:t xml:space="preserve">Dostarczone rozwiązanie programowo-sprzętowe musi być wyposażone w mechanizm automatycznego tworzenia kopii zapasowych wszystkich danych gromadzonych </w:t>
            </w:r>
            <w:r w:rsidR="00D01167">
              <w:rPr>
                <w:rFonts w:cs="Arial"/>
              </w:rPr>
              <w:t>w</w:t>
            </w:r>
            <w:r w:rsidR="00D01167" w:rsidRPr="00476C67">
              <w:rPr>
                <w:rFonts w:cs="Arial"/>
              </w:rPr>
              <w:t xml:space="preserve"> </w:t>
            </w:r>
            <w:r w:rsidRPr="00476C67">
              <w:rPr>
                <w:rFonts w:cs="Arial"/>
              </w:rPr>
              <w:t>System</w:t>
            </w:r>
            <w:r w:rsidR="00D01167">
              <w:rPr>
                <w:rFonts w:cs="Arial"/>
              </w:rPr>
              <w:t>ie</w:t>
            </w:r>
            <w:r w:rsidRPr="00476C67">
              <w:rPr>
                <w:rFonts w:cs="Arial"/>
              </w:rPr>
              <w:t xml:space="preserve"> ERP.</w:t>
            </w:r>
          </w:p>
        </w:tc>
      </w:tr>
      <w:tr w:rsidR="00DB0A18" w:rsidRPr="00476C67" w14:paraId="5E401B9A" w14:textId="77777777" w:rsidTr="00DE6826">
        <w:trPr>
          <w:cantSplit/>
        </w:trPr>
        <w:tc>
          <w:tcPr>
            <w:tcW w:w="1696" w:type="dxa"/>
          </w:tcPr>
          <w:p w14:paraId="3E86657F" w14:textId="77777777" w:rsidR="00DB0A18" w:rsidRPr="00476C67" w:rsidRDefault="00DB0A18" w:rsidP="00B91C0C">
            <w:pPr>
              <w:pStyle w:val="Akapitzlist"/>
              <w:numPr>
                <w:ilvl w:val="0"/>
                <w:numId w:val="133"/>
              </w:numPr>
              <w:spacing w:after="0" w:line="312" w:lineRule="auto"/>
              <w:rPr>
                <w:rFonts w:cs="Arial"/>
              </w:rPr>
            </w:pPr>
          </w:p>
        </w:tc>
        <w:tc>
          <w:tcPr>
            <w:tcW w:w="7364" w:type="dxa"/>
          </w:tcPr>
          <w:p w14:paraId="44F0A03D" w14:textId="46D75A83" w:rsidR="00DB0A18" w:rsidRPr="00476C67" w:rsidRDefault="00DB0A18" w:rsidP="00067603">
            <w:pPr>
              <w:spacing w:after="0" w:line="312" w:lineRule="auto"/>
              <w:rPr>
                <w:rFonts w:cs="Arial"/>
              </w:rPr>
            </w:pPr>
            <w:r w:rsidRPr="00476C67">
              <w:rPr>
                <w:rFonts w:cs="Arial"/>
              </w:rPr>
              <w:t>Zamawiający będzie miał możliwość swobodnego ustalania harmonogramu automatycznego tworzenia kopii zapasowych. Maksymalna, dopuszczalna przez System ERP częstotliwość wykonywania kopii automatycznych nie może być mniejsza, niż raz na dobę. Poza mechanizmem automatycznym System ERP musi umożliwiać wykonanie kopii zapasowych w dowolnej chwili, na żądanie Administratora systemu.</w:t>
            </w:r>
          </w:p>
        </w:tc>
      </w:tr>
      <w:tr w:rsidR="00DB0A18" w:rsidRPr="00476C67" w14:paraId="0BF75E01" w14:textId="77777777" w:rsidTr="00DE6826">
        <w:trPr>
          <w:cantSplit/>
        </w:trPr>
        <w:tc>
          <w:tcPr>
            <w:tcW w:w="1696" w:type="dxa"/>
          </w:tcPr>
          <w:p w14:paraId="1553CB1D" w14:textId="77777777" w:rsidR="00DB0A18" w:rsidRPr="00476C67" w:rsidRDefault="00DB0A18" w:rsidP="00B91C0C">
            <w:pPr>
              <w:pStyle w:val="Akapitzlist"/>
              <w:numPr>
                <w:ilvl w:val="0"/>
                <w:numId w:val="133"/>
              </w:numPr>
              <w:spacing w:after="0" w:line="312" w:lineRule="auto"/>
              <w:rPr>
                <w:rFonts w:cs="Arial"/>
              </w:rPr>
            </w:pPr>
          </w:p>
        </w:tc>
        <w:tc>
          <w:tcPr>
            <w:tcW w:w="7364" w:type="dxa"/>
          </w:tcPr>
          <w:p w14:paraId="4AA3E0E4" w14:textId="65B4871E" w:rsidR="00DB0A18" w:rsidRPr="00476C67" w:rsidRDefault="00DB0A18" w:rsidP="00067603">
            <w:pPr>
              <w:spacing w:after="0" w:line="312" w:lineRule="auto"/>
              <w:rPr>
                <w:rFonts w:cs="Arial"/>
              </w:rPr>
            </w:pPr>
            <w:r w:rsidRPr="00476C67">
              <w:rPr>
                <w:rFonts w:cs="Arial"/>
              </w:rPr>
              <w:t xml:space="preserve">System </w:t>
            </w:r>
            <w:r w:rsidR="00582F10" w:rsidRPr="00582F10">
              <w:rPr>
                <w:rFonts w:cs="Arial"/>
              </w:rPr>
              <w:t xml:space="preserve">ERP </w:t>
            </w:r>
            <w:r w:rsidRPr="00476C67">
              <w:rPr>
                <w:rFonts w:cs="Arial"/>
              </w:rPr>
              <w:t>musi zapewniać możliwość tworzenia kopii bezpieczeństwa w</w:t>
            </w:r>
            <w:r w:rsidR="00F4738E">
              <w:rPr>
                <w:rFonts w:cs="Arial"/>
              </w:rPr>
              <w:t> </w:t>
            </w:r>
            <w:r w:rsidRPr="00476C67">
              <w:rPr>
                <w:rFonts w:cs="Arial"/>
              </w:rPr>
              <w:t>harmonogramie dobowym z retencją 30 dniową.</w:t>
            </w:r>
          </w:p>
        </w:tc>
      </w:tr>
      <w:tr w:rsidR="00DB0A18" w:rsidRPr="00476C67" w14:paraId="4F9A8C5A" w14:textId="77777777" w:rsidTr="00DE6826">
        <w:trPr>
          <w:cantSplit/>
        </w:trPr>
        <w:tc>
          <w:tcPr>
            <w:tcW w:w="1696" w:type="dxa"/>
          </w:tcPr>
          <w:p w14:paraId="418BDECD" w14:textId="77777777" w:rsidR="00DB0A18" w:rsidRPr="00476C67" w:rsidRDefault="00DB0A18" w:rsidP="00B91C0C">
            <w:pPr>
              <w:pStyle w:val="Akapitzlist"/>
              <w:numPr>
                <w:ilvl w:val="0"/>
                <w:numId w:val="133"/>
              </w:numPr>
              <w:spacing w:after="0" w:line="312" w:lineRule="auto"/>
              <w:rPr>
                <w:rFonts w:cs="Arial"/>
              </w:rPr>
            </w:pPr>
          </w:p>
        </w:tc>
        <w:tc>
          <w:tcPr>
            <w:tcW w:w="7364" w:type="dxa"/>
          </w:tcPr>
          <w:p w14:paraId="2DEF4799" w14:textId="517DA64F" w:rsidR="00DB0A18" w:rsidRPr="00476C67" w:rsidRDefault="00613C83" w:rsidP="00067603">
            <w:pPr>
              <w:spacing w:after="0" w:line="312" w:lineRule="auto"/>
              <w:rPr>
                <w:rFonts w:cs="Arial"/>
              </w:rPr>
            </w:pPr>
            <w:r w:rsidRPr="00476C67">
              <w:rPr>
                <w:rFonts w:cs="Arial"/>
              </w:rPr>
              <w:t>Wykonawca musi zagwarantować bezpieczeństwo informacji znajdujących się w Systemie ERP. W dokumentacji technicznej Systemu ERP opracowanej przez Wykonawcę musi znajdować się dokładny opis proponowanych rozwiązań w zakresie bezpieczeństwa Systemu ERP oraz projekt konfiguracji infrastruktury Systemu ERP i sposób jej zabezpieczenia.</w:t>
            </w:r>
          </w:p>
        </w:tc>
      </w:tr>
    </w:tbl>
    <w:p w14:paraId="7C24DE06" w14:textId="5175D5DF" w:rsidR="005449ED" w:rsidRPr="00476C67" w:rsidRDefault="005449ED" w:rsidP="00067603">
      <w:pPr>
        <w:pStyle w:val="Nagwek1"/>
      </w:pPr>
      <w:bookmarkStart w:id="232" w:name="_Toc146593019"/>
      <w:bookmarkStart w:id="233" w:name="_Toc173738103"/>
      <w:r w:rsidRPr="00476C67">
        <w:t xml:space="preserve">Zobowiązania </w:t>
      </w:r>
      <w:r w:rsidR="00556BA0" w:rsidRPr="00476C67">
        <w:t>W</w:t>
      </w:r>
      <w:r w:rsidRPr="00476C67">
        <w:t>ykonawcy</w:t>
      </w:r>
      <w:bookmarkEnd w:id="232"/>
      <w:bookmarkEnd w:id="233"/>
    </w:p>
    <w:p w14:paraId="2D667681" w14:textId="3F07A337" w:rsidR="005449ED" w:rsidRPr="00476C67" w:rsidRDefault="005449ED" w:rsidP="00067603">
      <w:pPr>
        <w:spacing w:line="312" w:lineRule="auto"/>
        <w:rPr>
          <w:rFonts w:cs="Arial"/>
          <w:lang w:eastAsia="pl-PL"/>
        </w:rPr>
      </w:pPr>
      <w:r w:rsidRPr="00476C67">
        <w:rPr>
          <w:rFonts w:cs="Arial"/>
          <w:lang w:eastAsia="pl-PL"/>
        </w:rPr>
        <w:t xml:space="preserve">W ramach realizacji Przedmiotu </w:t>
      </w:r>
      <w:r w:rsidR="00556BA0" w:rsidRPr="00476C67">
        <w:rPr>
          <w:rFonts w:cs="Arial"/>
          <w:lang w:eastAsia="pl-PL"/>
        </w:rPr>
        <w:t>z</w:t>
      </w:r>
      <w:r w:rsidRPr="00476C67">
        <w:rPr>
          <w:rFonts w:cs="Arial"/>
          <w:lang w:eastAsia="pl-PL"/>
        </w:rPr>
        <w:t>amówienia Wykonawca zobowiązany jest do przestrzegania i realizacji poniższych zasad:</w:t>
      </w:r>
    </w:p>
    <w:tbl>
      <w:tblPr>
        <w:tblStyle w:val="Tabela-Siatka"/>
        <w:tblW w:w="0" w:type="auto"/>
        <w:tblLook w:val="04A0" w:firstRow="1" w:lastRow="0" w:firstColumn="1" w:lastColumn="0" w:noHBand="0" w:noVBand="1"/>
      </w:tblPr>
      <w:tblGrid>
        <w:gridCol w:w="1696"/>
        <w:gridCol w:w="7364"/>
      </w:tblGrid>
      <w:tr w:rsidR="00A6188F" w:rsidRPr="00476C67" w14:paraId="414AF19E" w14:textId="77777777" w:rsidTr="00044C14">
        <w:trPr>
          <w:cantSplit/>
          <w:tblHeader/>
        </w:trPr>
        <w:tc>
          <w:tcPr>
            <w:tcW w:w="1696" w:type="dxa"/>
            <w:shd w:val="clear" w:color="auto" w:fill="B8CCE4" w:themeFill="accent1" w:themeFillTint="66"/>
          </w:tcPr>
          <w:p w14:paraId="21299170" w14:textId="77777777" w:rsidR="00A6188F" w:rsidRPr="00476C67" w:rsidRDefault="00A6188F" w:rsidP="00B91C0C">
            <w:pPr>
              <w:spacing w:line="312" w:lineRule="auto"/>
              <w:rPr>
                <w:rFonts w:cs="Arial"/>
                <w:b/>
              </w:rPr>
            </w:pPr>
            <w:r w:rsidRPr="00476C67">
              <w:rPr>
                <w:rFonts w:cs="Arial"/>
                <w:b/>
              </w:rPr>
              <w:t>Identyfikator</w:t>
            </w:r>
          </w:p>
        </w:tc>
        <w:tc>
          <w:tcPr>
            <w:tcW w:w="7364" w:type="dxa"/>
            <w:shd w:val="clear" w:color="auto" w:fill="B8CCE4" w:themeFill="accent1" w:themeFillTint="66"/>
          </w:tcPr>
          <w:p w14:paraId="52BD3FF1" w14:textId="77777777" w:rsidR="00A6188F" w:rsidRPr="00476C67" w:rsidRDefault="00A6188F" w:rsidP="00B91C0C">
            <w:pPr>
              <w:spacing w:line="312" w:lineRule="auto"/>
              <w:rPr>
                <w:rFonts w:cs="Arial"/>
                <w:b/>
              </w:rPr>
            </w:pPr>
            <w:r w:rsidRPr="00476C67">
              <w:rPr>
                <w:rFonts w:cs="Arial"/>
                <w:b/>
              </w:rPr>
              <w:t>Opis wymagania</w:t>
            </w:r>
          </w:p>
        </w:tc>
      </w:tr>
      <w:tr w:rsidR="00A6188F" w:rsidRPr="00476C67" w14:paraId="4616BE7C" w14:textId="77777777" w:rsidTr="00044C14">
        <w:trPr>
          <w:cantSplit/>
        </w:trPr>
        <w:tc>
          <w:tcPr>
            <w:tcW w:w="1696" w:type="dxa"/>
          </w:tcPr>
          <w:p w14:paraId="732417E8" w14:textId="58FE248B" w:rsidR="00A6188F" w:rsidRPr="00476C67" w:rsidRDefault="00A6188F" w:rsidP="00B91C0C">
            <w:pPr>
              <w:spacing w:after="0" w:line="312" w:lineRule="auto"/>
              <w:rPr>
                <w:rFonts w:cs="Arial"/>
              </w:rPr>
            </w:pPr>
            <w:r w:rsidRPr="00476C67">
              <w:rPr>
                <w:rFonts w:cs="Arial"/>
              </w:rPr>
              <w:t>WZW.01</w:t>
            </w:r>
          </w:p>
        </w:tc>
        <w:tc>
          <w:tcPr>
            <w:tcW w:w="7364" w:type="dxa"/>
          </w:tcPr>
          <w:p w14:paraId="4AB6137F" w14:textId="7D20AFC5" w:rsidR="00A6188F" w:rsidRPr="00476C67" w:rsidRDefault="00A6188F" w:rsidP="00067603">
            <w:pPr>
              <w:spacing w:line="312" w:lineRule="auto"/>
              <w:rPr>
                <w:rFonts w:cs="Arial"/>
                <w:lang w:eastAsia="pl-PL"/>
              </w:rPr>
            </w:pPr>
            <w:r w:rsidRPr="00476C67">
              <w:rPr>
                <w:rFonts w:cs="Arial"/>
                <w:lang w:eastAsia="pl-PL"/>
              </w:rPr>
              <w:t>Przedmiot zamówienia musi zostać zrealizowany przez Wykonawcę z</w:t>
            </w:r>
            <w:r w:rsidR="00F4738E">
              <w:rPr>
                <w:rFonts w:cs="Arial"/>
                <w:lang w:eastAsia="pl-PL"/>
              </w:rPr>
              <w:t> </w:t>
            </w:r>
            <w:r w:rsidR="00BD57C4">
              <w:rPr>
                <w:rFonts w:cs="Arial"/>
                <w:lang w:eastAsia="pl-PL"/>
              </w:rPr>
              <w:t>należytą</w:t>
            </w:r>
            <w:r w:rsidRPr="00476C67">
              <w:rPr>
                <w:rFonts w:cs="Arial"/>
                <w:lang w:eastAsia="pl-PL"/>
              </w:rPr>
              <w:t xml:space="preserve"> starannością, efektywnością oraz zgodnie z najlepszą praktyką i wiedzą zawodową.</w:t>
            </w:r>
          </w:p>
        </w:tc>
      </w:tr>
      <w:tr w:rsidR="00A6188F" w:rsidRPr="00476C67" w14:paraId="11F49C2C" w14:textId="77777777" w:rsidTr="00044C14">
        <w:trPr>
          <w:cantSplit/>
        </w:trPr>
        <w:tc>
          <w:tcPr>
            <w:tcW w:w="1696" w:type="dxa"/>
          </w:tcPr>
          <w:p w14:paraId="71968298" w14:textId="12969C07" w:rsidR="00A6188F" w:rsidRPr="00476C67" w:rsidRDefault="00A6188F" w:rsidP="00B91C0C">
            <w:pPr>
              <w:spacing w:after="0" w:line="312" w:lineRule="auto"/>
              <w:rPr>
                <w:rFonts w:cs="Arial"/>
              </w:rPr>
            </w:pPr>
            <w:r w:rsidRPr="00476C67">
              <w:rPr>
                <w:rFonts w:cs="Arial"/>
              </w:rPr>
              <w:t>W</w:t>
            </w:r>
            <w:r w:rsidR="00556BA0" w:rsidRPr="00476C67">
              <w:rPr>
                <w:rFonts w:cs="Arial"/>
              </w:rPr>
              <w:t>ZW</w:t>
            </w:r>
            <w:r w:rsidRPr="00476C67">
              <w:rPr>
                <w:rFonts w:cs="Arial"/>
              </w:rPr>
              <w:t>.02</w:t>
            </w:r>
          </w:p>
        </w:tc>
        <w:tc>
          <w:tcPr>
            <w:tcW w:w="7364" w:type="dxa"/>
          </w:tcPr>
          <w:p w14:paraId="361D0279" w14:textId="29224290" w:rsidR="00A6188F" w:rsidRPr="00476C67" w:rsidRDefault="00556BA0" w:rsidP="00067603">
            <w:pPr>
              <w:spacing w:after="0" w:line="312" w:lineRule="auto"/>
              <w:rPr>
                <w:rFonts w:cs="Arial"/>
              </w:rPr>
            </w:pPr>
            <w:r w:rsidRPr="00476C67">
              <w:rPr>
                <w:rFonts w:cs="Arial"/>
                <w:lang w:eastAsia="pl-PL"/>
              </w:rPr>
              <w:t xml:space="preserve">Całość </w:t>
            </w:r>
            <w:r w:rsidR="00536AFD" w:rsidRPr="00476C67">
              <w:rPr>
                <w:rFonts w:cs="Arial"/>
                <w:lang w:eastAsia="pl-PL"/>
              </w:rPr>
              <w:t>p</w:t>
            </w:r>
            <w:r w:rsidRPr="00476C67">
              <w:rPr>
                <w:rFonts w:cs="Arial"/>
                <w:lang w:eastAsia="pl-PL"/>
              </w:rPr>
              <w:t>rzedmiotu zamówienia musi zostać zrealizowana zgodnie z</w:t>
            </w:r>
            <w:r w:rsidR="00F4738E">
              <w:rPr>
                <w:rFonts w:cs="Arial"/>
                <w:lang w:eastAsia="pl-PL"/>
              </w:rPr>
              <w:t> </w:t>
            </w:r>
            <w:r w:rsidRPr="00476C67">
              <w:rPr>
                <w:rFonts w:cs="Arial"/>
                <w:lang w:eastAsia="pl-PL"/>
              </w:rPr>
              <w:t>terminami określonymi w OPZ</w:t>
            </w:r>
            <w:r w:rsidR="00A96F99">
              <w:rPr>
                <w:rFonts w:cs="Arial"/>
                <w:lang w:eastAsia="pl-PL"/>
              </w:rPr>
              <w:t xml:space="preserve"> i ofercie Wykonawcy</w:t>
            </w:r>
            <w:r w:rsidRPr="00476C67">
              <w:rPr>
                <w:rFonts w:cs="Arial"/>
                <w:lang w:eastAsia="pl-PL"/>
              </w:rPr>
              <w:t>.</w:t>
            </w:r>
          </w:p>
        </w:tc>
      </w:tr>
      <w:tr w:rsidR="00A6188F" w:rsidRPr="00476C67" w14:paraId="5D2D0350" w14:textId="77777777" w:rsidTr="00044C14">
        <w:trPr>
          <w:cantSplit/>
        </w:trPr>
        <w:tc>
          <w:tcPr>
            <w:tcW w:w="1696" w:type="dxa"/>
          </w:tcPr>
          <w:p w14:paraId="70181102" w14:textId="45AFA514" w:rsidR="00A6188F" w:rsidRPr="00476C67" w:rsidRDefault="00A6188F" w:rsidP="00B91C0C">
            <w:pPr>
              <w:spacing w:after="0" w:line="312" w:lineRule="auto"/>
              <w:rPr>
                <w:rFonts w:cs="Arial"/>
              </w:rPr>
            </w:pPr>
            <w:r w:rsidRPr="00476C67">
              <w:rPr>
                <w:rFonts w:cs="Arial"/>
              </w:rPr>
              <w:t>W</w:t>
            </w:r>
            <w:r w:rsidR="00556BA0" w:rsidRPr="00476C67">
              <w:rPr>
                <w:rFonts w:cs="Arial"/>
              </w:rPr>
              <w:t>ZW</w:t>
            </w:r>
            <w:r w:rsidRPr="00476C67">
              <w:rPr>
                <w:rFonts w:cs="Arial"/>
              </w:rPr>
              <w:t>.03</w:t>
            </w:r>
          </w:p>
        </w:tc>
        <w:tc>
          <w:tcPr>
            <w:tcW w:w="7364" w:type="dxa"/>
          </w:tcPr>
          <w:p w14:paraId="66516F70" w14:textId="1D8D9EB0" w:rsidR="00A6188F" w:rsidRPr="00476C67" w:rsidRDefault="00556BA0" w:rsidP="00067603">
            <w:pPr>
              <w:spacing w:line="312" w:lineRule="auto"/>
              <w:rPr>
                <w:rFonts w:cs="Arial"/>
                <w:lang w:eastAsia="pl-PL"/>
              </w:rPr>
            </w:pPr>
            <w:r w:rsidRPr="00476C67">
              <w:rPr>
                <w:rFonts w:cs="Arial"/>
                <w:lang w:eastAsia="pl-PL"/>
              </w:rPr>
              <w:t xml:space="preserve">Wykonawca jest zobowiązany do dokonywania wszelkich niezbędnych ustaleń mogących wpływać na </w:t>
            </w:r>
            <w:r w:rsidR="00536AFD" w:rsidRPr="00476C67">
              <w:rPr>
                <w:rFonts w:cs="Arial"/>
                <w:lang w:eastAsia="pl-PL"/>
              </w:rPr>
              <w:t>p</w:t>
            </w:r>
            <w:r w:rsidRPr="00476C67">
              <w:rPr>
                <w:rFonts w:cs="Arial"/>
                <w:lang w:eastAsia="pl-PL"/>
              </w:rPr>
              <w:t xml:space="preserve">rzedmiot </w:t>
            </w:r>
            <w:r w:rsidR="00536AFD" w:rsidRPr="00476C67">
              <w:rPr>
                <w:rFonts w:cs="Arial"/>
                <w:lang w:eastAsia="pl-PL"/>
              </w:rPr>
              <w:t>z</w:t>
            </w:r>
            <w:r w:rsidRPr="00476C67">
              <w:rPr>
                <w:rFonts w:cs="Arial"/>
                <w:lang w:eastAsia="pl-PL"/>
              </w:rPr>
              <w:t>amówienia z Zamawiającym.</w:t>
            </w:r>
          </w:p>
        </w:tc>
      </w:tr>
      <w:tr w:rsidR="00556BA0" w:rsidRPr="00476C67" w14:paraId="2C76935B" w14:textId="77777777" w:rsidTr="00044C14">
        <w:trPr>
          <w:cantSplit/>
        </w:trPr>
        <w:tc>
          <w:tcPr>
            <w:tcW w:w="1696" w:type="dxa"/>
          </w:tcPr>
          <w:p w14:paraId="5F8C51EB" w14:textId="427C0107" w:rsidR="00556BA0" w:rsidRPr="00476C67" w:rsidRDefault="00556BA0" w:rsidP="00B91C0C">
            <w:pPr>
              <w:spacing w:after="0" w:line="312" w:lineRule="auto"/>
              <w:rPr>
                <w:rFonts w:cs="Arial"/>
              </w:rPr>
            </w:pPr>
            <w:r w:rsidRPr="00476C67">
              <w:rPr>
                <w:rFonts w:cs="Arial"/>
              </w:rPr>
              <w:t>WZW.04</w:t>
            </w:r>
          </w:p>
        </w:tc>
        <w:tc>
          <w:tcPr>
            <w:tcW w:w="7364" w:type="dxa"/>
          </w:tcPr>
          <w:p w14:paraId="252F8E66" w14:textId="38E7DF07" w:rsidR="00556BA0" w:rsidRPr="00476C67" w:rsidRDefault="00556BA0" w:rsidP="00067603">
            <w:pPr>
              <w:spacing w:after="0" w:line="312" w:lineRule="auto"/>
              <w:rPr>
                <w:rFonts w:cs="Arial"/>
              </w:rPr>
            </w:pPr>
            <w:r w:rsidRPr="00476C67">
              <w:rPr>
                <w:rFonts w:cs="Arial"/>
                <w:lang w:eastAsia="pl-PL"/>
              </w:rPr>
              <w:t xml:space="preserve">Wykonawca sprawnie i terminowo zrealizuje </w:t>
            </w:r>
            <w:r w:rsidR="00536AFD" w:rsidRPr="00476C67">
              <w:rPr>
                <w:rFonts w:cs="Arial"/>
                <w:lang w:eastAsia="pl-PL"/>
              </w:rPr>
              <w:t>p</w:t>
            </w:r>
            <w:r w:rsidRPr="00476C67">
              <w:rPr>
                <w:rFonts w:cs="Arial"/>
                <w:lang w:eastAsia="pl-PL"/>
              </w:rPr>
              <w:t>rzedmiot zamówienia, w</w:t>
            </w:r>
            <w:r w:rsidR="00F4738E">
              <w:rPr>
                <w:rFonts w:cs="Arial"/>
                <w:lang w:eastAsia="pl-PL"/>
              </w:rPr>
              <w:t> </w:t>
            </w:r>
            <w:r w:rsidRPr="00476C67">
              <w:rPr>
                <w:rFonts w:cs="Arial"/>
                <w:lang w:eastAsia="pl-PL"/>
              </w:rPr>
              <w:t>tym uwzględni w trakcie jego realizacji wszystkie uwagi zgłaszane przez Zamawiającego.</w:t>
            </w:r>
          </w:p>
        </w:tc>
      </w:tr>
      <w:tr w:rsidR="00556BA0" w:rsidRPr="00476C67" w14:paraId="57926862" w14:textId="77777777" w:rsidTr="00044C14">
        <w:trPr>
          <w:cantSplit/>
        </w:trPr>
        <w:tc>
          <w:tcPr>
            <w:tcW w:w="1696" w:type="dxa"/>
          </w:tcPr>
          <w:p w14:paraId="2157CA7D" w14:textId="7CE78978" w:rsidR="00556BA0" w:rsidRPr="00476C67" w:rsidRDefault="00556BA0" w:rsidP="00B91C0C">
            <w:pPr>
              <w:spacing w:after="0" w:line="312" w:lineRule="auto"/>
              <w:rPr>
                <w:rFonts w:cs="Arial"/>
              </w:rPr>
            </w:pPr>
            <w:r w:rsidRPr="00476C67">
              <w:rPr>
                <w:rFonts w:cs="Arial"/>
              </w:rPr>
              <w:t>WZW.05</w:t>
            </w:r>
          </w:p>
        </w:tc>
        <w:tc>
          <w:tcPr>
            <w:tcW w:w="7364" w:type="dxa"/>
          </w:tcPr>
          <w:p w14:paraId="3FFFE8CA" w14:textId="213CC814" w:rsidR="00556BA0" w:rsidRPr="00476C67" w:rsidRDefault="00556BA0" w:rsidP="00067603">
            <w:pPr>
              <w:spacing w:line="312" w:lineRule="auto"/>
              <w:rPr>
                <w:rFonts w:cs="Arial"/>
                <w:lang w:eastAsia="pl-PL"/>
              </w:rPr>
            </w:pPr>
            <w:r w:rsidRPr="00476C67">
              <w:rPr>
                <w:rFonts w:cs="Arial"/>
                <w:lang w:eastAsia="pl-PL"/>
              </w:rPr>
              <w:t xml:space="preserve">Wykonawca, na każdym etapie umowy, udzieli Zamawiającemu wszelkich informacji na temat stanu realizacji </w:t>
            </w:r>
            <w:r w:rsidR="00536AFD" w:rsidRPr="00476C67">
              <w:rPr>
                <w:rFonts w:cs="Arial"/>
                <w:lang w:eastAsia="pl-PL"/>
              </w:rPr>
              <w:t>p</w:t>
            </w:r>
            <w:r w:rsidRPr="00476C67">
              <w:rPr>
                <w:rFonts w:cs="Arial"/>
                <w:lang w:eastAsia="pl-PL"/>
              </w:rPr>
              <w:t>rzedmiotu zamówienia.</w:t>
            </w:r>
          </w:p>
        </w:tc>
      </w:tr>
    </w:tbl>
    <w:p w14:paraId="64F5B532" w14:textId="23851797" w:rsidR="00556BA0" w:rsidRPr="00476C67" w:rsidRDefault="00556BA0" w:rsidP="00067603">
      <w:pPr>
        <w:pStyle w:val="Nagwek1"/>
      </w:pPr>
      <w:bookmarkStart w:id="234" w:name="_Toc146593020"/>
      <w:bookmarkStart w:id="235" w:name="_Toc173738104"/>
      <w:r w:rsidRPr="00476C67">
        <w:t>Zobowiązania Zamawiającego</w:t>
      </w:r>
      <w:bookmarkEnd w:id="234"/>
      <w:bookmarkEnd w:id="235"/>
    </w:p>
    <w:p w14:paraId="41351BB3" w14:textId="63E56CD4" w:rsidR="00556BA0" w:rsidRPr="00476C67" w:rsidRDefault="00556BA0" w:rsidP="00067603">
      <w:pPr>
        <w:spacing w:line="312" w:lineRule="auto"/>
        <w:rPr>
          <w:rFonts w:cs="Arial"/>
          <w:lang w:eastAsia="pl-PL"/>
        </w:rPr>
      </w:pPr>
      <w:r w:rsidRPr="00476C67">
        <w:rPr>
          <w:rFonts w:cs="Arial"/>
          <w:lang w:eastAsia="pl-PL"/>
        </w:rPr>
        <w:t>W ramach realizacji Przedmiotu zamówienia Zamawiający zobowiązany jest do:</w:t>
      </w:r>
    </w:p>
    <w:tbl>
      <w:tblPr>
        <w:tblStyle w:val="Tabela-Siatka"/>
        <w:tblW w:w="0" w:type="auto"/>
        <w:tblLook w:val="04A0" w:firstRow="1" w:lastRow="0" w:firstColumn="1" w:lastColumn="0" w:noHBand="0" w:noVBand="1"/>
      </w:tblPr>
      <w:tblGrid>
        <w:gridCol w:w="1696"/>
        <w:gridCol w:w="7364"/>
      </w:tblGrid>
      <w:tr w:rsidR="00556BA0" w:rsidRPr="00476C67" w14:paraId="364DC7EC" w14:textId="77777777" w:rsidTr="00044C14">
        <w:trPr>
          <w:cantSplit/>
          <w:tblHeader/>
        </w:trPr>
        <w:tc>
          <w:tcPr>
            <w:tcW w:w="1696" w:type="dxa"/>
            <w:shd w:val="clear" w:color="auto" w:fill="B8CCE4" w:themeFill="accent1" w:themeFillTint="66"/>
          </w:tcPr>
          <w:p w14:paraId="2D748861" w14:textId="77777777" w:rsidR="00556BA0" w:rsidRPr="00476C67" w:rsidRDefault="00556BA0" w:rsidP="00B91C0C">
            <w:pPr>
              <w:spacing w:line="312" w:lineRule="auto"/>
              <w:rPr>
                <w:rFonts w:cs="Arial"/>
                <w:b/>
              </w:rPr>
            </w:pPr>
            <w:r w:rsidRPr="00476C67">
              <w:rPr>
                <w:rFonts w:cs="Arial"/>
                <w:b/>
              </w:rPr>
              <w:t>Identyfikator</w:t>
            </w:r>
          </w:p>
        </w:tc>
        <w:tc>
          <w:tcPr>
            <w:tcW w:w="7364" w:type="dxa"/>
            <w:shd w:val="clear" w:color="auto" w:fill="B8CCE4" w:themeFill="accent1" w:themeFillTint="66"/>
          </w:tcPr>
          <w:p w14:paraId="6AA0CFB8" w14:textId="77777777" w:rsidR="00556BA0" w:rsidRPr="00476C67" w:rsidRDefault="00556BA0" w:rsidP="00B91C0C">
            <w:pPr>
              <w:spacing w:line="312" w:lineRule="auto"/>
              <w:rPr>
                <w:rFonts w:cs="Arial"/>
                <w:b/>
              </w:rPr>
            </w:pPr>
            <w:r w:rsidRPr="00476C67">
              <w:rPr>
                <w:rFonts w:cs="Arial"/>
                <w:b/>
              </w:rPr>
              <w:t>Opis wymagania</w:t>
            </w:r>
          </w:p>
        </w:tc>
      </w:tr>
      <w:tr w:rsidR="00556BA0" w:rsidRPr="00476C67" w14:paraId="46C34EE7" w14:textId="77777777" w:rsidTr="00044C14">
        <w:trPr>
          <w:cantSplit/>
        </w:trPr>
        <w:tc>
          <w:tcPr>
            <w:tcW w:w="1696" w:type="dxa"/>
          </w:tcPr>
          <w:p w14:paraId="60FB68CC" w14:textId="00DF70C4" w:rsidR="00556BA0" w:rsidRPr="00476C67" w:rsidRDefault="00556BA0" w:rsidP="00B91C0C">
            <w:pPr>
              <w:spacing w:after="0" w:line="312" w:lineRule="auto"/>
              <w:rPr>
                <w:rFonts w:cs="Arial"/>
              </w:rPr>
            </w:pPr>
            <w:r w:rsidRPr="00476C67">
              <w:rPr>
                <w:rFonts w:cs="Arial"/>
              </w:rPr>
              <w:t>WZZ.01</w:t>
            </w:r>
          </w:p>
        </w:tc>
        <w:tc>
          <w:tcPr>
            <w:tcW w:w="7364" w:type="dxa"/>
          </w:tcPr>
          <w:p w14:paraId="27F03F90" w14:textId="49E0BBFC" w:rsidR="00556BA0" w:rsidRPr="00476C67" w:rsidRDefault="00556BA0" w:rsidP="00067603">
            <w:pPr>
              <w:spacing w:line="312" w:lineRule="auto"/>
              <w:rPr>
                <w:rFonts w:cs="Arial"/>
                <w:lang w:eastAsia="pl-PL"/>
              </w:rPr>
            </w:pPr>
            <w:bookmarkStart w:id="236" w:name="_Hlk163189191"/>
            <w:r w:rsidRPr="00476C67">
              <w:rPr>
                <w:rFonts w:cs="Arial"/>
                <w:lang w:eastAsia="pl-PL"/>
              </w:rPr>
              <w:t>Udostępnienia wszelkich materiałów, danych, dokumentacji i informacji będących w posiad</w:t>
            </w:r>
            <w:r w:rsidR="00622FEC" w:rsidRPr="00476C67">
              <w:rPr>
                <w:rFonts w:cs="Arial"/>
                <w:lang w:eastAsia="pl-PL"/>
              </w:rPr>
              <w:t>a</w:t>
            </w:r>
            <w:r w:rsidRPr="00476C67">
              <w:rPr>
                <w:rFonts w:cs="Arial"/>
                <w:lang w:eastAsia="pl-PL"/>
              </w:rPr>
              <w:t xml:space="preserve">niu Zamawiającego, które są niezbędne </w:t>
            </w:r>
            <w:r w:rsidR="00622FEC" w:rsidRPr="00476C67">
              <w:rPr>
                <w:rFonts w:cs="Arial"/>
                <w:lang w:eastAsia="pl-PL"/>
              </w:rPr>
              <w:t xml:space="preserve">celem realizacji </w:t>
            </w:r>
            <w:r w:rsidR="00536AFD" w:rsidRPr="00476C67">
              <w:rPr>
                <w:rFonts w:cs="Arial"/>
                <w:lang w:eastAsia="pl-PL"/>
              </w:rPr>
              <w:t>p</w:t>
            </w:r>
            <w:r w:rsidR="00622FEC" w:rsidRPr="00476C67">
              <w:rPr>
                <w:rFonts w:cs="Arial"/>
                <w:lang w:eastAsia="pl-PL"/>
              </w:rPr>
              <w:t>rzedmiotu zamówienia.</w:t>
            </w:r>
            <w:bookmarkEnd w:id="236"/>
          </w:p>
        </w:tc>
      </w:tr>
      <w:tr w:rsidR="00556BA0" w:rsidRPr="00476C67" w14:paraId="2397E348" w14:textId="77777777" w:rsidTr="00044C14">
        <w:trPr>
          <w:cantSplit/>
        </w:trPr>
        <w:tc>
          <w:tcPr>
            <w:tcW w:w="1696" w:type="dxa"/>
          </w:tcPr>
          <w:p w14:paraId="4DB6DAB8" w14:textId="6B79F30E" w:rsidR="00556BA0" w:rsidRPr="00476C67" w:rsidRDefault="00556BA0" w:rsidP="00B91C0C">
            <w:pPr>
              <w:spacing w:after="0" w:line="312" w:lineRule="auto"/>
              <w:rPr>
                <w:rFonts w:cs="Arial"/>
              </w:rPr>
            </w:pPr>
            <w:r w:rsidRPr="00476C67">
              <w:rPr>
                <w:rFonts w:cs="Arial"/>
              </w:rPr>
              <w:t>WZZ.02</w:t>
            </w:r>
          </w:p>
        </w:tc>
        <w:tc>
          <w:tcPr>
            <w:tcW w:w="7364" w:type="dxa"/>
          </w:tcPr>
          <w:p w14:paraId="7AF1A6C6" w14:textId="736AD6D0" w:rsidR="00556BA0" w:rsidRPr="00476C67" w:rsidRDefault="00622FEC" w:rsidP="00067603">
            <w:pPr>
              <w:spacing w:after="0" w:line="312" w:lineRule="auto"/>
              <w:rPr>
                <w:rFonts w:cs="Arial"/>
              </w:rPr>
            </w:pPr>
            <w:r w:rsidRPr="00476C67">
              <w:rPr>
                <w:rFonts w:cs="Arial"/>
              </w:rPr>
              <w:t xml:space="preserve">Informowania Wykonawcy o wszelkich czynnościach, które mogą mieć wpływ na realizację </w:t>
            </w:r>
            <w:r w:rsidR="00536AFD" w:rsidRPr="00476C67">
              <w:rPr>
                <w:rFonts w:cs="Arial"/>
              </w:rPr>
              <w:t>p</w:t>
            </w:r>
            <w:r w:rsidRPr="00476C67">
              <w:rPr>
                <w:rFonts w:cs="Arial"/>
              </w:rPr>
              <w:t>rzedmiotu zamówienia przez Wykonawcę.</w:t>
            </w:r>
          </w:p>
        </w:tc>
      </w:tr>
      <w:tr w:rsidR="00556BA0" w:rsidRPr="00476C67" w14:paraId="7436F433" w14:textId="77777777" w:rsidTr="00044C14">
        <w:trPr>
          <w:cantSplit/>
        </w:trPr>
        <w:tc>
          <w:tcPr>
            <w:tcW w:w="1696" w:type="dxa"/>
          </w:tcPr>
          <w:p w14:paraId="14F7039F" w14:textId="65B455A0" w:rsidR="00556BA0" w:rsidRPr="00476C67" w:rsidRDefault="00556BA0" w:rsidP="00B91C0C">
            <w:pPr>
              <w:spacing w:after="0" w:line="312" w:lineRule="auto"/>
              <w:rPr>
                <w:rFonts w:cs="Arial"/>
              </w:rPr>
            </w:pPr>
            <w:r w:rsidRPr="00476C67">
              <w:rPr>
                <w:rFonts w:cs="Arial"/>
              </w:rPr>
              <w:lastRenderedPageBreak/>
              <w:t>WZZ.03</w:t>
            </w:r>
          </w:p>
        </w:tc>
        <w:tc>
          <w:tcPr>
            <w:tcW w:w="7364" w:type="dxa"/>
          </w:tcPr>
          <w:p w14:paraId="6352A2A8" w14:textId="09F066C8" w:rsidR="00556BA0" w:rsidRPr="00476C67" w:rsidRDefault="00622FEC" w:rsidP="00067603">
            <w:pPr>
              <w:spacing w:line="312" w:lineRule="auto"/>
              <w:rPr>
                <w:rFonts w:cs="Arial"/>
                <w:lang w:eastAsia="pl-PL"/>
              </w:rPr>
            </w:pPr>
            <w:r w:rsidRPr="00476C67">
              <w:rPr>
                <w:rFonts w:cs="Arial"/>
                <w:lang w:eastAsia="pl-PL"/>
              </w:rPr>
              <w:t xml:space="preserve">Udostępnienia obiektów, sprzętu, oprogramowania i dokumentacji, które są niezbędne do realizacji </w:t>
            </w:r>
            <w:r w:rsidR="00536AFD" w:rsidRPr="00476C67">
              <w:rPr>
                <w:rFonts w:cs="Arial"/>
                <w:lang w:eastAsia="pl-PL"/>
              </w:rPr>
              <w:t>p</w:t>
            </w:r>
            <w:r w:rsidRPr="00476C67">
              <w:rPr>
                <w:rFonts w:cs="Arial"/>
                <w:lang w:eastAsia="pl-PL"/>
              </w:rPr>
              <w:t>rzedmiotu zamówienia zgodnie z polityką bezpieczeństwa i regulacjami wewnętrznymi, obowiązującymi u</w:t>
            </w:r>
            <w:r w:rsidR="002702AB">
              <w:rPr>
                <w:rFonts w:cs="Arial"/>
                <w:lang w:eastAsia="pl-PL"/>
              </w:rPr>
              <w:t> </w:t>
            </w:r>
            <w:r w:rsidRPr="00476C67">
              <w:rPr>
                <w:rFonts w:cs="Arial"/>
                <w:lang w:eastAsia="pl-PL"/>
              </w:rPr>
              <w:t>Zamawiającego.</w:t>
            </w:r>
          </w:p>
        </w:tc>
      </w:tr>
    </w:tbl>
    <w:p w14:paraId="159FE4D9" w14:textId="77777777" w:rsidR="004D7ECA" w:rsidRPr="00476C67" w:rsidRDefault="004D7ECA" w:rsidP="00067603">
      <w:pPr>
        <w:pStyle w:val="Nagwek1"/>
      </w:pPr>
      <w:bookmarkStart w:id="237" w:name="_Toc146593021"/>
      <w:bookmarkStart w:id="238" w:name="_Toc173738105"/>
      <w:r>
        <w:t>Wymagania formalne – prawne</w:t>
      </w:r>
      <w:bookmarkEnd w:id="237"/>
      <w:bookmarkEnd w:id="238"/>
      <w:r>
        <w:t xml:space="preserve"> </w:t>
      </w:r>
    </w:p>
    <w:p w14:paraId="321B214A" w14:textId="7781C093" w:rsidR="004D7ECA" w:rsidRPr="00476C67" w:rsidRDefault="004D7ECA" w:rsidP="00067603">
      <w:pPr>
        <w:spacing w:line="312" w:lineRule="auto"/>
        <w:rPr>
          <w:rFonts w:cs="Arial"/>
          <w:lang w:eastAsia="pl-PL"/>
        </w:rPr>
      </w:pPr>
      <w:r w:rsidRPr="00476C67">
        <w:rPr>
          <w:rFonts w:cs="Arial"/>
          <w:lang w:eastAsia="pl-PL"/>
        </w:rPr>
        <w:t xml:space="preserve">System ERP musi być zgodny z obowiązującymi aktualnymi przepisami prawa na dzień podpisania Protokołu </w:t>
      </w:r>
      <w:r w:rsidR="00D66BE4">
        <w:rPr>
          <w:rFonts w:cs="Arial"/>
          <w:lang w:eastAsia="pl-PL"/>
        </w:rPr>
        <w:t>Etapu 2</w:t>
      </w:r>
      <w:r w:rsidRPr="00476C67">
        <w:rPr>
          <w:rFonts w:cs="Arial"/>
          <w:lang w:eastAsia="pl-PL"/>
        </w:rPr>
        <w:t>, w szczególności:</w:t>
      </w:r>
    </w:p>
    <w:tbl>
      <w:tblPr>
        <w:tblStyle w:val="Tabela-Siatka"/>
        <w:tblW w:w="5000" w:type="pct"/>
        <w:tblLook w:val="04A0" w:firstRow="1" w:lastRow="0" w:firstColumn="1" w:lastColumn="0" w:noHBand="0" w:noVBand="1"/>
      </w:tblPr>
      <w:tblGrid>
        <w:gridCol w:w="1546"/>
        <w:gridCol w:w="7656"/>
      </w:tblGrid>
      <w:tr w:rsidR="004D7ECA" w:rsidRPr="00476C67" w14:paraId="66E6E9EA" w14:textId="77777777" w:rsidTr="00D210A9">
        <w:trPr>
          <w:cantSplit/>
          <w:tblHeader/>
        </w:trPr>
        <w:tc>
          <w:tcPr>
            <w:tcW w:w="840" w:type="pct"/>
            <w:shd w:val="clear" w:color="auto" w:fill="B8CCE4" w:themeFill="accent1" w:themeFillTint="66"/>
          </w:tcPr>
          <w:p w14:paraId="55D8E029" w14:textId="77777777" w:rsidR="004D7ECA" w:rsidRPr="00476C67" w:rsidRDefault="004D7ECA" w:rsidP="00067603">
            <w:pPr>
              <w:pStyle w:val="Akapitzlist"/>
              <w:spacing w:line="312" w:lineRule="auto"/>
              <w:ind w:left="0"/>
              <w:rPr>
                <w:rFonts w:cs="Arial"/>
                <w:b/>
              </w:rPr>
            </w:pPr>
            <w:r w:rsidRPr="00476C67">
              <w:rPr>
                <w:rFonts w:cs="Arial"/>
                <w:b/>
              </w:rPr>
              <w:t>Identyfikator</w:t>
            </w:r>
          </w:p>
        </w:tc>
        <w:tc>
          <w:tcPr>
            <w:tcW w:w="4160" w:type="pct"/>
            <w:shd w:val="clear" w:color="auto" w:fill="B8CCE4" w:themeFill="accent1" w:themeFillTint="66"/>
          </w:tcPr>
          <w:p w14:paraId="7C1C5B49" w14:textId="77777777" w:rsidR="004D7ECA" w:rsidRPr="00476C67" w:rsidRDefault="004D7ECA" w:rsidP="00B91C0C">
            <w:pPr>
              <w:spacing w:line="312" w:lineRule="auto"/>
              <w:rPr>
                <w:rFonts w:cs="Arial"/>
                <w:b/>
              </w:rPr>
            </w:pPr>
            <w:r w:rsidRPr="00476C67">
              <w:rPr>
                <w:rFonts w:cs="Arial"/>
                <w:b/>
              </w:rPr>
              <w:t>Opis wymagania</w:t>
            </w:r>
          </w:p>
        </w:tc>
      </w:tr>
      <w:tr w:rsidR="004D7ECA" w:rsidRPr="00476C67" w14:paraId="02349736" w14:textId="77777777" w:rsidTr="00D210A9">
        <w:trPr>
          <w:cantSplit/>
        </w:trPr>
        <w:tc>
          <w:tcPr>
            <w:tcW w:w="840" w:type="pct"/>
            <w:vAlign w:val="center"/>
          </w:tcPr>
          <w:p w14:paraId="43A8B383"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39FB8BF2" w14:textId="0098B8E1" w:rsidR="004D7ECA" w:rsidRPr="00476C67" w:rsidRDefault="004D7ECA" w:rsidP="00067603">
            <w:pPr>
              <w:spacing w:after="0" w:line="312" w:lineRule="auto"/>
              <w:rPr>
                <w:rFonts w:cs="Arial"/>
              </w:rPr>
            </w:pPr>
            <w:r w:rsidRPr="00476C67">
              <w:rPr>
                <w:rFonts w:cs="Arial"/>
              </w:rPr>
              <w:t>Ustawa z dnia 27 sierpnia 2009 r. o finansach publicznych</w:t>
            </w:r>
            <w:r w:rsidR="00571916" w:rsidRPr="00476C67">
              <w:rPr>
                <w:rFonts w:cs="Arial"/>
              </w:rPr>
              <w:t>.</w:t>
            </w:r>
          </w:p>
        </w:tc>
      </w:tr>
      <w:tr w:rsidR="004D7ECA" w:rsidRPr="00476C67" w14:paraId="46AEFB5E" w14:textId="77777777" w:rsidTr="00D210A9">
        <w:trPr>
          <w:cantSplit/>
        </w:trPr>
        <w:tc>
          <w:tcPr>
            <w:tcW w:w="840" w:type="pct"/>
            <w:vAlign w:val="center"/>
          </w:tcPr>
          <w:p w14:paraId="3699B35B"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41828181" w14:textId="779E55F9" w:rsidR="004D7ECA" w:rsidRPr="00476C67" w:rsidRDefault="004D7ECA" w:rsidP="00067603">
            <w:pPr>
              <w:spacing w:after="0" w:line="312" w:lineRule="auto"/>
              <w:rPr>
                <w:rFonts w:cs="Arial"/>
              </w:rPr>
            </w:pPr>
            <w:r w:rsidRPr="00476C67">
              <w:rPr>
                <w:rFonts w:cs="Arial"/>
              </w:rPr>
              <w:t>Ustawa z dnia 29 września 1994 r. o rachunkowości</w:t>
            </w:r>
            <w:r w:rsidR="00571916" w:rsidRPr="00476C67">
              <w:rPr>
                <w:rFonts w:cs="Arial"/>
              </w:rPr>
              <w:t>.</w:t>
            </w:r>
          </w:p>
        </w:tc>
      </w:tr>
      <w:tr w:rsidR="004D7ECA" w:rsidRPr="00476C67" w14:paraId="3F1CC9EA" w14:textId="77777777" w:rsidTr="00D210A9">
        <w:trPr>
          <w:cantSplit/>
        </w:trPr>
        <w:tc>
          <w:tcPr>
            <w:tcW w:w="840" w:type="pct"/>
            <w:vAlign w:val="center"/>
          </w:tcPr>
          <w:p w14:paraId="41EE2641"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683E7509" w14:textId="70A03905" w:rsidR="004D7ECA" w:rsidRPr="00476C67" w:rsidRDefault="004D7ECA" w:rsidP="00067603">
            <w:pPr>
              <w:spacing w:after="0" w:line="312" w:lineRule="auto"/>
              <w:rPr>
                <w:rFonts w:cs="Arial"/>
              </w:rPr>
            </w:pPr>
            <w:r w:rsidRPr="00476C67">
              <w:rPr>
                <w:rFonts w:cs="Arial"/>
              </w:rPr>
              <w:t>Ustawa z dnia 11 marca 2004 r. o podatku od towarów i usług</w:t>
            </w:r>
            <w:r w:rsidR="00571916" w:rsidRPr="00476C67">
              <w:rPr>
                <w:rFonts w:cs="Arial"/>
              </w:rPr>
              <w:t>.</w:t>
            </w:r>
          </w:p>
        </w:tc>
      </w:tr>
      <w:tr w:rsidR="004D7ECA" w:rsidRPr="00476C67" w14:paraId="0145CB28" w14:textId="77777777" w:rsidTr="00D210A9">
        <w:trPr>
          <w:cantSplit/>
        </w:trPr>
        <w:tc>
          <w:tcPr>
            <w:tcW w:w="840" w:type="pct"/>
            <w:vAlign w:val="center"/>
          </w:tcPr>
          <w:p w14:paraId="4E7AE236"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5B45010A" w14:textId="420C24A5" w:rsidR="004D7ECA" w:rsidRPr="00476C67" w:rsidRDefault="004D7ECA" w:rsidP="00067603">
            <w:pPr>
              <w:spacing w:after="0" w:line="312" w:lineRule="auto"/>
              <w:rPr>
                <w:rFonts w:cs="Arial"/>
              </w:rPr>
            </w:pPr>
            <w:r w:rsidRPr="00476C67">
              <w:rPr>
                <w:rFonts w:cs="Arial"/>
              </w:rPr>
              <w:t>Ustawa z dnia 9 listopada 2018 r. o elektronicznym fakturowaniu w</w:t>
            </w:r>
            <w:r w:rsidR="00F4738E">
              <w:rPr>
                <w:rFonts w:cs="Arial"/>
              </w:rPr>
              <w:t> </w:t>
            </w:r>
            <w:r w:rsidRPr="00476C67">
              <w:rPr>
                <w:rFonts w:cs="Arial"/>
              </w:rPr>
              <w:t>zamówieniach publicznych, koncesjach na roboty budowlane lub usługi oraz partnerstwie publiczno-prywatnym</w:t>
            </w:r>
            <w:r w:rsidR="00571916" w:rsidRPr="00476C67">
              <w:rPr>
                <w:rFonts w:cs="Arial"/>
              </w:rPr>
              <w:t>.</w:t>
            </w:r>
          </w:p>
        </w:tc>
      </w:tr>
      <w:tr w:rsidR="004D7ECA" w:rsidRPr="00476C67" w14:paraId="7319D78A" w14:textId="77777777" w:rsidTr="00D210A9">
        <w:trPr>
          <w:cantSplit/>
        </w:trPr>
        <w:tc>
          <w:tcPr>
            <w:tcW w:w="840" w:type="pct"/>
            <w:vAlign w:val="center"/>
          </w:tcPr>
          <w:p w14:paraId="6D8F6DEF"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327950B4" w14:textId="2725A562" w:rsidR="004D7ECA" w:rsidRPr="00476C67" w:rsidRDefault="004D7ECA" w:rsidP="00067603">
            <w:pPr>
              <w:spacing w:after="0" w:line="312" w:lineRule="auto"/>
              <w:rPr>
                <w:rFonts w:cs="Arial"/>
              </w:rPr>
            </w:pPr>
            <w:r w:rsidRPr="00476C67">
              <w:rPr>
                <w:rFonts w:cs="Arial"/>
              </w:rPr>
              <w:t>Dyrektywa Parlamentu Europejskiego i Rady 2014/55/UE z dnia 16 kwietnia 2014 r. w sprawie fakturowania elektronicznego w zamówieniach publicznych</w:t>
            </w:r>
            <w:r w:rsidR="00571916" w:rsidRPr="00476C67">
              <w:rPr>
                <w:rFonts w:cs="Arial"/>
              </w:rPr>
              <w:t>.</w:t>
            </w:r>
          </w:p>
        </w:tc>
      </w:tr>
      <w:tr w:rsidR="004D7ECA" w:rsidRPr="00476C67" w14:paraId="5A5AA3DC" w14:textId="77777777" w:rsidTr="00D210A9">
        <w:trPr>
          <w:cantSplit/>
        </w:trPr>
        <w:tc>
          <w:tcPr>
            <w:tcW w:w="840" w:type="pct"/>
            <w:vAlign w:val="center"/>
          </w:tcPr>
          <w:p w14:paraId="416EB448"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4F06FE67" w14:textId="4DF9E3FC" w:rsidR="004D7ECA" w:rsidRPr="00476C67" w:rsidRDefault="004D7ECA" w:rsidP="00067603">
            <w:pPr>
              <w:spacing w:after="0" w:line="312" w:lineRule="auto"/>
              <w:rPr>
                <w:rFonts w:cs="Arial"/>
              </w:rPr>
            </w:pPr>
            <w:r w:rsidRPr="00476C67">
              <w:rPr>
                <w:rFonts w:cs="Arial"/>
              </w:rPr>
              <w:t>Ustawa z dnia 17 grudnia 2004 r. o odpowiedzialności za naruszenie dyscypliny finansów publicznych</w:t>
            </w:r>
            <w:r w:rsidR="00571916" w:rsidRPr="00476C67">
              <w:rPr>
                <w:rFonts w:cs="Arial"/>
              </w:rPr>
              <w:t>.</w:t>
            </w:r>
          </w:p>
        </w:tc>
      </w:tr>
      <w:tr w:rsidR="004D7ECA" w:rsidRPr="00476C67" w14:paraId="103DBFA7" w14:textId="77777777" w:rsidTr="00D210A9">
        <w:trPr>
          <w:cantSplit/>
        </w:trPr>
        <w:tc>
          <w:tcPr>
            <w:tcW w:w="840" w:type="pct"/>
            <w:vAlign w:val="center"/>
          </w:tcPr>
          <w:p w14:paraId="624D2515"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449481A0" w14:textId="2EC354F7" w:rsidR="004D7ECA" w:rsidRPr="00476C67" w:rsidRDefault="004D7ECA" w:rsidP="00067603">
            <w:pPr>
              <w:spacing w:after="0" w:line="312" w:lineRule="auto"/>
              <w:rPr>
                <w:rFonts w:cs="Arial"/>
              </w:rPr>
            </w:pPr>
            <w:r w:rsidRPr="00476C67">
              <w:rPr>
                <w:rFonts w:cs="Arial"/>
              </w:rPr>
              <w:t>Ustawa z dnia 29 sierpnia 1997 r. - Ordynacja podatkowa</w:t>
            </w:r>
            <w:r w:rsidR="00571916" w:rsidRPr="00476C67">
              <w:rPr>
                <w:rFonts w:cs="Arial"/>
              </w:rPr>
              <w:t>.</w:t>
            </w:r>
          </w:p>
        </w:tc>
      </w:tr>
      <w:tr w:rsidR="004D7ECA" w:rsidRPr="00476C67" w14:paraId="4FA5102A" w14:textId="77777777" w:rsidTr="00D210A9">
        <w:trPr>
          <w:cantSplit/>
        </w:trPr>
        <w:tc>
          <w:tcPr>
            <w:tcW w:w="840" w:type="pct"/>
            <w:vAlign w:val="center"/>
          </w:tcPr>
          <w:p w14:paraId="2BEE2C0E"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6B1CEC60" w14:textId="5B9BEC52" w:rsidR="004D7ECA" w:rsidRPr="00476C67" w:rsidRDefault="004D7ECA" w:rsidP="00067603">
            <w:pPr>
              <w:spacing w:after="0" w:line="312" w:lineRule="auto"/>
              <w:rPr>
                <w:rFonts w:cs="Arial"/>
              </w:rPr>
            </w:pPr>
            <w:r w:rsidRPr="00476C67">
              <w:rPr>
                <w:rFonts w:cs="Arial"/>
              </w:rPr>
              <w:t>Ustawa z dnia 26 czerwca 1974 r. Kodeks Pracy</w:t>
            </w:r>
            <w:r w:rsidR="00571916" w:rsidRPr="00476C67">
              <w:rPr>
                <w:rFonts w:cs="Arial"/>
              </w:rPr>
              <w:t>.</w:t>
            </w:r>
          </w:p>
        </w:tc>
      </w:tr>
      <w:tr w:rsidR="004D7ECA" w:rsidRPr="00476C67" w14:paraId="61D81EA3" w14:textId="77777777" w:rsidTr="00D210A9">
        <w:trPr>
          <w:cantSplit/>
        </w:trPr>
        <w:tc>
          <w:tcPr>
            <w:tcW w:w="840" w:type="pct"/>
            <w:vAlign w:val="center"/>
          </w:tcPr>
          <w:p w14:paraId="0A6A0DAD"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219B6756" w14:textId="61BC5463" w:rsidR="004D7ECA" w:rsidRPr="00476C67" w:rsidRDefault="004D7ECA" w:rsidP="00067603">
            <w:pPr>
              <w:spacing w:after="0" w:line="312" w:lineRule="auto"/>
              <w:rPr>
                <w:rFonts w:cs="Arial"/>
              </w:rPr>
            </w:pPr>
            <w:r w:rsidRPr="00476C67">
              <w:rPr>
                <w:rFonts w:cs="Arial"/>
              </w:rPr>
              <w:t>Ustawa z dnia 13 października 1998 r. o systemie ubezpieczeń społecznych</w:t>
            </w:r>
            <w:r w:rsidR="00571916" w:rsidRPr="00476C67">
              <w:rPr>
                <w:rFonts w:cs="Arial"/>
              </w:rPr>
              <w:t>.</w:t>
            </w:r>
          </w:p>
        </w:tc>
      </w:tr>
      <w:tr w:rsidR="004D7ECA" w:rsidRPr="00476C67" w14:paraId="0475F277" w14:textId="77777777" w:rsidTr="00D210A9">
        <w:trPr>
          <w:cantSplit/>
        </w:trPr>
        <w:tc>
          <w:tcPr>
            <w:tcW w:w="840" w:type="pct"/>
            <w:vAlign w:val="center"/>
          </w:tcPr>
          <w:p w14:paraId="3B1C4F99"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48266823" w14:textId="6F249C20" w:rsidR="004D7ECA" w:rsidRPr="00476C67" w:rsidRDefault="004D7ECA" w:rsidP="00067603">
            <w:pPr>
              <w:spacing w:after="0" w:line="312" w:lineRule="auto"/>
              <w:rPr>
                <w:rFonts w:cs="Arial"/>
              </w:rPr>
            </w:pPr>
            <w:r w:rsidRPr="00476C67">
              <w:rPr>
                <w:rFonts w:cs="Arial"/>
              </w:rPr>
              <w:t>Ustawa z dnia 25 czerwca 1999 r. o świadczeniach pieniężnych z</w:t>
            </w:r>
            <w:r w:rsidR="00F4738E">
              <w:rPr>
                <w:rFonts w:cs="Arial"/>
              </w:rPr>
              <w:t> </w:t>
            </w:r>
            <w:r w:rsidRPr="00476C67">
              <w:rPr>
                <w:rFonts w:cs="Arial"/>
              </w:rPr>
              <w:t>ubezpieczenia społecznego w razie choroby i macierzyństwa</w:t>
            </w:r>
            <w:r w:rsidR="00571916" w:rsidRPr="00476C67">
              <w:rPr>
                <w:rFonts w:cs="Arial"/>
              </w:rPr>
              <w:t>.</w:t>
            </w:r>
          </w:p>
        </w:tc>
      </w:tr>
      <w:tr w:rsidR="004D7ECA" w:rsidRPr="00476C67" w14:paraId="55326ED5" w14:textId="77777777" w:rsidTr="00D210A9">
        <w:trPr>
          <w:cantSplit/>
        </w:trPr>
        <w:tc>
          <w:tcPr>
            <w:tcW w:w="840" w:type="pct"/>
            <w:vAlign w:val="center"/>
          </w:tcPr>
          <w:p w14:paraId="3BE37A59"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20D98E3D" w14:textId="2C5613AB" w:rsidR="004D7ECA" w:rsidRPr="00476C67" w:rsidRDefault="004D7ECA" w:rsidP="00067603">
            <w:pPr>
              <w:spacing w:after="0" w:line="312" w:lineRule="auto"/>
              <w:rPr>
                <w:rFonts w:cs="Arial"/>
              </w:rPr>
            </w:pPr>
            <w:r w:rsidRPr="00476C67">
              <w:rPr>
                <w:rFonts w:cs="Arial"/>
              </w:rPr>
              <w:t>Ustawa z dnia 26 lipca 1991 r. o podatku dochodowym od osób fizycznych</w:t>
            </w:r>
            <w:r w:rsidR="00571916" w:rsidRPr="00476C67">
              <w:rPr>
                <w:rFonts w:cs="Arial"/>
              </w:rPr>
              <w:t>.</w:t>
            </w:r>
          </w:p>
        </w:tc>
      </w:tr>
      <w:tr w:rsidR="004D7ECA" w:rsidRPr="00476C67" w14:paraId="1BEEBB08" w14:textId="77777777" w:rsidTr="00D210A9">
        <w:trPr>
          <w:cantSplit/>
        </w:trPr>
        <w:tc>
          <w:tcPr>
            <w:tcW w:w="840" w:type="pct"/>
            <w:vAlign w:val="center"/>
          </w:tcPr>
          <w:p w14:paraId="0AD2D5D2"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5561971B" w14:textId="34011AE1" w:rsidR="004D7ECA" w:rsidRPr="00476C67" w:rsidRDefault="004D7ECA" w:rsidP="00067603">
            <w:pPr>
              <w:spacing w:after="0" w:line="312" w:lineRule="auto"/>
              <w:rPr>
                <w:rFonts w:cs="Arial"/>
              </w:rPr>
            </w:pPr>
            <w:r w:rsidRPr="00476C67">
              <w:rPr>
                <w:rFonts w:cs="Arial"/>
              </w:rPr>
              <w:t>Ustawa z dnia 17 czerwca 1966 r. o postępowaniu egzekucyjnym w</w:t>
            </w:r>
            <w:r w:rsidR="00F4738E">
              <w:rPr>
                <w:rFonts w:cs="Arial"/>
              </w:rPr>
              <w:t> </w:t>
            </w:r>
            <w:r w:rsidRPr="00476C67">
              <w:rPr>
                <w:rFonts w:cs="Arial"/>
              </w:rPr>
              <w:t>administracji</w:t>
            </w:r>
            <w:r w:rsidR="00571916" w:rsidRPr="00476C67">
              <w:rPr>
                <w:rFonts w:cs="Arial"/>
              </w:rPr>
              <w:t>.</w:t>
            </w:r>
          </w:p>
        </w:tc>
      </w:tr>
      <w:tr w:rsidR="004D7ECA" w:rsidRPr="00476C67" w14:paraId="01CF2FA4" w14:textId="77777777" w:rsidTr="00D210A9">
        <w:trPr>
          <w:cantSplit/>
        </w:trPr>
        <w:tc>
          <w:tcPr>
            <w:tcW w:w="840" w:type="pct"/>
            <w:vAlign w:val="center"/>
          </w:tcPr>
          <w:p w14:paraId="3089DBAD"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33BD5769" w14:textId="3D038762" w:rsidR="004D7ECA" w:rsidRPr="00476C67" w:rsidRDefault="004D7ECA" w:rsidP="00067603">
            <w:pPr>
              <w:spacing w:after="0" w:line="312" w:lineRule="auto"/>
              <w:rPr>
                <w:rFonts w:cs="Arial"/>
              </w:rPr>
            </w:pPr>
            <w:r w:rsidRPr="00476C67">
              <w:rPr>
                <w:rFonts w:cs="Arial"/>
              </w:rPr>
              <w:t>Ustawa z dnia 27 lipca 2001 r. o ochronie baz danych</w:t>
            </w:r>
            <w:r w:rsidR="00571916" w:rsidRPr="00476C67">
              <w:rPr>
                <w:rFonts w:cs="Arial"/>
              </w:rPr>
              <w:t>.</w:t>
            </w:r>
          </w:p>
        </w:tc>
      </w:tr>
      <w:tr w:rsidR="004D7ECA" w:rsidRPr="00476C67" w14:paraId="31D483DE" w14:textId="77777777" w:rsidTr="00D210A9">
        <w:trPr>
          <w:cantSplit/>
        </w:trPr>
        <w:tc>
          <w:tcPr>
            <w:tcW w:w="840" w:type="pct"/>
            <w:vAlign w:val="center"/>
          </w:tcPr>
          <w:p w14:paraId="0463478D"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6FBC9CB3" w14:textId="7465DEE7" w:rsidR="004D7ECA" w:rsidRPr="00476C67" w:rsidRDefault="004D7ECA" w:rsidP="00067603">
            <w:pPr>
              <w:spacing w:after="0" w:line="312" w:lineRule="auto"/>
              <w:rPr>
                <w:rFonts w:cs="Arial"/>
              </w:rPr>
            </w:pPr>
            <w:r w:rsidRPr="00476C67">
              <w:rPr>
                <w:rFonts w:cs="Arial"/>
              </w:rPr>
              <w:t>Ustawa z dnia 10 maja 2018 r. o ochronie danych osobowych</w:t>
            </w:r>
            <w:r w:rsidR="00571916" w:rsidRPr="00476C67">
              <w:rPr>
                <w:rFonts w:cs="Arial"/>
              </w:rPr>
              <w:t>.</w:t>
            </w:r>
          </w:p>
        </w:tc>
      </w:tr>
      <w:tr w:rsidR="004D7ECA" w:rsidRPr="00476C67" w14:paraId="3558B47B" w14:textId="77777777" w:rsidTr="00D210A9">
        <w:trPr>
          <w:cantSplit/>
        </w:trPr>
        <w:tc>
          <w:tcPr>
            <w:tcW w:w="840" w:type="pct"/>
            <w:vAlign w:val="center"/>
          </w:tcPr>
          <w:p w14:paraId="40D3A827"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12E6A51B" w14:textId="5C3C60BD" w:rsidR="004D7ECA" w:rsidRPr="00476C67" w:rsidRDefault="004D7ECA" w:rsidP="00067603">
            <w:pPr>
              <w:spacing w:after="0" w:line="312" w:lineRule="auto"/>
              <w:rPr>
                <w:rFonts w:cs="Arial"/>
              </w:rPr>
            </w:pPr>
            <w:r w:rsidRPr="00476C67">
              <w:rPr>
                <w:rFonts w:cs="Arial"/>
              </w:rPr>
              <w:t>Rozporządzenie Parlamentu Europejskiego i Rady (UE) 2016/679 z dnia 27 kwietnia 2016 r. w sprawie ochrony osób fizycznych w związku z przetwarzaniem danych osobowych i w sprawie swobodnego przepływu takich danych oraz uchylenia dyrektywy 95/46/WE (ogólne rozporządzenie o</w:t>
            </w:r>
            <w:r w:rsidR="00F4738E">
              <w:rPr>
                <w:rFonts w:cs="Arial"/>
              </w:rPr>
              <w:t> </w:t>
            </w:r>
            <w:r w:rsidRPr="00476C67">
              <w:rPr>
                <w:rFonts w:cs="Arial"/>
              </w:rPr>
              <w:t>ochronie danych)</w:t>
            </w:r>
            <w:r w:rsidR="00571916" w:rsidRPr="00476C67">
              <w:rPr>
                <w:rFonts w:cs="Arial"/>
              </w:rPr>
              <w:t>.</w:t>
            </w:r>
          </w:p>
        </w:tc>
      </w:tr>
      <w:tr w:rsidR="004D7ECA" w:rsidRPr="00476C67" w14:paraId="1B7E4062" w14:textId="77777777" w:rsidTr="00D210A9">
        <w:trPr>
          <w:cantSplit/>
        </w:trPr>
        <w:tc>
          <w:tcPr>
            <w:tcW w:w="840" w:type="pct"/>
            <w:vAlign w:val="center"/>
          </w:tcPr>
          <w:p w14:paraId="2710AAF3"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457B0511" w14:textId="1EBA9B03" w:rsidR="004D7ECA" w:rsidRPr="00476C67" w:rsidRDefault="004D7ECA" w:rsidP="00067603">
            <w:pPr>
              <w:spacing w:after="0" w:line="312" w:lineRule="auto"/>
              <w:rPr>
                <w:rFonts w:cs="Arial"/>
              </w:rPr>
            </w:pPr>
            <w:r w:rsidRPr="00476C67">
              <w:rPr>
                <w:rFonts w:cs="Arial"/>
              </w:rPr>
              <w:t>Ustawa z dnia 5 sierpnia 2010 r. o ochronie informacji niejawnych</w:t>
            </w:r>
            <w:r w:rsidR="00571916" w:rsidRPr="00476C67">
              <w:rPr>
                <w:rFonts w:cs="Arial"/>
              </w:rPr>
              <w:t>.</w:t>
            </w:r>
          </w:p>
        </w:tc>
      </w:tr>
      <w:tr w:rsidR="004D7ECA" w:rsidRPr="00476C67" w14:paraId="1F2E9807" w14:textId="77777777" w:rsidTr="00D210A9">
        <w:trPr>
          <w:cantSplit/>
        </w:trPr>
        <w:tc>
          <w:tcPr>
            <w:tcW w:w="840" w:type="pct"/>
            <w:vAlign w:val="center"/>
          </w:tcPr>
          <w:p w14:paraId="5578B5F5"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12E9675A" w14:textId="6AE17CC0" w:rsidR="004D7ECA" w:rsidRPr="00476C67" w:rsidRDefault="004D7ECA" w:rsidP="00067603">
            <w:pPr>
              <w:spacing w:after="0" w:line="312" w:lineRule="auto"/>
              <w:rPr>
                <w:rFonts w:cs="Arial"/>
              </w:rPr>
            </w:pPr>
            <w:r w:rsidRPr="00476C67">
              <w:rPr>
                <w:rFonts w:cs="Arial"/>
              </w:rPr>
              <w:t>Ustawa z dnia 4 lutego 1994 r. o prawie autorskim i prawach pokrewnych</w:t>
            </w:r>
            <w:r w:rsidR="00571916" w:rsidRPr="00476C67">
              <w:rPr>
                <w:rFonts w:cs="Arial"/>
              </w:rPr>
              <w:t>.</w:t>
            </w:r>
          </w:p>
        </w:tc>
      </w:tr>
      <w:tr w:rsidR="004D7ECA" w:rsidRPr="00476C67" w14:paraId="460F7AF1" w14:textId="77777777" w:rsidTr="00D210A9">
        <w:trPr>
          <w:cantSplit/>
        </w:trPr>
        <w:tc>
          <w:tcPr>
            <w:tcW w:w="840" w:type="pct"/>
            <w:vAlign w:val="center"/>
          </w:tcPr>
          <w:p w14:paraId="598AFE16"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44427F03" w14:textId="2C054006" w:rsidR="004D7ECA" w:rsidRPr="00476C67" w:rsidRDefault="004D7ECA" w:rsidP="00067603">
            <w:pPr>
              <w:spacing w:after="0" w:line="312" w:lineRule="auto"/>
              <w:rPr>
                <w:rFonts w:cs="Arial"/>
              </w:rPr>
            </w:pPr>
            <w:r w:rsidRPr="00476C67">
              <w:rPr>
                <w:rFonts w:cs="Arial"/>
              </w:rPr>
              <w:t>Ustawa z dnia 18 lipca 2002 r. o świadczeniu usług drogą elektroniczną</w:t>
            </w:r>
            <w:r w:rsidR="00571916" w:rsidRPr="00476C67">
              <w:rPr>
                <w:rFonts w:cs="Arial"/>
              </w:rPr>
              <w:t>.</w:t>
            </w:r>
          </w:p>
        </w:tc>
      </w:tr>
      <w:tr w:rsidR="004D7ECA" w:rsidRPr="00476C67" w14:paraId="11E8690F" w14:textId="77777777" w:rsidTr="00D210A9">
        <w:trPr>
          <w:cantSplit/>
        </w:trPr>
        <w:tc>
          <w:tcPr>
            <w:tcW w:w="840" w:type="pct"/>
            <w:vAlign w:val="center"/>
          </w:tcPr>
          <w:p w14:paraId="5AEC5C1F"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3896F2AB" w14:textId="0E68B59B" w:rsidR="004D7ECA" w:rsidRPr="00476C67" w:rsidRDefault="004D7ECA" w:rsidP="00067603">
            <w:pPr>
              <w:spacing w:after="0" w:line="312" w:lineRule="auto"/>
              <w:rPr>
                <w:rFonts w:cs="Arial"/>
              </w:rPr>
            </w:pPr>
            <w:r w:rsidRPr="00476C67">
              <w:rPr>
                <w:rFonts w:cs="Arial"/>
              </w:rPr>
              <w:t>Ustawa z dnia 14 czerwca 1960 r. Kodeks postępowania administracyjnego</w:t>
            </w:r>
            <w:r w:rsidR="00571916" w:rsidRPr="00476C67">
              <w:rPr>
                <w:rFonts w:cs="Arial"/>
              </w:rPr>
              <w:t>.</w:t>
            </w:r>
          </w:p>
        </w:tc>
      </w:tr>
      <w:tr w:rsidR="004D7ECA" w:rsidRPr="00476C67" w14:paraId="09D6AD32" w14:textId="77777777" w:rsidTr="00D210A9">
        <w:trPr>
          <w:cantSplit/>
        </w:trPr>
        <w:tc>
          <w:tcPr>
            <w:tcW w:w="840" w:type="pct"/>
            <w:vAlign w:val="center"/>
          </w:tcPr>
          <w:p w14:paraId="1C131D3F"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2455C797" w14:textId="39C31180" w:rsidR="004D7ECA" w:rsidRPr="00476C67" w:rsidRDefault="004D7ECA" w:rsidP="00067603">
            <w:pPr>
              <w:spacing w:after="0" w:line="312" w:lineRule="auto"/>
              <w:rPr>
                <w:rFonts w:cs="Arial"/>
              </w:rPr>
            </w:pPr>
            <w:r w:rsidRPr="00476C67">
              <w:rPr>
                <w:rFonts w:cs="Arial"/>
              </w:rPr>
              <w:t>Ustawa z dnia 23 kwietnia 1964 r. Kodeks cywilny</w:t>
            </w:r>
            <w:r w:rsidR="00571916" w:rsidRPr="00476C67">
              <w:rPr>
                <w:rFonts w:cs="Arial"/>
              </w:rPr>
              <w:t>.</w:t>
            </w:r>
          </w:p>
        </w:tc>
      </w:tr>
      <w:tr w:rsidR="004D7ECA" w:rsidRPr="00476C67" w14:paraId="650DB5C5" w14:textId="77777777" w:rsidTr="00D210A9">
        <w:trPr>
          <w:cantSplit/>
        </w:trPr>
        <w:tc>
          <w:tcPr>
            <w:tcW w:w="840" w:type="pct"/>
            <w:vAlign w:val="center"/>
          </w:tcPr>
          <w:p w14:paraId="0BBF19A1"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3D46ED63" w14:textId="489CCC64" w:rsidR="004D7ECA" w:rsidRPr="00476C67" w:rsidRDefault="004D7ECA" w:rsidP="00067603">
            <w:pPr>
              <w:spacing w:after="0" w:line="312" w:lineRule="auto"/>
              <w:rPr>
                <w:rFonts w:cs="Arial"/>
              </w:rPr>
            </w:pPr>
            <w:r w:rsidRPr="00476C67">
              <w:rPr>
                <w:rFonts w:cs="Arial"/>
              </w:rPr>
              <w:t>Ustawa z dnia 21 listopada 2008 r. o służbie cywilnej</w:t>
            </w:r>
            <w:r w:rsidR="00571916" w:rsidRPr="00476C67">
              <w:rPr>
                <w:rFonts w:cs="Arial"/>
              </w:rPr>
              <w:t>.</w:t>
            </w:r>
          </w:p>
        </w:tc>
      </w:tr>
      <w:tr w:rsidR="004D7ECA" w:rsidRPr="00476C67" w14:paraId="7865841E" w14:textId="77777777" w:rsidTr="00D210A9">
        <w:trPr>
          <w:cantSplit/>
        </w:trPr>
        <w:tc>
          <w:tcPr>
            <w:tcW w:w="840" w:type="pct"/>
            <w:vAlign w:val="center"/>
          </w:tcPr>
          <w:p w14:paraId="5A03395B"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48BC3C63" w14:textId="0DBFACF7" w:rsidR="004D7ECA" w:rsidRPr="00476C67" w:rsidRDefault="004D7ECA" w:rsidP="00067603">
            <w:pPr>
              <w:spacing w:after="0" w:line="312" w:lineRule="auto"/>
              <w:rPr>
                <w:rFonts w:cs="Arial"/>
              </w:rPr>
            </w:pPr>
            <w:r w:rsidRPr="00476C67">
              <w:rPr>
                <w:rFonts w:cs="Arial"/>
              </w:rPr>
              <w:t>Ustawa z dnia 11 września 2019 r. - Prawo zamówień publicznych</w:t>
            </w:r>
            <w:r w:rsidR="00571916" w:rsidRPr="00476C67">
              <w:rPr>
                <w:rFonts w:cs="Arial"/>
              </w:rPr>
              <w:t>.</w:t>
            </w:r>
          </w:p>
        </w:tc>
      </w:tr>
      <w:tr w:rsidR="00124061" w:rsidRPr="00476C67" w14:paraId="131FFA63" w14:textId="77777777" w:rsidTr="00D210A9">
        <w:trPr>
          <w:cantSplit/>
        </w:trPr>
        <w:tc>
          <w:tcPr>
            <w:tcW w:w="840" w:type="pct"/>
            <w:vAlign w:val="center"/>
          </w:tcPr>
          <w:p w14:paraId="2431915B" w14:textId="77777777" w:rsidR="00124061" w:rsidRPr="00476C67" w:rsidRDefault="00124061" w:rsidP="00067603">
            <w:pPr>
              <w:pStyle w:val="Akapitzlist"/>
              <w:numPr>
                <w:ilvl w:val="0"/>
                <w:numId w:val="53"/>
              </w:numPr>
              <w:spacing w:after="0" w:line="312" w:lineRule="auto"/>
              <w:rPr>
                <w:rFonts w:cs="Arial"/>
              </w:rPr>
            </w:pPr>
          </w:p>
        </w:tc>
        <w:tc>
          <w:tcPr>
            <w:tcW w:w="4160" w:type="pct"/>
          </w:tcPr>
          <w:p w14:paraId="1CA222DB" w14:textId="1BCC4944" w:rsidR="00124061" w:rsidRPr="00476C67" w:rsidRDefault="00124061" w:rsidP="00067603">
            <w:pPr>
              <w:spacing w:after="0" w:line="312" w:lineRule="auto"/>
              <w:rPr>
                <w:rFonts w:cs="Arial"/>
              </w:rPr>
            </w:pPr>
            <w:r w:rsidRPr="00476C67">
              <w:rPr>
                <w:rFonts w:cs="Arial"/>
              </w:rPr>
              <w:t>Ustawa z dnia 14 października 2021 r. o zmianie ustawy - Kodeks karny oraz niektórych innych ustaw</w:t>
            </w:r>
          </w:p>
        </w:tc>
      </w:tr>
      <w:tr w:rsidR="00521446" w:rsidRPr="00476C67" w14:paraId="3CBBB1C6" w14:textId="77777777" w:rsidTr="00D210A9">
        <w:trPr>
          <w:cantSplit/>
        </w:trPr>
        <w:tc>
          <w:tcPr>
            <w:tcW w:w="840" w:type="pct"/>
            <w:vAlign w:val="center"/>
          </w:tcPr>
          <w:p w14:paraId="43757E35" w14:textId="77777777" w:rsidR="00521446" w:rsidRPr="00476C67" w:rsidRDefault="00521446" w:rsidP="00067603">
            <w:pPr>
              <w:pStyle w:val="Akapitzlist"/>
              <w:numPr>
                <w:ilvl w:val="0"/>
                <w:numId w:val="53"/>
              </w:numPr>
              <w:spacing w:after="0" w:line="312" w:lineRule="auto"/>
              <w:rPr>
                <w:rFonts w:cs="Arial"/>
              </w:rPr>
            </w:pPr>
          </w:p>
        </w:tc>
        <w:tc>
          <w:tcPr>
            <w:tcW w:w="4160" w:type="pct"/>
          </w:tcPr>
          <w:p w14:paraId="0D7781D0" w14:textId="2FB48E44" w:rsidR="00521446" w:rsidRPr="00476C67" w:rsidRDefault="00521446" w:rsidP="00067603">
            <w:pPr>
              <w:spacing w:after="0" w:line="312" w:lineRule="auto"/>
              <w:rPr>
                <w:rFonts w:cs="Arial"/>
              </w:rPr>
            </w:pPr>
            <w:r w:rsidRPr="00476C67">
              <w:rPr>
                <w:rFonts w:cs="Arial"/>
              </w:rPr>
              <w:t>Ustawa z dnia 5 września 2016 r. o usługach zaufania oraz identyfikacji elektronicznej.</w:t>
            </w:r>
          </w:p>
        </w:tc>
      </w:tr>
      <w:tr w:rsidR="00521446" w:rsidRPr="00476C67" w14:paraId="0F529415" w14:textId="77777777" w:rsidTr="00D210A9">
        <w:trPr>
          <w:cantSplit/>
        </w:trPr>
        <w:tc>
          <w:tcPr>
            <w:tcW w:w="840" w:type="pct"/>
            <w:vAlign w:val="center"/>
          </w:tcPr>
          <w:p w14:paraId="6126CC04" w14:textId="77777777" w:rsidR="00521446" w:rsidRPr="00476C67" w:rsidRDefault="00521446" w:rsidP="00067603">
            <w:pPr>
              <w:pStyle w:val="Akapitzlist"/>
              <w:numPr>
                <w:ilvl w:val="0"/>
                <w:numId w:val="53"/>
              </w:numPr>
              <w:spacing w:after="0" w:line="312" w:lineRule="auto"/>
              <w:rPr>
                <w:rFonts w:cs="Arial"/>
              </w:rPr>
            </w:pPr>
          </w:p>
        </w:tc>
        <w:tc>
          <w:tcPr>
            <w:tcW w:w="4160" w:type="pct"/>
          </w:tcPr>
          <w:p w14:paraId="286D9750" w14:textId="7A8F4E38" w:rsidR="00521446" w:rsidRPr="00476C67" w:rsidRDefault="00521446" w:rsidP="00067603">
            <w:pPr>
              <w:spacing w:after="0" w:line="312" w:lineRule="auto"/>
              <w:rPr>
                <w:rFonts w:cs="Arial"/>
              </w:rPr>
            </w:pPr>
            <w:r w:rsidRPr="00476C67">
              <w:rPr>
                <w:rFonts w:cs="Arial"/>
              </w:rPr>
              <w:t>Ustawa z dnia 27 lipca 2001 r. o ochronie baz danych.</w:t>
            </w:r>
          </w:p>
        </w:tc>
      </w:tr>
      <w:tr w:rsidR="00521446" w:rsidRPr="00476C67" w14:paraId="38DCB0FD" w14:textId="77777777" w:rsidTr="00D210A9">
        <w:trPr>
          <w:cantSplit/>
        </w:trPr>
        <w:tc>
          <w:tcPr>
            <w:tcW w:w="840" w:type="pct"/>
            <w:vAlign w:val="center"/>
          </w:tcPr>
          <w:p w14:paraId="12877C7D" w14:textId="77777777" w:rsidR="00521446" w:rsidRPr="00476C67" w:rsidRDefault="00521446" w:rsidP="00067603">
            <w:pPr>
              <w:pStyle w:val="Akapitzlist"/>
              <w:numPr>
                <w:ilvl w:val="0"/>
                <w:numId w:val="53"/>
              </w:numPr>
              <w:spacing w:after="0" w:line="312" w:lineRule="auto"/>
              <w:rPr>
                <w:rFonts w:cs="Arial"/>
              </w:rPr>
            </w:pPr>
          </w:p>
        </w:tc>
        <w:tc>
          <w:tcPr>
            <w:tcW w:w="4160" w:type="pct"/>
          </w:tcPr>
          <w:p w14:paraId="72BF884C" w14:textId="6BDE1A09" w:rsidR="00521446" w:rsidRPr="00476C67" w:rsidRDefault="00521446" w:rsidP="00067603">
            <w:pPr>
              <w:spacing w:after="0" w:line="312" w:lineRule="auto"/>
              <w:rPr>
                <w:rFonts w:cs="Arial"/>
              </w:rPr>
            </w:pPr>
            <w:r w:rsidRPr="00476C67">
              <w:rPr>
                <w:rFonts w:cs="Arial"/>
              </w:rPr>
              <w:t>Ustawa z dnia 17 lutego 2005 r. o informatyzacji działalności podmiotów realizujących zadania publiczne.</w:t>
            </w:r>
          </w:p>
        </w:tc>
      </w:tr>
      <w:tr w:rsidR="004D7ECA" w:rsidRPr="00476C67" w14:paraId="19C53D01" w14:textId="77777777" w:rsidTr="00D210A9">
        <w:trPr>
          <w:cantSplit/>
        </w:trPr>
        <w:tc>
          <w:tcPr>
            <w:tcW w:w="840" w:type="pct"/>
            <w:vAlign w:val="center"/>
          </w:tcPr>
          <w:p w14:paraId="698A7127"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7F23C18D" w14:textId="291964EE" w:rsidR="004D7ECA" w:rsidRPr="00476C67" w:rsidRDefault="004D7ECA" w:rsidP="00067603">
            <w:pPr>
              <w:spacing w:after="0" w:line="312" w:lineRule="auto"/>
              <w:rPr>
                <w:rFonts w:cs="Arial"/>
              </w:rPr>
            </w:pPr>
            <w:r w:rsidRPr="00476C67">
              <w:rPr>
                <w:rFonts w:cs="Arial"/>
              </w:rPr>
              <w:t>Rozporządzenie Ministra Finansów z dnia 12 września 2018 r. w sprawie wzorów dokumentów stosowanych w egzekucji należności pieniężnych</w:t>
            </w:r>
            <w:r w:rsidR="00571916" w:rsidRPr="00476C67">
              <w:rPr>
                <w:rFonts w:cs="Arial"/>
              </w:rPr>
              <w:t>.</w:t>
            </w:r>
          </w:p>
        </w:tc>
      </w:tr>
      <w:tr w:rsidR="004D7ECA" w:rsidRPr="00476C67" w14:paraId="40F9A7E0" w14:textId="77777777" w:rsidTr="00D210A9">
        <w:trPr>
          <w:cantSplit/>
        </w:trPr>
        <w:tc>
          <w:tcPr>
            <w:tcW w:w="840" w:type="pct"/>
            <w:vAlign w:val="center"/>
          </w:tcPr>
          <w:p w14:paraId="3EC20FBA"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35E22D89" w14:textId="45FF0CAA" w:rsidR="004D7ECA" w:rsidRPr="00476C67" w:rsidRDefault="004D7ECA" w:rsidP="00067603">
            <w:pPr>
              <w:spacing w:after="0" w:line="312" w:lineRule="auto"/>
              <w:rPr>
                <w:rFonts w:cs="Arial"/>
              </w:rPr>
            </w:pPr>
            <w:r w:rsidRPr="00476C67">
              <w:rPr>
                <w:rFonts w:cs="Arial"/>
              </w:rPr>
              <w:t>Rozporządzenie Ministra Rozwoju i Finansów z dnia 13 września 2017 r. w</w:t>
            </w:r>
            <w:r w:rsidR="00F4738E">
              <w:rPr>
                <w:rFonts w:cs="Arial"/>
              </w:rPr>
              <w:t> </w:t>
            </w:r>
            <w:r w:rsidRPr="00476C67">
              <w:rPr>
                <w:rFonts w:cs="Arial"/>
              </w:rPr>
              <w:t>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w:t>
            </w:r>
            <w:r w:rsidR="00571916" w:rsidRPr="00476C67">
              <w:rPr>
                <w:rFonts w:cs="Arial"/>
              </w:rPr>
              <w:t>.</w:t>
            </w:r>
          </w:p>
        </w:tc>
      </w:tr>
      <w:tr w:rsidR="004D7ECA" w:rsidRPr="00476C67" w14:paraId="1AE56DF5" w14:textId="77777777" w:rsidTr="00D210A9">
        <w:trPr>
          <w:cantSplit/>
        </w:trPr>
        <w:tc>
          <w:tcPr>
            <w:tcW w:w="840" w:type="pct"/>
            <w:vAlign w:val="center"/>
          </w:tcPr>
          <w:p w14:paraId="44AA24AD"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4E4DD4B1" w14:textId="5D537C5A" w:rsidR="004D7ECA" w:rsidRPr="00476C67" w:rsidRDefault="004D7ECA" w:rsidP="00067603">
            <w:pPr>
              <w:spacing w:after="0" w:line="312" w:lineRule="auto"/>
              <w:rPr>
                <w:rFonts w:cs="Arial"/>
              </w:rPr>
            </w:pPr>
            <w:r w:rsidRPr="00476C67">
              <w:rPr>
                <w:rFonts w:cs="Arial"/>
              </w:rPr>
              <w:t>Rozporządzenie Ministra Rozwoju i Finansów z dnia 9 stycznia 2018 r. w</w:t>
            </w:r>
            <w:r w:rsidR="00F4738E">
              <w:rPr>
                <w:rFonts w:cs="Arial"/>
              </w:rPr>
              <w:t> </w:t>
            </w:r>
            <w:r w:rsidRPr="00476C67">
              <w:rPr>
                <w:rFonts w:cs="Arial"/>
              </w:rPr>
              <w:t>sprawie sprawozdawczości budżetowej</w:t>
            </w:r>
            <w:r w:rsidR="00571916" w:rsidRPr="00476C67">
              <w:rPr>
                <w:rFonts w:cs="Arial"/>
              </w:rPr>
              <w:t>.</w:t>
            </w:r>
          </w:p>
        </w:tc>
      </w:tr>
      <w:tr w:rsidR="004D7ECA" w:rsidRPr="00476C67" w14:paraId="7C9D5ADD" w14:textId="77777777" w:rsidTr="00D210A9">
        <w:trPr>
          <w:cantSplit/>
        </w:trPr>
        <w:tc>
          <w:tcPr>
            <w:tcW w:w="840" w:type="pct"/>
            <w:vAlign w:val="center"/>
          </w:tcPr>
          <w:p w14:paraId="6EB819CE"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27C2F0D1" w14:textId="7F20B3CF" w:rsidR="004D7ECA" w:rsidRPr="00476C67" w:rsidRDefault="004D7ECA" w:rsidP="00067603">
            <w:pPr>
              <w:spacing w:after="0" w:line="312" w:lineRule="auto"/>
              <w:rPr>
                <w:rFonts w:cs="Arial"/>
              </w:rPr>
            </w:pPr>
            <w:r w:rsidRPr="00476C67">
              <w:rPr>
                <w:rFonts w:cs="Arial"/>
              </w:rPr>
              <w:t>Rozporządzenia Ministra Finansów z dnia 4 marca 2010 r. w sprawie sprawozdań jednostek sektora finansów publicznych w zakresie operacji finansowych</w:t>
            </w:r>
            <w:r w:rsidR="00571916" w:rsidRPr="00476C67">
              <w:rPr>
                <w:rFonts w:cs="Arial"/>
              </w:rPr>
              <w:t>.</w:t>
            </w:r>
          </w:p>
        </w:tc>
      </w:tr>
      <w:tr w:rsidR="004D7ECA" w:rsidRPr="00476C67" w14:paraId="5FEF23BC" w14:textId="77777777" w:rsidTr="00D210A9">
        <w:trPr>
          <w:cantSplit/>
        </w:trPr>
        <w:tc>
          <w:tcPr>
            <w:tcW w:w="840" w:type="pct"/>
            <w:vAlign w:val="center"/>
          </w:tcPr>
          <w:p w14:paraId="3BB3C16D"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7A105739" w14:textId="01D84569" w:rsidR="004D7ECA" w:rsidRPr="00476C67" w:rsidRDefault="004D7ECA" w:rsidP="00067603">
            <w:pPr>
              <w:spacing w:after="0" w:line="312" w:lineRule="auto"/>
              <w:rPr>
                <w:rFonts w:cs="Arial"/>
              </w:rPr>
            </w:pPr>
            <w:r w:rsidRPr="00476C67">
              <w:rPr>
                <w:rFonts w:cs="Arial"/>
              </w:rPr>
              <w:t>Rozporządzenie Ministra Finansów z dnia 2 marca 2010 r. w sprawie szczegółowej klasyfikacji dochodów, wydatków, przychodów i rozchodów oraz środków pochodzących ze źródeł zagranicznych</w:t>
            </w:r>
            <w:r w:rsidR="00571916" w:rsidRPr="00476C67">
              <w:rPr>
                <w:rFonts w:cs="Arial"/>
              </w:rPr>
              <w:t>.</w:t>
            </w:r>
          </w:p>
        </w:tc>
      </w:tr>
      <w:tr w:rsidR="004D7ECA" w:rsidRPr="00476C67" w14:paraId="3369BF34" w14:textId="77777777" w:rsidTr="00D210A9">
        <w:trPr>
          <w:cantSplit/>
        </w:trPr>
        <w:tc>
          <w:tcPr>
            <w:tcW w:w="840" w:type="pct"/>
            <w:vAlign w:val="center"/>
          </w:tcPr>
          <w:p w14:paraId="743AD137"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0F7916BB" w14:textId="4B216156" w:rsidR="004D7ECA" w:rsidRPr="00476C67" w:rsidRDefault="004D7ECA" w:rsidP="00067603">
            <w:pPr>
              <w:spacing w:after="0" w:line="312" w:lineRule="auto"/>
              <w:rPr>
                <w:rFonts w:cs="Arial"/>
              </w:rPr>
            </w:pPr>
            <w:r w:rsidRPr="00476C67">
              <w:rPr>
                <w:rFonts w:cs="Arial"/>
              </w:rPr>
              <w:t>Rozporządzenie Ministra Finansów z dnia 7 grudnia 2010 r. w sprawie sposobu prowadzenia gospodarki finansowej jednostek budżetowych i</w:t>
            </w:r>
            <w:r w:rsidR="00F4738E">
              <w:rPr>
                <w:rFonts w:cs="Arial"/>
              </w:rPr>
              <w:t> </w:t>
            </w:r>
            <w:r w:rsidRPr="00476C67">
              <w:rPr>
                <w:rFonts w:cs="Arial"/>
              </w:rPr>
              <w:t>samorządowych zakładów budżetowych</w:t>
            </w:r>
            <w:r w:rsidR="00571916" w:rsidRPr="00476C67">
              <w:rPr>
                <w:rFonts w:cs="Arial"/>
              </w:rPr>
              <w:t>.</w:t>
            </w:r>
          </w:p>
        </w:tc>
      </w:tr>
      <w:tr w:rsidR="004D7ECA" w:rsidRPr="00476C67" w14:paraId="5D136DD0" w14:textId="77777777" w:rsidTr="00D210A9">
        <w:trPr>
          <w:cantSplit/>
        </w:trPr>
        <w:tc>
          <w:tcPr>
            <w:tcW w:w="840" w:type="pct"/>
            <w:vAlign w:val="center"/>
          </w:tcPr>
          <w:p w14:paraId="7AD8FB5D"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713017F1" w14:textId="77E1CEC1" w:rsidR="004D7ECA" w:rsidRPr="00476C67" w:rsidRDefault="004D7ECA" w:rsidP="00067603">
            <w:pPr>
              <w:spacing w:after="0" w:line="312" w:lineRule="auto"/>
              <w:rPr>
                <w:rFonts w:cs="Arial"/>
              </w:rPr>
            </w:pPr>
            <w:r w:rsidRPr="00476C67">
              <w:rPr>
                <w:rFonts w:cs="Arial"/>
              </w:rPr>
              <w:t>Rozporządzenie Rady Ministrów z dnia 3 października 2016 r. w sprawie Klasyfikacji Środków Trwałych (KŚT)</w:t>
            </w:r>
            <w:r w:rsidR="00571916" w:rsidRPr="00476C67">
              <w:rPr>
                <w:rFonts w:cs="Arial"/>
              </w:rPr>
              <w:t>.</w:t>
            </w:r>
          </w:p>
        </w:tc>
      </w:tr>
      <w:tr w:rsidR="004D7ECA" w:rsidRPr="00476C67" w14:paraId="7DB90BA7" w14:textId="77777777" w:rsidTr="00D210A9">
        <w:trPr>
          <w:cantSplit/>
        </w:trPr>
        <w:tc>
          <w:tcPr>
            <w:tcW w:w="840" w:type="pct"/>
            <w:vAlign w:val="center"/>
          </w:tcPr>
          <w:p w14:paraId="4D68A8BE"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431E553E" w14:textId="18BE8851" w:rsidR="004D7ECA" w:rsidRPr="00476C67" w:rsidRDefault="004D7ECA" w:rsidP="00067603">
            <w:pPr>
              <w:spacing w:after="0" w:line="312" w:lineRule="auto"/>
              <w:rPr>
                <w:rFonts w:cs="Arial"/>
              </w:rPr>
            </w:pPr>
            <w:r w:rsidRPr="00476C67">
              <w:rPr>
                <w:rFonts w:cs="Arial"/>
              </w:rPr>
              <w:t>Rozporządzenie Ministra Finansów z dnia 3 grudnia 2013 r. w sprawie wystawiania faktur</w:t>
            </w:r>
            <w:r w:rsidR="00571916" w:rsidRPr="00476C67">
              <w:rPr>
                <w:rFonts w:cs="Arial"/>
              </w:rPr>
              <w:t>.</w:t>
            </w:r>
          </w:p>
        </w:tc>
      </w:tr>
      <w:tr w:rsidR="004D7ECA" w:rsidRPr="00476C67" w14:paraId="33B20F31" w14:textId="77777777" w:rsidTr="00D210A9">
        <w:trPr>
          <w:cantSplit/>
        </w:trPr>
        <w:tc>
          <w:tcPr>
            <w:tcW w:w="840" w:type="pct"/>
            <w:vAlign w:val="center"/>
          </w:tcPr>
          <w:p w14:paraId="3F010798"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258D2ADC" w14:textId="220084E7" w:rsidR="004D7ECA" w:rsidRPr="00476C67" w:rsidRDefault="004D7ECA" w:rsidP="00067603">
            <w:pPr>
              <w:spacing w:after="0" w:line="312" w:lineRule="auto"/>
              <w:rPr>
                <w:rFonts w:cs="Arial"/>
              </w:rPr>
            </w:pPr>
            <w:r w:rsidRPr="00476C67">
              <w:rPr>
                <w:rFonts w:cs="Arial"/>
              </w:rPr>
              <w:t>Rozporządzenie Ministra Pracy i Polityki Społecznej z dnia 29 stycznia 2013</w:t>
            </w:r>
            <w:r w:rsidR="002702AB">
              <w:rPr>
                <w:rFonts w:cs="Arial"/>
              </w:rPr>
              <w:t> </w:t>
            </w:r>
            <w:r w:rsidRPr="00476C67">
              <w:rPr>
                <w:rFonts w:cs="Arial"/>
              </w:rPr>
              <w:t>r. w sprawie należności przysługujących pracownikowi zatrudnionemu w</w:t>
            </w:r>
            <w:r w:rsidR="002702AB">
              <w:rPr>
                <w:rFonts w:cs="Arial"/>
              </w:rPr>
              <w:t> </w:t>
            </w:r>
            <w:r w:rsidRPr="00476C67">
              <w:rPr>
                <w:rFonts w:cs="Arial"/>
              </w:rPr>
              <w:t>państwowej lub samorządowej jednostce sfery budżetowej z tytułu podróży służbowej</w:t>
            </w:r>
            <w:r w:rsidR="00571916" w:rsidRPr="00476C67">
              <w:rPr>
                <w:rFonts w:cs="Arial"/>
              </w:rPr>
              <w:t>.</w:t>
            </w:r>
          </w:p>
        </w:tc>
      </w:tr>
      <w:tr w:rsidR="004D7ECA" w:rsidRPr="00476C67" w14:paraId="1CA1DA0B" w14:textId="77777777" w:rsidTr="00D210A9">
        <w:trPr>
          <w:cantSplit/>
        </w:trPr>
        <w:tc>
          <w:tcPr>
            <w:tcW w:w="840" w:type="pct"/>
            <w:vAlign w:val="center"/>
          </w:tcPr>
          <w:p w14:paraId="50FD9966"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2BF2CCA7" w14:textId="0B02F543" w:rsidR="004D7ECA" w:rsidRPr="00476C67" w:rsidRDefault="004D7ECA" w:rsidP="00067603">
            <w:pPr>
              <w:spacing w:after="0" w:line="312" w:lineRule="auto"/>
              <w:rPr>
                <w:rFonts w:cs="Arial"/>
              </w:rPr>
            </w:pPr>
            <w:r w:rsidRPr="00476C67">
              <w:rPr>
                <w:rFonts w:cs="Arial"/>
              </w:rPr>
              <w:t>Rozporządzenie Ministra Finansów z dnia 28 grudnia 2011 r. w sprawie sprawozdawczości budżetowej w układzie zadaniowym</w:t>
            </w:r>
            <w:r w:rsidR="00571916" w:rsidRPr="00476C67">
              <w:rPr>
                <w:rFonts w:cs="Arial"/>
              </w:rPr>
              <w:t>.</w:t>
            </w:r>
          </w:p>
        </w:tc>
      </w:tr>
      <w:tr w:rsidR="004D7ECA" w:rsidRPr="00476C67" w14:paraId="3CA29CDE" w14:textId="77777777" w:rsidTr="00D210A9">
        <w:trPr>
          <w:cantSplit/>
        </w:trPr>
        <w:tc>
          <w:tcPr>
            <w:tcW w:w="840" w:type="pct"/>
            <w:vAlign w:val="center"/>
          </w:tcPr>
          <w:p w14:paraId="08369464"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30E7833E" w14:textId="52DFABE9" w:rsidR="004D7ECA" w:rsidRPr="00476C67" w:rsidRDefault="004D7ECA" w:rsidP="00067603">
            <w:pPr>
              <w:spacing w:after="0" w:line="312" w:lineRule="auto"/>
              <w:rPr>
                <w:rFonts w:cs="Arial"/>
              </w:rPr>
            </w:pPr>
            <w:r w:rsidRPr="00476C67">
              <w:rPr>
                <w:rFonts w:cs="Arial"/>
              </w:rPr>
              <w:t>Rozporządzenie Prezesa Rady Ministrów z dnia 29 stycznia 2016 r. w</w:t>
            </w:r>
            <w:r w:rsidR="00F4738E">
              <w:rPr>
                <w:rFonts w:cs="Arial"/>
              </w:rPr>
              <w:t> </w:t>
            </w:r>
            <w:r w:rsidRPr="00476C67">
              <w:rPr>
                <w:rFonts w:cs="Arial"/>
              </w:rPr>
              <w:t>sprawie określenia stanowisk urzędniczych, wymaganych kwalifikacji zawodowych, stopni służbowych urzędników służby cywilnej, mnożników do ustalania wynagrodzenia oraz szczegółowych zasad ustalania i wypłacania innych świadczeń przysługujących członkom korpusu służby cywilnej</w:t>
            </w:r>
            <w:r w:rsidR="00571916" w:rsidRPr="00476C67">
              <w:rPr>
                <w:rFonts w:cs="Arial"/>
              </w:rPr>
              <w:t>.</w:t>
            </w:r>
          </w:p>
        </w:tc>
      </w:tr>
      <w:tr w:rsidR="004D7ECA" w:rsidRPr="00476C67" w14:paraId="330F09E4" w14:textId="77777777" w:rsidTr="00D210A9">
        <w:trPr>
          <w:cantSplit/>
        </w:trPr>
        <w:tc>
          <w:tcPr>
            <w:tcW w:w="840" w:type="pct"/>
            <w:vAlign w:val="center"/>
          </w:tcPr>
          <w:p w14:paraId="4568C518"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5F5DF864" w14:textId="18BD7108" w:rsidR="004D7ECA" w:rsidRPr="00476C67" w:rsidRDefault="004D7ECA" w:rsidP="00067603">
            <w:pPr>
              <w:spacing w:after="0" w:line="312" w:lineRule="auto"/>
              <w:rPr>
                <w:rFonts w:cs="Arial"/>
              </w:rPr>
            </w:pPr>
            <w:r w:rsidRPr="00476C67">
              <w:rPr>
                <w:rFonts w:cs="Arial"/>
              </w:rPr>
              <w:t>Rozporządzenie Prezesa Rady Ministrów z dnia 23 kwietnia 2021 r. zmieniające rozporządzenie w sprawie określania stanowisk urzędniczych, wymaganych kwalifikacji zawodowych, stopni służbowych urzędników służby cywilnej, mnożników do ustalania wynagrodzenia oraz szczegółowych zasad ustalania i wypłacania innych świadczeń przysługujących członkom korpusu służby cywilnej</w:t>
            </w:r>
            <w:r w:rsidR="00571916" w:rsidRPr="00476C67">
              <w:rPr>
                <w:rFonts w:cs="Arial"/>
              </w:rPr>
              <w:t>.</w:t>
            </w:r>
          </w:p>
        </w:tc>
      </w:tr>
      <w:tr w:rsidR="004D7ECA" w:rsidRPr="00476C67" w14:paraId="15466577" w14:textId="77777777" w:rsidTr="00D210A9">
        <w:trPr>
          <w:cantSplit/>
        </w:trPr>
        <w:tc>
          <w:tcPr>
            <w:tcW w:w="840" w:type="pct"/>
            <w:vAlign w:val="center"/>
          </w:tcPr>
          <w:p w14:paraId="62FB4971"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5D3D572E" w14:textId="7ADE5270" w:rsidR="004D7ECA" w:rsidRPr="00476C67" w:rsidRDefault="004D7ECA" w:rsidP="00067603">
            <w:pPr>
              <w:spacing w:after="0" w:line="312" w:lineRule="auto"/>
              <w:rPr>
                <w:rFonts w:cs="Arial"/>
              </w:rPr>
            </w:pPr>
            <w:r w:rsidRPr="00476C67">
              <w:rPr>
                <w:rFonts w:cs="Arial"/>
              </w:rPr>
              <w:t>Ustawa z dnia 16 września 1982 r. o pracownikach urzędów państwowych</w:t>
            </w:r>
            <w:r w:rsidR="00571916" w:rsidRPr="00476C67">
              <w:rPr>
                <w:rFonts w:cs="Arial"/>
              </w:rPr>
              <w:t>.</w:t>
            </w:r>
          </w:p>
        </w:tc>
      </w:tr>
      <w:tr w:rsidR="004D7ECA" w:rsidRPr="00476C67" w14:paraId="2E1FF398" w14:textId="77777777" w:rsidTr="00D210A9">
        <w:trPr>
          <w:cantSplit/>
        </w:trPr>
        <w:tc>
          <w:tcPr>
            <w:tcW w:w="840" w:type="pct"/>
            <w:vAlign w:val="center"/>
          </w:tcPr>
          <w:p w14:paraId="48AF5355"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091CBA33" w14:textId="59632F00" w:rsidR="004D7ECA" w:rsidRPr="00476C67" w:rsidRDefault="004D7ECA" w:rsidP="00067603">
            <w:pPr>
              <w:spacing w:after="0" w:line="312" w:lineRule="auto"/>
              <w:rPr>
                <w:rFonts w:cs="Arial"/>
              </w:rPr>
            </w:pPr>
            <w:r w:rsidRPr="00476C67">
              <w:rPr>
                <w:rFonts w:cs="Arial"/>
              </w:rPr>
              <w:t>Rozporządzenie Ministra Pracy i Polityki Socjalnej z dnia 29.05.1996 r. w</w:t>
            </w:r>
            <w:r w:rsidR="00F4738E">
              <w:rPr>
                <w:rFonts w:cs="Arial"/>
              </w:rPr>
              <w:t> </w:t>
            </w:r>
            <w:r w:rsidRPr="00476C67">
              <w:rPr>
                <w:rFonts w:cs="Arial"/>
              </w:rPr>
              <w:t>sprawie sposobu ustalania wynagrodzenia w okresie niewykonywania pracy oraz wynagrodzenia stanowiącego podstawę obliczania odszkodowań, odpraw, dodatków wyrównawczych do wynagrodzenia oraz innych należności przewidzianych w Kodeksie pracy</w:t>
            </w:r>
            <w:r w:rsidR="00571916" w:rsidRPr="00476C67">
              <w:rPr>
                <w:rFonts w:cs="Arial"/>
              </w:rPr>
              <w:t>.</w:t>
            </w:r>
          </w:p>
        </w:tc>
      </w:tr>
      <w:tr w:rsidR="004D7ECA" w:rsidRPr="00476C67" w14:paraId="3C98AF93" w14:textId="77777777" w:rsidTr="00D210A9">
        <w:trPr>
          <w:cantSplit/>
        </w:trPr>
        <w:tc>
          <w:tcPr>
            <w:tcW w:w="840" w:type="pct"/>
            <w:vAlign w:val="center"/>
          </w:tcPr>
          <w:p w14:paraId="1AD0E97C"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5B99F6AA" w14:textId="552D4C15" w:rsidR="004D7ECA" w:rsidRPr="00476C67" w:rsidRDefault="004D7ECA" w:rsidP="00067603">
            <w:pPr>
              <w:spacing w:after="0" w:line="312" w:lineRule="auto"/>
              <w:rPr>
                <w:rFonts w:cs="Arial"/>
              </w:rPr>
            </w:pPr>
            <w:r w:rsidRPr="00476C67">
              <w:rPr>
                <w:rFonts w:cs="Arial"/>
              </w:rPr>
              <w:t>Rozporządzenie Ministra Pracy i Polityki Socjalnej z dnia 08.01.1997 r. w</w:t>
            </w:r>
            <w:r w:rsidR="00F4738E">
              <w:rPr>
                <w:rFonts w:cs="Arial"/>
              </w:rPr>
              <w:t> </w:t>
            </w:r>
            <w:r w:rsidRPr="00476C67">
              <w:rPr>
                <w:rFonts w:cs="Arial"/>
              </w:rPr>
              <w:t>sprawie szczegółowych zasad udzielania urlopu wypoczynkowego, ustalania i wypłacania wynagrodzenia za czas urlopu oraz ekwiwalentu pieniężnego za urlo</w:t>
            </w:r>
            <w:r w:rsidR="00571916" w:rsidRPr="00476C67">
              <w:rPr>
                <w:rFonts w:cs="Arial"/>
              </w:rPr>
              <w:t>p</w:t>
            </w:r>
            <w:r w:rsidRPr="00476C67">
              <w:rPr>
                <w:rFonts w:cs="Arial"/>
              </w:rPr>
              <w:t>.</w:t>
            </w:r>
          </w:p>
        </w:tc>
      </w:tr>
      <w:tr w:rsidR="004D7ECA" w:rsidRPr="00476C67" w14:paraId="03F6C61E" w14:textId="77777777" w:rsidTr="00D210A9">
        <w:trPr>
          <w:cantSplit/>
        </w:trPr>
        <w:tc>
          <w:tcPr>
            <w:tcW w:w="840" w:type="pct"/>
            <w:vAlign w:val="center"/>
          </w:tcPr>
          <w:p w14:paraId="48946FBF"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018FC7F5" w14:textId="3BFB4A4A" w:rsidR="004D7ECA" w:rsidRPr="00476C67" w:rsidRDefault="004D7ECA" w:rsidP="00067603">
            <w:pPr>
              <w:spacing w:after="0" w:line="312" w:lineRule="auto"/>
              <w:rPr>
                <w:rFonts w:cs="Arial"/>
              </w:rPr>
            </w:pPr>
            <w:r w:rsidRPr="00476C67">
              <w:rPr>
                <w:rFonts w:cs="Arial"/>
              </w:rPr>
              <w:t>Rozporządzenie Ministra Rodziny, Pracy i Polityki Społecznej z dnia 8</w:t>
            </w:r>
            <w:r w:rsidR="00F4738E">
              <w:rPr>
                <w:rFonts w:cs="Arial"/>
              </w:rPr>
              <w:t> </w:t>
            </w:r>
            <w:r w:rsidRPr="00476C67">
              <w:rPr>
                <w:rFonts w:cs="Arial"/>
              </w:rPr>
              <w:t>grudnia 2015 r. sprawie wniosków dotyczących uprawnień pracowników związanych z rodzicielstwem oraz dokumentów dołączanych do takich wniosków</w:t>
            </w:r>
            <w:r w:rsidR="00571916" w:rsidRPr="00476C67">
              <w:rPr>
                <w:rFonts w:cs="Arial"/>
              </w:rPr>
              <w:t>.</w:t>
            </w:r>
          </w:p>
        </w:tc>
      </w:tr>
      <w:tr w:rsidR="004D7ECA" w:rsidRPr="00476C67" w14:paraId="5E0E7A28" w14:textId="77777777" w:rsidTr="00D210A9">
        <w:trPr>
          <w:cantSplit/>
        </w:trPr>
        <w:tc>
          <w:tcPr>
            <w:tcW w:w="840" w:type="pct"/>
            <w:vAlign w:val="center"/>
          </w:tcPr>
          <w:p w14:paraId="2D1B24A6"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0559B8AD" w14:textId="60697918" w:rsidR="004D7ECA" w:rsidRPr="00476C67" w:rsidRDefault="004D7ECA" w:rsidP="00067603">
            <w:pPr>
              <w:spacing w:after="0" w:line="312" w:lineRule="auto"/>
              <w:rPr>
                <w:rFonts w:cs="Arial"/>
              </w:rPr>
            </w:pPr>
            <w:r w:rsidRPr="00476C67">
              <w:rPr>
                <w:rFonts w:cs="Arial"/>
              </w:rPr>
              <w:t>Rozporządzenie Ministra Pracy i Polityki Socjalnej z dnia 15.05.1996 r. w</w:t>
            </w:r>
            <w:r w:rsidR="00F4738E">
              <w:rPr>
                <w:rFonts w:cs="Arial"/>
              </w:rPr>
              <w:t> </w:t>
            </w:r>
            <w:r w:rsidRPr="00476C67">
              <w:rPr>
                <w:rFonts w:cs="Arial"/>
              </w:rPr>
              <w:t>sprawie sposobu usprawiedliwiania nieobecności w pracy oraz udzielania pracownikom zwolnień od pracy</w:t>
            </w:r>
            <w:r w:rsidR="00571916" w:rsidRPr="00476C67">
              <w:rPr>
                <w:rFonts w:cs="Arial"/>
              </w:rPr>
              <w:t>.</w:t>
            </w:r>
          </w:p>
        </w:tc>
      </w:tr>
      <w:tr w:rsidR="004D7ECA" w:rsidRPr="00476C67" w14:paraId="1BAE8A47" w14:textId="77777777" w:rsidTr="00D210A9">
        <w:trPr>
          <w:cantSplit/>
        </w:trPr>
        <w:tc>
          <w:tcPr>
            <w:tcW w:w="840" w:type="pct"/>
            <w:vAlign w:val="center"/>
          </w:tcPr>
          <w:p w14:paraId="6C7146A7"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50B06F66" w14:textId="37F8D87B" w:rsidR="004D7ECA" w:rsidRPr="00476C67" w:rsidRDefault="004D7ECA" w:rsidP="00067603">
            <w:pPr>
              <w:spacing w:after="0" w:line="312" w:lineRule="auto"/>
              <w:rPr>
                <w:rFonts w:cs="Arial"/>
              </w:rPr>
            </w:pPr>
            <w:r w:rsidRPr="00476C67">
              <w:rPr>
                <w:rFonts w:cs="Arial"/>
              </w:rPr>
              <w:t>Rozporządzenie Ministra Rodziny, Pracy i Polityki Społecznej z dnia 30 grudnia 2016 r. w sprawie świadectwa pracy</w:t>
            </w:r>
            <w:r w:rsidR="00571916" w:rsidRPr="00476C67">
              <w:rPr>
                <w:rFonts w:cs="Arial"/>
              </w:rPr>
              <w:t>.</w:t>
            </w:r>
          </w:p>
        </w:tc>
      </w:tr>
      <w:tr w:rsidR="004D7ECA" w:rsidRPr="00476C67" w14:paraId="1584A83A" w14:textId="77777777" w:rsidTr="00D210A9">
        <w:trPr>
          <w:cantSplit/>
        </w:trPr>
        <w:tc>
          <w:tcPr>
            <w:tcW w:w="840" w:type="pct"/>
            <w:vAlign w:val="center"/>
          </w:tcPr>
          <w:p w14:paraId="11FB80B1"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7884B0EF" w14:textId="6E170BD2" w:rsidR="004D7ECA" w:rsidRPr="00476C67" w:rsidRDefault="004D7ECA" w:rsidP="00067603">
            <w:pPr>
              <w:spacing w:after="0" w:line="312" w:lineRule="auto"/>
              <w:rPr>
                <w:rFonts w:cs="Arial"/>
              </w:rPr>
            </w:pPr>
            <w:r w:rsidRPr="00476C67">
              <w:rPr>
                <w:rFonts w:cs="Arial"/>
              </w:rPr>
              <w:t>Rozporządzenie Ministra Rodziny, Pracy i Polityki Społecznej z 10.12.2018 r. w sprawie dokumentacji pracowniczej</w:t>
            </w:r>
            <w:r w:rsidR="00571916" w:rsidRPr="00476C67">
              <w:rPr>
                <w:rFonts w:cs="Arial"/>
              </w:rPr>
              <w:t>.</w:t>
            </w:r>
          </w:p>
        </w:tc>
      </w:tr>
      <w:tr w:rsidR="004D7ECA" w:rsidRPr="00476C67" w14:paraId="21ABC5A0" w14:textId="77777777" w:rsidTr="00D210A9">
        <w:trPr>
          <w:cantSplit/>
        </w:trPr>
        <w:tc>
          <w:tcPr>
            <w:tcW w:w="840" w:type="pct"/>
            <w:vAlign w:val="center"/>
          </w:tcPr>
          <w:p w14:paraId="1D368606"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4FC05C8F" w14:textId="1EF78637" w:rsidR="004D7ECA" w:rsidRPr="00476C67" w:rsidRDefault="004D7ECA" w:rsidP="00067603">
            <w:pPr>
              <w:spacing w:after="0" w:line="312" w:lineRule="auto"/>
              <w:rPr>
                <w:rFonts w:cs="Arial"/>
              </w:rPr>
            </w:pPr>
            <w:r w:rsidRPr="00476C67">
              <w:rPr>
                <w:rFonts w:cs="Arial"/>
              </w:rPr>
              <w:t>Rozporządzenie Ministra Kultury z dnia 15.02.2005 r. w sprawie warunków przechowywania dokumentacji osobowej i płacowej pracodawców</w:t>
            </w:r>
            <w:r w:rsidR="00571916" w:rsidRPr="00476C67">
              <w:rPr>
                <w:rFonts w:cs="Arial"/>
              </w:rPr>
              <w:t>.</w:t>
            </w:r>
          </w:p>
        </w:tc>
      </w:tr>
      <w:tr w:rsidR="004D7ECA" w:rsidRPr="00476C67" w14:paraId="5B6E1ECD" w14:textId="77777777" w:rsidTr="00D210A9">
        <w:trPr>
          <w:cantSplit/>
        </w:trPr>
        <w:tc>
          <w:tcPr>
            <w:tcW w:w="840" w:type="pct"/>
            <w:vAlign w:val="center"/>
          </w:tcPr>
          <w:p w14:paraId="55C93F46"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248D4A75" w14:textId="4B0F785B" w:rsidR="004D7ECA" w:rsidRPr="00476C67" w:rsidRDefault="004D7ECA" w:rsidP="00067603">
            <w:pPr>
              <w:spacing w:after="0" w:line="312" w:lineRule="auto"/>
              <w:rPr>
                <w:rFonts w:cs="Arial"/>
              </w:rPr>
            </w:pPr>
            <w:r w:rsidRPr="00476C67">
              <w:rPr>
                <w:rFonts w:cs="Arial"/>
              </w:rPr>
              <w:t>Rozporządzenie Rady Ministrów z dnia 10.10.1975 r. w sprawie warunków odpowiedzialności materialnej pracowników za szkodę w powierzonym mieniu</w:t>
            </w:r>
            <w:r w:rsidR="00571916" w:rsidRPr="00476C67">
              <w:rPr>
                <w:rFonts w:cs="Arial"/>
              </w:rPr>
              <w:t>.</w:t>
            </w:r>
          </w:p>
        </w:tc>
      </w:tr>
      <w:tr w:rsidR="004D7ECA" w:rsidRPr="00476C67" w14:paraId="44E85BBC" w14:textId="77777777" w:rsidTr="00D210A9">
        <w:trPr>
          <w:cantSplit/>
        </w:trPr>
        <w:tc>
          <w:tcPr>
            <w:tcW w:w="840" w:type="pct"/>
            <w:vAlign w:val="center"/>
          </w:tcPr>
          <w:p w14:paraId="2AA0966F"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6DB7F2BE" w14:textId="65561285" w:rsidR="004D7ECA" w:rsidRPr="00476C67" w:rsidRDefault="004D7ECA" w:rsidP="00067603">
            <w:pPr>
              <w:spacing w:after="0" w:line="312" w:lineRule="auto"/>
              <w:rPr>
                <w:rFonts w:cs="Arial"/>
              </w:rPr>
            </w:pPr>
            <w:r w:rsidRPr="00476C67">
              <w:rPr>
                <w:rFonts w:cs="Arial"/>
              </w:rPr>
              <w:t>Ustawa z dnia 13.03.2003 r. o szczególnych zasadach rozwiązywania z</w:t>
            </w:r>
            <w:r w:rsidR="00F4738E">
              <w:rPr>
                <w:rFonts w:cs="Arial"/>
              </w:rPr>
              <w:t> </w:t>
            </w:r>
            <w:r w:rsidRPr="00476C67">
              <w:rPr>
                <w:rFonts w:cs="Arial"/>
              </w:rPr>
              <w:t>pracownikami stosunków pracy z przyczyn niedotyczących pracowników</w:t>
            </w:r>
            <w:r w:rsidR="00571916" w:rsidRPr="00476C67">
              <w:rPr>
                <w:rFonts w:cs="Arial"/>
              </w:rPr>
              <w:t>.</w:t>
            </w:r>
          </w:p>
        </w:tc>
      </w:tr>
      <w:tr w:rsidR="004D7ECA" w:rsidRPr="00476C67" w14:paraId="61819158" w14:textId="77777777" w:rsidTr="00D210A9">
        <w:trPr>
          <w:cantSplit/>
        </w:trPr>
        <w:tc>
          <w:tcPr>
            <w:tcW w:w="840" w:type="pct"/>
            <w:vAlign w:val="center"/>
          </w:tcPr>
          <w:p w14:paraId="211406C0"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1853CA38" w14:textId="6B660D3D" w:rsidR="004D7ECA" w:rsidRPr="00476C67" w:rsidRDefault="004D7ECA" w:rsidP="00067603">
            <w:pPr>
              <w:spacing w:after="0" w:line="312" w:lineRule="auto"/>
              <w:rPr>
                <w:rFonts w:cs="Arial"/>
              </w:rPr>
            </w:pPr>
            <w:r w:rsidRPr="00476C67">
              <w:rPr>
                <w:rFonts w:cs="Arial"/>
              </w:rPr>
              <w:t>Ustawa z dnia 18.01.1951 r. o dniach wolnych od pracy</w:t>
            </w:r>
            <w:r w:rsidR="00571916" w:rsidRPr="00476C67">
              <w:rPr>
                <w:rFonts w:cs="Arial"/>
              </w:rPr>
              <w:t>.</w:t>
            </w:r>
          </w:p>
        </w:tc>
      </w:tr>
      <w:tr w:rsidR="004D7ECA" w:rsidRPr="00476C67" w14:paraId="30910C5F" w14:textId="77777777" w:rsidTr="00D210A9">
        <w:trPr>
          <w:cantSplit/>
        </w:trPr>
        <w:tc>
          <w:tcPr>
            <w:tcW w:w="840" w:type="pct"/>
            <w:vAlign w:val="center"/>
          </w:tcPr>
          <w:p w14:paraId="42B1D65A"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3B791E6D" w14:textId="3A5D542D" w:rsidR="004D7ECA" w:rsidRPr="00476C67" w:rsidRDefault="004D7ECA" w:rsidP="00067603">
            <w:pPr>
              <w:spacing w:after="0" w:line="312" w:lineRule="auto"/>
              <w:rPr>
                <w:rFonts w:cs="Arial"/>
              </w:rPr>
            </w:pPr>
            <w:r w:rsidRPr="00476C67">
              <w:rPr>
                <w:rFonts w:cs="Arial"/>
              </w:rPr>
              <w:t>Ustawa z dnia 13.10.1995 r. o zasadach ewidencji i identyfikacji podatników i płatników</w:t>
            </w:r>
            <w:r w:rsidR="00571916" w:rsidRPr="00476C67">
              <w:rPr>
                <w:rFonts w:cs="Arial"/>
              </w:rPr>
              <w:t>.</w:t>
            </w:r>
          </w:p>
        </w:tc>
      </w:tr>
      <w:tr w:rsidR="004D7ECA" w:rsidRPr="00476C67" w14:paraId="7E003E40" w14:textId="77777777" w:rsidTr="00D210A9">
        <w:trPr>
          <w:cantSplit/>
        </w:trPr>
        <w:tc>
          <w:tcPr>
            <w:tcW w:w="840" w:type="pct"/>
            <w:vAlign w:val="center"/>
          </w:tcPr>
          <w:p w14:paraId="47946B02"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23DA050B" w14:textId="2C1DC482" w:rsidR="004D7ECA" w:rsidRPr="00476C67" w:rsidRDefault="004D7ECA" w:rsidP="00067603">
            <w:pPr>
              <w:spacing w:after="0" w:line="312" w:lineRule="auto"/>
              <w:rPr>
                <w:rFonts w:cs="Arial"/>
              </w:rPr>
            </w:pPr>
            <w:r w:rsidRPr="00476C67">
              <w:rPr>
                <w:rFonts w:cs="Arial"/>
              </w:rPr>
              <w:t>Ustawa z dnia 6.07.1982 r. o radcach prawnych</w:t>
            </w:r>
            <w:r w:rsidR="00571916" w:rsidRPr="00476C67">
              <w:rPr>
                <w:rFonts w:cs="Arial"/>
              </w:rPr>
              <w:t>.</w:t>
            </w:r>
          </w:p>
        </w:tc>
      </w:tr>
      <w:tr w:rsidR="004D7ECA" w:rsidRPr="00476C67" w14:paraId="01D00D3D" w14:textId="77777777" w:rsidTr="00D210A9">
        <w:trPr>
          <w:cantSplit/>
        </w:trPr>
        <w:tc>
          <w:tcPr>
            <w:tcW w:w="840" w:type="pct"/>
            <w:vAlign w:val="center"/>
          </w:tcPr>
          <w:p w14:paraId="6A61137C"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29356E2A" w14:textId="21EF3F8D" w:rsidR="004D7ECA" w:rsidRPr="00476C67" w:rsidRDefault="004D7ECA" w:rsidP="00067603">
            <w:pPr>
              <w:spacing w:after="0" w:line="312" w:lineRule="auto"/>
              <w:rPr>
                <w:rFonts w:cs="Arial"/>
              </w:rPr>
            </w:pPr>
            <w:r w:rsidRPr="00476C67">
              <w:rPr>
                <w:rFonts w:cs="Arial"/>
              </w:rPr>
              <w:t>Ustawa z dnia 4.10.2018 r. o pracowniczych planach kapitałowych</w:t>
            </w:r>
            <w:r w:rsidR="00571916" w:rsidRPr="00476C67">
              <w:rPr>
                <w:rFonts w:cs="Arial"/>
              </w:rPr>
              <w:t>.</w:t>
            </w:r>
          </w:p>
        </w:tc>
      </w:tr>
      <w:tr w:rsidR="004D7ECA" w:rsidRPr="00476C67" w14:paraId="13DE6C95" w14:textId="77777777" w:rsidTr="00D210A9">
        <w:trPr>
          <w:cantSplit/>
        </w:trPr>
        <w:tc>
          <w:tcPr>
            <w:tcW w:w="840" w:type="pct"/>
            <w:vAlign w:val="center"/>
          </w:tcPr>
          <w:p w14:paraId="259897AE"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69FFC2BB" w14:textId="4675ED1A" w:rsidR="004D7ECA" w:rsidRPr="00476C67" w:rsidRDefault="004D7ECA" w:rsidP="00067603">
            <w:pPr>
              <w:spacing w:after="0" w:line="312" w:lineRule="auto"/>
              <w:rPr>
                <w:rFonts w:cs="Arial"/>
              </w:rPr>
            </w:pPr>
            <w:r w:rsidRPr="00476C67">
              <w:rPr>
                <w:rFonts w:cs="Arial"/>
              </w:rPr>
              <w:t>Ustawa z dnia 21.08.1997 r. o ograniczeniu prowadzenia działalności gospodarczej przez osoby pełniące funkcje publiczne</w:t>
            </w:r>
            <w:r w:rsidR="00571916" w:rsidRPr="00476C67">
              <w:rPr>
                <w:rFonts w:cs="Arial"/>
              </w:rPr>
              <w:t>.</w:t>
            </w:r>
          </w:p>
        </w:tc>
      </w:tr>
      <w:tr w:rsidR="004D7ECA" w:rsidRPr="00476C67" w14:paraId="71AC4F5C" w14:textId="77777777" w:rsidTr="00D210A9">
        <w:trPr>
          <w:cantSplit/>
        </w:trPr>
        <w:tc>
          <w:tcPr>
            <w:tcW w:w="840" w:type="pct"/>
            <w:vAlign w:val="center"/>
          </w:tcPr>
          <w:p w14:paraId="56F85224"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0F7409E5" w14:textId="390263D0" w:rsidR="004D7ECA" w:rsidRPr="00476C67" w:rsidRDefault="004D7ECA" w:rsidP="00067603">
            <w:pPr>
              <w:spacing w:after="0" w:line="312" w:lineRule="auto"/>
              <w:rPr>
                <w:rFonts w:cs="Arial"/>
              </w:rPr>
            </w:pPr>
            <w:r w:rsidRPr="00476C67">
              <w:rPr>
                <w:rFonts w:cs="Arial"/>
              </w:rPr>
              <w:t>Rozporządzenie Prezesa Rady Ministrów z dnia 24 czerwca 2015 r. w</w:t>
            </w:r>
            <w:r w:rsidR="00F4738E">
              <w:rPr>
                <w:rFonts w:cs="Arial"/>
              </w:rPr>
              <w:t> </w:t>
            </w:r>
            <w:r w:rsidRPr="00476C67">
              <w:rPr>
                <w:rFonts w:cs="Arial"/>
              </w:rPr>
              <w:t>sprawie szczegółowych warunków organizowania i prowadzenia szkoleń w</w:t>
            </w:r>
            <w:r w:rsidR="00F4738E">
              <w:rPr>
                <w:rFonts w:cs="Arial"/>
              </w:rPr>
              <w:t> </w:t>
            </w:r>
            <w:r w:rsidRPr="00476C67">
              <w:rPr>
                <w:rFonts w:cs="Arial"/>
              </w:rPr>
              <w:t>służbie cywilnej</w:t>
            </w:r>
            <w:r w:rsidR="00571916" w:rsidRPr="00476C67">
              <w:rPr>
                <w:rFonts w:cs="Arial"/>
              </w:rPr>
              <w:t>.</w:t>
            </w:r>
          </w:p>
        </w:tc>
      </w:tr>
      <w:tr w:rsidR="004D7ECA" w:rsidRPr="00476C67" w14:paraId="5EB6D32A" w14:textId="77777777" w:rsidTr="00D210A9">
        <w:trPr>
          <w:cantSplit/>
        </w:trPr>
        <w:tc>
          <w:tcPr>
            <w:tcW w:w="840" w:type="pct"/>
            <w:vAlign w:val="center"/>
          </w:tcPr>
          <w:p w14:paraId="7A6D6CF6"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52FA12FA" w14:textId="1BD5A128" w:rsidR="004D7ECA" w:rsidRPr="00476C67" w:rsidRDefault="004D7ECA" w:rsidP="00067603">
            <w:pPr>
              <w:tabs>
                <w:tab w:val="left" w:pos="912"/>
              </w:tabs>
              <w:spacing w:after="0" w:line="312" w:lineRule="auto"/>
              <w:rPr>
                <w:rFonts w:cs="Arial"/>
              </w:rPr>
            </w:pPr>
            <w:r w:rsidRPr="00476C67">
              <w:rPr>
                <w:rFonts w:cs="Arial"/>
              </w:rPr>
              <w:t>Ustawa z dnia 27.06.1997 r. o służbie medycyny pracy</w:t>
            </w:r>
            <w:r w:rsidR="00571916" w:rsidRPr="00476C67">
              <w:rPr>
                <w:rFonts w:cs="Arial"/>
              </w:rPr>
              <w:t>.</w:t>
            </w:r>
          </w:p>
        </w:tc>
      </w:tr>
      <w:tr w:rsidR="004D7ECA" w:rsidRPr="00476C67" w14:paraId="660F349F" w14:textId="77777777" w:rsidTr="00D210A9">
        <w:trPr>
          <w:cantSplit/>
        </w:trPr>
        <w:tc>
          <w:tcPr>
            <w:tcW w:w="840" w:type="pct"/>
            <w:vAlign w:val="center"/>
          </w:tcPr>
          <w:p w14:paraId="26CFE400"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106AA381" w14:textId="461FA4BA" w:rsidR="004D7ECA" w:rsidRPr="00476C67" w:rsidRDefault="004D7ECA" w:rsidP="00067603">
            <w:pPr>
              <w:spacing w:after="0" w:line="312" w:lineRule="auto"/>
              <w:rPr>
                <w:rFonts w:cs="Arial"/>
              </w:rPr>
            </w:pPr>
            <w:r w:rsidRPr="00476C67">
              <w:rPr>
                <w:rFonts w:cs="Arial"/>
              </w:rPr>
              <w:t>Rozporządzenie Ministra Zdrowia i Opieki Społecznej z dnia 30.05.1996 r. w</w:t>
            </w:r>
            <w:r w:rsidR="00F4738E">
              <w:rPr>
                <w:rFonts w:cs="Arial"/>
              </w:rPr>
              <w:t> </w:t>
            </w:r>
            <w:r w:rsidRPr="00476C67">
              <w:rPr>
                <w:rFonts w:cs="Arial"/>
              </w:rPr>
              <w:t>sprawie przeprowadzania badań lekarskich pracowników, zakresu profilaktycznej opieki zdrowotnej nad pracownikami oraz orzeczeń lekarskich wydawanych do celów przewidzianych w Kodeksie pracy</w:t>
            </w:r>
            <w:r w:rsidR="00571916" w:rsidRPr="00476C67">
              <w:rPr>
                <w:rFonts w:cs="Arial"/>
              </w:rPr>
              <w:t>.</w:t>
            </w:r>
          </w:p>
        </w:tc>
      </w:tr>
      <w:tr w:rsidR="004D7ECA" w:rsidRPr="00476C67" w14:paraId="2F09A374" w14:textId="77777777" w:rsidTr="00D210A9">
        <w:trPr>
          <w:cantSplit/>
        </w:trPr>
        <w:tc>
          <w:tcPr>
            <w:tcW w:w="840" w:type="pct"/>
            <w:vAlign w:val="center"/>
          </w:tcPr>
          <w:p w14:paraId="7062B0C5"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15245CD2" w14:textId="3C5A308A" w:rsidR="004D7ECA" w:rsidRPr="00476C67" w:rsidRDefault="004D7ECA" w:rsidP="00067603">
            <w:pPr>
              <w:spacing w:after="0" w:line="312" w:lineRule="auto"/>
              <w:rPr>
                <w:rFonts w:cs="Arial"/>
              </w:rPr>
            </w:pPr>
            <w:r w:rsidRPr="00476C67">
              <w:rPr>
                <w:rFonts w:cs="Arial"/>
              </w:rPr>
              <w:t>Rozporządzenie Rady Ministrów z dnia 2.09.1997 r. w sprawie służby bezpieczeństwa i higieny pracy</w:t>
            </w:r>
            <w:r w:rsidR="00571916" w:rsidRPr="00476C67">
              <w:rPr>
                <w:rFonts w:cs="Arial"/>
              </w:rPr>
              <w:t>.</w:t>
            </w:r>
          </w:p>
        </w:tc>
      </w:tr>
      <w:tr w:rsidR="004D7ECA" w:rsidRPr="00476C67" w14:paraId="08FB3210" w14:textId="77777777" w:rsidTr="00D210A9">
        <w:trPr>
          <w:cantSplit/>
        </w:trPr>
        <w:tc>
          <w:tcPr>
            <w:tcW w:w="840" w:type="pct"/>
            <w:vAlign w:val="center"/>
          </w:tcPr>
          <w:p w14:paraId="1FD077B4"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1B8CF0B6" w14:textId="6CCC3E25" w:rsidR="004D7ECA" w:rsidRPr="00476C67" w:rsidRDefault="004D7ECA" w:rsidP="00067603">
            <w:pPr>
              <w:spacing w:after="0" w:line="312" w:lineRule="auto"/>
              <w:rPr>
                <w:rFonts w:cs="Arial"/>
              </w:rPr>
            </w:pPr>
            <w:r w:rsidRPr="00476C67">
              <w:rPr>
                <w:rFonts w:cs="Arial"/>
              </w:rPr>
              <w:t>Rozporządzenie Rady Ministrów z dnia 01.07.2009 r. w sprawie ustalania okoliczności i przyczyn wypadków przy pracy</w:t>
            </w:r>
            <w:r w:rsidR="00571916" w:rsidRPr="00476C67">
              <w:rPr>
                <w:rFonts w:cs="Arial"/>
              </w:rPr>
              <w:t>.</w:t>
            </w:r>
          </w:p>
        </w:tc>
      </w:tr>
      <w:tr w:rsidR="004D7ECA" w:rsidRPr="00476C67" w14:paraId="188B327C" w14:textId="77777777" w:rsidTr="00D210A9">
        <w:trPr>
          <w:cantSplit/>
        </w:trPr>
        <w:tc>
          <w:tcPr>
            <w:tcW w:w="840" w:type="pct"/>
            <w:vAlign w:val="center"/>
          </w:tcPr>
          <w:p w14:paraId="27BC4F47"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7E3A2ADC" w14:textId="31CA1711" w:rsidR="004D7ECA" w:rsidRPr="00476C67" w:rsidRDefault="004D7ECA" w:rsidP="00067603">
            <w:pPr>
              <w:spacing w:after="0" w:line="312" w:lineRule="auto"/>
              <w:rPr>
                <w:rFonts w:cs="Arial"/>
              </w:rPr>
            </w:pPr>
            <w:r w:rsidRPr="00476C67">
              <w:rPr>
                <w:rFonts w:cs="Arial"/>
              </w:rPr>
              <w:t>Rozporządzenie Ministra Gospodarki i Pracy z dnia 27.07.2004 r. w sprawie szkolenia w dziedzinie bezpieczeństwa i higieny pracy</w:t>
            </w:r>
            <w:r w:rsidR="00571916" w:rsidRPr="00476C67">
              <w:rPr>
                <w:rFonts w:cs="Arial"/>
              </w:rPr>
              <w:t>.</w:t>
            </w:r>
          </w:p>
        </w:tc>
      </w:tr>
      <w:tr w:rsidR="004D7ECA" w:rsidRPr="00476C67" w14:paraId="1C8CD370" w14:textId="77777777" w:rsidTr="00D210A9">
        <w:trPr>
          <w:cantSplit/>
        </w:trPr>
        <w:tc>
          <w:tcPr>
            <w:tcW w:w="840" w:type="pct"/>
            <w:vAlign w:val="center"/>
          </w:tcPr>
          <w:p w14:paraId="2F1C7C90"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72E37F05" w14:textId="1E74282A" w:rsidR="004D7ECA" w:rsidRPr="00476C67" w:rsidRDefault="004D7ECA" w:rsidP="00067603">
            <w:pPr>
              <w:spacing w:after="0" w:line="312" w:lineRule="auto"/>
              <w:rPr>
                <w:rFonts w:cs="Arial"/>
              </w:rPr>
            </w:pPr>
            <w:r w:rsidRPr="00476C67">
              <w:rPr>
                <w:rFonts w:cs="Arial"/>
              </w:rPr>
              <w:t>Rozporządzenie Ministra Pracy i Polityki Socjalnej z dnia 01.12.1998 r. w</w:t>
            </w:r>
            <w:r w:rsidR="00F4738E">
              <w:rPr>
                <w:rFonts w:cs="Arial"/>
              </w:rPr>
              <w:t> </w:t>
            </w:r>
            <w:r w:rsidRPr="00476C67">
              <w:rPr>
                <w:rFonts w:cs="Arial"/>
              </w:rPr>
              <w:t>sprawie bezpieczeństwa i higieny pracy na stanowiskach wyposażonych w</w:t>
            </w:r>
            <w:r w:rsidR="00F4738E">
              <w:rPr>
                <w:rFonts w:cs="Arial"/>
              </w:rPr>
              <w:t> </w:t>
            </w:r>
            <w:r w:rsidRPr="00476C67">
              <w:rPr>
                <w:rFonts w:cs="Arial"/>
              </w:rPr>
              <w:t>monitory ekranowe</w:t>
            </w:r>
            <w:r w:rsidR="00571916" w:rsidRPr="00476C67">
              <w:rPr>
                <w:rFonts w:cs="Arial"/>
              </w:rPr>
              <w:t>.</w:t>
            </w:r>
          </w:p>
        </w:tc>
      </w:tr>
      <w:tr w:rsidR="004D7ECA" w:rsidRPr="00476C67" w14:paraId="0FADD26B" w14:textId="77777777" w:rsidTr="00D210A9">
        <w:trPr>
          <w:cantSplit/>
        </w:trPr>
        <w:tc>
          <w:tcPr>
            <w:tcW w:w="840" w:type="pct"/>
            <w:vAlign w:val="center"/>
          </w:tcPr>
          <w:p w14:paraId="61982376"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2495536A" w14:textId="08F7532F" w:rsidR="004D7ECA" w:rsidRPr="00476C67" w:rsidRDefault="004D7ECA" w:rsidP="00067603">
            <w:pPr>
              <w:spacing w:after="0" w:line="312" w:lineRule="auto"/>
              <w:rPr>
                <w:rFonts w:cs="Arial"/>
              </w:rPr>
            </w:pPr>
            <w:r w:rsidRPr="00476C67">
              <w:rPr>
                <w:rFonts w:cs="Arial"/>
              </w:rPr>
              <w:t>Rozporządzenie Ministra Pracy i Polityki Socjalnej z dnia 26.09.1997</w:t>
            </w:r>
            <w:r w:rsidR="002702AB">
              <w:rPr>
                <w:rFonts w:cs="Arial"/>
              </w:rPr>
              <w:t xml:space="preserve"> </w:t>
            </w:r>
            <w:r w:rsidRPr="00476C67">
              <w:rPr>
                <w:rFonts w:cs="Arial"/>
              </w:rPr>
              <w:t>r. w</w:t>
            </w:r>
            <w:r w:rsidR="00F4738E">
              <w:rPr>
                <w:rFonts w:cs="Arial"/>
              </w:rPr>
              <w:t> </w:t>
            </w:r>
            <w:r w:rsidRPr="00476C67">
              <w:rPr>
                <w:rFonts w:cs="Arial"/>
              </w:rPr>
              <w:t>sprawie ogólnych przepisów bezpieczeństwa i higieny pracy</w:t>
            </w:r>
            <w:r w:rsidR="00571916" w:rsidRPr="00476C67">
              <w:rPr>
                <w:rFonts w:cs="Arial"/>
              </w:rPr>
              <w:t>.</w:t>
            </w:r>
          </w:p>
        </w:tc>
      </w:tr>
      <w:tr w:rsidR="004D7ECA" w:rsidRPr="00476C67" w14:paraId="232C6684" w14:textId="77777777" w:rsidTr="00D210A9">
        <w:trPr>
          <w:cantSplit/>
        </w:trPr>
        <w:tc>
          <w:tcPr>
            <w:tcW w:w="840" w:type="pct"/>
            <w:vAlign w:val="center"/>
          </w:tcPr>
          <w:p w14:paraId="1A6DFC3C"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08724777" w14:textId="05E9274C" w:rsidR="004D7ECA" w:rsidRPr="00476C67" w:rsidRDefault="004D7ECA" w:rsidP="00067603">
            <w:pPr>
              <w:spacing w:after="0" w:line="312" w:lineRule="auto"/>
              <w:rPr>
                <w:rFonts w:cs="Arial"/>
              </w:rPr>
            </w:pPr>
            <w:r w:rsidRPr="00476C67">
              <w:rPr>
                <w:rFonts w:cs="Arial"/>
              </w:rPr>
              <w:t>Rozporządzenie Rady Ministrów z dnia 02.02.2010 r. w sprawie zasad wynagradzania pracowników niebędących członkami korpusu służby cywilnej zatrudnionych w urzędach administracji rządowej i pracowników innych jednostek</w:t>
            </w:r>
            <w:r w:rsidR="00571916" w:rsidRPr="00476C67">
              <w:rPr>
                <w:rFonts w:cs="Arial"/>
              </w:rPr>
              <w:t>.</w:t>
            </w:r>
          </w:p>
        </w:tc>
      </w:tr>
      <w:tr w:rsidR="004D7ECA" w:rsidRPr="00476C67" w14:paraId="5D71E907" w14:textId="77777777" w:rsidTr="00D210A9">
        <w:trPr>
          <w:cantSplit/>
        </w:trPr>
        <w:tc>
          <w:tcPr>
            <w:tcW w:w="840" w:type="pct"/>
            <w:vAlign w:val="center"/>
          </w:tcPr>
          <w:p w14:paraId="796597F6"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4983B98B" w14:textId="0E3F1B60" w:rsidR="004D7ECA" w:rsidRPr="00476C67" w:rsidRDefault="004D7ECA" w:rsidP="00067603">
            <w:pPr>
              <w:spacing w:after="0" w:line="312" w:lineRule="auto"/>
              <w:rPr>
                <w:rFonts w:cs="Arial"/>
              </w:rPr>
            </w:pPr>
            <w:r w:rsidRPr="00476C67">
              <w:rPr>
                <w:rFonts w:cs="Arial"/>
              </w:rPr>
              <w:t xml:space="preserve">Rozporządzenie Rady Ministrów z dnia 28.03.2000 r. </w:t>
            </w:r>
            <w:proofErr w:type="spellStart"/>
            <w:r w:rsidRPr="00476C67">
              <w:rPr>
                <w:rFonts w:cs="Arial"/>
              </w:rPr>
              <w:t>ws</w:t>
            </w:r>
            <w:proofErr w:type="spellEnd"/>
            <w:r w:rsidRPr="00476C67">
              <w:rPr>
                <w:rFonts w:cs="Arial"/>
              </w:rPr>
              <w:t>. zasad wynagradzania i innych świadczeń przysługujących pracownikom urzędów państwowych zatrudnionym w gabinetach politycznych oraz doradcom lub pełniącym funkcje doradców osób zajmujących kierownicze stanowiska państwowe</w:t>
            </w:r>
            <w:r w:rsidR="00571916" w:rsidRPr="00476C67">
              <w:rPr>
                <w:rFonts w:cs="Arial"/>
              </w:rPr>
              <w:t>.</w:t>
            </w:r>
          </w:p>
        </w:tc>
      </w:tr>
      <w:tr w:rsidR="004D7ECA" w:rsidRPr="00476C67" w14:paraId="058BABC5" w14:textId="77777777" w:rsidTr="00D210A9">
        <w:trPr>
          <w:cantSplit/>
        </w:trPr>
        <w:tc>
          <w:tcPr>
            <w:tcW w:w="840" w:type="pct"/>
            <w:vAlign w:val="center"/>
          </w:tcPr>
          <w:p w14:paraId="7605A215"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5127F916" w14:textId="0AA9AEBE" w:rsidR="004D7ECA" w:rsidRPr="00476C67" w:rsidRDefault="004D7ECA" w:rsidP="00067603">
            <w:pPr>
              <w:spacing w:after="0" w:line="312" w:lineRule="auto"/>
              <w:rPr>
                <w:rFonts w:cs="Arial"/>
              </w:rPr>
            </w:pPr>
            <w:r w:rsidRPr="00476C67">
              <w:rPr>
                <w:rFonts w:cs="Arial"/>
              </w:rPr>
              <w:t>Ustawa z dnia 03.03.2000 r. o wynagradzaniu osób kierujących niektórymi podmiotami prawnymi</w:t>
            </w:r>
            <w:r w:rsidR="00571916" w:rsidRPr="00476C67">
              <w:rPr>
                <w:rFonts w:cs="Arial"/>
              </w:rPr>
              <w:t>.</w:t>
            </w:r>
          </w:p>
        </w:tc>
      </w:tr>
      <w:tr w:rsidR="004D7ECA" w:rsidRPr="00476C67" w14:paraId="05CB7797" w14:textId="77777777" w:rsidTr="00D210A9">
        <w:trPr>
          <w:cantSplit/>
        </w:trPr>
        <w:tc>
          <w:tcPr>
            <w:tcW w:w="840" w:type="pct"/>
            <w:vAlign w:val="center"/>
          </w:tcPr>
          <w:p w14:paraId="5A4951D2"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49D4DA67" w14:textId="6F589CBE" w:rsidR="004D7ECA" w:rsidRPr="00476C67" w:rsidRDefault="004D7ECA" w:rsidP="00067603">
            <w:pPr>
              <w:spacing w:after="0" w:line="312" w:lineRule="auto"/>
              <w:rPr>
                <w:rFonts w:cs="Arial"/>
              </w:rPr>
            </w:pPr>
            <w:r w:rsidRPr="00476C67">
              <w:rPr>
                <w:rFonts w:cs="Arial"/>
              </w:rPr>
              <w:t>Ustawa z dnia 31.07.1981 r. o wynagrodzeniu osób zajmujących kierownicze stanowiska państwowe</w:t>
            </w:r>
            <w:r w:rsidR="00571916" w:rsidRPr="00476C67">
              <w:rPr>
                <w:rFonts w:cs="Arial"/>
              </w:rPr>
              <w:t>.</w:t>
            </w:r>
          </w:p>
        </w:tc>
      </w:tr>
      <w:tr w:rsidR="004D7ECA" w:rsidRPr="00476C67" w14:paraId="793CD9F3" w14:textId="77777777" w:rsidTr="00D210A9">
        <w:trPr>
          <w:cantSplit/>
        </w:trPr>
        <w:tc>
          <w:tcPr>
            <w:tcW w:w="840" w:type="pct"/>
            <w:vAlign w:val="center"/>
          </w:tcPr>
          <w:p w14:paraId="69B78AFC"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415BC90D" w14:textId="164F3C26" w:rsidR="004D7ECA" w:rsidRPr="00476C67" w:rsidRDefault="004D7ECA" w:rsidP="00067603">
            <w:pPr>
              <w:spacing w:after="0" w:line="312" w:lineRule="auto"/>
              <w:rPr>
                <w:rFonts w:cs="Arial"/>
              </w:rPr>
            </w:pPr>
            <w:r w:rsidRPr="00476C67">
              <w:rPr>
                <w:rFonts w:cs="Arial"/>
              </w:rPr>
              <w:t>Rozporządzenie Prezesa Rady Ministrów z dnia 21.01.2003 r. w sprawie szczegółowego wykazu świadczeń dodatkowych, które mogą być przyznane osobom kierującym niektórymi podmiotami prawnymi oraz trybu ich przyznawania</w:t>
            </w:r>
            <w:r w:rsidR="00571916" w:rsidRPr="00476C67">
              <w:rPr>
                <w:rFonts w:cs="Arial"/>
              </w:rPr>
              <w:t>.</w:t>
            </w:r>
          </w:p>
        </w:tc>
      </w:tr>
      <w:tr w:rsidR="004D7ECA" w:rsidRPr="00476C67" w14:paraId="232EA9DE" w14:textId="77777777" w:rsidTr="00D210A9">
        <w:trPr>
          <w:cantSplit/>
        </w:trPr>
        <w:tc>
          <w:tcPr>
            <w:tcW w:w="840" w:type="pct"/>
            <w:vAlign w:val="center"/>
          </w:tcPr>
          <w:p w14:paraId="2E824480"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568ABAD7" w14:textId="4981A61B" w:rsidR="004D7ECA" w:rsidRPr="00476C67" w:rsidRDefault="004D7ECA" w:rsidP="00067603">
            <w:pPr>
              <w:spacing w:after="0" w:line="312" w:lineRule="auto"/>
              <w:rPr>
                <w:rFonts w:cs="Arial"/>
              </w:rPr>
            </w:pPr>
            <w:r w:rsidRPr="00476C67">
              <w:rPr>
                <w:rFonts w:cs="Arial"/>
              </w:rPr>
              <w:t>Ustawa z dnia 12.12.1997 r. o dodatkowym wynagrodzeniu rocznym dla pracowników jednostek sfery budżetowej</w:t>
            </w:r>
            <w:r w:rsidR="00571916" w:rsidRPr="00476C67">
              <w:rPr>
                <w:rFonts w:cs="Arial"/>
              </w:rPr>
              <w:t>.</w:t>
            </w:r>
          </w:p>
        </w:tc>
      </w:tr>
      <w:tr w:rsidR="004D7ECA" w:rsidRPr="00476C67" w14:paraId="732E3F58" w14:textId="77777777" w:rsidTr="00D210A9">
        <w:trPr>
          <w:cantSplit/>
        </w:trPr>
        <w:tc>
          <w:tcPr>
            <w:tcW w:w="840" w:type="pct"/>
            <w:vAlign w:val="center"/>
          </w:tcPr>
          <w:p w14:paraId="5037625E"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77C59D3E" w14:textId="1284C2C7" w:rsidR="004D7ECA" w:rsidRPr="00476C67" w:rsidRDefault="004D7ECA" w:rsidP="00067603">
            <w:pPr>
              <w:spacing w:after="0" w:line="312" w:lineRule="auto"/>
              <w:rPr>
                <w:rFonts w:cs="Arial"/>
              </w:rPr>
            </w:pPr>
            <w:r w:rsidRPr="00476C67">
              <w:rPr>
                <w:rFonts w:cs="Arial"/>
              </w:rPr>
              <w:t>Ustawa z dnia 23.12.1999 r. o kształtowaniu wynagrodzeń w państwowej sferze budżetowej oraz o zmianie niektórych ustaw</w:t>
            </w:r>
            <w:r w:rsidR="00571916" w:rsidRPr="00476C67">
              <w:rPr>
                <w:rFonts w:cs="Arial"/>
              </w:rPr>
              <w:t>.</w:t>
            </w:r>
          </w:p>
        </w:tc>
      </w:tr>
      <w:tr w:rsidR="004D7ECA" w:rsidRPr="00476C67" w14:paraId="6F0040D7" w14:textId="77777777" w:rsidTr="00D210A9">
        <w:trPr>
          <w:cantSplit/>
        </w:trPr>
        <w:tc>
          <w:tcPr>
            <w:tcW w:w="840" w:type="pct"/>
            <w:vAlign w:val="center"/>
          </w:tcPr>
          <w:p w14:paraId="5040FB7E"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67FCF999" w14:textId="27BC8450" w:rsidR="004D7ECA" w:rsidRPr="00476C67" w:rsidRDefault="004D7ECA" w:rsidP="00067603">
            <w:pPr>
              <w:spacing w:after="0" w:line="312" w:lineRule="auto"/>
              <w:rPr>
                <w:rFonts w:cs="Arial"/>
              </w:rPr>
            </w:pPr>
            <w:r w:rsidRPr="00476C67">
              <w:rPr>
                <w:rFonts w:cs="Arial"/>
              </w:rPr>
              <w:t>Ustawa z dnia 10.10.2002 r. o minimalnym wynagrodzeniu za pracę</w:t>
            </w:r>
            <w:r w:rsidR="00571916" w:rsidRPr="00476C67">
              <w:rPr>
                <w:rFonts w:cs="Arial"/>
              </w:rPr>
              <w:t>.</w:t>
            </w:r>
          </w:p>
        </w:tc>
      </w:tr>
      <w:tr w:rsidR="004D7ECA" w:rsidRPr="00476C67" w14:paraId="5000259E" w14:textId="77777777" w:rsidTr="00D210A9">
        <w:trPr>
          <w:cantSplit/>
        </w:trPr>
        <w:tc>
          <w:tcPr>
            <w:tcW w:w="840" w:type="pct"/>
            <w:vAlign w:val="center"/>
          </w:tcPr>
          <w:p w14:paraId="77C46546"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446E214B" w14:textId="244BA82D" w:rsidR="004D7ECA" w:rsidRPr="00476C67" w:rsidRDefault="004D7ECA" w:rsidP="00067603">
            <w:pPr>
              <w:spacing w:after="0" w:line="312" w:lineRule="auto"/>
              <w:rPr>
                <w:rFonts w:cs="Arial"/>
              </w:rPr>
            </w:pPr>
            <w:r w:rsidRPr="00476C67">
              <w:rPr>
                <w:rFonts w:cs="Arial"/>
              </w:rPr>
              <w:t>Ustawa z dnia 20.04.2004 r. o promocji zatrudnienia i instytucjach rynku pracy</w:t>
            </w:r>
            <w:r w:rsidR="00571916" w:rsidRPr="00476C67">
              <w:rPr>
                <w:rFonts w:cs="Arial"/>
              </w:rPr>
              <w:t>.</w:t>
            </w:r>
          </w:p>
        </w:tc>
      </w:tr>
      <w:tr w:rsidR="004D7ECA" w:rsidRPr="00476C67" w14:paraId="0FC21F7B" w14:textId="77777777" w:rsidTr="00D210A9">
        <w:trPr>
          <w:cantSplit/>
        </w:trPr>
        <w:tc>
          <w:tcPr>
            <w:tcW w:w="840" w:type="pct"/>
            <w:vAlign w:val="center"/>
          </w:tcPr>
          <w:p w14:paraId="30B00367"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6B7F5A8F" w14:textId="3CC243ED" w:rsidR="004D7ECA" w:rsidRPr="00476C67" w:rsidRDefault="004D7ECA" w:rsidP="00067603">
            <w:pPr>
              <w:spacing w:after="0" w:line="312" w:lineRule="auto"/>
              <w:rPr>
                <w:rFonts w:cs="Arial"/>
              </w:rPr>
            </w:pPr>
            <w:r w:rsidRPr="00476C67">
              <w:rPr>
                <w:rFonts w:cs="Arial"/>
              </w:rPr>
              <w:t>Ustawa z dnia 27.08.1997 r. o rehabilitacji zawodowej i społecznej oraz zatrudnianiu osób niepełnosprawnych</w:t>
            </w:r>
            <w:r w:rsidR="00571916" w:rsidRPr="00476C67">
              <w:rPr>
                <w:rFonts w:cs="Arial"/>
              </w:rPr>
              <w:t>.</w:t>
            </w:r>
          </w:p>
        </w:tc>
      </w:tr>
      <w:tr w:rsidR="004D7ECA" w:rsidRPr="00476C67" w14:paraId="61195651" w14:textId="77777777" w:rsidTr="00D210A9">
        <w:trPr>
          <w:cantSplit/>
        </w:trPr>
        <w:tc>
          <w:tcPr>
            <w:tcW w:w="840" w:type="pct"/>
            <w:vAlign w:val="center"/>
          </w:tcPr>
          <w:p w14:paraId="253E6B28"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66A19D38" w14:textId="01166D5B" w:rsidR="004D7ECA" w:rsidRPr="00476C67" w:rsidRDefault="004D7ECA" w:rsidP="00067603">
            <w:pPr>
              <w:spacing w:after="0" w:line="312" w:lineRule="auto"/>
              <w:rPr>
                <w:rFonts w:cs="Arial"/>
              </w:rPr>
            </w:pPr>
            <w:r w:rsidRPr="00476C67">
              <w:rPr>
                <w:rFonts w:cs="Arial"/>
              </w:rPr>
              <w:t>Ustawa z dnia 27.08.2004 r. o świadczeniach opieki zdrowotnej finansowanych ze środków publicznych</w:t>
            </w:r>
            <w:r w:rsidR="00571916" w:rsidRPr="00476C67">
              <w:rPr>
                <w:rFonts w:cs="Arial"/>
              </w:rPr>
              <w:t>.</w:t>
            </w:r>
          </w:p>
        </w:tc>
      </w:tr>
      <w:tr w:rsidR="004D7ECA" w:rsidRPr="00476C67" w14:paraId="753CA079" w14:textId="77777777" w:rsidTr="00D210A9">
        <w:trPr>
          <w:cantSplit/>
        </w:trPr>
        <w:tc>
          <w:tcPr>
            <w:tcW w:w="840" w:type="pct"/>
            <w:vAlign w:val="center"/>
          </w:tcPr>
          <w:p w14:paraId="24114DA0"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46DBB1B1" w14:textId="19F63483" w:rsidR="004D7ECA" w:rsidRPr="00476C67" w:rsidRDefault="004D7ECA" w:rsidP="00067603">
            <w:pPr>
              <w:spacing w:after="0" w:line="312" w:lineRule="auto"/>
              <w:rPr>
                <w:rFonts w:cs="Arial"/>
              </w:rPr>
            </w:pPr>
            <w:r w:rsidRPr="00476C67">
              <w:rPr>
                <w:rFonts w:cs="Arial"/>
              </w:rPr>
              <w:t>Ustawa z dnia 30.10.2002 r. o ubezpieczeniu społecznym z tytułu wypadków przy pracy i chorób zawodowych</w:t>
            </w:r>
            <w:r w:rsidR="00571916" w:rsidRPr="00476C67">
              <w:rPr>
                <w:rFonts w:cs="Arial"/>
              </w:rPr>
              <w:t>.</w:t>
            </w:r>
          </w:p>
        </w:tc>
      </w:tr>
      <w:tr w:rsidR="004D7ECA" w:rsidRPr="00476C67" w14:paraId="3EEEAAE8" w14:textId="77777777" w:rsidTr="00D210A9">
        <w:trPr>
          <w:cantSplit/>
        </w:trPr>
        <w:tc>
          <w:tcPr>
            <w:tcW w:w="840" w:type="pct"/>
            <w:vAlign w:val="center"/>
          </w:tcPr>
          <w:p w14:paraId="31E5459B"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43AC2AB1" w14:textId="2D3D0BAB" w:rsidR="004D7ECA" w:rsidRPr="00476C67" w:rsidRDefault="004D7ECA" w:rsidP="00067603">
            <w:pPr>
              <w:spacing w:after="0" w:line="312" w:lineRule="auto"/>
              <w:rPr>
                <w:rFonts w:cs="Arial"/>
              </w:rPr>
            </w:pPr>
            <w:r w:rsidRPr="00476C67">
              <w:rPr>
                <w:rFonts w:cs="Arial"/>
              </w:rPr>
              <w:t>Ustawa z dnia 17.12.1998 r. o emeryturach i rentach z Funduszu Ubezpieczeń Społecznych</w:t>
            </w:r>
            <w:r w:rsidR="00571916" w:rsidRPr="00476C67">
              <w:rPr>
                <w:rFonts w:cs="Arial"/>
              </w:rPr>
              <w:t>.</w:t>
            </w:r>
          </w:p>
        </w:tc>
      </w:tr>
      <w:tr w:rsidR="004D7ECA" w:rsidRPr="00476C67" w14:paraId="550F2E07" w14:textId="77777777" w:rsidTr="00D210A9">
        <w:trPr>
          <w:cantSplit/>
        </w:trPr>
        <w:tc>
          <w:tcPr>
            <w:tcW w:w="840" w:type="pct"/>
            <w:vAlign w:val="center"/>
          </w:tcPr>
          <w:p w14:paraId="651F619E"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7FF0D458" w14:textId="2C93853E" w:rsidR="004D7ECA" w:rsidRPr="00476C67" w:rsidRDefault="004D7ECA" w:rsidP="00067603">
            <w:pPr>
              <w:tabs>
                <w:tab w:val="left" w:pos="996"/>
              </w:tabs>
              <w:spacing w:after="0" w:line="312" w:lineRule="auto"/>
              <w:rPr>
                <w:rFonts w:cs="Arial"/>
              </w:rPr>
            </w:pPr>
            <w:r w:rsidRPr="00476C67">
              <w:rPr>
                <w:rFonts w:cs="Arial"/>
              </w:rPr>
              <w:t>Obwieszczenie Ministra Rodziny, Pracy i Polityki Społecznej z dnia 30</w:t>
            </w:r>
            <w:r w:rsidR="00F4738E">
              <w:rPr>
                <w:rFonts w:cs="Arial"/>
              </w:rPr>
              <w:t> </w:t>
            </w:r>
            <w:r w:rsidRPr="00476C67">
              <w:rPr>
                <w:rFonts w:cs="Arial"/>
              </w:rPr>
              <w:t>listopada 2016 r. w sprawie kwoty ograniczenia rocznej podstawy wymiaru składek na ubezpieczenia emerytalne i rentowe w roku 2016 oraz przyjętej do jej ustalenia kwoty prognozowanego przeciętnego wynagrodzenia</w:t>
            </w:r>
            <w:r w:rsidR="00571916" w:rsidRPr="00476C67">
              <w:rPr>
                <w:rFonts w:cs="Arial"/>
              </w:rPr>
              <w:t>.</w:t>
            </w:r>
          </w:p>
        </w:tc>
      </w:tr>
      <w:tr w:rsidR="004D7ECA" w:rsidRPr="00476C67" w14:paraId="505459B9" w14:textId="77777777" w:rsidTr="00D210A9">
        <w:trPr>
          <w:cantSplit/>
        </w:trPr>
        <w:tc>
          <w:tcPr>
            <w:tcW w:w="840" w:type="pct"/>
            <w:vAlign w:val="center"/>
          </w:tcPr>
          <w:p w14:paraId="42659856"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4E91F442" w14:textId="047E8ADC" w:rsidR="004D7ECA" w:rsidRPr="00476C67" w:rsidRDefault="004D7ECA" w:rsidP="00067603">
            <w:pPr>
              <w:spacing w:after="0" w:line="312" w:lineRule="auto"/>
              <w:rPr>
                <w:rFonts w:cs="Arial"/>
              </w:rPr>
            </w:pPr>
            <w:r w:rsidRPr="00476C67">
              <w:rPr>
                <w:rFonts w:cs="Arial"/>
              </w:rPr>
              <w:t>Rozporządzenie Ministra Pracy i Polityki Socjalnej z dnia 18.12.1998 r. w</w:t>
            </w:r>
            <w:r w:rsidR="00F4738E">
              <w:rPr>
                <w:rFonts w:cs="Arial"/>
              </w:rPr>
              <w:t> </w:t>
            </w:r>
            <w:r w:rsidRPr="00476C67">
              <w:rPr>
                <w:rFonts w:cs="Arial"/>
              </w:rPr>
              <w:t>sprawie szczegółowych zasad ustalania podstawy wymiaru składek na ubezpieczenia emerytalne i rentowe</w:t>
            </w:r>
            <w:r w:rsidR="00571916" w:rsidRPr="00476C67">
              <w:rPr>
                <w:rFonts w:cs="Arial"/>
              </w:rPr>
              <w:t>.</w:t>
            </w:r>
          </w:p>
        </w:tc>
      </w:tr>
      <w:tr w:rsidR="004D7ECA" w:rsidRPr="00476C67" w14:paraId="5B4F96C8" w14:textId="77777777" w:rsidTr="00D210A9">
        <w:trPr>
          <w:cantSplit/>
        </w:trPr>
        <w:tc>
          <w:tcPr>
            <w:tcW w:w="840" w:type="pct"/>
            <w:vAlign w:val="center"/>
          </w:tcPr>
          <w:p w14:paraId="4F02EE90"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3E86FAC8" w14:textId="39FAE133" w:rsidR="004D7ECA" w:rsidRPr="00476C67" w:rsidRDefault="004D7ECA" w:rsidP="00067603">
            <w:pPr>
              <w:spacing w:after="0" w:line="312" w:lineRule="auto"/>
              <w:rPr>
                <w:rFonts w:cs="Arial"/>
              </w:rPr>
            </w:pPr>
            <w:r w:rsidRPr="00476C67">
              <w:rPr>
                <w:rFonts w:cs="Arial"/>
              </w:rPr>
              <w:t>Rozporządzenie Rady Ministrów z dnia 18.04.2008 r. w sprawie szczegółowych zasad i trybu postępowania w sprawach rozliczania składek, do których poboru jest zobowiązany Zakład Ubezpieczeń Społecznych</w:t>
            </w:r>
            <w:r w:rsidR="00571916" w:rsidRPr="00476C67">
              <w:rPr>
                <w:rFonts w:cs="Arial"/>
              </w:rPr>
              <w:t>.</w:t>
            </w:r>
          </w:p>
        </w:tc>
      </w:tr>
      <w:tr w:rsidR="004D7ECA" w:rsidRPr="00476C67" w14:paraId="045E54FA" w14:textId="77777777" w:rsidTr="00D210A9">
        <w:trPr>
          <w:cantSplit/>
        </w:trPr>
        <w:tc>
          <w:tcPr>
            <w:tcW w:w="840" w:type="pct"/>
            <w:vAlign w:val="center"/>
          </w:tcPr>
          <w:p w14:paraId="1758657A"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3539C599" w14:textId="1CCEF9F5" w:rsidR="004D7ECA" w:rsidRPr="00476C67" w:rsidRDefault="004D7ECA" w:rsidP="00067603">
            <w:pPr>
              <w:spacing w:after="0" w:line="312" w:lineRule="auto"/>
              <w:rPr>
                <w:rFonts w:cs="Arial"/>
              </w:rPr>
            </w:pPr>
            <w:r w:rsidRPr="00476C67">
              <w:rPr>
                <w:rFonts w:cs="Arial"/>
              </w:rPr>
              <w:t>Rozporządzenie Ministra Rodziny, Pracy i Polityki Społecznej z dnia 17.01.2020 r. zmieniające rozporządzenie w sprawie określenia wzorów zgłoszeń do ubezpieczeń społecznych i ubezpieczenia zdrowotnego, imiennych raportów miesięcznych i imiennych raportów miesięcznych korygujących, zgłoszeń płatnika składek, deklaracji rozliczeniowych i</w:t>
            </w:r>
            <w:r w:rsidR="00F4738E">
              <w:rPr>
                <w:rFonts w:cs="Arial"/>
              </w:rPr>
              <w:t> </w:t>
            </w:r>
            <w:r w:rsidRPr="00476C67">
              <w:rPr>
                <w:rFonts w:cs="Arial"/>
              </w:rPr>
              <w:t>deklaracji rozliczeniowych korygujących, zgłoszeń danych o pracy w</w:t>
            </w:r>
            <w:r w:rsidR="00F4738E">
              <w:rPr>
                <w:rFonts w:cs="Arial"/>
              </w:rPr>
              <w:t> </w:t>
            </w:r>
            <w:r w:rsidRPr="00476C67">
              <w:rPr>
                <w:rFonts w:cs="Arial"/>
              </w:rPr>
              <w:t>szczególnych warunkach lub o szczególnym charakterze, raportów informacyjnych oraz innych dokumentów</w:t>
            </w:r>
            <w:r w:rsidR="00571916" w:rsidRPr="00476C67">
              <w:rPr>
                <w:rFonts w:cs="Arial"/>
              </w:rPr>
              <w:t>.</w:t>
            </w:r>
          </w:p>
        </w:tc>
      </w:tr>
      <w:tr w:rsidR="004D7ECA" w:rsidRPr="00476C67" w14:paraId="7A66EC61" w14:textId="77777777" w:rsidTr="00D210A9">
        <w:trPr>
          <w:cantSplit/>
        </w:trPr>
        <w:tc>
          <w:tcPr>
            <w:tcW w:w="840" w:type="pct"/>
            <w:vAlign w:val="center"/>
          </w:tcPr>
          <w:p w14:paraId="31EEBEDB"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2F1CAEB4" w14:textId="3A2DAB15" w:rsidR="004D7ECA" w:rsidRPr="00476C67" w:rsidRDefault="004D7ECA" w:rsidP="00067603">
            <w:pPr>
              <w:spacing w:after="0" w:line="312" w:lineRule="auto"/>
              <w:rPr>
                <w:rFonts w:cs="Arial"/>
              </w:rPr>
            </w:pPr>
            <w:r w:rsidRPr="00476C67">
              <w:rPr>
                <w:rFonts w:cs="Arial"/>
              </w:rPr>
              <w:t>Rozporządzenie Ministra Rodziny, Pracy I Polityki Społecznej z dnia 8 grudnia 2015 r. w sprawie zakresu informacji o okolicznościach mających wpływ na prawo do zasiłków z ubezpieczenia społecznego w razie choroby i</w:t>
            </w:r>
            <w:r w:rsidR="00F4738E">
              <w:rPr>
                <w:rFonts w:cs="Arial"/>
              </w:rPr>
              <w:t> </w:t>
            </w:r>
            <w:r w:rsidRPr="00476C67">
              <w:rPr>
                <w:rFonts w:cs="Arial"/>
              </w:rPr>
              <w:t>macierzyństwa lub ich wysokość oraz dokumentów niezbędnych do przyznania i wypłaty zasiłków</w:t>
            </w:r>
            <w:r w:rsidR="00571916" w:rsidRPr="00476C67">
              <w:rPr>
                <w:rFonts w:cs="Arial"/>
              </w:rPr>
              <w:t>.</w:t>
            </w:r>
          </w:p>
        </w:tc>
      </w:tr>
      <w:tr w:rsidR="004D7ECA" w:rsidRPr="00476C67" w14:paraId="2345C38F" w14:textId="77777777" w:rsidTr="00D210A9">
        <w:trPr>
          <w:cantSplit/>
        </w:trPr>
        <w:tc>
          <w:tcPr>
            <w:tcW w:w="840" w:type="pct"/>
            <w:vAlign w:val="center"/>
          </w:tcPr>
          <w:p w14:paraId="59873FE5"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34AB1B5E" w14:textId="5F68BF8B" w:rsidR="004D7ECA" w:rsidRPr="00476C67" w:rsidRDefault="004D7ECA" w:rsidP="00067603">
            <w:pPr>
              <w:spacing w:after="0" w:line="312" w:lineRule="auto"/>
              <w:rPr>
                <w:rFonts w:cs="Arial"/>
              </w:rPr>
            </w:pPr>
            <w:r w:rsidRPr="00476C67">
              <w:rPr>
                <w:rFonts w:cs="Arial"/>
              </w:rPr>
              <w:t>Rozporządzenie Ministra Pracy i Polityki Społecznej z dnia 01.04.2010 r. w</w:t>
            </w:r>
            <w:r w:rsidR="00F4738E">
              <w:rPr>
                <w:rFonts w:cs="Arial"/>
              </w:rPr>
              <w:t> </w:t>
            </w:r>
            <w:r w:rsidRPr="00476C67">
              <w:rPr>
                <w:rFonts w:cs="Arial"/>
              </w:rPr>
              <w:t>sprawie wymagań, jakie muszą spełniać płatnicy składek przekazujący dokumenty ubezpieczeniowe w formie dokumentu elektronicznego poprzez transmisję danych</w:t>
            </w:r>
            <w:r w:rsidR="00571916" w:rsidRPr="00476C67">
              <w:rPr>
                <w:rFonts w:cs="Arial"/>
              </w:rPr>
              <w:t>.</w:t>
            </w:r>
          </w:p>
        </w:tc>
      </w:tr>
      <w:tr w:rsidR="004D7ECA" w:rsidRPr="00476C67" w14:paraId="1375BAEA" w14:textId="77777777" w:rsidTr="00D210A9">
        <w:trPr>
          <w:cantSplit/>
        </w:trPr>
        <w:tc>
          <w:tcPr>
            <w:tcW w:w="840" w:type="pct"/>
            <w:vAlign w:val="center"/>
          </w:tcPr>
          <w:p w14:paraId="466C19B1"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3C2285D9" w14:textId="7BAD3970" w:rsidR="004D7ECA" w:rsidRPr="00476C67" w:rsidRDefault="004D7ECA" w:rsidP="00067603">
            <w:pPr>
              <w:spacing w:after="0" w:line="312" w:lineRule="auto"/>
              <w:rPr>
                <w:rFonts w:cs="Arial"/>
              </w:rPr>
            </w:pPr>
            <w:r w:rsidRPr="00476C67">
              <w:rPr>
                <w:rFonts w:cs="Arial"/>
              </w:rPr>
              <w:t>Rozporządzenie Ministra Finansów z dnia 9.12.2019 r. w sprawie określenia niektórych wzorów oświadczeń, deklaracji i informacji podatkowych obowiązujących w zakresie podatku dochodowego od osób fizycznych</w:t>
            </w:r>
            <w:r w:rsidR="00571916" w:rsidRPr="00476C67">
              <w:rPr>
                <w:rFonts w:cs="Arial"/>
              </w:rPr>
              <w:t>.</w:t>
            </w:r>
          </w:p>
        </w:tc>
      </w:tr>
      <w:tr w:rsidR="004D7ECA" w:rsidRPr="00476C67" w14:paraId="7233085F" w14:textId="77777777" w:rsidTr="00D210A9">
        <w:trPr>
          <w:cantSplit/>
        </w:trPr>
        <w:tc>
          <w:tcPr>
            <w:tcW w:w="840" w:type="pct"/>
            <w:vAlign w:val="center"/>
          </w:tcPr>
          <w:p w14:paraId="269057C2"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0A838286" w14:textId="284396DA" w:rsidR="004D7ECA" w:rsidRPr="00476C67" w:rsidRDefault="004D7ECA" w:rsidP="00067603">
            <w:pPr>
              <w:spacing w:after="0" w:line="312" w:lineRule="auto"/>
              <w:rPr>
                <w:rFonts w:cs="Arial"/>
              </w:rPr>
            </w:pPr>
            <w:r w:rsidRPr="00476C67">
              <w:rPr>
                <w:rFonts w:cs="Arial"/>
              </w:rPr>
              <w:t>Rozporządzenie Ministra Finansów z dnia 11.12.2019 r. w sprawie wzorów zeznań podatkowych obowiązujących w zakresie podatku dochodowego od osób fizycznych</w:t>
            </w:r>
            <w:r w:rsidR="00571916" w:rsidRPr="00476C67">
              <w:rPr>
                <w:rFonts w:cs="Arial"/>
              </w:rPr>
              <w:t>.</w:t>
            </w:r>
          </w:p>
        </w:tc>
      </w:tr>
      <w:tr w:rsidR="004D7ECA" w:rsidRPr="00476C67" w14:paraId="23946715" w14:textId="77777777" w:rsidTr="00D210A9">
        <w:trPr>
          <w:cantSplit/>
        </w:trPr>
        <w:tc>
          <w:tcPr>
            <w:tcW w:w="840" w:type="pct"/>
            <w:vAlign w:val="center"/>
          </w:tcPr>
          <w:p w14:paraId="2AD51F78"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4D251B48" w14:textId="1B141F38" w:rsidR="004D7ECA" w:rsidRPr="00476C67" w:rsidRDefault="004D7ECA" w:rsidP="00067603">
            <w:pPr>
              <w:spacing w:after="0" w:line="312" w:lineRule="auto"/>
              <w:rPr>
                <w:rFonts w:cs="Arial"/>
              </w:rPr>
            </w:pPr>
            <w:r w:rsidRPr="00476C67">
              <w:rPr>
                <w:rFonts w:cs="Arial"/>
              </w:rPr>
              <w:t>Rozporządzenie Ministra Finansów z dnia 26 listopada 2015 r. w sprawie określenia wzorów rocznego obliczenia podatku oraz zeznań podatkowych obowiązujących w zakresie podatku dochodowego od osób fizycznych</w:t>
            </w:r>
            <w:r w:rsidR="00571916" w:rsidRPr="00476C67">
              <w:rPr>
                <w:rFonts w:cs="Arial"/>
              </w:rPr>
              <w:t>.</w:t>
            </w:r>
          </w:p>
        </w:tc>
      </w:tr>
      <w:tr w:rsidR="004D7ECA" w:rsidRPr="00476C67" w14:paraId="31B1E258" w14:textId="77777777" w:rsidTr="00D210A9">
        <w:trPr>
          <w:cantSplit/>
        </w:trPr>
        <w:tc>
          <w:tcPr>
            <w:tcW w:w="840" w:type="pct"/>
            <w:vAlign w:val="center"/>
          </w:tcPr>
          <w:p w14:paraId="0F4366E0"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27CE557A" w14:textId="3F332E3F" w:rsidR="004D7ECA" w:rsidRPr="00476C67" w:rsidRDefault="004D7ECA" w:rsidP="00067603">
            <w:pPr>
              <w:spacing w:after="0" w:line="312" w:lineRule="auto"/>
              <w:rPr>
                <w:rFonts w:cs="Arial"/>
              </w:rPr>
            </w:pPr>
            <w:r w:rsidRPr="00476C67">
              <w:rPr>
                <w:rFonts w:cs="Arial"/>
              </w:rPr>
              <w:t>Ustawa z dnia 04.03.1994 r. o zakładowym funduszu świadczeń socjalnych</w:t>
            </w:r>
            <w:r w:rsidR="00571916" w:rsidRPr="00476C67">
              <w:rPr>
                <w:rFonts w:cs="Arial"/>
              </w:rPr>
              <w:t>.</w:t>
            </w:r>
          </w:p>
        </w:tc>
      </w:tr>
      <w:tr w:rsidR="004D7ECA" w:rsidRPr="00476C67" w14:paraId="43591A97" w14:textId="77777777" w:rsidTr="00D210A9">
        <w:trPr>
          <w:cantSplit/>
        </w:trPr>
        <w:tc>
          <w:tcPr>
            <w:tcW w:w="840" w:type="pct"/>
            <w:vAlign w:val="center"/>
          </w:tcPr>
          <w:p w14:paraId="10450637"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430C20F4" w14:textId="6148893D" w:rsidR="004D7ECA" w:rsidRPr="00476C67" w:rsidRDefault="004D7ECA" w:rsidP="00067603">
            <w:pPr>
              <w:spacing w:after="0" w:line="312" w:lineRule="auto"/>
              <w:rPr>
                <w:rFonts w:cs="Arial"/>
              </w:rPr>
            </w:pPr>
            <w:r w:rsidRPr="00476C67">
              <w:rPr>
                <w:rFonts w:cs="Arial"/>
              </w:rPr>
              <w:t>Rozporządzenie Ministra Pracy i Polityki Społecznej z dnia 09.03.2009 r. w</w:t>
            </w:r>
            <w:r w:rsidR="00F4738E">
              <w:rPr>
                <w:rFonts w:cs="Arial"/>
              </w:rPr>
              <w:t> </w:t>
            </w:r>
            <w:r w:rsidRPr="00476C67">
              <w:rPr>
                <w:rFonts w:cs="Arial"/>
              </w:rPr>
              <w:t>sprawie sposobu ustalania przeciętnej liczby zatrudnionych w celu naliczania odpisu na zakładowy fundusz świadczeń socjalnych</w:t>
            </w:r>
            <w:r w:rsidR="00571916" w:rsidRPr="00476C67">
              <w:rPr>
                <w:rFonts w:cs="Arial"/>
              </w:rPr>
              <w:t>.</w:t>
            </w:r>
          </w:p>
        </w:tc>
      </w:tr>
      <w:tr w:rsidR="004D7ECA" w:rsidRPr="00476C67" w14:paraId="6392E398" w14:textId="77777777" w:rsidTr="00D210A9">
        <w:trPr>
          <w:cantSplit/>
        </w:trPr>
        <w:tc>
          <w:tcPr>
            <w:tcW w:w="840" w:type="pct"/>
            <w:vAlign w:val="center"/>
          </w:tcPr>
          <w:p w14:paraId="4C5DE68D"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496284F1" w14:textId="52DA636A" w:rsidR="004D7ECA" w:rsidRPr="00476C67" w:rsidRDefault="004D7ECA" w:rsidP="00067603">
            <w:pPr>
              <w:spacing w:after="0" w:line="312" w:lineRule="auto"/>
              <w:rPr>
                <w:rFonts w:cs="Arial"/>
              </w:rPr>
            </w:pPr>
            <w:r w:rsidRPr="00476C67">
              <w:rPr>
                <w:rFonts w:cs="Arial"/>
              </w:rPr>
              <w:t>Zarządzenie Nr 1 Prezesa Rady Ministrów z dnia 7 stycznia 2011 r. w</w:t>
            </w:r>
            <w:r w:rsidR="00F4738E">
              <w:rPr>
                <w:rFonts w:cs="Arial"/>
              </w:rPr>
              <w:t> </w:t>
            </w:r>
            <w:r w:rsidRPr="00476C67">
              <w:rPr>
                <w:rFonts w:cs="Arial"/>
              </w:rPr>
              <w:t>sprawie zasad dokonywania opisów i wartościowania stanowisk pracy w</w:t>
            </w:r>
            <w:r w:rsidR="00F4738E">
              <w:rPr>
                <w:rFonts w:cs="Arial"/>
              </w:rPr>
              <w:t> </w:t>
            </w:r>
            <w:r w:rsidRPr="00476C67">
              <w:rPr>
                <w:rFonts w:cs="Arial"/>
              </w:rPr>
              <w:t>służbie cywilnej</w:t>
            </w:r>
            <w:r w:rsidR="00571916" w:rsidRPr="00476C67">
              <w:rPr>
                <w:rFonts w:cs="Arial"/>
              </w:rPr>
              <w:t>.</w:t>
            </w:r>
          </w:p>
        </w:tc>
      </w:tr>
      <w:tr w:rsidR="004D7ECA" w:rsidRPr="00476C67" w14:paraId="6C5D5F77" w14:textId="77777777" w:rsidTr="00D210A9">
        <w:trPr>
          <w:cantSplit/>
        </w:trPr>
        <w:tc>
          <w:tcPr>
            <w:tcW w:w="840" w:type="pct"/>
            <w:vAlign w:val="center"/>
          </w:tcPr>
          <w:p w14:paraId="15323A74"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42F92DC3" w14:textId="38CE752B" w:rsidR="004D7ECA" w:rsidRPr="00476C67" w:rsidRDefault="004D7ECA" w:rsidP="00067603">
            <w:pPr>
              <w:spacing w:after="0" w:line="312" w:lineRule="auto"/>
              <w:rPr>
                <w:rFonts w:cs="Arial"/>
              </w:rPr>
            </w:pPr>
            <w:r w:rsidRPr="00476C67">
              <w:rPr>
                <w:rFonts w:cs="Arial"/>
              </w:rPr>
              <w:t>Zarządzenie Nr 57 Prezesa Rady Ministrów z dnia 24 lipca 2015 r. zmieniające zarządzenie w sprawie zasad dokonywania opisów i</w:t>
            </w:r>
            <w:r w:rsidR="00F4738E">
              <w:rPr>
                <w:rFonts w:cs="Arial"/>
              </w:rPr>
              <w:t> </w:t>
            </w:r>
            <w:r w:rsidRPr="00476C67">
              <w:rPr>
                <w:rFonts w:cs="Arial"/>
              </w:rPr>
              <w:t>wartościowania stanowisk pracy w służbie cywilnej</w:t>
            </w:r>
            <w:r w:rsidR="00571916" w:rsidRPr="00476C67">
              <w:rPr>
                <w:rFonts w:cs="Arial"/>
              </w:rPr>
              <w:t>.</w:t>
            </w:r>
          </w:p>
        </w:tc>
      </w:tr>
      <w:tr w:rsidR="004D7ECA" w:rsidRPr="00476C67" w14:paraId="3EF614D2" w14:textId="77777777" w:rsidTr="00D210A9">
        <w:trPr>
          <w:cantSplit/>
        </w:trPr>
        <w:tc>
          <w:tcPr>
            <w:tcW w:w="840" w:type="pct"/>
            <w:vAlign w:val="center"/>
          </w:tcPr>
          <w:p w14:paraId="552438F6"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69AA2263" w14:textId="46B6E742" w:rsidR="004D7ECA" w:rsidRPr="00476C67" w:rsidRDefault="004D7ECA" w:rsidP="00067603">
            <w:pPr>
              <w:spacing w:after="0" w:line="312" w:lineRule="auto"/>
              <w:rPr>
                <w:rFonts w:cs="Arial"/>
              </w:rPr>
            </w:pPr>
            <w:r w:rsidRPr="00476C67">
              <w:rPr>
                <w:rFonts w:cs="Arial"/>
              </w:rPr>
              <w:t>Rozporządzenie Prezesa Rady Ministrów z dnia 4 kwietnia 2016 r. w</w:t>
            </w:r>
            <w:r w:rsidR="00F4738E">
              <w:rPr>
                <w:rFonts w:cs="Arial"/>
              </w:rPr>
              <w:t> </w:t>
            </w:r>
            <w:r w:rsidRPr="00476C67">
              <w:rPr>
                <w:rFonts w:cs="Arial"/>
              </w:rPr>
              <w:t>sprawie warunków i sposobu przeprowadzania ocen okresowych urzędników służby cywilnej i pracowników służby cywilnej</w:t>
            </w:r>
            <w:r w:rsidR="00571916" w:rsidRPr="00476C67">
              <w:rPr>
                <w:rFonts w:cs="Arial"/>
              </w:rPr>
              <w:t>.</w:t>
            </w:r>
          </w:p>
        </w:tc>
      </w:tr>
      <w:tr w:rsidR="004D7ECA" w:rsidRPr="00476C67" w14:paraId="6A406A6E" w14:textId="77777777" w:rsidTr="00D210A9">
        <w:trPr>
          <w:cantSplit/>
        </w:trPr>
        <w:tc>
          <w:tcPr>
            <w:tcW w:w="840" w:type="pct"/>
            <w:vAlign w:val="center"/>
          </w:tcPr>
          <w:p w14:paraId="01898280" w14:textId="77777777" w:rsidR="004D7ECA" w:rsidRPr="00476C67" w:rsidRDefault="004D7ECA" w:rsidP="00067603">
            <w:pPr>
              <w:pStyle w:val="Akapitzlist"/>
              <w:numPr>
                <w:ilvl w:val="0"/>
                <w:numId w:val="53"/>
              </w:numPr>
              <w:spacing w:after="0" w:line="312" w:lineRule="auto"/>
              <w:rPr>
                <w:rFonts w:cs="Arial"/>
              </w:rPr>
            </w:pPr>
          </w:p>
        </w:tc>
        <w:tc>
          <w:tcPr>
            <w:tcW w:w="4160" w:type="pct"/>
          </w:tcPr>
          <w:p w14:paraId="1360238C" w14:textId="19C2D2BC" w:rsidR="004D7ECA" w:rsidRPr="00476C67" w:rsidRDefault="004D7ECA" w:rsidP="00067603">
            <w:pPr>
              <w:spacing w:after="0" w:line="312" w:lineRule="auto"/>
              <w:rPr>
                <w:rFonts w:cs="Arial"/>
              </w:rPr>
            </w:pPr>
            <w:r w:rsidRPr="00476C67">
              <w:rPr>
                <w:rFonts w:cs="Arial"/>
              </w:rPr>
              <w:t>Rozporządzenie Prezesa Rady Ministrów z dnia 23 lipca 2015 r. w sprawie szczegółowych warunków i sposobu dokonywania pierwszej oceny w</w:t>
            </w:r>
            <w:r w:rsidR="00F4738E">
              <w:rPr>
                <w:rFonts w:cs="Arial"/>
              </w:rPr>
              <w:t> </w:t>
            </w:r>
            <w:r w:rsidRPr="00476C67">
              <w:rPr>
                <w:rFonts w:cs="Arial"/>
              </w:rPr>
              <w:t>służbie cywilnej</w:t>
            </w:r>
            <w:r w:rsidR="00571916" w:rsidRPr="00476C67">
              <w:rPr>
                <w:rFonts w:cs="Arial"/>
              </w:rPr>
              <w:t>.</w:t>
            </w:r>
          </w:p>
        </w:tc>
      </w:tr>
    </w:tbl>
    <w:p w14:paraId="443FE89F" w14:textId="77777777" w:rsidR="004D7ECA" w:rsidRPr="00476C67" w:rsidRDefault="004D7ECA" w:rsidP="00067603">
      <w:pPr>
        <w:spacing w:line="312" w:lineRule="auto"/>
        <w:rPr>
          <w:rFonts w:cs="Arial"/>
          <w:lang w:eastAsia="pl-PL"/>
        </w:rPr>
      </w:pPr>
    </w:p>
    <w:sectPr w:rsidR="004D7ECA" w:rsidRPr="00476C67" w:rsidSect="006A1FC4">
      <w:footerReference w:type="default" r:id="rId11"/>
      <w:pgSz w:w="11906" w:h="16838"/>
      <w:pgMar w:top="1247" w:right="1276"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B9FC6" w14:textId="77777777" w:rsidR="00CE0A4B" w:rsidRDefault="00CE0A4B" w:rsidP="0014646D">
      <w:pPr>
        <w:spacing w:after="0"/>
      </w:pPr>
      <w:r>
        <w:separator/>
      </w:r>
    </w:p>
  </w:endnote>
  <w:endnote w:type="continuationSeparator" w:id="0">
    <w:p w14:paraId="2A460A0C" w14:textId="77777777" w:rsidR="00CE0A4B" w:rsidRDefault="00CE0A4B" w:rsidP="001464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Lato">
    <w:panose1 w:val="020F0502020204030203"/>
    <w:charset w:val="EE"/>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405586"/>
      <w:docPartObj>
        <w:docPartGallery w:val="Page Numbers (Bottom of Page)"/>
        <w:docPartUnique/>
      </w:docPartObj>
    </w:sdtPr>
    <w:sdtContent>
      <w:p w14:paraId="7F908FD0" w14:textId="231E7517" w:rsidR="00277E55" w:rsidRDefault="00277E55">
        <w:pPr>
          <w:pStyle w:val="Stopka"/>
          <w:jc w:val="right"/>
        </w:pPr>
        <w:r>
          <w:fldChar w:fldCharType="begin"/>
        </w:r>
        <w:r>
          <w:instrText>PAGE   \* MERGEFORMAT</w:instrText>
        </w:r>
        <w:r>
          <w:fldChar w:fldCharType="separate"/>
        </w:r>
        <w:r>
          <w:t>2</w:t>
        </w:r>
        <w:r>
          <w:fldChar w:fldCharType="end"/>
        </w:r>
      </w:p>
    </w:sdtContent>
  </w:sdt>
  <w:p w14:paraId="7005BF6F" w14:textId="7D094AD2" w:rsidR="007E1F28" w:rsidRPr="00277E55" w:rsidRDefault="007E1F28" w:rsidP="00277E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E749A" w14:textId="77777777" w:rsidR="00CE0A4B" w:rsidRDefault="00CE0A4B" w:rsidP="0014646D">
      <w:pPr>
        <w:spacing w:after="0"/>
      </w:pPr>
      <w:r>
        <w:separator/>
      </w:r>
    </w:p>
  </w:footnote>
  <w:footnote w:type="continuationSeparator" w:id="0">
    <w:p w14:paraId="7354C47C" w14:textId="77777777" w:rsidR="00CE0A4B" w:rsidRDefault="00CE0A4B" w:rsidP="001464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786"/>
        </w:tabs>
        <w:ind w:left="786" w:hanging="360"/>
      </w:pPr>
    </w:lvl>
  </w:abstractNum>
  <w:abstractNum w:abstractNumId="1" w15:restartNumberingAfterBreak="0">
    <w:nsid w:val="00000003"/>
    <w:multiLevelType w:val="multilevel"/>
    <w:tmpl w:val="00000003"/>
    <w:name w:val="WW8Num3"/>
    <w:lvl w:ilvl="0">
      <w:start w:val="1"/>
      <w:numFmt w:val="decimal"/>
      <w:pStyle w:val="Punkt"/>
      <w:suff w:val="space"/>
      <w:lvlText w:val="§ %1."/>
      <w:lvlJc w:val="left"/>
      <w:pPr>
        <w:tabs>
          <w:tab w:val="num" w:pos="0"/>
        </w:tabs>
        <w:ind w:left="4500" w:hanging="360"/>
      </w:pPr>
      <w:rPr>
        <w:rFonts w:cs="Times New Roman"/>
      </w:rPr>
    </w:lvl>
    <w:lvl w:ilvl="1">
      <w:start w:val="1"/>
      <w:numFmt w:val="decimal"/>
      <w:lvlText w:val="%2."/>
      <w:lvlJc w:val="left"/>
      <w:pPr>
        <w:tabs>
          <w:tab w:val="num" w:pos="709"/>
        </w:tabs>
        <w:ind w:left="709" w:hanging="709"/>
      </w:pPr>
      <w:rPr>
        <w:rFonts w:cs="Times New Roman"/>
        <w:b w:val="0"/>
      </w:rPr>
    </w:lvl>
    <w:lvl w:ilvl="2">
      <w:start w:val="1"/>
      <w:numFmt w:val="decimal"/>
      <w:lvlText w:val="%2.%3."/>
      <w:lvlJc w:val="left"/>
      <w:pPr>
        <w:tabs>
          <w:tab w:val="num" w:pos="1134"/>
        </w:tabs>
        <w:ind w:left="1134" w:hanging="567"/>
      </w:pPr>
      <w:rPr>
        <w:rFonts w:cs="Times New Roman"/>
        <w:b w:val="0"/>
        <w:i w:val="0"/>
        <w:iCs w:val="0"/>
        <w:sz w:val="22"/>
        <w:szCs w:val="22"/>
      </w:rPr>
    </w:lvl>
    <w:lvl w:ilvl="3">
      <w:start w:val="1"/>
      <w:numFmt w:val="decimal"/>
      <w:lvlText w:val="%2.%3.%4"/>
      <w:lvlJc w:val="left"/>
      <w:pPr>
        <w:tabs>
          <w:tab w:val="num" w:pos="1701"/>
        </w:tabs>
        <w:ind w:left="1701" w:hanging="567"/>
      </w:pPr>
      <w:rPr>
        <w:rFonts w:ascii="Times New Roman" w:eastAsia="Times New Roman" w:hAnsi="Times New Roman" w:cs="Times New Roman"/>
        <w:b w:val="0"/>
      </w:rPr>
    </w:lvl>
    <w:lvl w:ilvl="4">
      <w:start w:val="1"/>
      <w:numFmt w:val="lowerLetter"/>
      <w:lvlText w:val="%5)"/>
      <w:lvlJc w:val="left"/>
      <w:pPr>
        <w:tabs>
          <w:tab w:val="num" w:pos="2268"/>
        </w:tabs>
        <w:ind w:left="2268" w:hanging="567"/>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0000005"/>
    <w:multiLevelType w:val="multilevel"/>
    <w:tmpl w:val="00000005"/>
    <w:name w:val="WW8Num6"/>
    <w:lvl w:ilvl="0">
      <w:start w:val="1"/>
      <w:numFmt w:val="decimal"/>
      <w:lvlText w:val="%1."/>
      <w:lvlJc w:val="left"/>
      <w:pPr>
        <w:tabs>
          <w:tab w:val="num" w:pos="6314"/>
        </w:tabs>
        <w:ind w:left="6314" w:hanging="360"/>
      </w:pPr>
    </w:lvl>
    <w:lvl w:ilvl="1">
      <w:start w:val="1"/>
      <w:numFmt w:val="decimal"/>
      <w:lvlText w:val="%1.%2."/>
      <w:lvlJc w:val="left"/>
      <w:pPr>
        <w:tabs>
          <w:tab w:val="num" w:pos="6374"/>
        </w:tabs>
        <w:ind w:left="6374" w:hanging="360"/>
      </w:pPr>
      <w:rPr>
        <w:i w:val="0"/>
      </w:rPr>
    </w:lvl>
    <w:lvl w:ilvl="2">
      <w:start w:val="1"/>
      <w:numFmt w:val="decimal"/>
      <w:lvlText w:val="%1.%2.%3."/>
      <w:lvlJc w:val="left"/>
      <w:pPr>
        <w:tabs>
          <w:tab w:val="num" w:pos="6794"/>
        </w:tabs>
        <w:ind w:left="6794" w:hanging="720"/>
      </w:pPr>
      <w:rPr>
        <w:i w:val="0"/>
      </w:rPr>
    </w:lvl>
    <w:lvl w:ilvl="3">
      <w:start w:val="1"/>
      <w:numFmt w:val="decimal"/>
      <w:lvlText w:val="%1.%2.%3.%4."/>
      <w:lvlJc w:val="left"/>
      <w:pPr>
        <w:tabs>
          <w:tab w:val="num" w:pos="6854"/>
        </w:tabs>
        <w:ind w:left="6854" w:hanging="720"/>
      </w:pPr>
      <w:rPr>
        <w:i w:val="0"/>
      </w:rPr>
    </w:lvl>
    <w:lvl w:ilvl="4">
      <w:start w:val="1"/>
      <w:numFmt w:val="decimal"/>
      <w:lvlText w:val="%1.%2.%3.%4.%5."/>
      <w:lvlJc w:val="left"/>
      <w:pPr>
        <w:tabs>
          <w:tab w:val="num" w:pos="7274"/>
        </w:tabs>
        <w:ind w:left="7274" w:hanging="1080"/>
      </w:pPr>
      <w:rPr>
        <w:i w:val="0"/>
      </w:rPr>
    </w:lvl>
    <w:lvl w:ilvl="5">
      <w:start w:val="1"/>
      <w:numFmt w:val="decimal"/>
      <w:lvlText w:val="%1.%2.%3.%4.%5.%6."/>
      <w:lvlJc w:val="left"/>
      <w:pPr>
        <w:tabs>
          <w:tab w:val="num" w:pos="7334"/>
        </w:tabs>
        <w:ind w:left="7334" w:hanging="1080"/>
      </w:pPr>
      <w:rPr>
        <w:i w:val="0"/>
      </w:rPr>
    </w:lvl>
    <w:lvl w:ilvl="6">
      <w:start w:val="1"/>
      <w:numFmt w:val="decimal"/>
      <w:lvlText w:val="%1.%2.%3.%4.%5.%6.%7."/>
      <w:lvlJc w:val="left"/>
      <w:pPr>
        <w:tabs>
          <w:tab w:val="num" w:pos="7754"/>
        </w:tabs>
        <w:ind w:left="7754" w:hanging="1440"/>
      </w:pPr>
      <w:rPr>
        <w:i w:val="0"/>
      </w:rPr>
    </w:lvl>
    <w:lvl w:ilvl="7">
      <w:start w:val="1"/>
      <w:numFmt w:val="decimal"/>
      <w:lvlText w:val="%1.%2.%3.%4.%5.%6.%7.%8."/>
      <w:lvlJc w:val="left"/>
      <w:pPr>
        <w:tabs>
          <w:tab w:val="num" w:pos="7814"/>
        </w:tabs>
        <w:ind w:left="7814" w:hanging="1440"/>
      </w:pPr>
      <w:rPr>
        <w:i w:val="0"/>
      </w:rPr>
    </w:lvl>
    <w:lvl w:ilvl="8">
      <w:start w:val="1"/>
      <w:numFmt w:val="decimal"/>
      <w:lvlText w:val="%1.%2.%3.%4.%5.%6.%7.%8.%9."/>
      <w:lvlJc w:val="left"/>
      <w:pPr>
        <w:tabs>
          <w:tab w:val="num" w:pos="8234"/>
        </w:tabs>
        <w:ind w:left="8234" w:hanging="1800"/>
      </w:pPr>
      <w:rPr>
        <w:i w:val="0"/>
      </w:rPr>
    </w:lvl>
  </w:abstractNum>
  <w:abstractNum w:abstractNumId="3" w15:restartNumberingAfterBreak="0">
    <w:nsid w:val="0000000B"/>
    <w:multiLevelType w:val="multilevel"/>
    <w:tmpl w:val="0000000B"/>
    <w:name w:val="WW8Num12"/>
    <w:lvl w:ilvl="0">
      <w:start w:val="1"/>
      <w:numFmt w:val="decimal"/>
      <w:suff w:val="space"/>
      <w:lvlText w:val="§ %1."/>
      <w:lvlJc w:val="left"/>
      <w:pPr>
        <w:tabs>
          <w:tab w:val="num" w:pos="0"/>
        </w:tabs>
        <w:ind w:left="4500" w:hanging="360"/>
      </w:pPr>
      <w:rPr>
        <w:rFonts w:cs="Times New Roman"/>
      </w:rPr>
    </w:lvl>
    <w:lvl w:ilvl="1">
      <w:start w:val="1"/>
      <w:numFmt w:val="decimal"/>
      <w:lvlText w:val="%2."/>
      <w:lvlJc w:val="left"/>
      <w:pPr>
        <w:tabs>
          <w:tab w:val="num" w:pos="709"/>
        </w:tabs>
        <w:ind w:left="709" w:hanging="709"/>
      </w:pPr>
      <w:rPr>
        <w:rFonts w:cs="Times New Roman"/>
        <w:b w:val="0"/>
      </w:rPr>
    </w:lvl>
    <w:lvl w:ilvl="2">
      <w:start w:val="1"/>
      <w:numFmt w:val="decimal"/>
      <w:lvlText w:val="%2.%3."/>
      <w:lvlJc w:val="left"/>
      <w:pPr>
        <w:tabs>
          <w:tab w:val="num" w:pos="1134"/>
        </w:tabs>
        <w:ind w:left="1134" w:hanging="567"/>
      </w:pPr>
      <w:rPr>
        <w:rFonts w:cs="Times New Roman"/>
        <w:b w:val="0"/>
        <w:i w:val="0"/>
        <w:iCs w:val="0"/>
        <w:sz w:val="22"/>
        <w:szCs w:val="22"/>
      </w:rPr>
    </w:lvl>
    <w:lvl w:ilvl="3">
      <w:start w:val="1"/>
      <w:numFmt w:val="decimal"/>
      <w:lvlText w:val="%2.%3.%4"/>
      <w:lvlJc w:val="left"/>
      <w:pPr>
        <w:tabs>
          <w:tab w:val="num" w:pos="1701"/>
        </w:tabs>
        <w:ind w:left="1701" w:hanging="567"/>
      </w:pPr>
      <w:rPr>
        <w:rFonts w:ascii="Times New Roman" w:eastAsia="Times New Roman" w:hAnsi="Times New Roman" w:cs="Times New Roman"/>
        <w:b w:val="0"/>
      </w:rPr>
    </w:lvl>
    <w:lvl w:ilvl="4">
      <w:start w:val="1"/>
      <w:numFmt w:val="lowerLetter"/>
      <w:lvlText w:val="%5)"/>
      <w:lvlJc w:val="left"/>
      <w:pPr>
        <w:tabs>
          <w:tab w:val="num" w:pos="2268"/>
        </w:tabs>
        <w:ind w:left="2268" w:hanging="567"/>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4" w15:restartNumberingAfterBreak="0">
    <w:nsid w:val="01CE63E3"/>
    <w:multiLevelType w:val="hybridMultilevel"/>
    <w:tmpl w:val="0386810E"/>
    <w:lvl w:ilvl="0" w:tplc="81BED970">
      <w:start w:val="1"/>
      <w:numFmt w:val="decimal"/>
      <w:lvlText w:val="WFOR.%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23848B9"/>
    <w:multiLevelType w:val="hybridMultilevel"/>
    <w:tmpl w:val="5FE6725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3C24C5C"/>
    <w:multiLevelType w:val="hybridMultilevel"/>
    <w:tmpl w:val="754AFDE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3D22B96"/>
    <w:multiLevelType w:val="hybridMultilevel"/>
    <w:tmpl w:val="8F8C8FC0"/>
    <w:lvl w:ilvl="0" w:tplc="629A2240">
      <w:start w:val="1"/>
      <w:numFmt w:val="decimal"/>
      <w:lvlText w:val="%1)"/>
      <w:lvlJc w:val="left"/>
      <w:pPr>
        <w:ind w:left="360" w:hanging="360"/>
      </w:pPr>
      <w:rPr>
        <w:rFonts w:cstheme="minorHAnsi"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3F20CFD"/>
    <w:multiLevelType w:val="hybridMultilevel"/>
    <w:tmpl w:val="FEA46E1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502ACA"/>
    <w:multiLevelType w:val="hybridMultilevel"/>
    <w:tmpl w:val="A3DEEB92"/>
    <w:lvl w:ilvl="0" w:tplc="FFFFFFFF">
      <w:start w:val="1"/>
      <w:numFmt w:val="decimal"/>
      <w:lvlText w:val="%1)"/>
      <w:lvlJc w:val="left"/>
      <w:pPr>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4BB1A7D"/>
    <w:multiLevelType w:val="hybridMultilevel"/>
    <w:tmpl w:val="D014266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66037A5"/>
    <w:multiLevelType w:val="hybridMultilevel"/>
    <w:tmpl w:val="C5E0A71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8915037"/>
    <w:multiLevelType w:val="hybridMultilevel"/>
    <w:tmpl w:val="E14CC090"/>
    <w:lvl w:ilvl="0" w:tplc="04150011">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36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89F5DBD"/>
    <w:multiLevelType w:val="hybridMultilevel"/>
    <w:tmpl w:val="076AD03A"/>
    <w:lvl w:ilvl="0" w:tplc="04150011">
      <w:start w:val="1"/>
      <w:numFmt w:val="decimal"/>
      <w:lvlText w:val="%1)"/>
      <w:lvlJc w:val="left"/>
      <w:pPr>
        <w:ind w:left="36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8D50D8A"/>
    <w:multiLevelType w:val="hybridMultilevel"/>
    <w:tmpl w:val="A5E02FCA"/>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941275E"/>
    <w:multiLevelType w:val="hybridMultilevel"/>
    <w:tmpl w:val="E0B41C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9C167E2"/>
    <w:multiLevelType w:val="hybridMultilevel"/>
    <w:tmpl w:val="07EAE6C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B66675A"/>
    <w:multiLevelType w:val="hybridMultilevel"/>
    <w:tmpl w:val="66AEA58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B796190"/>
    <w:multiLevelType w:val="hybridMultilevel"/>
    <w:tmpl w:val="2A8803F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0B876CBC"/>
    <w:multiLevelType w:val="hybridMultilevel"/>
    <w:tmpl w:val="6BAAC7D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0C9E4AB2"/>
    <w:multiLevelType w:val="hybridMultilevel"/>
    <w:tmpl w:val="0360C08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CF41B98"/>
    <w:multiLevelType w:val="hybridMultilevel"/>
    <w:tmpl w:val="386600A2"/>
    <w:lvl w:ilvl="0" w:tplc="04150011">
      <w:start w:val="1"/>
      <w:numFmt w:val="decimal"/>
      <w:lvlText w:val="%1)"/>
      <w:lvlJc w:val="left"/>
      <w:pPr>
        <w:ind w:left="36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D5E09D1"/>
    <w:multiLevelType w:val="hybridMultilevel"/>
    <w:tmpl w:val="7CD0A7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D82768B"/>
    <w:multiLevelType w:val="hybridMultilevel"/>
    <w:tmpl w:val="ECAC014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0EAC17F9"/>
    <w:multiLevelType w:val="hybridMultilevel"/>
    <w:tmpl w:val="AC42CB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0750D15"/>
    <w:multiLevelType w:val="hybridMultilevel"/>
    <w:tmpl w:val="7CD0A79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14E1378"/>
    <w:multiLevelType w:val="hybridMultilevel"/>
    <w:tmpl w:val="25D6F31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1FF0D1D"/>
    <w:multiLevelType w:val="hybridMultilevel"/>
    <w:tmpl w:val="80CA5B1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20D2CDE"/>
    <w:multiLevelType w:val="hybridMultilevel"/>
    <w:tmpl w:val="1C880664"/>
    <w:lvl w:ilvl="0" w:tplc="9C68C66C">
      <w:start w:val="1"/>
      <w:numFmt w:val="decimal"/>
      <w:lvlText w:val="WSZK.%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2D5334A"/>
    <w:multiLevelType w:val="hybridMultilevel"/>
    <w:tmpl w:val="B5A2BEE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36E10BB"/>
    <w:multiLevelType w:val="hybridMultilevel"/>
    <w:tmpl w:val="DD3C090E"/>
    <w:lvl w:ilvl="0" w:tplc="BC8850A6">
      <w:start w:val="1"/>
      <w:numFmt w:val="decimal"/>
      <w:lvlText w:val="WFPŁ.0%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3D755E6"/>
    <w:multiLevelType w:val="hybridMultilevel"/>
    <w:tmpl w:val="1D0A48F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16A26C08"/>
    <w:multiLevelType w:val="hybridMultilevel"/>
    <w:tmpl w:val="7112465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8A76228"/>
    <w:multiLevelType w:val="hybridMultilevel"/>
    <w:tmpl w:val="3B6896B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04150011">
      <w:start w:val="1"/>
      <w:numFmt w:val="decimal"/>
      <w:lvlText w:val="%4)"/>
      <w:lvlJc w:val="left"/>
      <w:pPr>
        <w:ind w:left="360"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1AAF4F3C"/>
    <w:multiLevelType w:val="hybridMultilevel"/>
    <w:tmpl w:val="C2D29A06"/>
    <w:lvl w:ilvl="0" w:tplc="FFFFFFFF">
      <w:start w:val="1"/>
      <w:numFmt w:val="lowerLetter"/>
      <w:lvlText w:val="%1)"/>
      <w:lvlJc w:val="left"/>
      <w:pPr>
        <w:ind w:left="720" w:hanging="360"/>
      </w:pPr>
    </w:lvl>
    <w:lvl w:ilvl="1" w:tplc="0415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B08347C"/>
    <w:multiLevelType w:val="hybridMultilevel"/>
    <w:tmpl w:val="8AE84A3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1B1F17F4"/>
    <w:multiLevelType w:val="hybridMultilevel"/>
    <w:tmpl w:val="3CD89B8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1B4315BF"/>
    <w:multiLevelType w:val="hybridMultilevel"/>
    <w:tmpl w:val="EF2CFCF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B496B8D"/>
    <w:multiLevelType w:val="hybridMultilevel"/>
    <w:tmpl w:val="35AC5910"/>
    <w:lvl w:ilvl="0" w:tplc="FFFFFFFF">
      <w:start w:val="1"/>
      <w:numFmt w:val="decimal"/>
      <w:lvlText w:val="WFFK.%1"/>
      <w:lvlJc w:val="left"/>
      <w:pPr>
        <w:ind w:left="360" w:hanging="360"/>
      </w:pPr>
      <w:rPr>
        <w:rFonts w:hint="default"/>
      </w:rPr>
    </w:lvl>
    <w:lvl w:ilvl="1" w:tplc="04150011">
      <w:start w:val="1"/>
      <w:numFmt w:val="decimal"/>
      <w:lvlText w:val="%2)"/>
      <w:lvlJc w:val="left"/>
      <w:pPr>
        <w:ind w:left="360" w:hanging="360"/>
      </w:pPr>
    </w:lvl>
    <w:lvl w:ilvl="2" w:tplc="FFFFFFFF">
      <w:start w:val="1"/>
      <w:numFmt w:val="lowerRoman"/>
      <w:lvlText w:val="%3."/>
      <w:lvlJc w:val="right"/>
      <w:pPr>
        <w:ind w:left="1080" w:hanging="180"/>
      </w:pPr>
    </w:lvl>
    <w:lvl w:ilvl="3" w:tplc="FFFFFFFF">
      <w:start w:val="1"/>
      <w:numFmt w:val="decimal"/>
      <w:lvlText w:val="%4)"/>
      <w:lvlJc w:val="left"/>
      <w:pPr>
        <w:ind w:left="36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9" w15:restartNumberingAfterBreak="0">
    <w:nsid w:val="1C8F45C3"/>
    <w:multiLevelType w:val="hybridMultilevel"/>
    <w:tmpl w:val="3CBAF73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DCA03BE"/>
    <w:multiLevelType w:val="hybridMultilevel"/>
    <w:tmpl w:val="736ED9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1E393589"/>
    <w:multiLevelType w:val="hybridMultilevel"/>
    <w:tmpl w:val="41A82E3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E8F1CE7"/>
    <w:multiLevelType w:val="hybridMultilevel"/>
    <w:tmpl w:val="66D68536"/>
    <w:lvl w:ilvl="0" w:tplc="0A14E9A2">
      <w:start w:val="1"/>
      <w:numFmt w:val="decimal"/>
      <w:lvlText w:val="WDOK.%1"/>
      <w:lvlJc w:val="left"/>
      <w:pPr>
        <w:ind w:left="360" w:hanging="360"/>
      </w:pPr>
      <w:rPr>
        <w:rFonts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1F745684"/>
    <w:multiLevelType w:val="hybridMultilevel"/>
    <w:tmpl w:val="2A8803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201A45B6"/>
    <w:multiLevelType w:val="hybridMultilevel"/>
    <w:tmpl w:val="4C78F1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204D676F"/>
    <w:multiLevelType w:val="hybridMultilevel"/>
    <w:tmpl w:val="A260DB3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20767B1A"/>
    <w:multiLevelType w:val="multilevel"/>
    <w:tmpl w:val="885CB8D8"/>
    <w:lvl w:ilvl="0">
      <w:start w:val="1"/>
      <w:numFmt w:val="decimal"/>
      <w:suff w:val="nothing"/>
      <w:lvlText w:val="WPOD.%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20C31576"/>
    <w:multiLevelType w:val="hybridMultilevel"/>
    <w:tmpl w:val="F87080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20F3368E"/>
    <w:multiLevelType w:val="hybridMultilevel"/>
    <w:tmpl w:val="573C151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210D37F7"/>
    <w:multiLevelType w:val="hybridMultilevel"/>
    <w:tmpl w:val="802E0BE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21265D6F"/>
    <w:multiLevelType w:val="hybridMultilevel"/>
    <w:tmpl w:val="9108553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16A2980"/>
    <w:multiLevelType w:val="hybridMultilevel"/>
    <w:tmpl w:val="05A62874"/>
    <w:lvl w:ilvl="0" w:tplc="FFFFFFFF">
      <w:start w:val="1"/>
      <w:numFmt w:val="decimal"/>
      <w:lvlText w:val="WFFK.%1"/>
      <w:lvlJc w:val="left"/>
      <w:pPr>
        <w:ind w:left="360" w:hanging="360"/>
      </w:pPr>
      <w:rPr>
        <w:rFonts w:hint="default"/>
      </w:rPr>
    </w:lvl>
    <w:lvl w:ilvl="1" w:tplc="FFFFFFFF">
      <w:start w:val="1"/>
      <w:numFmt w:val="lowerLetter"/>
      <w:lvlText w:val="%2."/>
      <w:lvlJc w:val="left"/>
      <w:pPr>
        <w:ind w:left="360" w:hanging="360"/>
      </w:pPr>
    </w:lvl>
    <w:lvl w:ilvl="2" w:tplc="FFFFFFFF">
      <w:start w:val="1"/>
      <w:numFmt w:val="lowerRoman"/>
      <w:lvlText w:val="%3."/>
      <w:lvlJc w:val="right"/>
      <w:pPr>
        <w:ind w:left="1080" w:hanging="180"/>
      </w:pPr>
    </w:lvl>
    <w:lvl w:ilvl="3" w:tplc="04150011">
      <w:start w:val="1"/>
      <w:numFmt w:val="decimal"/>
      <w:lvlText w:val="%4)"/>
      <w:lvlJc w:val="left"/>
      <w:pPr>
        <w:ind w:left="36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52" w15:restartNumberingAfterBreak="0">
    <w:nsid w:val="233018A8"/>
    <w:multiLevelType w:val="hybridMultilevel"/>
    <w:tmpl w:val="12F6EBD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242143FE"/>
    <w:multiLevelType w:val="hybridMultilevel"/>
    <w:tmpl w:val="3E42FEE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249C26E3"/>
    <w:multiLevelType w:val="hybridMultilevel"/>
    <w:tmpl w:val="10444AF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24F50FC3"/>
    <w:multiLevelType w:val="hybridMultilevel"/>
    <w:tmpl w:val="E0AEEFF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258524A5"/>
    <w:multiLevelType w:val="multilevel"/>
    <w:tmpl w:val="39B07B0E"/>
    <w:lvl w:ilvl="0">
      <w:start w:val="1"/>
      <w:numFmt w:val="decimal"/>
      <w:suff w:val="nothing"/>
      <w:lvlText w:val="WPOK.%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26182257"/>
    <w:multiLevelType w:val="hybridMultilevel"/>
    <w:tmpl w:val="9F063526"/>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26814CE4"/>
    <w:multiLevelType w:val="hybridMultilevel"/>
    <w:tmpl w:val="0360C08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26C164A9"/>
    <w:multiLevelType w:val="hybridMultilevel"/>
    <w:tmpl w:val="E008524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27A94A0B"/>
    <w:multiLevelType w:val="hybridMultilevel"/>
    <w:tmpl w:val="88B627D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27D83255"/>
    <w:multiLevelType w:val="hybridMultilevel"/>
    <w:tmpl w:val="65446F6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27F758DA"/>
    <w:multiLevelType w:val="multilevel"/>
    <w:tmpl w:val="FB1E54B0"/>
    <w:lvl w:ilvl="0">
      <w:start w:val="1"/>
      <w:numFmt w:val="decimal"/>
      <w:suff w:val="nothing"/>
      <w:lvlText w:val="WPOS.%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28190FAF"/>
    <w:multiLevelType w:val="hybridMultilevel"/>
    <w:tmpl w:val="DFAEBD3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28C953AC"/>
    <w:multiLevelType w:val="hybridMultilevel"/>
    <w:tmpl w:val="2A8803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2986276B"/>
    <w:multiLevelType w:val="hybridMultilevel"/>
    <w:tmpl w:val="CEDED4F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9862D9F"/>
    <w:multiLevelType w:val="hybridMultilevel"/>
    <w:tmpl w:val="CB1A550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29A43D4A"/>
    <w:multiLevelType w:val="hybridMultilevel"/>
    <w:tmpl w:val="0CAED8B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29B66ABB"/>
    <w:multiLevelType w:val="hybridMultilevel"/>
    <w:tmpl w:val="9D64B4A4"/>
    <w:lvl w:ilvl="0" w:tplc="0EA8C958">
      <w:start w:val="1"/>
      <w:numFmt w:val="decimal"/>
      <w:lvlText w:val="WBPD.%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2A704A31"/>
    <w:multiLevelType w:val="hybridMultilevel"/>
    <w:tmpl w:val="D6364EB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2A8E3CA6"/>
    <w:multiLevelType w:val="hybridMultilevel"/>
    <w:tmpl w:val="30661686"/>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2B051BBA"/>
    <w:multiLevelType w:val="hybridMultilevel"/>
    <w:tmpl w:val="101685F0"/>
    <w:lvl w:ilvl="0" w:tplc="04150011">
      <w:start w:val="1"/>
      <w:numFmt w:val="decimal"/>
      <w:lvlText w:val="%1)"/>
      <w:lvlJc w:val="left"/>
      <w:pPr>
        <w:ind w:left="36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2B226192"/>
    <w:multiLevelType w:val="hybridMultilevel"/>
    <w:tmpl w:val="BD9ECFB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2B7566CC"/>
    <w:multiLevelType w:val="hybridMultilevel"/>
    <w:tmpl w:val="C10457C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2BC319C4"/>
    <w:multiLevelType w:val="multilevel"/>
    <w:tmpl w:val="0B74A39E"/>
    <w:lvl w:ilvl="0">
      <w:start w:val="1"/>
      <w:numFmt w:val="decimal"/>
      <w:suff w:val="nothing"/>
      <w:lvlText w:val="WPOE2.%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2D1E0713"/>
    <w:multiLevelType w:val="hybridMultilevel"/>
    <w:tmpl w:val="F7D8C008"/>
    <w:lvl w:ilvl="0" w:tplc="FFFFFFFF">
      <w:start w:val="1"/>
      <w:numFmt w:val="decimal"/>
      <w:lvlText w:val="%1)"/>
      <w:lvlJc w:val="left"/>
      <w:pPr>
        <w:ind w:left="36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2D277AF4"/>
    <w:multiLevelType w:val="hybridMultilevel"/>
    <w:tmpl w:val="81CE410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2D5A0C4B"/>
    <w:multiLevelType w:val="hybridMultilevel"/>
    <w:tmpl w:val="ABF4591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2ED90320"/>
    <w:multiLevelType w:val="hybridMultilevel"/>
    <w:tmpl w:val="039493C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2F3826CE"/>
    <w:multiLevelType w:val="hybridMultilevel"/>
    <w:tmpl w:val="EC4E088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30377347"/>
    <w:multiLevelType w:val="hybridMultilevel"/>
    <w:tmpl w:val="130AEE9C"/>
    <w:lvl w:ilvl="0" w:tplc="04150011">
      <w:start w:val="1"/>
      <w:numFmt w:val="decimal"/>
      <w:lvlText w:val="%1)"/>
      <w:lvlJc w:val="left"/>
      <w:pPr>
        <w:ind w:left="360" w:hanging="360"/>
      </w:pPr>
    </w:lvl>
    <w:lvl w:ilvl="1" w:tplc="FFFFFFFF">
      <w:start w:val="1"/>
      <w:numFmt w:val="decimal"/>
      <w:lvlText w:val="%2)"/>
      <w:lvlJc w:val="left"/>
      <w:pPr>
        <w:ind w:left="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306249E5"/>
    <w:multiLevelType w:val="hybridMultilevel"/>
    <w:tmpl w:val="948E951C"/>
    <w:lvl w:ilvl="0" w:tplc="04150017">
      <w:start w:val="1"/>
      <w:numFmt w:val="lowerLetter"/>
      <w:lvlText w:val="%1)"/>
      <w:lvlJc w:val="left"/>
      <w:pPr>
        <w:ind w:left="720" w:hanging="360"/>
      </w:pPr>
    </w:lvl>
    <w:lvl w:ilvl="1" w:tplc="BAF24A4A">
      <w:start w:val="1"/>
      <w:numFmt w:val="decimal"/>
      <w:lvlText w:val="%2."/>
      <w:lvlJc w:val="left"/>
      <w:pPr>
        <w:ind w:left="1785" w:hanging="705"/>
      </w:pPr>
      <w:rPr>
        <w:rFonts w:hint="default"/>
      </w:rPr>
    </w:lvl>
    <w:lvl w:ilvl="2" w:tplc="C24A029C">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08F1A40"/>
    <w:multiLevelType w:val="hybridMultilevel"/>
    <w:tmpl w:val="0190622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30D2159A"/>
    <w:multiLevelType w:val="hybridMultilevel"/>
    <w:tmpl w:val="D9120E3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31746489"/>
    <w:multiLevelType w:val="hybridMultilevel"/>
    <w:tmpl w:val="EDCE9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36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2E7794D"/>
    <w:multiLevelType w:val="hybridMultilevel"/>
    <w:tmpl w:val="92B4A08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34461008"/>
    <w:multiLevelType w:val="hybridMultilevel"/>
    <w:tmpl w:val="31088C0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34C4718E"/>
    <w:multiLevelType w:val="hybridMultilevel"/>
    <w:tmpl w:val="601C90E6"/>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5A93FF8"/>
    <w:multiLevelType w:val="hybridMultilevel"/>
    <w:tmpl w:val="2B14EA12"/>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37404D95"/>
    <w:multiLevelType w:val="hybridMultilevel"/>
    <w:tmpl w:val="FFBEB59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37450C82"/>
    <w:multiLevelType w:val="hybridMultilevel"/>
    <w:tmpl w:val="D5DAAB28"/>
    <w:lvl w:ilvl="0" w:tplc="50A65BA0">
      <w:start w:val="1"/>
      <w:numFmt w:val="decimal"/>
      <w:pStyle w:val="Nagwek2"/>
      <w:lvlText w:val="%1."/>
      <w:lvlJc w:val="left"/>
      <w:pPr>
        <w:ind w:left="720" w:hanging="360"/>
      </w:pPr>
    </w:lvl>
    <w:lvl w:ilvl="1" w:tplc="21144032">
      <w:start w:val="1"/>
      <w:numFmt w:val="decimal"/>
      <w:lvlText w:val="%2.1"/>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7C653EB"/>
    <w:multiLevelType w:val="hybridMultilevel"/>
    <w:tmpl w:val="4866C73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38430FF0"/>
    <w:multiLevelType w:val="hybridMultilevel"/>
    <w:tmpl w:val="1E32B87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38EF6B9D"/>
    <w:multiLevelType w:val="hybridMultilevel"/>
    <w:tmpl w:val="6158F35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3BC41330"/>
    <w:multiLevelType w:val="hybridMultilevel"/>
    <w:tmpl w:val="B4CEB67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3C2E6AD5"/>
    <w:multiLevelType w:val="hybridMultilevel"/>
    <w:tmpl w:val="3BB289A4"/>
    <w:lvl w:ilvl="0" w:tplc="7D047FA0">
      <w:start w:val="1"/>
      <w:numFmt w:val="decimal"/>
      <w:lvlText w:val="WFU.%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3CDF0003"/>
    <w:multiLevelType w:val="hybridMultilevel"/>
    <w:tmpl w:val="5A96B55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3DE7754A"/>
    <w:multiLevelType w:val="hybridMultilevel"/>
    <w:tmpl w:val="F552DFD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3DE95112"/>
    <w:multiLevelType w:val="hybridMultilevel"/>
    <w:tmpl w:val="ABA4527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3E1973C4"/>
    <w:multiLevelType w:val="hybridMultilevel"/>
    <w:tmpl w:val="FBAE0248"/>
    <w:lvl w:ilvl="0" w:tplc="04150011">
      <w:start w:val="1"/>
      <w:numFmt w:val="decimal"/>
      <w:lvlText w:val="%1)"/>
      <w:lvlJc w:val="left"/>
      <w:pPr>
        <w:ind w:left="36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15:restartNumberingAfterBreak="0">
    <w:nsid w:val="3E465324"/>
    <w:multiLevelType w:val="hybridMultilevel"/>
    <w:tmpl w:val="6F463314"/>
    <w:lvl w:ilvl="0" w:tplc="FFFFFFFF">
      <w:start w:val="1"/>
      <w:numFmt w:val="decimal"/>
      <w:lvlText w:val="%1)"/>
      <w:lvlJc w:val="left"/>
      <w:pPr>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3E5C7E95"/>
    <w:multiLevelType w:val="multilevel"/>
    <w:tmpl w:val="06BEFCCA"/>
    <w:lvl w:ilvl="0">
      <w:start w:val="1"/>
      <w:numFmt w:val="decimal"/>
      <w:lvlText w:val="WPOE1.%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41D95578"/>
    <w:multiLevelType w:val="hybridMultilevel"/>
    <w:tmpl w:val="24C8558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41EC3493"/>
    <w:multiLevelType w:val="hybridMultilevel"/>
    <w:tmpl w:val="6BE257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26E3D82"/>
    <w:multiLevelType w:val="hybridMultilevel"/>
    <w:tmpl w:val="E9146C6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42E75659"/>
    <w:multiLevelType w:val="hybridMultilevel"/>
    <w:tmpl w:val="9794A7F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431302EC"/>
    <w:multiLevelType w:val="hybridMultilevel"/>
    <w:tmpl w:val="8CF2CC3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4343162A"/>
    <w:multiLevelType w:val="hybridMultilevel"/>
    <w:tmpl w:val="FCE6A87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44CC0942"/>
    <w:multiLevelType w:val="hybridMultilevel"/>
    <w:tmpl w:val="C17E93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44D56865"/>
    <w:multiLevelType w:val="hybridMultilevel"/>
    <w:tmpl w:val="CF4067F6"/>
    <w:lvl w:ilvl="0" w:tplc="6554CC0C">
      <w:start w:val="1"/>
      <w:numFmt w:val="decimal"/>
      <w:lvlText w:val="WFŚT.%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5AB694E"/>
    <w:multiLevelType w:val="hybridMultilevel"/>
    <w:tmpl w:val="A7223014"/>
    <w:lvl w:ilvl="0" w:tplc="DC986908">
      <w:start w:val="1"/>
      <w:numFmt w:val="decimal"/>
      <w:lvlText w:val="WFKAD.0%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45C737F7"/>
    <w:multiLevelType w:val="hybridMultilevel"/>
    <w:tmpl w:val="81E81FC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466A180B"/>
    <w:multiLevelType w:val="hybridMultilevel"/>
    <w:tmpl w:val="384AC39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48BE53AF"/>
    <w:multiLevelType w:val="hybridMultilevel"/>
    <w:tmpl w:val="6CE0541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49492AC1"/>
    <w:multiLevelType w:val="hybridMultilevel"/>
    <w:tmpl w:val="D7462BC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15:restartNumberingAfterBreak="0">
    <w:nsid w:val="495D3D1D"/>
    <w:multiLevelType w:val="hybridMultilevel"/>
    <w:tmpl w:val="8E14F6CA"/>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6" w15:restartNumberingAfterBreak="0">
    <w:nsid w:val="499A6691"/>
    <w:multiLevelType w:val="hybridMultilevel"/>
    <w:tmpl w:val="22A229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BCA3E7F"/>
    <w:multiLevelType w:val="hybridMultilevel"/>
    <w:tmpl w:val="4A74C5EE"/>
    <w:lvl w:ilvl="0" w:tplc="B194FD58">
      <w:start w:val="1"/>
      <w:numFmt w:val="decimal"/>
      <w:lvlText w:val="WFFK.%1"/>
      <w:lvlJc w:val="left"/>
      <w:pPr>
        <w:ind w:left="360" w:hanging="360"/>
      </w:pPr>
      <w:rPr>
        <w:rFonts w:hint="default"/>
      </w:rPr>
    </w:lvl>
    <w:lvl w:ilvl="1" w:tplc="04150019">
      <w:start w:val="1"/>
      <w:numFmt w:val="lowerLetter"/>
      <w:lvlText w:val="%2."/>
      <w:lvlJc w:val="left"/>
      <w:pPr>
        <w:ind w:left="360" w:hanging="360"/>
      </w:pPr>
    </w:lvl>
    <w:lvl w:ilvl="2" w:tplc="0415001B">
      <w:start w:val="1"/>
      <w:numFmt w:val="lowerRoman"/>
      <w:lvlText w:val="%3."/>
      <w:lvlJc w:val="right"/>
      <w:pPr>
        <w:ind w:left="1080" w:hanging="180"/>
      </w:pPr>
    </w:lvl>
    <w:lvl w:ilvl="3" w:tplc="0415000F">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18" w15:restartNumberingAfterBreak="0">
    <w:nsid w:val="4C6D3D82"/>
    <w:multiLevelType w:val="hybridMultilevel"/>
    <w:tmpl w:val="EA041A2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15:restartNumberingAfterBreak="0">
    <w:nsid w:val="4E2937C9"/>
    <w:multiLevelType w:val="hybridMultilevel"/>
    <w:tmpl w:val="A7E22CA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15:restartNumberingAfterBreak="0">
    <w:nsid w:val="4EE8615D"/>
    <w:multiLevelType w:val="hybridMultilevel"/>
    <w:tmpl w:val="F1DAFCFA"/>
    <w:lvl w:ilvl="0" w:tplc="2070F2BE">
      <w:start w:val="1"/>
      <w:numFmt w:val="decimal"/>
      <w:lvlText w:val="WDOS.%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15:restartNumberingAfterBreak="0">
    <w:nsid w:val="4FFE1809"/>
    <w:multiLevelType w:val="multilevel"/>
    <w:tmpl w:val="275EAEA2"/>
    <w:lvl w:ilvl="0">
      <w:start w:val="1"/>
      <w:numFmt w:val="decimal"/>
      <w:suff w:val="nothing"/>
      <w:lvlText w:val="WGWOS.%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2" w15:restartNumberingAfterBreak="0">
    <w:nsid w:val="50633635"/>
    <w:multiLevelType w:val="hybridMultilevel"/>
    <w:tmpl w:val="86E0D3B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15:restartNumberingAfterBreak="0">
    <w:nsid w:val="50C14E45"/>
    <w:multiLevelType w:val="hybridMultilevel"/>
    <w:tmpl w:val="E4B231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15:restartNumberingAfterBreak="0">
    <w:nsid w:val="51020DE2"/>
    <w:multiLevelType w:val="hybridMultilevel"/>
    <w:tmpl w:val="DFC4082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11">
      <w:start w:val="1"/>
      <w:numFmt w:val="decimal"/>
      <w:lvlText w:val="%4)"/>
      <w:lvlJc w:val="left"/>
      <w:pPr>
        <w:ind w:left="36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51D810C8"/>
    <w:multiLevelType w:val="hybridMultilevel"/>
    <w:tmpl w:val="1AF0D44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6" w15:restartNumberingAfterBreak="0">
    <w:nsid w:val="52C92DFD"/>
    <w:multiLevelType w:val="hybridMultilevel"/>
    <w:tmpl w:val="0190622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7" w15:restartNumberingAfterBreak="0">
    <w:nsid w:val="53174FA6"/>
    <w:multiLevelType w:val="hybridMultilevel"/>
    <w:tmpl w:val="C41C14C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55A6767A"/>
    <w:multiLevelType w:val="hybridMultilevel"/>
    <w:tmpl w:val="F08CE07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56A011A3"/>
    <w:multiLevelType w:val="hybridMultilevel"/>
    <w:tmpl w:val="B0D6A0A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15:restartNumberingAfterBreak="0">
    <w:nsid w:val="57964B03"/>
    <w:multiLevelType w:val="hybridMultilevel"/>
    <w:tmpl w:val="30EC4F7C"/>
    <w:lvl w:ilvl="0" w:tplc="A9E65AD8">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579D6BBA"/>
    <w:multiLevelType w:val="hybridMultilevel"/>
    <w:tmpl w:val="1562D50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9096555"/>
    <w:multiLevelType w:val="hybridMultilevel"/>
    <w:tmpl w:val="DDB4CC8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9AE2152"/>
    <w:multiLevelType w:val="hybridMultilevel"/>
    <w:tmpl w:val="F96E99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BA1792E"/>
    <w:multiLevelType w:val="multilevel"/>
    <w:tmpl w:val="BAC6F480"/>
    <w:lvl w:ilvl="0">
      <w:start w:val="1"/>
      <w:numFmt w:val="decimal"/>
      <w:pStyle w:val="SIWZ1"/>
      <w:lvlText w:val="ROZDZIAŁ %1."/>
      <w:lvlJc w:val="left"/>
      <w:pPr>
        <w:tabs>
          <w:tab w:val="num" w:pos="2552"/>
        </w:tabs>
        <w:ind w:left="2552" w:hanging="255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340"/>
        </w:tabs>
        <w:ind w:left="340" w:hanging="34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decimal"/>
      <w:lvlText w:val="%3)"/>
      <w:lvlJc w:val="left"/>
      <w:pPr>
        <w:tabs>
          <w:tab w:val="num" w:pos="680"/>
        </w:tabs>
        <w:ind w:left="680" w:hanging="340"/>
      </w:pPr>
      <w:rPr>
        <w:rFonts w:ascii="Times New Roman" w:hAnsi="Times New Roman" w:hint="default"/>
        <w:caps w:val="0"/>
        <w:strike w:val="0"/>
        <w:dstrike w:val="0"/>
        <w:outline w:val="0"/>
        <w:shadow w:val="0"/>
        <w:emboss w:val="0"/>
        <w:imprint w:val="0"/>
        <w:vanish w:val="0"/>
        <w:sz w:val="24"/>
        <w:szCs w:val="24"/>
        <w:vertAlign w:val="baseline"/>
      </w:rPr>
    </w:lvl>
    <w:lvl w:ilvl="3">
      <w:start w:val="1"/>
      <w:numFmt w:val="lowerLetter"/>
      <w:lvlText w:val="%4)"/>
      <w:lvlJc w:val="left"/>
      <w:pPr>
        <w:tabs>
          <w:tab w:val="num" w:pos="1021"/>
        </w:tabs>
        <w:ind w:left="1021" w:hanging="341"/>
      </w:pPr>
      <w:rPr>
        <w:rFonts w:ascii="Times New Roman" w:hAnsi="Times New Roman" w:hint="default"/>
        <w:b w:val="0"/>
        <w:i w:val="0"/>
        <w:caps w:val="0"/>
        <w:strike w:val="0"/>
        <w:dstrike w:val="0"/>
        <w:outline w:val="0"/>
        <w:shadow w:val="0"/>
        <w:emboss w:val="0"/>
        <w:imprint w:val="0"/>
        <w:vanish w:val="0"/>
        <w:sz w:val="24"/>
        <w:szCs w:val="24"/>
        <w:vertAlign w:val="baseline"/>
      </w:rPr>
    </w:lvl>
    <w:lvl w:ilvl="4">
      <w:start w:val="1"/>
      <w:numFmt w:val="bullet"/>
      <w:lvlText w:val="-"/>
      <w:lvlJc w:val="left"/>
      <w:pPr>
        <w:tabs>
          <w:tab w:val="num" w:pos="1361"/>
        </w:tabs>
        <w:ind w:left="1361" w:hanging="340"/>
      </w:pPr>
      <w:rPr>
        <w:rFonts w:ascii="Times New Roman" w:hAnsi="Times New Roman" w:cs="Times New Roman" w:hint="default"/>
        <w:b/>
        <w:i w:val="0"/>
        <w:caps w:val="0"/>
        <w:strike w:val="0"/>
        <w:dstrike w:val="0"/>
        <w:outline w:val="0"/>
        <w:shadow w:val="0"/>
        <w:emboss w:val="0"/>
        <w:imprint w:val="0"/>
        <w:vanish w:val="0"/>
        <w:sz w:val="24"/>
        <w:vertAlign w:val="baseline"/>
      </w:rPr>
    </w:lvl>
    <w:lvl w:ilvl="5">
      <w:start w:val="1"/>
      <w:numFmt w:val="none"/>
      <w:lvlText w:val="--"/>
      <w:lvlJc w:val="left"/>
      <w:pPr>
        <w:tabs>
          <w:tab w:val="num" w:pos="1701"/>
        </w:tabs>
        <w:ind w:left="1701" w:hanging="340"/>
      </w:pPr>
      <w:rPr>
        <w:rFonts w:hint="default"/>
        <w:b/>
      </w:rPr>
    </w:lvl>
    <w:lvl w:ilvl="6">
      <w:start w:val="1"/>
      <w:numFmt w:val="none"/>
      <w:lvlText w:val="---"/>
      <w:lvlJc w:val="left"/>
      <w:pPr>
        <w:tabs>
          <w:tab w:val="num" w:pos="2041"/>
        </w:tabs>
        <w:ind w:left="2041" w:hanging="340"/>
      </w:pPr>
      <w:rPr>
        <w:rFonts w:ascii="Times New Roman" w:hAnsi="Times New Roman" w:hint="default"/>
        <w:b/>
        <w:i w:val="0"/>
        <w:caps w:val="0"/>
        <w:strike w:val="0"/>
        <w:dstrike w:val="0"/>
        <w:outline w:val="0"/>
        <w:shadow w:val="0"/>
        <w:emboss w:val="0"/>
        <w:imprint w:val="0"/>
        <w:vanish w:val="0"/>
        <w:sz w:val="24"/>
        <w:szCs w:val="24"/>
        <w:vertAlign w:val="baseline"/>
      </w:rPr>
    </w:lvl>
    <w:lvl w:ilvl="7">
      <w:start w:val="1"/>
      <w:numFmt w:val="none"/>
      <w:lvlText w:val="----"/>
      <w:lvlJc w:val="left"/>
      <w:pPr>
        <w:tabs>
          <w:tab w:val="num" w:pos="2381"/>
        </w:tabs>
        <w:ind w:left="2381" w:hanging="340"/>
      </w:pPr>
      <w:rPr>
        <w:rFonts w:hint="default"/>
        <w:b/>
      </w:rPr>
    </w:lvl>
    <w:lvl w:ilvl="8">
      <w:start w:val="1"/>
      <w:numFmt w:val="none"/>
      <w:suff w:val="nothing"/>
      <w:lvlText w:val=""/>
      <w:lvlJc w:val="left"/>
      <w:pPr>
        <w:ind w:left="0" w:firstLine="0"/>
      </w:pPr>
      <w:rPr>
        <w:rFonts w:hint="default"/>
      </w:rPr>
    </w:lvl>
  </w:abstractNum>
  <w:abstractNum w:abstractNumId="135" w15:restartNumberingAfterBreak="0">
    <w:nsid w:val="5CD0595C"/>
    <w:multiLevelType w:val="hybridMultilevel"/>
    <w:tmpl w:val="0E8A0952"/>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15:restartNumberingAfterBreak="0">
    <w:nsid w:val="5D334208"/>
    <w:multiLevelType w:val="hybridMultilevel"/>
    <w:tmpl w:val="0DCCC552"/>
    <w:lvl w:ilvl="0" w:tplc="96B4DD78">
      <w:start w:val="1"/>
      <w:numFmt w:val="upperRoman"/>
      <w:pStyle w:val="Nagwek1"/>
      <w:lvlText w:val="%1."/>
      <w:lvlJc w:val="right"/>
      <w:pPr>
        <w:ind w:left="1080" w:hanging="360"/>
      </w:pPr>
    </w:lvl>
    <w:lvl w:ilvl="1" w:tplc="741CEABC">
      <w:start w:val="1"/>
      <w:numFmt w:val="lowerLetter"/>
      <w:lvlText w:val="%2)"/>
      <w:lvlJc w:val="left"/>
      <w:pPr>
        <w:ind w:left="2148" w:hanging="708"/>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5D350F8C"/>
    <w:multiLevelType w:val="hybridMultilevel"/>
    <w:tmpl w:val="38DC9AB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5D9A34D5"/>
    <w:multiLevelType w:val="hybridMultilevel"/>
    <w:tmpl w:val="23B8BE4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5F440B41"/>
    <w:multiLevelType w:val="hybridMultilevel"/>
    <w:tmpl w:val="E226779C"/>
    <w:lvl w:ilvl="0" w:tplc="916EA092">
      <w:start w:val="1"/>
      <w:numFmt w:val="decimal"/>
      <w:lvlText w:val="WPRAC.%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F7902EC"/>
    <w:multiLevelType w:val="hybridMultilevel"/>
    <w:tmpl w:val="AF20E4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15:restartNumberingAfterBreak="0">
    <w:nsid w:val="5F8B2B2A"/>
    <w:multiLevelType w:val="hybridMultilevel"/>
    <w:tmpl w:val="A09051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16A6525"/>
    <w:multiLevelType w:val="hybridMultilevel"/>
    <w:tmpl w:val="1CBE089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15:restartNumberingAfterBreak="0">
    <w:nsid w:val="62C030AB"/>
    <w:multiLevelType w:val="hybridMultilevel"/>
    <w:tmpl w:val="9C38983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4" w15:restartNumberingAfterBreak="0">
    <w:nsid w:val="63934192"/>
    <w:multiLevelType w:val="hybridMultilevel"/>
    <w:tmpl w:val="70888EB2"/>
    <w:lvl w:ilvl="0" w:tplc="E0C6C318">
      <w:start w:val="1"/>
      <w:numFmt w:val="decimal"/>
      <w:lvlText w:val="WZP.%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483458B"/>
    <w:multiLevelType w:val="hybridMultilevel"/>
    <w:tmpl w:val="4312773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15:restartNumberingAfterBreak="0">
    <w:nsid w:val="650E0ABF"/>
    <w:multiLevelType w:val="hybridMultilevel"/>
    <w:tmpl w:val="D1B0CDE6"/>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65DD1155"/>
    <w:multiLevelType w:val="hybridMultilevel"/>
    <w:tmpl w:val="255A4AC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8" w15:restartNumberingAfterBreak="0">
    <w:nsid w:val="676860F8"/>
    <w:multiLevelType w:val="hybridMultilevel"/>
    <w:tmpl w:val="37BE00EC"/>
    <w:lvl w:ilvl="0" w:tplc="04150011">
      <w:start w:val="1"/>
      <w:numFmt w:val="decimal"/>
      <w:lvlText w:val="%1)"/>
      <w:lvlJc w:val="left"/>
      <w:pPr>
        <w:ind w:left="360" w:hanging="360"/>
      </w:pPr>
    </w:lvl>
    <w:lvl w:ilvl="1" w:tplc="04150017">
      <w:start w:val="1"/>
      <w:numFmt w:val="lowerLetter"/>
      <w:lvlText w:val="%2)"/>
      <w:lvlJc w:val="left"/>
      <w:pPr>
        <w:ind w:left="72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9" w15:restartNumberingAfterBreak="0">
    <w:nsid w:val="68315ED5"/>
    <w:multiLevelType w:val="hybridMultilevel"/>
    <w:tmpl w:val="91BC446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15:restartNumberingAfterBreak="0">
    <w:nsid w:val="68C21E6A"/>
    <w:multiLevelType w:val="hybridMultilevel"/>
    <w:tmpl w:val="18A02E22"/>
    <w:lvl w:ilvl="0" w:tplc="A4C25AAE">
      <w:start w:val="1"/>
      <w:numFmt w:val="decimal"/>
      <w:lvlText w:val="WUŻ.%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1" w15:restartNumberingAfterBreak="0">
    <w:nsid w:val="68D805CB"/>
    <w:multiLevelType w:val="hybridMultilevel"/>
    <w:tmpl w:val="F96E99B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 w15:restartNumberingAfterBreak="0">
    <w:nsid w:val="6A08127F"/>
    <w:multiLevelType w:val="hybridMultilevel"/>
    <w:tmpl w:val="9BD0135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6BBC49CB"/>
    <w:multiLevelType w:val="hybridMultilevel"/>
    <w:tmpl w:val="B4DABC3C"/>
    <w:lvl w:ilvl="0" w:tplc="E6DE96D2">
      <w:start w:val="1"/>
      <w:numFmt w:val="decimal"/>
      <w:lvlText w:val="WWDRE1.%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4" w15:restartNumberingAfterBreak="0">
    <w:nsid w:val="6BDB0EA6"/>
    <w:multiLevelType w:val="hybridMultilevel"/>
    <w:tmpl w:val="4AA0337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15:restartNumberingAfterBreak="0">
    <w:nsid w:val="6D3C5503"/>
    <w:multiLevelType w:val="hybridMultilevel"/>
    <w:tmpl w:val="338619AA"/>
    <w:lvl w:ilvl="0" w:tplc="977CF66C">
      <w:start w:val="1"/>
      <w:numFmt w:val="decimal"/>
      <w:lvlText w:val="WWDRE3.%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6" w15:restartNumberingAfterBreak="0">
    <w:nsid w:val="6E075773"/>
    <w:multiLevelType w:val="hybridMultilevel"/>
    <w:tmpl w:val="3A60FD2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7" w15:restartNumberingAfterBreak="0">
    <w:nsid w:val="7039098A"/>
    <w:multiLevelType w:val="hybridMultilevel"/>
    <w:tmpl w:val="2BDE510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8" w15:restartNumberingAfterBreak="0">
    <w:nsid w:val="70426161"/>
    <w:multiLevelType w:val="hybridMultilevel"/>
    <w:tmpl w:val="0EC050C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707A58A0"/>
    <w:multiLevelType w:val="hybridMultilevel"/>
    <w:tmpl w:val="63B6D65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7089780A"/>
    <w:multiLevelType w:val="hybridMultilevel"/>
    <w:tmpl w:val="54D01FDE"/>
    <w:lvl w:ilvl="0" w:tplc="BE381FEE">
      <w:start w:val="1"/>
      <w:numFmt w:val="decimal"/>
      <w:lvlText w:val="WWDRE2.%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1" w15:restartNumberingAfterBreak="0">
    <w:nsid w:val="70C44C5F"/>
    <w:multiLevelType w:val="hybridMultilevel"/>
    <w:tmpl w:val="F4B0CF3A"/>
    <w:lvl w:ilvl="0" w:tplc="8EACED30">
      <w:start w:val="1"/>
      <w:numFmt w:val="decimal"/>
      <w:lvlText w:val="WTECH.%1"/>
      <w:lvlJc w:val="left"/>
      <w:pPr>
        <w:ind w:left="0" w:firstLine="0"/>
      </w:pPr>
      <w:rPr>
        <w:rFonts w:hint="default"/>
      </w:rPr>
    </w:lvl>
    <w:lvl w:ilvl="1" w:tplc="31447692">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0ED7368"/>
    <w:multiLevelType w:val="hybridMultilevel"/>
    <w:tmpl w:val="EFD0AE32"/>
    <w:lvl w:ilvl="0" w:tplc="04150011">
      <w:start w:val="1"/>
      <w:numFmt w:val="decimal"/>
      <w:lvlText w:val="%1)"/>
      <w:lvlJc w:val="left"/>
      <w:pPr>
        <w:ind w:left="36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3" w15:restartNumberingAfterBreak="0">
    <w:nsid w:val="71CF558B"/>
    <w:multiLevelType w:val="hybridMultilevel"/>
    <w:tmpl w:val="0010B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 w15:restartNumberingAfterBreak="0">
    <w:nsid w:val="72736F83"/>
    <w:multiLevelType w:val="hybridMultilevel"/>
    <w:tmpl w:val="7B7A9A4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5" w15:restartNumberingAfterBreak="0">
    <w:nsid w:val="731F3EA2"/>
    <w:multiLevelType w:val="hybridMultilevel"/>
    <w:tmpl w:val="376ED25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6" w15:restartNumberingAfterBreak="0">
    <w:nsid w:val="76310E79"/>
    <w:multiLevelType w:val="hybridMultilevel"/>
    <w:tmpl w:val="EEF85E0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76486E0C"/>
    <w:multiLevelType w:val="hybridMultilevel"/>
    <w:tmpl w:val="1108D8F6"/>
    <w:lvl w:ilvl="0" w:tplc="04150011">
      <w:start w:val="1"/>
      <w:numFmt w:val="decimal"/>
      <w:lvlText w:val="%1)"/>
      <w:lvlJc w:val="left"/>
      <w:pPr>
        <w:ind w:left="36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8" w15:restartNumberingAfterBreak="0">
    <w:nsid w:val="767254BB"/>
    <w:multiLevelType w:val="hybridMultilevel"/>
    <w:tmpl w:val="9E9E836E"/>
    <w:lvl w:ilvl="0" w:tplc="506CA61E">
      <w:start w:val="1"/>
      <w:numFmt w:val="decimal"/>
      <w:lvlText w:val="WSLA.%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8924202"/>
    <w:multiLevelType w:val="multilevel"/>
    <w:tmpl w:val="3A729270"/>
    <w:lvl w:ilvl="0">
      <w:start w:val="1"/>
      <w:numFmt w:val="decimal"/>
      <w:suff w:val="nothing"/>
      <w:lvlText w:val="WGW.%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0" w15:restartNumberingAfterBreak="0">
    <w:nsid w:val="794B136E"/>
    <w:multiLevelType w:val="hybridMultilevel"/>
    <w:tmpl w:val="1B5882D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1" w15:restartNumberingAfterBreak="0">
    <w:nsid w:val="795A459E"/>
    <w:multiLevelType w:val="hybridMultilevel"/>
    <w:tmpl w:val="01C4317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2" w15:restartNumberingAfterBreak="0">
    <w:nsid w:val="79E3530B"/>
    <w:multiLevelType w:val="hybridMultilevel"/>
    <w:tmpl w:val="1688B2D8"/>
    <w:lvl w:ilvl="0" w:tplc="137CD67A">
      <w:start w:val="1"/>
      <w:numFmt w:val="decimal"/>
      <w:lvlText w:val="WPOE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B216140"/>
    <w:multiLevelType w:val="hybridMultilevel"/>
    <w:tmpl w:val="5AAAA44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4" w15:restartNumberingAfterBreak="0">
    <w:nsid w:val="7B5C5251"/>
    <w:multiLevelType w:val="hybridMultilevel"/>
    <w:tmpl w:val="820C767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5" w15:restartNumberingAfterBreak="0">
    <w:nsid w:val="7C187BAC"/>
    <w:multiLevelType w:val="hybridMultilevel"/>
    <w:tmpl w:val="AD3AF59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6" w15:restartNumberingAfterBreak="0">
    <w:nsid w:val="7CDF4BD2"/>
    <w:multiLevelType w:val="hybridMultilevel"/>
    <w:tmpl w:val="E724EA0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7" w15:restartNumberingAfterBreak="0">
    <w:nsid w:val="7D8933ED"/>
    <w:multiLevelType w:val="hybridMultilevel"/>
    <w:tmpl w:val="B1F23C9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8" w15:restartNumberingAfterBreak="0">
    <w:nsid w:val="7DE04DF6"/>
    <w:multiLevelType w:val="hybridMultilevel"/>
    <w:tmpl w:val="502623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9" w15:restartNumberingAfterBreak="0">
    <w:nsid w:val="7F220A9F"/>
    <w:multiLevelType w:val="hybridMultilevel"/>
    <w:tmpl w:val="68F86D7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392658415">
    <w:abstractNumId w:val="1"/>
  </w:num>
  <w:num w:numId="2" w16cid:durableId="1209032205">
    <w:abstractNumId w:val="134"/>
  </w:num>
  <w:num w:numId="3" w16cid:durableId="898973782">
    <w:abstractNumId w:val="57"/>
  </w:num>
  <w:num w:numId="4" w16cid:durableId="343702927">
    <w:abstractNumId w:val="26"/>
  </w:num>
  <w:num w:numId="5" w16cid:durableId="320543918">
    <w:abstractNumId w:val="81"/>
  </w:num>
  <w:num w:numId="6" w16cid:durableId="2062433988">
    <w:abstractNumId w:val="66"/>
  </w:num>
  <w:num w:numId="7" w16cid:durableId="2137750455">
    <w:abstractNumId w:val="171"/>
  </w:num>
  <w:num w:numId="8" w16cid:durableId="937063633">
    <w:abstractNumId w:val="161"/>
  </w:num>
  <w:num w:numId="9" w16cid:durableId="534150522">
    <w:abstractNumId w:val="139"/>
  </w:num>
  <w:num w:numId="10" w16cid:durableId="132842488">
    <w:abstractNumId w:val="65"/>
  </w:num>
  <w:num w:numId="11" w16cid:durableId="992101609">
    <w:abstractNumId w:val="101"/>
  </w:num>
  <w:num w:numId="12" w16cid:durableId="1109661193">
    <w:abstractNumId w:val="74"/>
  </w:num>
  <w:num w:numId="13" w16cid:durableId="27264915">
    <w:abstractNumId w:val="46"/>
  </w:num>
  <w:num w:numId="14" w16cid:durableId="1783963219">
    <w:abstractNumId w:val="62"/>
  </w:num>
  <w:num w:numId="15" w16cid:durableId="1674912136">
    <w:abstractNumId w:val="56"/>
  </w:num>
  <w:num w:numId="16" w16cid:durableId="712584329">
    <w:abstractNumId w:val="121"/>
  </w:num>
  <w:num w:numId="17" w16cid:durableId="1921407576">
    <w:abstractNumId w:val="49"/>
  </w:num>
  <w:num w:numId="18" w16cid:durableId="834416288">
    <w:abstractNumId w:val="147"/>
  </w:num>
  <w:num w:numId="19" w16cid:durableId="552499550">
    <w:abstractNumId w:val="143"/>
  </w:num>
  <w:num w:numId="20" w16cid:durableId="292907061">
    <w:abstractNumId w:val="18"/>
  </w:num>
  <w:num w:numId="21" w16cid:durableId="1665236420">
    <w:abstractNumId w:val="58"/>
  </w:num>
  <w:num w:numId="22" w16cid:durableId="674456895">
    <w:abstractNumId w:val="173"/>
  </w:num>
  <w:num w:numId="23" w16cid:durableId="1798641466">
    <w:abstractNumId w:val="79"/>
  </w:num>
  <w:num w:numId="24" w16cid:durableId="1256552452">
    <w:abstractNumId w:val="88"/>
  </w:num>
  <w:num w:numId="25" w16cid:durableId="359937861">
    <w:abstractNumId w:val="6"/>
  </w:num>
  <w:num w:numId="26" w16cid:durableId="163783090">
    <w:abstractNumId w:val="135"/>
  </w:num>
  <w:num w:numId="27" w16cid:durableId="1265965595">
    <w:abstractNumId w:val="106"/>
  </w:num>
  <w:num w:numId="28" w16cid:durableId="67047181">
    <w:abstractNumId w:val="59"/>
  </w:num>
  <w:num w:numId="29" w16cid:durableId="1983804954">
    <w:abstractNumId w:val="10"/>
  </w:num>
  <w:num w:numId="30" w16cid:durableId="1338847829">
    <w:abstractNumId w:val="78"/>
  </w:num>
  <w:num w:numId="31" w16cid:durableId="863636265">
    <w:abstractNumId w:val="9"/>
  </w:num>
  <w:num w:numId="32" w16cid:durableId="855844558">
    <w:abstractNumId w:val="153"/>
  </w:num>
  <w:num w:numId="33" w16cid:durableId="1387879120">
    <w:abstractNumId w:val="40"/>
  </w:num>
  <w:num w:numId="34" w16cid:durableId="234172439">
    <w:abstractNumId w:val="32"/>
  </w:num>
  <w:num w:numId="35" w16cid:durableId="1518345832">
    <w:abstractNumId w:val="100"/>
  </w:num>
  <w:num w:numId="36" w16cid:durableId="207499393">
    <w:abstractNumId w:val="17"/>
  </w:num>
  <w:num w:numId="37" w16cid:durableId="139537953">
    <w:abstractNumId w:val="150"/>
  </w:num>
  <w:num w:numId="38" w16cid:durableId="646276471">
    <w:abstractNumId w:val="142"/>
  </w:num>
  <w:num w:numId="39" w16cid:durableId="2041781848">
    <w:abstractNumId w:val="95"/>
  </w:num>
  <w:num w:numId="40" w16cid:durableId="700130277">
    <w:abstractNumId w:val="87"/>
  </w:num>
  <w:num w:numId="41" w16cid:durableId="744299499">
    <w:abstractNumId w:val="90"/>
    <w:lvlOverride w:ilvl="0">
      <w:startOverride w:val="1"/>
    </w:lvlOverride>
  </w:num>
  <w:num w:numId="42" w16cid:durableId="278028317">
    <w:abstractNumId w:val="90"/>
    <w:lvlOverride w:ilvl="0">
      <w:startOverride w:val="1"/>
    </w:lvlOverride>
  </w:num>
  <w:num w:numId="43" w16cid:durableId="1081683519">
    <w:abstractNumId w:val="160"/>
  </w:num>
  <w:num w:numId="44" w16cid:durableId="394086561">
    <w:abstractNumId w:val="90"/>
    <w:lvlOverride w:ilvl="0">
      <w:startOverride w:val="1"/>
    </w:lvlOverride>
  </w:num>
  <w:num w:numId="45" w16cid:durableId="530918031">
    <w:abstractNumId w:val="155"/>
  </w:num>
  <w:num w:numId="46" w16cid:durableId="1777287995">
    <w:abstractNumId w:val="158"/>
  </w:num>
  <w:num w:numId="47" w16cid:durableId="1421442817">
    <w:abstractNumId w:val="47"/>
  </w:num>
  <w:num w:numId="48" w16cid:durableId="1984654112">
    <w:abstractNumId w:val="178"/>
  </w:num>
  <w:num w:numId="49" w16cid:durableId="1273630729">
    <w:abstractNumId w:val="140"/>
  </w:num>
  <w:num w:numId="50" w16cid:durableId="1322150913">
    <w:abstractNumId w:val="94"/>
  </w:num>
  <w:num w:numId="51" w16cid:durableId="1434739406">
    <w:abstractNumId w:val="128"/>
  </w:num>
  <w:num w:numId="52" w16cid:durableId="637761204">
    <w:abstractNumId w:val="69"/>
  </w:num>
  <w:num w:numId="53" w16cid:durableId="545029208">
    <w:abstractNumId w:val="4"/>
  </w:num>
  <w:num w:numId="54" w16cid:durableId="919564635">
    <w:abstractNumId w:val="16"/>
  </w:num>
  <w:num w:numId="55" w16cid:durableId="1571187714">
    <w:abstractNumId w:val="110"/>
  </w:num>
  <w:num w:numId="56" w16cid:durableId="1224214295">
    <w:abstractNumId w:val="109"/>
  </w:num>
  <w:num w:numId="57" w16cid:durableId="490799538">
    <w:abstractNumId w:val="70"/>
  </w:num>
  <w:num w:numId="58" w16cid:durableId="1848641327">
    <w:abstractNumId w:val="117"/>
  </w:num>
  <w:num w:numId="59" w16cid:durableId="377975300">
    <w:abstractNumId w:val="132"/>
  </w:num>
  <w:num w:numId="60" w16cid:durableId="1526947054">
    <w:abstractNumId w:val="137"/>
  </w:num>
  <w:num w:numId="61" w16cid:durableId="831987998">
    <w:abstractNumId w:val="60"/>
  </w:num>
  <w:num w:numId="62" w16cid:durableId="1626354274">
    <w:abstractNumId w:val="33"/>
  </w:num>
  <w:num w:numId="63" w16cid:durableId="1626428528">
    <w:abstractNumId w:val="51"/>
  </w:num>
  <w:num w:numId="64" w16cid:durableId="1054699090">
    <w:abstractNumId w:val="15"/>
  </w:num>
  <w:num w:numId="65" w16cid:durableId="1267271771">
    <w:abstractNumId w:val="77"/>
  </w:num>
  <w:num w:numId="66" w16cid:durableId="833690313">
    <w:abstractNumId w:val="104"/>
  </w:num>
  <w:num w:numId="67" w16cid:durableId="1402026064">
    <w:abstractNumId w:val="38"/>
  </w:num>
  <w:num w:numId="68" w16cid:durableId="1324579416">
    <w:abstractNumId w:val="108"/>
  </w:num>
  <w:num w:numId="69" w16cid:durableId="532620386">
    <w:abstractNumId w:val="12"/>
  </w:num>
  <w:num w:numId="70" w16cid:durableId="930353928">
    <w:abstractNumId w:val="98"/>
  </w:num>
  <w:num w:numId="71" w16cid:durableId="1071388292">
    <w:abstractNumId w:val="90"/>
  </w:num>
  <w:num w:numId="72" w16cid:durableId="1280988564">
    <w:abstractNumId w:val="119"/>
  </w:num>
  <w:num w:numId="73" w16cid:durableId="1428967923">
    <w:abstractNumId w:val="39"/>
  </w:num>
  <w:num w:numId="74" w16cid:durableId="1151026018">
    <w:abstractNumId w:val="126"/>
  </w:num>
  <w:num w:numId="75" w16cid:durableId="1840004222">
    <w:abstractNumId w:val="156"/>
  </w:num>
  <w:num w:numId="76" w16cid:durableId="469401084">
    <w:abstractNumId w:val="159"/>
  </w:num>
  <w:num w:numId="77" w16cid:durableId="1132866298">
    <w:abstractNumId w:val="149"/>
  </w:num>
  <w:num w:numId="78" w16cid:durableId="1606229277">
    <w:abstractNumId w:val="36"/>
  </w:num>
  <w:num w:numId="79" w16cid:durableId="1443377335">
    <w:abstractNumId w:val="31"/>
  </w:num>
  <w:num w:numId="80" w16cid:durableId="1580598444">
    <w:abstractNumId w:val="176"/>
  </w:num>
  <w:num w:numId="81" w16cid:durableId="1207716135">
    <w:abstractNumId w:val="83"/>
  </w:num>
  <w:num w:numId="82" w16cid:durableId="1249148139">
    <w:abstractNumId w:val="8"/>
  </w:num>
  <w:num w:numId="83" w16cid:durableId="2056269627">
    <w:abstractNumId w:val="93"/>
  </w:num>
  <w:num w:numId="84" w16cid:durableId="1608080734">
    <w:abstractNumId w:val="76"/>
  </w:num>
  <w:num w:numId="85" w16cid:durableId="1960992681">
    <w:abstractNumId w:val="53"/>
  </w:num>
  <w:num w:numId="86" w16cid:durableId="1697317441">
    <w:abstractNumId w:val="61"/>
  </w:num>
  <w:num w:numId="87" w16cid:durableId="737172656">
    <w:abstractNumId w:val="63"/>
  </w:num>
  <w:num w:numId="88" w16cid:durableId="425613078">
    <w:abstractNumId w:val="91"/>
  </w:num>
  <w:num w:numId="89" w16cid:durableId="196358563">
    <w:abstractNumId w:val="152"/>
  </w:num>
  <w:num w:numId="90" w16cid:durableId="59906929">
    <w:abstractNumId w:val="177"/>
  </w:num>
  <w:num w:numId="91" w16cid:durableId="2064479616">
    <w:abstractNumId w:val="174"/>
  </w:num>
  <w:num w:numId="92" w16cid:durableId="1144352500">
    <w:abstractNumId w:val="118"/>
  </w:num>
  <w:num w:numId="93" w16cid:durableId="2081519489">
    <w:abstractNumId w:val="165"/>
  </w:num>
  <w:num w:numId="94" w16cid:durableId="341050572">
    <w:abstractNumId w:val="97"/>
  </w:num>
  <w:num w:numId="95" w16cid:durableId="61490156">
    <w:abstractNumId w:val="5"/>
  </w:num>
  <w:num w:numId="96" w16cid:durableId="267664923">
    <w:abstractNumId w:val="111"/>
  </w:num>
  <w:num w:numId="97" w16cid:durableId="271323560">
    <w:abstractNumId w:val="37"/>
  </w:num>
  <w:num w:numId="98" w16cid:durableId="1866674442">
    <w:abstractNumId w:val="19"/>
  </w:num>
  <w:num w:numId="99" w16cid:durableId="1382241339">
    <w:abstractNumId w:val="52"/>
  </w:num>
  <w:num w:numId="100" w16cid:durableId="204102557">
    <w:abstractNumId w:val="127"/>
  </w:num>
  <w:num w:numId="101" w16cid:durableId="1078097540">
    <w:abstractNumId w:val="157"/>
  </w:num>
  <w:num w:numId="102" w16cid:durableId="159125776">
    <w:abstractNumId w:val="129"/>
  </w:num>
  <w:num w:numId="103" w16cid:durableId="804736640">
    <w:abstractNumId w:val="92"/>
  </w:num>
  <w:num w:numId="104" w16cid:durableId="57941442">
    <w:abstractNumId w:val="102"/>
  </w:num>
  <w:num w:numId="105" w16cid:durableId="1754474505">
    <w:abstractNumId w:val="29"/>
  </w:num>
  <w:num w:numId="106" w16cid:durableId="1236281956">
    <w:abstractNumId w:val="148"/>
  </w:num>
  <w:num w:numId="107" w16cid:durableId="505175650">
    <w:abstractNumId w:val="73"/>
  </w:num>
  <w:num w:numId="108" w16cid:durableId="1113745583">
    <w:abstractNumId w:val="123"/>
  </w:num>
  <w:num w:numId="109" w16cid:durableId="1582792388">
    <w:abstractNumId w:val="11"/>
  </w:num>
  <w:num w:numId="110" w16cid:durableId="1917322660">
    <w:abstractNumId w:val="21"/>
  </w:num>
  <w:num w:numId="111" w16cid:durableId="2009015643">
    <w:abstractNumId w:val="120"/>
  </w:num>
  <w:num w:numId="112" w16cid:durableId="208535653">
    <w:abstractNumId w:val="130"/>
  </w:num>
  <w:num w:numId="113" w16cid:durableId="1105614660">
    <w:abstractNumId w:val="42"/>
  </w:num>
  <w:num w:numId="114" w16cid:durableId="766850000">
    <w:abstractNumId w:val="166"/>
  </w:num>
  <w:num w:numId="115" w16cid:durableId="604655970">
    <w:abstractNumId w:val="154"/>
  </w:num>
  <w:num w:numId="116" w16cid:durableId="1135953962">
    <w:abstractNumId w:val="99"/>
  </w:num>
  <w:num w:numId="117" w16cid:durableId="915556237">
    <w:abstractNumId w:val="48"/>
  </w:num>
  <w:num w:numId="118" w16cid:durableId="1063720941">
    <w:abstractNumId w:val="23"/>
  </w:num>
  <w:num w:numId="119" w16cid:durableId="417600295">
    <w:abstractNumId w:val="145"/>
  </w:num>
  <w:num w:numId="120" w16cid:durableId="1522552916">
    <w:abstractNumId w:val="170"/>
  </w:num>
  <w:num w:numId="121" w16cid:durableId="1937329323">
    <w:abstractNumId w:val="163"/>
  </w:num>
  <w:num w:numId="122" w16cid:durableId="809859767">
    <w:abstractNumId w:val="44"/>
  </w:num>
  <w:num w:numId="123" w16cid:durableId="1226990291">
    <w:abstractNumId w:val="27"/>
  </w:num>
  <w:num w:numId="124" w16cid:durableId="1021397341">
    <w:abstractNumId w:val="89"/>
  </w:num>
  <w:num w:numId="125" w16cid:durableId="1016810135">
    <w:abstractNumId w:val="112"/>
  </w:num>
  <w:num w:numId="126" w16cid:durableId="491725391">
    <w:abstractNumId w:val="164"/>
  </w:num>
  <w:num w:numId="127" w16cid:durableId="793718052">
    <w:abstractNumId w:val="179"/>
  </w:num>
  <w:num w:numId="128" w16cid:durableId="741291322">
    <w:abstractNumId w:val="72"/>
  </w:num>
  <w:num w:numId="129" w16cid:durableId="1479221428">
    <w:abstractNumId w:val="114"/>
  </w:num>
  <w:num w:numId="130" w16cid:durableId="1425222020">
    <w:abstractNumId w:val="162"/>
  </w:num>
  <w:num w:numId="131" w16cid:durableId="1996568440">
    <w:abstractNumId w:val="85"/>
  </w:num>
  <w:num w:numId="132" w16cid:durableId="540090235">
    <w:abstractNumId w:val="138"/>
  </w:num>
  <w:num w:numId="133" w16cid:durableId="1737703422">
    <w:abstractNumId w:val="68"/>
  </w:num>
  <w:num w:numId="134" w16cid:durableId="2075424998">
    <w:abstractNumId w:val="125"/>
  </w:num>
  <w:num w:numId="135" w16cid:durableId="297614663">
    <w:abstractNumId w:val="13"/>
  </w:num>
  <w:num w:numId="136" w16cid:durableId="1786655853">
    <w:abstractNumId w:val="167"/>
  </w:num>
  <w:num w:numId="137" w16cid:durableId="1980374872">
    <w:abstractNumId w:val="71"/>
  </w:num>
  <w:num w:numId="138" w16cid:durableId="1078137384">
    <w:abstractNumId w:val="105"/>
  </w:num>
  <w:num w:numId="139" w16cid:durableId="896891225">
    <w:abstractNumId w:val="30"/>
  </w:num>
  <w:num w:numId="140" w16cid:durableId="795374088">
    <w:abstractNumId w:val="84"/>
  </w:num>
  <w:num w:numId="141" w16cid:durableId="1506751765">
    <w:abstractNumId w:val="41"/>
  </w:num>
  <w:num w:numId="142" w16cid:durableId="1631352819">
    <w:abstractNumId w:val="146"/>
  </w:num>
  <w:num w:numId="143" w16cid:durableId="526455140">
    <w:abstractNumId w:val="14"/>
  </w:num>
  <w:num w:numId="144" w16cid:durableId="490410111">
    <w:abstractNumId w:val="75"/>
  </w:num>
  <w:num w:numId="145" w16cid:durableId="1017850111">
    <w:abstractNumId w:val="80"/>
  </w:num>
  <w:num w:numId="146" w16cid:durableId="1489396032">
    <w:abstractNumId w:val="35"/>
  </w:num>
  <w:num w:numId="147" w16cid:durableId="939751904">
    <w:abstractNumId w:val="113"/>
  </w:num>
  <w:num w:numId="148" w16cid:durableId="755125881">
    <w:abstractNumId w:val="122"/>
  </w:num>
  <w:num w:numId="149" w16cid:durableId="953368654">
    <w:abstractNumId w:val="54"/>
  </w:num>
  <w:num w:numId="150" w16cid:durableId="734546072">
    <w:abstractNumId w:val="107"/>
  </w:num>
  <w:num w:numId="151" w16cid:durableId="2071418077">
    <w:abstractNumId w:val="175"/>
  </w:num>
  <w:num w:numId="152" w16cid:durableId="54359471">
    <w:abstractNumId w:val="28"/>
  </w:num>
  <w:num w:numId="153" w16cid:durableId="2041473448">
    <w:abstractNumId w:val="45"/>
  </w:num>
  <w:num w:numId="154" w16cid:durableId="49427496">
    <w:abstractNumId w:val="90"/>
    <w:lvlOverride w:ilvl="0">
      <w:startOverride w:val="1"/>
    </w:lvlOverride>
  </w:num>
  <w:num w:numId="155" w16cid:durableId="463357167">
    <w:abstractNumId w:val="169"/>
  </w:num>
  <w:num w:numId="156" w16cid:durableId="1129588773">
    <w:abstractNumId w:val="124"/>
  </w:num>
  <w:num w:numId="157" w16cid:durableId="449129923">
    <w:abstractNumId w:val="136"/>
  </w:num>
  <w:num w:numId="158" w16cid:durableId="802843363">
    <w:abstractNumId w:val="144"/>
  </w:num>
  <w:num w:numId="159" w16cid:durableId="1213804340">
    <w:abstractNumId w:val="82"/>
  </w:num>
  <w:num w:numId="160" w16cid:durableId="1874689851">
    <w:abstractNumId w:val="141"/>
  </w:num>
  <w:num w:numId="161" w16cid:durableId="256909109">
    <w:abstractNumId w:val="168"/>
  </w:num>
  <w:num w:numId="162" w16cid:durableId="699430845">
    <w:abstractNumId w:val="55"/>
  </w:num>
  <w:num w:numId="163" w16cid:durableId="1018585212">
    <w:abstractNumId w:val="96"/>
  </w:num>
  <w:num w:numId="164" w16cid:durableId="234555661">
    <w:abstractNumId w:val="133"/>
  </w:num>
  <w:num w:numId="165" w16cid:durableId="352539417">
    <w:abstractNumId w:val="50"/>
  </w:num>
  <w:num w:numId="166" w16cid:durableId="1071078139">
    <w:abstractNumId w:val="22"/>
  </w:num>
  <w:num w:numId="167" w16cid:durableId="2126732926">
    <w:abstractNumId w:val="151"/>
  </w:num>
  <w:num w:numId="168" w16cid:durableId="372579725">
    <w:abstractNumId w:val="90"/>
    <w:lvlOverride w:ilvl="0">
      <w:startOverride w:val="1"/>
    </w:lvlOverride>
  </w:num>
  <w:num w:numId="169" w16cid:durableId="716314254">
    <w:abstractNumId w:val="172"/>
  </w:num>
  <w:num w:numId="170" w16cid:durableId="502091174">
    <w:abstractNumId w:val="25"/>
  </w:num>
  <w:num w:numId="171" w16cid:durableId="1297493686">
    <w:abstractNumId w:val="67"/>
  </w:num>
  <w:num w:numId="172" w16cid:durableId="1034816630">
    <w:abstractNumId w:val="64"/>
  </w:num>
  <w:num w:numId="173" w16cid:durableId="1759910377">
    <w:abstractNumId w:val="24"/>
  </w:num>
  <w:num w:numId="174" w16cid:durableId="1088577168">
    <w:abstractNumId w:val="20"/>
  </w:num>
  <w:num w:numId="175" w16cid:durableId="85657819">
    <w:abstractNumId w:val="34"/>
  </w:num>
  <w:num w:numId="176" w16cid:durableId="1146434316">
    <w:abstractNumId w:val="7"/>
  </w:num>
  <w:num w:numId="177" w16cid:durableId="893614917">
    <w:abstractNumId w:val="131"/>
  </w:num>
  <w:num w:numId="178" w16cid:durableId="1009866235">
    <w:abstractNumId w:val="116"/>
  </w:num>
  <w:num w:numId="179" w16cid:durableId="1351025731">
    <w:abstractNumId w:val="43"/>
  </w:num>
  <w:num w:numId="180" w16cid:durableId="1059399363">
    <w:abstractNumId w:val="86"/>
  </w:num>
  <w:num w:numId="181" w16cid:durableId="746851453">
    <w:abstractNumId w:val="103"/>
  </w:num>
  <w:num w:numId="182" w16cid:durableId="1305231319">
    <w:abstractNumId w:val="115"/>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4E"/>
    <w:rsid w:val="00000902"/>
    <w:rsid w:val="00000C04"/>
    <w:rsid w:val="00001A11"/>
    <w:rsid w:val="00001B6B"/>
    <w:rsid w:val="00002122"/>
    <w:rsid w:val="0000452F"/>
    <w:rsid w:val="000047C3"/>
    <w:rsid w:val="00004AA7"/>
    <w:rsid w:val="00005030"/>
    <w:rsid w:val="0000519C"/>
    <w:rsid w:val="0000588C"/>
    <w:rsid w:val="0000727E"/>
    <w:rsid w:val="000078B2"/>
    <w:rsid w:val="00007B5B"/>
    <w:rsid w:val="000103E4"/>
    <w:rsid w:val="000120AE"/>
    <w:rsid w:val="00012812"/>
    <w:rsid w:val="000134D9"/>
    <w:rsid w:val="00013BBA"/>
    <w:rsid w:val="000154B4"/>
    <w:rsid w:val="00015E2F"/>
    <w:rsid w:val="000160FA"/>
    <w:rsid w:val="0001671F"/>
    <w:rsid w:val="00016EE7"/>
    <w:rsid w:val="0001755F"/>
    <w:rsid w:val="000178F2"/>
    <w:rsid w:val="00017CC8"/>
    <w:rsid w:val="00020758"/>
    <w:rsid w:val="00020A93"/>
    <w:rsid w:val="00021D2E"/>
    <w:rsid w:val="000230E3"/>
    <w:rsid w:val="0002345B"/>
    <w:rsid w:val="00024707"/>
    <w:rsid w:val="00025202"/>
    <w:rsid w:val="000261BD"/>
    <w:rsid w:val="00026499"/>
    <w:rsid w:val="00032102"/>
    <w:rsid w:val="00032690"/>
    <w:rsid w:val="0003283B"/>
    <w:rsid w:val="00034746"/>
    <w:rsid w:val="000349E9"/>
    <w:rsid w:val="00036256"/>
    <w:rsid w:val="00036791"/>
    <w:rsid w:val="0003691A"/>
    <w:rsid w:val="00036EBA"/>
    <w:rsid w:val="0004056A"/>
    <w:rsid w:val="00040630"/>
    <w:rsid w:val="000408C0"/>
    <w:rsid w:val="00040F20"/>
    <w:rsid w:val="000414AB"/>
    <w:rsid w:val="000414F7"/>
    <w:rsid w:val="000446C6"/>
    <w:rsid w:val="00044CE8"/>
    <w:rsid w:val="000455D4"/>
    <w:rsid w:val="00046FDC"/>
    <w:rsid w:val="0004704E"/>
    <w:rsid w:val="00050DF3"/>
    <w:rsid w:val="00051E16"/>
    <w:rsid w:val="000527CC"/>
    <w:rsid w:val="00052E31"/>
    <w:rsid w:val="0005328B"/>
    <w:rsid w:val="00053710"/>
    <w:rsid w:val="00053822"/>
    <w:rsid w:val="00055C12"/>
    <w:rsid w:val="00055E2D"/>
    <w:rsid w:val="00057051"/>
    <w:rsid w:val="000605A7"/>
    <w:rsid w:val="00061186"/>
    <w:rsid w:val="00061668"/>
    <w:rsid w:val="00061D9C"/>
    <w:rsid w:val="00062BB5"/>
    <w:rsid w:val="00062C9B"/>
    <w:rsid w:val="00062CDC"/>
    <w:rsid w:val="000648F6"/>
    <w:rsid w:val="000666E2"/>
    <w:rsid w:val="00067603"/>
    <w:rsid w:val="00067BDE"/>
    <w:rsid w:val="00071108"/>
    <w:rsid w:val="00071E63"/>
    <w:rsid w:val="00072A42"/>
    <w:rsid w:val="0007516B"/>
    <w:rsid w:val="00076373"/>
    <w:rsid w:val="000807C3"/>
    <w:rsid w:val="00080CE2"/>
    <w:rsid w:val="0008120B"/>
    <w:rsid w:val="00081A7B"/>
    <w:rsid w:val="00082047"/>
    <w:rsid w:val="0008227A"/>
    <w:rsid w:val="000829F8"/>
    <w:rsid w:val="00082C13"/>
    <w:rsid w:val="00083228"/>
    <w:rsid w:val="00084F02"/>
    <w:rsid w:val="00084F93"/>
    <w:rsid w:val="00084FB5"/>
    <w:rsid w:val="00085677"/>
    <w:rsid w:val="00085F36"/>
    <w:rsid w:val="00087F67"/>
    <w:rsid w:val="00091400"/>
    <w:rsid w:val="00091C72"/>
    <w:rsid w:val="00092C0D"/>
    <w:rsid w:val="0009319D"/>
    <w:rsid w:val="000961AD"/>
    <w:rsid w:val="00097105"/>
    <w:rsid w:val="00097B25"/>
    <w:rsid w:val="000A0492"/>
    <w:rsid w:val="000A3CCA"/>
    <w:rsid w:val="000A3ED1"/>
    <w:rsid w:val="000A43B0"/>
    <w:rsid w:val="000A4767"/>
    <w:rsid w:val="000A5077"/>
    <w:rsid w:val="000A53B4"/>
    <w:rsid w:val="000A5B96"/>
    <w:rsid w:val="000A6804"/>
    <w:rsid w:val="000A6D07"/>
    <w:rsid w:val="000B15C1"/>
    <w:rsid w:val="000B190C"/>
    <w:rsid w:val="000B1C99"/>
    <w:rsid w:val="000B1CC5"/>
    <w:rsid w:val="000B215F"/>
    <w:rsid w:val="000B2490"/>
    <w:rsid w:val="000B29AC"/>
    <w:rsid w:val="000B3221"/>
    <w:rsid w:val="000B3357"/>
    <w:rsid w:val="000B3D6E"/>
    <w:rsid w:val="000B4085"/>
    <w:rsid w:val="000B43FB"/>
    <w:rsid w:val="000B4B0C"/>
    <w:rsid w:val="000B64A3"/>
    <w:rsid w:val="000B6F97"/>
    <w:rsid w:val="000B72F0"/>
    <w:rsid w:val="000B7638"/>
    <w:rsid w:val="000B7B1D"/>
    <w:rsid w:val="000B7DA9"/>
    <w:rsid w:val="000B7E54"/>
    <w:rsid w:val="000C01F7"/>
    <w:rsid w:val="000C38A5"/>
    <w:rsid w:val="000C3BC6"/>
    <w:rsid w:val="000C3BF3"/>
    <w:rsid w:val="000C562E"/>
    <w:rsid w:val="000C59B5"/>
    <w:rsid w:val="000C6DB4"/>
    <w:rsid w:val="000C7096"/>
    <w:rsid w:val="000D0543"/>
    <w:rsid w:val="000D0F91"/>
    <w:rsid w:val="000D11C2"/>
    <w:rsid w:val="000D2B1A"/>
    <w:rsid w:val="000D2DBE"/>
    <w:rsid w:val="000D442A"/>
    <w:rsid w:val="000D4808"/>
    <w:rsid w:val="000D550B"/>
    <w:rsid w:val="000D57D3"/>
    <w:rsid w:val="000D5816"/>
    <w:rsid w:val="000D7C25"/>
    <w:rsid w:val="000D7EC8"/>
    <w:rsid w:val="000E0650"/>
    <w:rsid w:val="000E13E0"/>
    <w:rsid w:val="000E36F8"/>
    <w:rsid w:val="000E3D77"/>
    <w:rsid w:val="000E42BE"/>
    <w:rsid w:val="000E482A"/>
    <w:rsid w:val="000E519E"/>
    <w:rsid w:val="000E5739"/>
    <w:rsid w:val="000E619D"/>
    <w:rsid w:val="000E796A"/>
    <w:rsid w:val="000E79A6"/>
    <w:rsid w:val="000F0BDF"/>
    <w:rsid w:val="000F0C4F"/>
    <w:rsid w:val="000F1F4E"/>
    <w:rsid w:val="000F2ECE"/>
    <w:rsid w:val="000F308C"/>
    <w:rsid w:val="000F4E56"/>
    <w:rsid w:val="000F5BF6"/>
    <w:rsid w:val="000F6591"/>
    <w:rsid w:val="000F6904"/>
    <w:rsid w:val="000F7022"/>
    <w:rsid w:val="000F7B13"/>
    <w:rsid w:val="0010009F"/>
    <w:rsid w:val="001002A3"/>
    <w:rsid w:val="00100965"/>
    <w:rsid w:val="00100FBD"/>
    <w:rsid w:val="00101450"/>
    <w:rsid w:val="00101D11"/>
    <w:rsid w:val="00102BF5"/>
    <w:rsid w:val="001031C9"/>
    <w:rsid w:val="0010492B"/>
    <w:rsid w:val="0010496E"/>
    <w:rsid w:val="00104D72"/>
    <w:rsid w:val="00105A68"/>
    <w:rsid w:val="00106241"/>
    <w:rsid w:val="00106524"/>
    <w:rsid w:val="00106D48"/>
    <w:rsid w:val="0010792B"/>
    <w:rsid w:val="00107966"/>
    <w:rsid w:val="001102DE"/>
    <w:rsid w:val="00111379"/>
    <w:rsid w:val="00111CE6"/>
    <w:rsid w:val="00112294"/>
    <w:rsid w:val="00114E9C"/>
    <w:rsid w:val="00115FB5"/>
    <w:rsid w:val="00116025"/>
    <w:rsid w:val="00116B98"/>
    <w:rsid w:val="00117E44"/>
    <w:rsid w:val="00120B5B"/>
    <w:rsid w:val="00120B76"/>
    <w:rsid w:val="00121562"/>
    <w:rsid w:val="00122FA2"/>
    <w:rsid w:val="001230BE"/>
    <w:rsid w:val="00124061"/>
    <w:rsid w:val="00124830"/>
    <w:rsid w:val="00124A36"/>
    <w:rsid w:val="00124C98"/>
    <w:rsid w:val="0012661F"/>
    <w:rsid w:val="00126DDF"/>
    <w:rsid w:val="001310E6"/>
    <w:rsid w:val="001311E0"/>
    <w:rsid w:val="0013146E"/>
    <w:rsid w:val="0013433A"/>
    <w:rsid w:val="00135478"/>
    <w:rsid w:val="00136832"/>
    <w:rsid w:val="00136FE3"/>
    <w:rsid w:val="00140550"/>
    <w:rsid w:val="00140B36"/>
    <w:rsid w:val="0014251A"/>
    <w:rsid w:val="0014299E"/>
    <w:rsid w:val="001433C7"/>
    <w:rsid w:val="00145820"/>
    <w:rsid w:val="0014646D"/>
    <w:rsid w:val="001477D8"/>
    <w:rsid w:val="00147B4D"/>
    <w:rsid w:val="00147DC8"/>
    <w:rsid w:val="001506AA"/>
    <w:rsid w:val="00153128"/>
    <w:rsid w:val="001537A5"/>
    <w:rsid w:val="00155A8E"/>
    <w:rsid w:val="00161BD5"/>
    <w:rsid w:val="00161BEA"/>
    <w:rsid w:val="0016266F"/>
    <w:rsid w:val="001637B2"/>
    <w:rsid w:val="00164254"/>
    <w:rsid w:val="00164F78"/>
    <w:rsid w:val="00165187"/>
    <w:rsid w:val="001653BB"/>
    <w:rsid w:val="001656CA"/>
    <w:rsid w:val="00165E79"/>
    <w:rsid w:val="0016663A"/>
    <w:rsid w:val="00166968"/>
    <w:rsid w:val="00166F62"/>
    <w:rsid w:val="001671A3"/>
    <w:rsid w:val="0016721B"/>
    <w:rsid w:val="00167DFF"/>
    <w:rsid w:val="00170A05"/>
    <w:rsid w:val="00170D72"/>
    <w:rsid w:val="00171A89"/>
    <w:rsid w:val="00171D2F"/>
    <w:rsid w:val="001720FB"/>
    <w:rsid w:val="001773D7"/>
    <w:rsid w:val="001804B1"/>
    <w:rsid w:val="00180AAF"/>
    <w:rsid w:val="0018130C"/>
    <w:rsid w:val="001816E1"/>
    <w:rsid w:val="001830DD"/>
    <w:rsid w:val="00183A99"/>
    <w:rsid w:val="001841D7"/>
    <w:rsid w:val="00186529"/>
    <w:rsid w:val="00186D16"/>
    <w:rsid w:val="00186D67"/>
    <w:rsid w:val="00186FF2"/>
    <w:rsid w:val="001873E9"/>
    <w:rsid w:val="00187448"/>
    <w:rsid w:val="00187654"/>
    <w:rsid w:val="00187711"/>
    <w:rsid w:val="00187D60"/>
    <w:rsid w:val="0019083C"/>
    <w:rsid w:val="00192CFC"/>
    <w:rsid w:val="001931FA"/>
    <w:rsid w:val="00193EE8"/>
    <w:rsid w:val="001943C5"/>
    <w:rsid w:val="0019459F"/>
    <w:rsid w:val="00194A53"/>
    <w:rsid w:val="00195277"/>
    <w:rsid w:val="001A1EA8"/>
    <w:rsid w:val="001A26EE"/>
    <w:rsid w:val="001A2C77"/>
    <w:rsid w:val="001A3BD0"/>
    <w:rsid w:val="001A3F75"/>
    <w:rsid w:val="001A66E6"/>
    <w:rsid w:val="001A7D50"/>
    <w:rsid w:val="001B101C"/>
    <w:rsid w:val="001B1760"/>
    <w:rsid w:val="001B208E"/>
    <w:rsid w:val="001B2669"/>
    <w:rsid w:val="001B285C"/>
    <w:rsid w:val="001B31E1"/>
    <w:rsid w:val="001B3D42"/>
    <w:rsid w:val="001B49AE"/>
    <w:rsid w:val="001B5A35"/>
    <w:rsid w:val="001B5C54"/>
    <w:rsid w:val="001B7E03"/>
    <w:rsid w:val="001C08FE"/>
    <w:rsid w:val="001C22A2"/>
    <w:rsid w:val="001C27DC"/>
    <w:rsid w:val="001C3365"/>
    <w:rsid w:val="001C45EA"/>
    <w:rsid w:val="001C5EF3"/>
    <w:rsid w:val="001C6AA9"/>
    <w:rsid w:val="001C71D1"/>
    <w:rsid w:val="001D058D"/>
    <w:rsid w:val="001D1C2C"/>
    <w:rsid w:val="001D2559"/>
    <w:rsid w:val="001D2F7A"/>
    <w:rsid w:val="001D2F9A"/>
    <w:rsid w:val="001D67C1"/>
    <w:rsid w:val="001E09EC"/>
    <w:rsid w:val="001E0F85"/>
    <w:rsid w:val="001E2BBF"/>
    <w:rsid w:val="001E3060"/>
    <w:rsid w:val="001E360A"/>
    <w:rsid w:val="001E5872"/>
    <w:rsid w:val="001E63D5"/>
    <w:rsid w:val="001E6CC7"/>
    <w:rsid w:val="001E749A"/>
    <w:rsid w:val="001E7A11"/>
    <w:rsid w:val="001F13C8"/>
    <w:rsid w:val="001F158E"/>
    <w:rsid w:val="001F1ABB"/>
    <w:rsid w:val="001F263E"/>
    <w:rsid w:val="001F2DF5"/>
    <w:rsid w:val="001F3510"/>
    <w:rsid w:val="001F45AD"/>
    <w:rsid w:val="001F48FE"/>
    <w:rsid w:val="001F61B1"/>
    <w:rsid w:val="001F65BA"/>
    <w:rsid w:val="001F673F"/>
    <w:rsid w:val="001F6B8C"/>
    <w:rsid w:val="001F6E5D"/>
    <w:rsid w:val="001F7653"/>
    <w:rsid w:val="0020021A"/>
    <w:rsid w:val="0020067E"/>
    <w:rsid w:val="00200740"/>
    <w:rsid w:val="00201674"/>
    <w:rsid w:val="00201A80"/>
    <w:rsid w:val="00201E0A"/>
    <w:rsid w:val="002026A1"/>
    <w:rsid w:val="00202CAA"/>
    <w:rsid w:val="00202E11"/>
    <w:rsid w:val="002042F5"/>
    <w:rsid w:val="00204D92"/>
    <w:rsid w:val="00207634"/>
    <w:rsid w:val="002107C3"/>
    <w:rsid w:val="00210C09"/>
    <w:rsid w:val="00211DD6"/>
    <w:rsid w:val="00211FD5"/>
    <w:rsid w:val="00212070"/>
    <w:rsid w:val="0021308E"/>
    <w:rsid w:val="0021361A"/>
    <w:rsid w:val="00214724"/>
    <w:rsid w:val="00214C88"/>
    <w:rsid w:val="002150B4"/>
    <w:rsid w:val="0021512E"/>
    <w:rsid w:val="0021539C"/>
    <w:rsid w:val="0021628B"/>
    <w:rsid w:val="0022012E"/>
    <w:rsid w:val="00222347"/>
    <w:rsid w:val="00223568"/>
    <w:rsid w:val="0022366D"/>
    <w:rsid w:val="00223EBB"/>
    <w:rsid w:val="00223F95"/>
    <w:rsid w:val="002245AC"/>
    <w:rsid w:val="00224CEE"/>
    <w:rsid w:val="00224E8A"/>
    <w:rsid w:val="002252DB"/>
    <w:rsid w:val="002255A7"/>
    <w:rsid w:val="00225DA2"/>
    <w:rsid w:val="002263AA"/>
    <w:rsid w:val="00226E39"/>
    <w:rsid w:val="0022740A"/>
    <w:rsid w:val="002305E5"/>
    <w:rsid w:val="00230823"/>
    <w:rsid w:val="0023092C"/>
    <w:rsid w:val="00230BD6"/>
    <w:rsid w:val="002311DF"/>
    <w:rsid w:val="002320F0"/>
    <w:rsid w:val="002322F4"/>
    <w:rsid w:val="002326D9"/>
    <w:rsid w:val="00232C76"/>
    <w:rsid w:val="00233223"/>
    <w:rsid w:val="00233634"/>
    <w:rsid w:val="0023520E"/>
    <w:rsid w:val="00235AF8"/>
    <w:rsid w:val="00235CD8"/>
    <w:rsid w:val="00235DF2"/>
    <w:rsid w:val="002366D4"/>
    <w:rsid w:val="00237900"/>
    <w:rsid w:val="00237C4F"/>
    <w:rsid w:val="00240EEA"/>
    <w:rsid w:val="002412E8"/>
    <w:rsid w:val="0024138F"/>
    <w:rsid w:val="00241C63"/>
    <w:rsid w:val="0024243A"/>
    <w:rsid w:val="002425B8"/>
    <w:rsid w:val="00242B50"/>
    <w:rsid w:val="0024336B"/>
    <w:rsid w:val="00243884"/>
    <w:rsid w:val="002470C8"/>
    <w:rsid w:val="00250625"/>
    <w:rsid w:val="00250D21"/>
    <w:rsid w:val="002538F5"/>
    <w:rsid w:val="002552A4"/>
    <w:rsid w:val="00260457"/>
    <w:rsid w:val="002604DC"/>
    <w:rsid w:val="00260BEE"/>
    <w:rsid w:val="0026184E"/>
    <w:rsid w:val="00261FA7"/>
    <w:rsid w:val="00263C24"/>
    <w:rsid w:val="00264A50"/>
    <w:rsid w:val="00264D22"/>
    <w:rsid w:val="002660F6"/>
    <w:rsid w:val="00267E4B"/>
    <w:rsid w:val="002702AB"/>
    <w:rsid w:val="002712C1"/>
    <w:rsid w:val="002713B8"/>
    <w:rsid w:val="00271909"/>
    <w:rsid w:val="00273E24"/>
    <w:rsid w:val="002762B7"/>
    <w:rsid w:val="00276964"/>
    <w:rsid w:val="00277C52"/>
    <w:rsid w:val="00277E55"/>
    <w:rsid w:val="002805CF"/>
    <w:rsid w:val="00280BC9"/>
    <w:rsid w:val="00280D36"/>
    <w:rsid w:val="00281BA2"/>
    <w:rsid w:val="002826CE"/>
    <w:rsid w:val="00283B8C"/>
    <w:rsid w:val="002846B9"/>
    <w:rsid w:val="00284F7C"/>
    <w:rsid w:val="002858B3"/>
    <w:rsid w:val="002861F5"/>
    <w:rsid w:val="002862F8"/>
    <w:rsid w:val="00286B42"/>
    <w:rsid w:val="00287B30"/>
    <w:rsid w:val="00290A30"/>
    <w:rsid w:val="0029353C"/>
    <w:rsid w:val="0029407A"/>
    <w:rsid w:val="00294817"/>
    <w:rsid w:val="00294A39"/>
    <w:rsid w:val="00294D0F"/>
    <w:rsid w:val="00295400"/>
    <w:rsid w:val="0029594D"/>
    <w:rsid w:val="00296529"/>
    <w:rsid w:val="002973D4"/>
    <w:rsid w:val="002A0DA3"/>
    <w:rsid w:val="002A10E9"/>
    <w:rsid w:val="002A3780"/>
    <w:rsid w:val="002A3B48"/>
    <w:rsid w:val="002A3CF0"/>
    <w:rsid w:val="002A44BD"/>
    <w:rsid w:val="002A4F73"/>
    <w:rsid w:val="002A518D"/>
    <w:rsid w:val="002A652C"/>
    <w:rsid w:val="002A6FA2"/>
    <w:rsid w:val="002A7DDA"/>
    <w:rsid w:val="002B0367"/>
    <w:rsid w:val="002B04F7"/>
    <w:rsid w:val="002B0A2D"/>
    <w:rsid w:val="002B111A"/>
    <w:rsid w:val="002B1136"/>
    <w:rsid w:val="002B117E"/>
    <w:rsid w:val="002B1531"/>
    <w:rsid w:val="002B3A0D"/>
    <w:rsid w:val="002B3AE2"/>
    <w:rsid w:val="002B3BBE"/>
    <w:rsid w:val="002B45F8"/>
    <w:rsid w:val="002B4B62"/>
    <w:rsid w:val="002B4B98"/>
    <w:rsid w:val="002B69D4"/>
    <w:rsid w:val="002C02E4"/>
    <w:rsid w:val="002C27AB"/>
    <w:rsid w:val="002C362B"/>
    <w:rsid w:val="002C458D"/>
    <w:rsid w:val="002D03A9"/>
    <w:rsid w:val="002D0B52"/>
    <w:rsid w:val="002D3C71"/>
    <w:rsid w:val="002D53F0"/>
    <w:rsid w:val="002D617B"/>
    <w:rsid w:val="002D6241"/>
    <w:rsid w:val="002D6A10"/>
    <w:rsid w:val="002D7BE4"/>
    <w:rsid w:val="002E045E"/>
    <w:rsid w:val="002E056A"/>
    <w:rsid w:val="002E0F54"/>
    <w:rsid w:val="002E1E79"/>
    <w:rsid w:val="002E2195"/>
    <w:rsid w:val="002E25B3"/>
    <w:rsid w:val="002E30EE"/>
    <w:rsid w:val="002E3730"/>
    <w:rsid w:val="002E38DC"/>
    <w:rsid w:val="002E3A97"/>
    <w:rsid w:val="002E4A70"/>
    <w:rsid w:val="002E50C4"/>
    <w:rsid w:val="002E5491"/>
    <w:rsid w:val="002E64CB"/>
    <w:rsid w:val="002E6E76"/>
    <w:rsid w:val="002E7166"/>
    <w:rsid w:val="002F07B5"/>
    <w:rsid w:val="002F0ADD"/>
    <w:rsid w:val="002F16A8"/>
    <w:rsid w:val="002F3D29"/>
    <w:rsid w:val="002F7ACA"/>
    <w:rsid w:val="002F7FA5"/>
    <w:rsid w:val="00300023"/>
    <w:rsid w:val="00301C6A"/>
    <w:rsid w:val="00301E94"/>
    <w:rsid w:val="00302FC7"/>
    <w:rsid w:val="003058FB"/>
    <w:rsid w:val="00306109"/>
    <w:rsid w:val="003063DC"/>
    <w:rsid w:val="003076A7"/>
    <w:rsid w:val="003114AF"/>
    <w:rsid w:val="003123E0"/>
    <w:rsid w:val="00312895"/>
    <w:rsid w:val="00312DC0"/>
    <w:rsid w:val="0031370E"/>
    <w:rsid w:val="00313C8A"/>
    <w:rsid w:val="003156B7"/>
    <w:rsid w:val="0031630C"/>
    <w:rsid w:val="00316618"/>
    <w:rsid w:val="00316E5A"/>
    <w:rsid w:val="00317358"/>
    <w:rsid w:val="00317DED"/>
    <w:rsid w:val="003202A9"/>
    <w:rsid w:val="003209C6"/>
    <w:rsid w:val="00320B46"/>
    <w:rsid w:val="003221D8"/>
    <w:rsid w:val="00322C50"/>
    <w:rsid w:val="00323507"/>
    <w:rsid w:val="003236F8"/>
    <w:rsid w:val="00323AD1"/>
    <w:rsid w:val="00325777"/>
    <w:rsid w:val="003265E2"/>
    <w:rsid w:val="00326956"/>
    <w:rsid w:val="0032726B"/>
    <w:rsid w:val="00327E01"/>
    <w:rsid w:val="00327E18"/>
    <w:rsid w:val="00330671"/>
    <w:rsid w:val="00330AAB"/>
    <w:rsid w:val="00330CBF"/>
    <w:rsid w:val="0033371E"/>
    <w:rsid w:val="00333D20"/>
    <w:rsid w:val="00333E08"/>
    <w:rsid w:val="00334F08"/>
    <w:rsid w:val="0033774D"/>
    <w:rsid w:val="00341B7B"/>
    <w:rsid w:val="00341F70"/>
    <w:rsid w:val="003426C1"/>
    <w:rsid w:val="00343F0C"/>
    <w:rsid w:val="00344FC0"/>
    <w:rsid w:val="003458BD"/>
    <w:rsid w:val="00345A82"/>
    <w:rsid w:val="00346C7D"/>
    <w:rsid w:val="00346DCB"/>
    <w:rsid w:val="00347B2E"/>
    <w:rsid w:val="00350A9A"/>
    <w:rsid w:val="00351068"/>
    <w:rsid w:val="00351FB0"/>
    <w:rsid w:val="00352728"/>
    <w:rsid w:val="00352F69"/>
    <w:rsid w:val="00353FBD"/>
    <w:rsid w:val="00354583"/>
    <w:rsid w:val="003563C8"/>
    <w:rsid w:val="00356AF9"/>
    <w:rsid w:val="0036115E"/>
    <w:rsid w:val="0036127E"/>
    <w:rsid w:val="00361636"/>
    <w:rsid w:val="00361AD1"/>
    <w:rsid w:val="00362B32"/>
    <w:rsid w:val="00362F5F"/>
    <w:rsid w:val="00363FF7"/>
    <w:rsid w:val="00364CCD"/>
    <w:rsid w:val="00364DE9"/>
    <w:rsid w:val="003673E7"/>
    <w:rsid w:val="00367AC4"/>
    <w:rsid w:val="00367EBB"/>
    <w:rsid w:val="00370819"/>
    <w:rsid w:val="0037157D"/>
    <w:rsid w:val="00372345"/>
    <w:rsid w:val="00373275"/>
    <w:rsid w:val="003734EE"/>
    <w:rsid w:val="003752B6"/>
    <w:rsid w:val="003758EF"/>
    <w:rsid w:val="0038008F"/>
    <w:rsid w:val="00380788"/>
    <w:rsid w:val="00383CD6"/>
    <w:rsid w:val="003851E5"/>
    <w:rsid w:val="00387088"/>
    <w:rsid w:val="0038720D"/>
    <w:rsid w:val="00390559"/>
    <w:rsid w:val="0039099C"/>
    <w:rsid w:val="00391CA0"/>
    <w:rsid w:val="00391E09"/>
    <w:rsid w:val="00392477"/>
    <w:rsid w:val="00392FB9"/>
    <w:rsid w:val="00393540"/>
    <w:rsid w:val="00393FFD"/>
    <w:rsid w:val="003948F3"/>
    <w:rsid w:val="00396341"/>
    <w:rsid w:val="00396A70"/>
    <w:rsid w:val="00396D9E"/>
    <w:rsid w:val="003974B5"/>
    <w:rsid w:val="003975C1"/>
    <w:rsid w:val="003A241C"/>
    <w:rsid w:val="003A3A66"/>
    <w:rsid w:val="003A4DF7"/>
    <w:rsid w:val="003A6218"/>
    <w:rsid w:val="003A62A7"/>
    <w:rsid w:val="003A639C"/>
    <w:rsid w:val="003A6B40"/>
    <w:rsid w:val="003A771D"/>
    <w:rsid w:val="003B0334"/>
    <w:rsid w:val="003B05A2"/>
    <w:rsid w:val="003B05DE"/>
    <w:rsid w:val="003B2221"/>
    <w:rsid w:val="003B2301"/>
    <w:rsid w:val="003B3812"/>
    <w:rsid w:val="003B39BA"/>
    <w:rsid w:val="003B39C9"/>
    <w:rsid w:val="003B46DF"/>
    <w:rsid w:val="003B4961"/>
    <w:rsid w:val="003B4C94"/>
    <w:rsid w:val="003B66A3"/>
    <w:rsid w:val="003B706F"/>
    <w:rsid w:val="003B7135"/>
    <w:rsid w:val="003B7FCF"/>
    <w:rsid w:val="003C0299"/>
    <w:rsid w:val="003C0C9D"/>
    <w:rsid w:val="003C2E4C"/>
    <w:rsid w:val="003C315F"/>
    <w:rsid w:val="003C34F0"/>
    <w:rsid w:val="003C46E6"/>
    <w:rsid w:val="003C48EB"/>
    <w:rsid w:val="003C69EB"/>
    <w:rsid w:val="003C6EEF"/>
    <w:rsid w:val="003C709E"/>
    <w:rsid w:val="003D2DE9"/>
    <w:rsid w:val="003D46C3"/>
    <w:rsid w:val="003D58FB"/>
    <w:rsid w:val="003E05B3"/>
    <w:rsid w:val="003E0A82"/>
    <w:rsid w:val="003E1D4A"/>
    <w:rsid w:val="003E2C1B"/>
    <w:rsid w:val="003E3C18"/>
    <w:rsid w:val="003E48E4"/>
    <w:rsid w:val="003E4A56"/>
    <w:rsid w:val="003E4B63"/>
    <w:rsid w:val="003E4D17"/>
    <w:rsid w:val="003E4E16"/>
    <w:rsid w:val="003E52CA"/>
    <w:rsid w:val="003E6BF4"/>
    <w:rsid w:val="003E7A02"/>
    <w:rsid w:val="003F1604"/>
    <w:rsid w:val="003F1DE0"/>
    <w:rsid w:val="003F20C8"/>
    <w:rsid w:val="003F32ED"/>
    <w:rsid w:val="003F3739"/>
    <w:rsid w:val="003F40CA"/>
    <w:rsid w:val="003F7C3A"/>
    <w:rsid w:val="00400A50"/>
    <w:rsid w:val="00401362"/>
    <w:rsid w:val="0040307F"/>
    <w:rsid w:val="00403A25"/>
    <w:rsid w:val="00404326"/>
    <w:rsid w:val="0040515C"/>
    <w:rsid w:val="00407325"/>
    <w:rsid w:val="0040771C"/>
    <w:rsid w:val="00407877"/>
    <w:rsid w:val="00411FE3"/>
    <w:rsid w:val="004122DB"/>
    <w:rsid w:val="00412FBB"/>
    <w:rsid w:val="00414049"/>
    <w:rsid w:val="00414065"/>
    <w:rsid w:val="00414C0F"/>
    <w:rsid w:val="00414D60"/>
    <w:rsid w:val="00415DF7"/>
    <w:rsid w:val="00416498"/>
    <w:rsid w:val="00416979"/>
    <w:rsid w:val="00417FC4"/>
    <w:rsid w:val="004206D2"/>
    <w:rsid w:val="0042154C"/>
    <w:rsid w:val="00421734"/>
    <w:rsid w:val="0042190E"/>
    <w:rsid w:val="00421F1E"/>
    <w:rsid w:val="00422C1B"/>
    <w:rsid w:val="00423161"/>
    <w:rsid w:val="00424AB3"/>
    <w:rsid w:val="00424F47"/>
    <w:rsid w:val="0042593B"/>
    <w:rsid w:val="00425D25"/>
    <w:rsid w:val="00425DE5"/>
    <w:rsid w:val="004276E6"/>
    <w:rsid w:val="00427905"/>
    <w:rsid w:val="00430322"/>
    <w:rsid w:val="0043101B"/>
    <w:rsid w:val="00431678"/>
    <w:rsid w:val="00431997"/>
    <w:rsid w:val="00432484"/>
    <w:rsid w:val="00432BED"/>
    <w:rsid w:val="00433D51"/>
    <w:rsid w:val="00434567"/>
    <w:rsid w:val="0043494A"/>
    <w:rsid w:val="00434F83"/>
    <w:rsid w:val="004357C4"/>
    <w:rsid w:val="00435B6D"/>
    <w:rsid w:val="004367EB"/>
    <w:rsid w:val="00440A78"/>
    <w:rsid w:val="00440D94"/>
    <w:rsid w:val="00442899"/>
    <w:rsid w:val="004428B3"/>
    <w:rsid w:val="004431D1"/>
    <w:rsid w:val="00443245"/>
    <w:rsid w:val="00443297"/>
    <w:rsid w:val="00443E0E"/>
    <w:rsid w:val="0044420E"/>
    <w:rsid w:val="00444CB7"/>
    <w:rsid w:val="004466CD"/>
    <w:rsid w:val="0044691A"/>
    <w:rsid w:val="00447E50"/>
    <w:rsid w:val="00450B3A"/>
    <w:rsid w:val="00450F03"/>
    <w:rsid w:val="00450FE0"/>
    <w:rsid w:val="004522D3"/>
    <w:rsid w:val="00453A8F"/>
    <w:rsid w:val="00455967"/>
    <w:rsid w:val="00456490"/>
    <w:rsid w:val="004571A6"/>
    <w:rsid w:val="004576F5"/>
    <w:rsid w:val="00457E7B"/>
    <w:rsid w:val="00460F04"/>
    <w:rsid w:val="00461430"/>
    <w:rsid w:val="00461A18"/>
    <w:rsid w:val="00463B67"/>
    <w:rsid w:val="0046431D"/>
    <w:rsid w:val="004643C6"/>
    <w:rsid w:val="00464542"/>
    <w:rsid w:val="004655EC"/>
    <w:rsid w:val="00467640"/>
    <w:rsid w:val="00467903"/>
    <w:rsid w:val="00467A64"/>
    <w:rsid w:val="00467F85"/>
    <w:rsid w:val="004705D3"/>
    <w:rsid w:val="00472398"/>
    <w:rsid w:val="004727E8"/>
    <w:rsid w:val="00472C5B"/>
    <w:rsid w:val="00473097"/>
    <w:rsid w:val="0047358B"/>
    <w:rsid w:val="0047461F"/>
    <w:rsid w:val="004763D4"/>
    <w:rsid w:val="00476C67"/>
    <w:rsid w:val="00480984"/>
    <w:rsid w:val="004815AA"/>
    <w:rsid w:val="0048314D"/>
    <w:rsid w:val="00485F22"/>
    <w:rsid w:val="00486551"/>
    <w:rsid w:val="00487983"/>
    <w:rsid w:val="00490AD6"/>
    <w:rsid w:val="0049170E"/>
    <w:rsid w:val="00491A02"/>
    <w:rsid w:val="0049281A"/>
    <w:rsid w:val="00494F33"/>
    <w:rsid w:val="00495247"/>
    <w:rsid w:val="00495400"/>
    <w:rsid w:val="004A2825"/>
    <w:rsid w:val="004A40F6"/>
    <w:rsid w:val="004A4425"/>
    <w:rsid w:val="004A4B15"/>
    <w:rsid w:val="004A4EFF"/>
    <w:rsid w:val="004A543C"/>
    <w:rsid w:val="004A612B"/>
    <w:rsid w:val="004A78D4"/>
    <w:rsid w:val="004B1315"/>
    <w:rsid w:val="004B196F"/>
    <w:rsid w:val="004B1E19"/>
    <w:rsid w:val="004B2339"/>
    <w:rsid w:val="004B2AD3"/>
    <w:rsid w:val="004B2C75"/>
    <w:rsid w:val="004B317A"/>
    <w:rsid w:val="004B43B1"/>
    <w:rsid w:val="004B44C0"/>
    <w:rsid w:val="004B49F0"/>
    <w:rsid w:val="004B4C45"/>
    <w:rsid w:val="004B55C6"/>
    <w:rsid w:val="004B56C6"/>
    <w:rsid w:val="004B70BE"/>
    <w:rsid w:val="004B789A"/>
    <w:rsid w:val="004B7F11"/>
    <w:rsid w:val="004C0441"/>
    <w:rsid w:val="004C097E"/>
    <w:rsid w:val="004C39FA"/>
    <w:rsid w:val="004C3E11"/>
    <w:rsid w:val="004C54FA"/>
    <w:rsid w:val="004C7AB0"/>
    <w:rsid w:val="004C7DAF"/>
    <w:rsid w:val="004D0012"/>
    <w:rsid w:val="004D009B"/>
    <w:rsid w:val="004D08A6"/>
    <w:rsid w:val="004D39A8"/>
    <w:rsid w:val="004D4480"/>
    <w:rsid w:val="004D4755"/>
    <w:rsid w:val="004D49E8"/>
    <w:rsid w:val="004D4E83"/>
    <w:rsid w:val="004D5E9E"/>
    <w:rsid w:val="004D6580"/>
    <w:rsid w:val="004D7450"/>
    <w:rsid w:val="004D7ECA"/>
    <w:rsid w:val="004E0006"/>
    <w:rsid w:val="004E0080"/>
    <w:rsid w:val="004E01BB"/>
    <w:rsid w:val="004E09EF"/>
    <w:rsid w:val="004E0B2B"/>
    <w:rsid w:val="004E139D"/>
    <w:rsid w:val="004E1D6F"/>
    <w:rsid w:val="004E2320"/>
    <w:rsid w:val="004E371E"/>
    <w:rsid w:val="004E413C"/>
    <w:rsid w:val="004E6437"/>
    <w:rsid w:val="004E6C8B"/>
    <w:rsid w:val="004E7624"/>
    <w:rsid w:val="004F042E"/>
    <w:rsid w:val="004F260E"/>
    <w:rsid w:val="004F2866"/>
    <w:rsid w:val="004F4079"/>
    <w:rsid w:val="004F4239"/>
    <w:rsid w:val="004F476A"/>
    <w:rsid w:val="004F4B9B"/>
    <w:rsid w:val="004F656D"/>
    <w:rsid w:val="004F7477"/>
    <w:rsid w:val="00501225"/>
    <w:rsid w:val="00501351"/>
    <w:rsid w:val="0050142F"/>
    <w:rsid w:val="00501850"/>
    <w:rsid w:val="00503348"/>
    <w:rsid w:val="00505237"/>
    <w:rsid w:val="0050554D"/>
    <w:rsid w:val="005057CE"/>
    <w:rsid w:val="00506179"/>
    <w:rsid w:val="0050632F"/>
    <w:rsid w:val="005121BA"/>
    <w:rsid w:val="005122D7"/>
    <w:rsid w:val="00512683"/>
    <w:rsid w:val="0051438A"/>
    <w:rsid w:val="005178BA"/>
    <w:rsid w:val="00517DA8"/>
    <w:rsid w:val="00517DAD"/>
    <w:rsid w:val="005200F4"/>
    <w:rsid w:val="0052049E"/>
    <w:rsid w:val="00521446"/>
    <w:rsid w:val="00522230"/>
    <w:rsid w:val="005222B9"/>
    <w:rsid w:val="00522B31"/>
    <w:rsid w:val="00524322"/>
    <w:rsid w:val="005245FE"/>
    <w:rsid w:val="00524B56"/>
    <w:rsid w:val="00525215"/>
    <w:rsid w:val="00525D9F"/>
    <w:rsid w:val="005264D0"/>
    <w:rsid w:val="00526974"/>
    <w:rsid w:val="0052725A"/>
    <w:rsid w:val="0052778F"/>
    <w:rsid w:val="005279D1"/>
    <w:rsid w:val="005302DD"/>
    <w:rsid w:val="00530D7F"/>
    <w:rsid w:val="00530E65"/>
    <w:rsid w:val="005317C0"/>
    <w:rsid w:val="00531E04"/>
    <w:rsid w:val="00533762"/>
    <w:rsid w:val="00533CF6"/>
    <w:rsid w:val="00533E34"/>
    <w:rsid w:val="0053467C"/>
    <w:rsid w:val="00534DB6"/>
    <w:rsid w:val="00534FDB"/>
    <w:rsid w:val="00535DC2"/>
    <w:rsid w:val="005368C7"/>
    <w:rsid w:val="00536AFD"/>
    <w:rsid w:val="00537475"/>
    <w:rsid w:val="0054033E"/>
    <w:rsid w:val="00540AB9"/>
    <w:rsid w:val="00540F84"/>
    <w:rsid w:val="00541066"/>
    <w:rsid w:val="00542606"/>
    <w:rsid w:val="0054282F"/>
    <w:rsid w:val="00544993"/>
    <w:rsid w:val="0054499E"/>
    <w:rsid w:val="005449ED"/>
    <w:rsid w:val="005452BD"/>
    <w:rsid w:val="005453F1"/>
    <w:rsid w:val="005455C0"/>
    <w:rsid w:val="00546BB8"/>
    <w:rsid w:val="00546F6A"/>
    <w:rsid w:val="00547045"/>
    <w:rsid w:val="00547D34"/>
    <w:rsid w:val="00550193"/>
    <w:rsid w:val="00551183"/>
    <w:rsid w:val="005537B4"/>
    <w:rsid w:val="00553A6B"/>
    <w:rsid w:val="005540CA"/>
    <w:rsid w:val="005544E0"/>
    <w:rsid w:val="0055493C"/>
    <w:rsid w:val="005558CE"/>
    <w:rsid w:val="005562B2"/>
    <w:rsid w:val="00556341"/>
    <w:rsid w:val="00556BA0"/>
    <w:rsid w:val="00556DF0"/>
    <w:rsid w:val="00557BD3"/>
    <w:rsid w:val="00561DE8"/>
    <w:rsid w:val="00562F0E"/>
    <w:rsid w:val="005634CE"/>
    <w:rsid w:val="00563EBF"/>
    <w:rsid w:val="0056463A"/>
    <w:rsid w:val="00564914"/>
    <w:rsid w:val="00564FFB"/>
    <w:rsid w:val="00565177"/>
    <w:rsid w:val="00565DDF"/>
    <w:rsid w:val="00570191"/>
    <w:rsid w:val="005710EE"/>
    <w:rsid w:val="00571916"/>
    <w:rsid w:val="00571CC1"/>
    <w:rsid w:val="0057451F"/>
    <w:rsid w:val="0057540A"/>
    <w:rsid w:val="00575FD5"/>
    <w:rsid w:val="0057629F"/>
    <w:rsid w:val="00577AE3"/>
    <w:rsid w:val="00577F5C"/>
    <w:rsid w:val="00580D3B"/>
    <w:rsid w:val="00581EBE"/>
    <w:rsid w:val="005820AB"/>
    <w:rsid w:val="00582620"/>
    <w:rsid w:val="005827C1"/>
    <w:rsid w:val="005829C7"/>
    <w:rsid w:val="00582D22"/>
    <w:rsid w:val="00582E9A"/>
    <w:rsid w:val="00582F10"/>
    <w:rsid w:val="00583B13"/>
    <w:rsid w:val="00583DE7"/>
    <w:rsid w:val="00583EDA"/>
    <w:rsid w:val="005867D1"/>
    <w:rsid w:val="00586D49"/>
    <w:rsid w:val="005870D9"/>
    <w:rsid w:val="005929F5"/>
    <w:rsid w:val="00592FB3"/>
    <w:rsid w:val="00594632"/>
    <w:rsid w:val="005961BF"/>
    <w:rsid w:val="00597715"/>
    <w:rsid w:val="00597F5D"/>
    <w:rsid w:val="005A01EB"/>
    <w:rsid w:val="005A11EC"/>
    <w:rsid w:val="005A168A"/>
    <w:rsid w:val="005A220D"/>
    <w:rsid w:val="005A2236"/>
    <w:rsid w:val="005A4097"/>
    <w:rsid w:val="005A4EB8"/>
    <w:rsid w:val="005A5620"/>
    <w:rsid w:val="005A57B3"/>
    <w:rsid w:val="005A5D0C"/>
    <w:rsid w:val="005B0069"/>
    <w:rsid w:val="005B1A25"/>
    <w:rsid w:val="005B26EB"/>
    <w:rsid w:val="005B2E2D"/>
    <w:rsid w:val="005B35EA"/>
    <w:rsid w:val="005B4857"/>
    <w:rsid w:val="005B4914"/>
    <w:rsid w:val="005B4DCD"/>
    <w:rsid w:val="005C05F4"/>
    <w:rsid w:val="005C06B3"/>
    <w:rsid w:val="005C1771"/>
    <w:rsid w:val="005C1ABC"/>
    <w:rsid w:val="005C1D98"/>
    <w:rsid w:val="005C37B7"/>
    <w:rsid w:val="005C3941"/>
    <w:rsid w:val="005C3CAA"/>
    <w:rsid w:val="005D0379"/>
    <w:rsid w:val="005D0801"/>
    <w:rsid w:val="005D1348"/>
    <w:rsid w:val="005D293E"/>
    <w:rsid w:val="005D2D45"/>
    <w:rsid w:val="005D3575"/>
    <w:rsid w:val="005D3B54"/>
    <w:rsid w:val="005D3BD0"/>
    <w:rsid w:val="005D4392"/>
    <w:rsid w:val="005D51EE"/>
    <w:rsid w:val="005E23F3"/>
    <w:rsid w:val="005E28E8"/>
    <w:rsid w:val="005E484E"/>
    <w:rsid w:val="005E49E5"/>
    <w:rsid w:val="005E4A0B"/>
    <w:rsid w:val="005E4F61"/>
    <w:rsid w:val="005E5625"/>
    <w:rsid w:val="005E6160"/>
    <w:rsid w:val="005E6CE8"/>
    <w:rsid w:val="005E701B"/>
    <w:rsid w:val="005E79E4"/>
    <w:rsid w:val="005F27B5"/>
    <w:rsid w:val="005F2BAC"/>
    <w:rsid w:val="005F3709"/>
    <w:rsid w:val="005F5E5F"/>
    <w:rsid w:val="005F6770"/>
    <w:rsid w:val="005F6E54"/>
    <w:rsid w:val="005F7104"/>
    <w:rsid w:val="005F7850"/>
    <w:rsid w:val="005F7C6C"/>
    <w:rsid w:val="005F7FE5"/>
    <w:rsid w:val="00601404"/>
    <w:rsid w:val="00601ABA"/>
    <w:rsid w:val="00601D67"/>
    <w:rsid w:val="00602694"/>
    <w:rsid w:val="00603526"/>
    <w:rsid w:val="0060370D"/>
    <w:rsid w:val="00606860"/>
    <w:rsid w:val="00606C0B"/>
    <w:rsid w:val="00607469"/>
    <w:rsid w:val="006074CD"/>
    <w:rsid w:val="00610140"/>
    <w:rsid w:val="00611B64"/>
    <w:rsid w:val="00612115"/>
    <w:rsid w:val="006129EA"/>
    <w:rsid w:val="00613ACC"/>
    <w:rsid w:val="00613C83"/>
    <w:rsid w:val="00614CFA"/>
    <w:rsid w:val="00616DCB"/>
    <w:rsid w:val="006202A9"/>
    <w:rsid w:val="0062118A"/>
    <w:rsid w:val="00622F7F"/>
    <w:rsid w:val="00622FEC"/>
    <w:rsid w:val="00623255"/>
    <w:rsid w:val="00624E2A"/>
    <w:rsid w:val="00624EB6"/>
    <w:rsid w:val="006279E1"/>
    <w:rsid w:val="00627AA6"/>
    <w:rsid w:val="00627D00"/>
    <w:rsid w:val="00630DDA"/>
    <w:rsid w:val="00630F5F"/>
    <w:rsid w:val="00630F8E"/>
    <w:rsid w:val="00631A36"/>
    <w:rsid w:val="00631D3E"/>
    <w:rsid w:val="00631E00"/>
    <w:rsid w:val="00632578"/>
    <w:rsid w:val="00632B60"/>
    <w:rsid w:val="00632D91"/>
    <w:rsid w:val="00632FDE"/>
    <w:rsid w:val="00633891"/>
    <w:rsid w:val="00633C6C"/>
    <w:rsid w:val="00634CF8"/>
    <w:rsid w:val="00634F0D"/>
    <w:rsid w:val="0063506E"/>
    <w:rsid w:val="00635C5E"/>
    <w:rsid w:val="0063682D"/>
    <w:rsid w:val="00636B74"/>
    <w:rsid w:val="00637E69"/>
    <w:rsid w:val="0064187A"/>
    <w:rsid w:val="006418B4"/>
    <w:rsid w:val="006429F1"/>
    <w:rsid w:val="0064435B"/>
    <w:rsid w:val="00644F8A"/>
    <w:rsid w:val="00645F73"/>
    <w:rsid w:val="006464CD"/>
    <w:rsid w:val="00646B52"/>
    <w:rsid w:val="00647408"/>
    <w:rsid w:val="00647DE4"/>
    <w:rsid w:val="006505AE"/>
    <w:rsid w:val="00650F22"/>
    <w:rsid w:val="006510B6"/>
    <w:rsid w:val="0065445F"/>
    <w:rsid w:val="00654647"/>
    <w:rsid w:val="00655B15"/>
    <w:rsid w:val="00656158"/>
    <w:rsid w:val="006600B5"/>
    <w:rsid w:val="00660337"/>
    <w:rsid w:val="00661DDA"/>
    <w:rsid w:val="00662BBB"/>
    <w:rsid w:val="00662EBB"/>
    <w:rsid w:val="00662F6B"/>
    <w:rsid w:val="00662FD1"/>
    <w:rsid w:val="006630B3"/>
    <w:rsid w:val="00663656"/>
    <w:rsid w:val="00663FE7"/>
    <w:rsid w:val="00664CE7"/>
    <w:rsid w:val="00665D33"/>
    <w:rsid w:val="00666025"/>
    <w:rsid w:val="006679ED"/>
    <w:rsid w:val="00667D68"/>
    <w:rsid w:val="006701E5"/>
    <w:rsid w:val="0067065E"/>
    <w:rsid w:val="00672575"/>
    <w:rsid w:val="00672FCD"/>
    <w:rsid w:val="0067360A"/>
    <w:rsid w:val="0067485D"/>
    <w:rsid w:val="00676391"/>
    <w:rsid w:val="006769A4"/>
    <w:rsid w:val="006776F4"/>
    <w:rsid w:val="00680E40"/>
    <w:rsid w:val="00681241"/>
    <w:rsid w:val="00682833"/>
    <w:rsid w:val="006836BA"/>
    <w:rsid w:val="00683B2A"/>
    <w:rsid w:val="00683F09"/>
    <w:rsid w:val="006840D6"/>
    <w:rsid w:val="00685631"/>
    <w:rsid w:val="00685E15"/>
    <w:rsid w:val="00686340"/>
    <w:rsid w:val="006866D5"/>
    <w:rsid w:val="00687702"/>
    <w:rsid w:val="00687B7F"/>
    <w:rsid w:val="006908D4"/>
    <w:rsid w:val="00690A56"/>
    <w:rsid w:val="006917FC"/>
    <w:rsid w:val="00691DE9"/>
    <w:rsid w:val="00694614"/>
    <w:rsid w:val="00695760"/>
    <w:rsid w:val="00696E42"/>
    <w:rsid w:val="006970D4"/>
    <w:rsid w:val="006A0D2B"/>
    <w:rsid w:val="006A1AD2"/>
    <w:rsid w:val="006A1FC4"/>
    <w:rsid w:val="006A224D"/>
    <w:rsid w:val="006A255E"/>
    <w:rsid w:val="006A3043"/>
    <w:rsid w:val="006A373B"/>
    <w:rsid w:val="006A3EBB"/>
    <w:rsid w:val="006A4041"/>
    <w:rsid w:val="006A41A2"/>
    <w:rsid w:val="006A4FE7"/>
    <w:rsid w:val="006A5044"/>
    <w:rsid w:val="006A66B1"/>
    <w:rsid w:val="006A6762"/>
    <w:rsid w:val="006A6C03"/>
    <w:rsid w:val="006A78F2"/>
    <w:rsid w:val="006B06D9"/>
    <w:rsid w:val="006B1425"/>
    <w:rsid w:val="006B16A6"/>
    <w:rsid w:val="006B1BCE"/>
    <w:rsid w:val="006B1D01"/>
    <w:rsid w:val="006B2135"/>
    <w:rsid w:val="006B316A"/>
    <w:rsid w:val="006B342E"/>
    <w:rsid w:val="006B52AC"/>
    <w:rsid w:val="006B5A0A"/>
    <w:rsid w:val="006B5C2D"/>
    <w:rsid w:val="006B5EA1"/>
    <w:rsid w:val="006C1478"/>
    <w:rsid w:val="006C18E9"/>
    <w:rsid w:val="006C1F38"/>
    <w:rsid w:val="006C3A6A"/>
    <w:rsid w:val="006C5166"/>
    <w:rsid w:val="006C55A7"/>
    <w:rsid w:val="006C5664"/>
    <w:rsid w:val="006C6118"/>
    <w:rsid w:val="006C62A3"/>
    <w:rsid w:val="006C6643"/>
    <w:rsid w:val="006C7636"/>
    <w:rsid w:val="006C7BCD"/>
    <w:rsid w:val="006C7DDD"/>
    <w:rsid w:val="006D0454"/>
    <w:rsid w:val="006D0A63"/>
    <w:rsid w:val="006D0FE2"/>
    <w:rsid w:val="006D111F"/>
    <w:rsid w:val="006D1700"/>
    <w:rsid w:val="006D328C"/>
    <w:rsid w:val="006D48EC"/>
    <w:rsid w:val="006D4A8A"/>
    <w:rsid w:val="006D4EB8"/>
    <w:rsid w:val="006D54D4"/>
    <w:rsid w:val="006D761F"/>
    <w:rsid w:val="006D78A1"/>
    <w:rsid w:val="006E09A8"/>
    <w:rsid w:val="006E2ED8"/>
    <w:rsid w:val="006E3036"/>
    <w:rsid w:val="006E3D12"/>
    <w:rsid w:val="006E45F6"/>
    <w:rsid w:val="006E4ED0"/>
    <w:rsid w:val="006E5FB7"/>
    <w:rsid w:val="006F04FC"/>
    <w:rsid w:val="006F1546"/>
    <w:rsid w:val="006F295B"/>
    <w:rsid w:val="006F2C33"/>
    <w:rsid w:val="006F3843"/>
    <w:rsid w:val="006F3B49"/>
    <w:rsid w:val="006F495E"/>
    <w:rsid w:val="006F7C58"/>
    <w:rsid w:val="00700D35"/>
    <w:rsid w:val="0070132B"/>
    <w:rsid w:val="0070166A"/>
    <w:rsid w:val="00702064"/>
    <w:rsid w:val="00702392"/>
    <w:rsid w:val="0070252A"/>
    <w:rsid w:val="0070453A"/>
    <w:rsid w:val="007045D7"/>
    <w:rsid w:val="00705B48"/>
    <w:rsid w:val="00705B9C"/>
    <w:rsid w:val="00707C7A"/>
    <w:rsid w:val="00707C8B"/>
    <w:rsid w:val="00712D72"/>
    <w:rsid w:val="00714AB2"/>
    <w:rsid w:val="00715D5E"/>
    <w:rsid w:val="007167ED"/>
    <w:rsid w:val="00716DC9"/>
    <w:rsid w:val="00724AD7"/>
    <w:rsid w:val="00725370"/>
    <w:rsid w:val="007256C8"/>
    <w:rsid w:val="00727F88"/>
    <w:rsid w:val="00730CDF"/>
    <w:rsid w:val="00730EEF"/>
    <w:rsid w:val="00731EC9"/>
    <w:rsid w:val="00732EBF"/>
    <w:rsid w:val="007341FD"/>
    <w:rsid w:val="00734F5D"/>
    <w:rsid w:val="00735711"/>
    <w:rsid w:val="0073704D"/>
    <w:rsid w:val="00737777"/>
    <w:rsid w:val="007414CD"/>
    <w:rsid w:val="00741A61"/>
    <w:rsid w:val="0074225D"/>
    <w:rsid w:val="00743883"/>
    <w:rsid w:val="00743C64"/>
    <w:rsid w:val="00743CA7"/>
    <w:rsid w:val="007440FA"/>
    <w:rsid w:val="00745739"/>
    <w:rsid w:val="007476B8"/>
    <w:rsid w:val="007504E8"/>
    <w:rsid w:val="007506CD"/>
    <w:rsid w:val="007524F8"/>
    <w:rsid w:val="00752974"/>
    <w:rsid w:val="00753605"/>
    <w:rsid w:val="007540BB"/>
    <w:rsid w:val="007550F8"/>
    <w:rsid w:val="0075518C"/>
    <w:rsid w:val="00757FB4"/>
    <w:rsid w:val="00761330"/>
    <w:rsid w:val="0076139A"/>
    <w:rsid w:val="007616DE"/>
    <w:rsid w:val="00761CA7"/>
    <w:rsid w:val="00762C08"/>
    <w:rsid w:val="00762CAC"/>
    <w:rsid w:val="00763848"/>
    <w:rsid w:val="007649AC"/>
    <w:rsid w:val="00764AF0"/>
    <w:rsid w:val="0076607D"/>
    <w:rsid w:val="00766519"/>
    <w:rsid w:val="00767B83"/>
    <w:rsid w:val="007711DF"/>
    <w:rsid w:val="007717DB"/>
    <w:rsid w:val="00772689"/>
    <w:rsid w:val="00775683"/>
    <w:rsid w:val="00775E45"/>
    <w:rsid w:val="00776D8D"/>
    <w:rsid w:val="00776E2A"/>
    <w:rsid w:val="0077774C"/>
    <w:rsid w:val="0077777C"/>
    <w:rsid w:val="00777B89"/>
    <w:rsid w:val="00777EAB"/>
    <w:rsid w:val="0077A0A4"/>
    <w:rsid w:val="00780536"/>
    <w:rsid w:val="0078077B"/>
    <w:rsid w:val="0078102B"/>
    <w:rsid w:val="00781335"/>
    <w:rsid w:val="00781947"/>
    <w:rsid w:val="0078310C"/>
    <w:rsid w:val="00783161"/>
    <w:rsid w:val="007833AB"/>
    <w:rsid w:val="007844D3"/>
    <w:rsid w:val="0078595F"/>
    <w:rsid w:val="00785A33"/>
    <w:rsid w:val="00786599"/>
    <w:rsid w:val="00786D05"/>
    <w:rsid w:val="00786F5B"/>
    <w:rsid w:val="00787324"/>
    <w:rsid w:val="0078790B"/>
    <w:rsid w:val="00787F3F"/>
    <w:rsid w:val="00790E03"/>
    <w:rsid w:val="00790EC9"/>
    <w:rsid w:val="00791164"/>
    <w:rsid w:val="007916B7"/>
    <w:rsid w:val="00792826"/>
    <w:rsid w:val="00792C9B"/>
    <w:rsid w:val="00792CC6"/>
    <w:rsid w:val="00793EBE"/>
    <w:rsid w:val="00795C95"/>
    <w:rsid w:val="007961E1"/>
    <w:rsid w:val="007966E2"/>
    <w:rsid w:val="007967DE"/>
    <w:rsid w:val="00796EBC"/>
    <w:rsid w:val="0079743F"/>
    <w:rsid w:val="007A0B50"/>
    <w:rsid w:val="007A1008"/>
    <w:rsid w:val="007A1DE3"/>
    <w:rsid w:val="007A23AF"/>
    <w:rsid w:val="007A28AA"/>
    <w:rsid w:val="007A2D2C"/>
    <w:rsid w:val="007A433A"/>
    <w:rsid w:val="007A5424"/>
    <w:rsid w:val="007A5E60"/>
    <w:rsid w:val="007A6DE5"/>
    <w:rsid w:val="007B13C0"/>
    <w:rsid w:val="007B1867"/>
    <w:rsid w:val="007B25B3"/>
    <w:rsid w:val="007B2A26"/>
    <w:rsid w:val="007B3401"/>
    <w:rsid w:val="007B4782"/>
    <w:rsid w:val="007B4CC4"/>
    <w:rsid w:val="007B4D28"/>
    <w:rsid w:val="007B5542"/>
    <w:rsid w:val="007C045C"/>
    <w:rsid w:val="007C0E06"/>
    <w:rsid w:val="007C10F5"/>
    <w:rsid w:val="007C1285"/>
    <w:rsid w:val="007C23C0"/>
    <w:rsid w:val="007C2623"/>
    <w:rsid w:val="007C2D71"/>
    <w:rsid w:val="007C37EF"/>
    <w:rsid w:val="007C39D7"/>
    <w:rsid w:val="007C4089"/>
    <w:rsid w:val="007C4CFC"/>
    <w:rsid w:val="007C5096"/>
    <w:rsid w:val="007C52DE"/>
    <w:rsid w:val="007C5D7D"/>
    <w:rsid w:val="007C7A7F"/>
    <w:rsid w:val="007D0357"/>
    <w:rsid w:val="007D05C5"/>
    <w:rsid w:val="007D05E7"/>
    <w:rsid w:val="007D329F"/>
    <w:rsid w:val="007D4588"/>
    <w:rsid w:val="007D4F2E"/>
    <w:rsid w:val="007D5367"/>
    <w:rsid w:val="007D59BB"/>
    <w:rsid w:val="007D5FEF"/>
    <w:rsid w:val="007D640C"/>
    <w:rsid w:val="007D6BC8"/>
    <w:rsid w:val="007D7200"/>
    <w:rsid w:val="007D75A7"/>
    <w:rsid w:val="007D78AA"/>
    <w:rsid w:val="007E07F7"/>
    <w:rsid w:val="007E0DB8"/>
    <w:rsid w:val="007E1E6D"/>
    <w:rsid w:val="007E1F28"/>
    <w:rsid w:val="007E3A4C"/>
    <w:rsid w:val="007E5428"/>
    <w:rsid w:val="007E56CF"/>
    <w:rsid w:val="007E6886"/>
    <w:rsid w:val="007E7238"/>
    <w:rsid w:val="007F10C1"/>
    <w:rsid w:val="007F4847"/>
    <w:rsid w:val="007F4E26"/>
    <w:rsid w:val="007F5301"/>
    <w:rsid w:val="007F5406"/>
    <w:rsid w:val="007F59E1"/>
    <w:rsid w:val="007F6181"/>
    <w:rsid w:val="007F6215"/>
    <w:rsid w:val="007F674D"/>
    <w:rsid w:val="007F69BF"/>
    <w:rsid w:val="007F716F"/>
    <w:rsid w:val="007F727D"/>
    <w:rsid w:val="007F7CB0"/>
    <w:rsid w:val="008022AB"/>
    <w:rsid w:val="00803412"/>
    <w:rsid w:val="00804F75"/>
    <w:rsid w:val="00805F27"/>
    <w:rsid w:val="008061AC"/>
    <w:rsid w:val="00806F71"/>
    <w:rsid w:val="00807573"/>
    <w:rsid w:val="008075DC"/>
    <w:rsid w:val="0080799F"/>
    <w:rsid w:val="00807BB0"/>
    <w:rsid w:val="00810125"/>
    <w:rsid w:val="00810F44"/>
    <w:rsid w:val="00810F90"/>
    <w:rsid w:val="00811124"/>
    <w:rsid w:val="00811229"/>
    <w:rsid w:val="00811A5B"/>
    <w:rsid w:val="0081297B"/>
    <w:rsid w:val="00813377"/>
    <w:rsid w:val="008138A7"/>
    <w:rsid w:val="00814779"/>
    <w:rsid w:val="00814B2D"/>
    <w:rsid w:val="00815387"/>
    <w:rsid w:val="0081589C"/>
    <w:rsid w:val="00815C49"/>
    <w:rsid w:val="00815C82"/>
    <w:rsid w:val="00816657"/>
    <w:rsid w:val="008171F7"/>
    <w:rsid w:val="008178EC"/>
    <w:rsid w:val="0082201E"/>
    <w:rsid w:val="00822932"/>
    <w:rsid w:val="00823DD7"/>
    <w:rsid w:val="008240A4"/>
    <w:rsid w:val="0082447E"/>
    <w:rsid w:val="00824F78"/>
    <w:rsid w:val="0082571C"/>
    <w:rsid w:val="0082583E"/>
    <w:rsid w:val="00826752"/>
    <w:rsid w:val="00826DD4"/>
    <w:rsid w:val="008274F2"/>
    <w:rsid w:val="008309CD"/>
    <w:rsid w:val="00831413"/>
    <w:rsid w:val="00831BDA"/>
    <w:rsid w:val="00831FE1"/>
    <w:rsid w:val="00832B7F"/>
    <w:rsid w:val="008332C8"/>
    <w:rsid w:val="00833405"/>
    <w:rsid w:val="00833625"/>
    <w:rsid w:val="008351A0"/>
    <w:rsid w:val="00836BFE"/>
    <w:rsid w:val="008371DB"/>
    <w:rsid w:val="008402B5"/>
    <w:rsid w:val="00840888"/>
    <w:rsid w:val="00840E7D"/>
    <w:rsid w:val="00841EB3"/>
    <w:rsid w:val="00842104"/>
    <w:rsid w:val="008427D1"/>
    <w:rsid w:val="0084458A"/>
    <w:rsid w:val="00844A96"/>
    <w:rsid w:val="00845898"/>
    <w:rsid w:val="008468E9"/>
    <w:rsid w:val="00846930"/>
    <w:rsid w:val="00847510"/>
    <w:rsid w:val="00847785"/>
    <w:rsid w:val="008512A4"/>
    <w:rsid w:val="008522F5"/>
    <w:rsid w:val="0085306B"/>
    <w:rsid w:val="00854302"/>
    <w:rsid w:val="00855714"/>
    <w:rsid w:val="008561A8"/>
    <w:rsid w:val="00856300"/>
    <w:rsid w:val="008579FB"/>
    <w:rsid w:val="008601EB"/>
    <w:rsid w:val="00862CB8"/>
    <w:rsid w:val="008634F3"/>
    <w:rsid w:val="008637FF"/>
    <w:rsid w:val="0086381C"/>
    <w:rsid w:val="00864280"/>
    <w:rsid w:val="00865970"/>
    <w:rsid w:val="00865B77"/>
    <w:rsid w:val="00866191"/>
    <w:rsid w:val="00867430"/>
    <w:rsid w:val="008677D4"/>
    <w:rsid w:val="008679B8"/>
    <w:rsid w:val="00867B6E"/>
    <w:rsid w:val="0087093C"/>
    <w:rsid w:val="008724A1"/>
    <w:rsid w:val="00872D4C"/>
    <w:rsid w:val="008767B3"/>
    <w:rsid w:val="00876A41"/>
    <w:rsid w:val="0087728F"/>
    <w:rsid w:val="00880CE1"/>
    <w:rsid w:val="0088150D"/>
    <w:rsid w:val="00882A75"/>
    <w:rsid w:val="00883666"/>
    <w:rsid w:val="0088552B"/>
    <w:rsid w:val="00886DC0"/>
    <w:rsid w:val="00890A2B"/>
    <w:rsid w:val="008921FB"/>
    <w:rsid w:val="00892E2B"/>
    <w:rsid w:val="008942AC"/>
    <w:rsid w:val="00894A07"/>
    <w:rsid w:val="00894A39"/>
    <w:rsid w:val="0089575D"/>
    <w:rsid w:val="00897438"/>
    <w:rsid w:val="008A037A"/>
    <w:rsid w:val="008A231E"/>
    <w:rsid w:val="008A2A35"/>
    <w:rsid w:val="008A30F2"/>
    <w:rsid w:val="008A49A2"/>
    <w:rsid w:val="008A5931"/>
    <w:rsid w:val="008A5C33"/>
    <w:rsid w:val="008A613A"/>
    <w:rsid w:val="008A6E77"/>
    <w:rsid w:val="008A7634"/>
    <w:rsid w:val="008A7681"/>
    <w:rsid w:val="008A785C"/>
    <w:rsid w:val="008A7D46"/>
    <w:rsid w:val="008B382A"/>
    <w:rsid w:val="008B53C1"/>
    <w:rsid w:val="008B5ECF"/>
    <w:rsid w:val="008B701E"/>
    <w:rsid w:val="008C02C6"/>
    <w:rsid w:val="008C1446"/>
    <w:rsid w:val="008C2240"/>
    <w:rsid w:val="008C3549"/>
    <w:rsid w:val="008C3563"/>
    <w:rsid w:val="008C35E5"/>
    <w:rsid w:val="008C39D9"/>
    <w:rsid w:val="008C3B9C"/>
    <w:rsid w:val="008C575B"/>
    <w:rsid w:val="008C6F19"/>
    <w:rsid w:val="008C7518"/>
    <w:rsid w:val="008C78B9"/>
    <w:rsid w:val="008D0CCB"/>
    <w:rsid w:val="008D0D40"/>
    <w:rsid w:val="008D233F"/>
    <w:rsid w:val="008D3113"/>
    <w:rsid w:val="008D3E82"/>
    <w:rsid w:val="008D52B1"/>
    <w:rsid w:val="008D6C79"/>
    <w:rsid w:val="008D7338"/>
    <w:rsid w:val="008D7522"/>
    <w:rsid w:val="008D76BC"/>
    <w:rsid w:val="008D7C97"/>
    <w:rsid w:val="008E0100"/>
    <w:rsid w:val="008E050B"/>
    <w:rsid w:val="008E18BF"/>
    <w:rsid w:val="008E3729"/>
    <w:rsid w:val="008E4778"/>
    <w:rsid w:val="008E48C1"/>
    <w:rsid w:val="008E5165"/>
    <w:rsid w:val="008E7EE8"/>
    <w:rsid w:val="008F053E"/>
    <w:rsid w:val="008F0F07"/>
    <w:rsid w:val="008F1422"/>
    <w:rsid w:val="008F2073"/>
    <w:rsid w:val="008F2BB2"/>
    <w:rsid w:val="008F320E"/>
    <w:rsid w:val="008F3ED7"/>
    <w:rsid w:val="008F4258"/>
    <w:rsid w:val="008F4EE5"/>
    <w:rsid w:val="008F5FCE"/>
    <w:rsid w:val="008F722C"/>
    <w:rsid w:val="0090064E"/>
    <w:rsid w:val="00902304"/>
    <w:rsid w:val="009024AF"/>
    <w:rsid w:val="00903197"/>
    <w:rsid w:val="0090359D"/>
    <w:rsid w:val="00903A9E"/>
    <w:rsid w:val="00903BFB"/>
    <w:rsid w:val="00904F21"/>
    <w:rsid w:val="0090507A"/>
    <w:rsid w:val="009060ED"/>
    <w:rsid w:val="009075AE"/>
    <w:rsid w:val="00911CAA"/>
    <w:rsid w:val="00911F15"/>
    <w:rsid w:val="00915105"/>
    <w:rsid w:val="00916071"/>
    <w:rsid w:val="0091790C"/>
    <w:rsid w:val="00920435"/>
    <w:rsid w:val="00920CD1"/>
    <w:rsid w:val="00920D99"/>
    <w:rsid w:val="00921257"/>
    <w:rsid w:val="00921EA3"/>
    <w:rsid w:val="00922180"/>
    <w:rsid w:val="009223F5"/>
    <w:rsid w:val="009228C9"/>
    <w:rsid w:val="0092492F"/>
    <w:rsid w:val="00924D9B"/>
    <w:rsid w:val="00924EC7"/>
    <w:rsid w:val="009269D6"/>
    <w:rsid w:val="00926DB0"/>
    <w:rsid w:val="0092786F"/>
    <w:rsid w:val="009319A6"/>
    <w:rsid w:val="00931C4E"/>
    <w:rsid w:val="00931EE7"/>
    <w:rsid w:val="009321BC"/>
    <w:rsid w:val="009334AA"/>
    <w:rsid w:val="00935389"/>
    <w:rsid w:val="00935BEC"/>
    <w:rsid w:val="00935C7D"/>
    <w:rsid w:val="009404F0"/>
    <w:rsid w:val="009407FA"/>
    <w:rsid w:val="009427C7"/>
    <w:rsid w:val="00942D44"/>
    <w:rsid w:val="00943950"/>
    <w:rsid w:val="00944512"/>
    <w:rsid w:val="00944745"/>
    <w:rsid w:val="009449C7"/>
    <w:rsid w:val="00944DBC"/>
    <w:rsid w:val="00945093"/>
    <w:rsid w:val="00945F76"/>
    <w:rsid w:val="00947199"/>
    <w:rsid w:val="00950228"/>
    <w:rsid w:val="0095027E"/>
    <w:rsid w:val="00950979"/>
    <w:rsid w:val="00951D3F"/>
    <w:rsid w:val="009534C6"/>
    <w:rsid w:val="00953CF9"/>
    <w:rsid w:val="00953D20"/>
    <w:rsid w:val="00953DAE"/>
    <w:rsid w:val="00954C7D"/>
    <w:rsid w:val="00954FCB"/>
    <w:rsid w:val="00955615"/>
    <w:rsid w:val="00955BF5"/>
    <w:rsid w:val="00956121"/>
    <w:rsid w:val="00961EA7"/>
    <w:rsid w:val="00962215"/>
    <w:rsid w:val="00962FC2"/>
    <w:rsid w:val="00965053"/>
    <w:rsid w:val="00965320"/>
    <w:rsid w:val="0096701E"/>
    <w:rsid w:val="00967346"/>
    <w:rsid w:val="00967A59"/>
    <w:rsid w:val="009700B3"/>
    <w:rsid w:val="00970ABE"/>
    <w:rsid w:val="0097265E"/>
    <w:rsid w:val="00973BAA"/>
    <w:rsid w:val="00974F55"/>
    <w:rsid w:val="0097762D"/>
    <w:rsid w:val="00977947"/>
    <w:rsid w:val="00977A33"/>
    <w:rsid w:val="00980A2E"/>
    <w:rsid w:val="0098137D"/>
    <w:rsid w:val="00981A4F"/>
    <w:rsid w:val="00981B55"/>
    <w:rsid w:val="00981FA9"/>
    <w:rsid w:val="00982B66"/>
    <w:rsid w:val="00984B74"/>
    <w:rsid w:val="00985407"/>
    <w:rsid w:val="009854A7"/>
    <w:rsid w:val="00985F5F"/>
    <w:rsid w:val="009869DD"/>
    <w:rsid w:val="00987034"/>
    <w:rsid w:val="00990BDC"/>
    <w:rsid w:val="009916C1"/>
    <w:rsid w:val="0099325B"/>
    <w:rsid w:val="00993D95"/>
    <w:rsid w:val="00994357"/>
    <w:rsid w:val="00995CC1"/>
    <w:rsid w:val="00996487"/>
    <w:rsid w:val="00996545"/>
    <w:rsid w:val="00997F57"/>
    <w:rsid w:val="00997FE7"/>
    <w:rsid w:val="009A03C2"/>
    <w:rsid w:val="009A0872"/>
    <w:rsid w:val="009A189B"/>
    <w:rsid w:val="009A1BFB"/>
    <w:rsid w:val="009A2124"/>
    <w:rsid w:val="009A300D"/>
    <w:rsid w:val="009A3854"/>
    <w:rsid w:val="009A5002"/>
    <w:rsid w:val="009A6104"/>
    <w:rsid w:val="009A6283"/>
    <w:rsid w:val="009A628C"/>
    <w:rsid w:val="009A6413"/>
    <w:rsid w:val="009A7858"/>
    <w:rsid w:val="009B21CF"/>
    <w:rsid w:val="009B267A"/>
    <w:rsid w:val="009B39E6"/>
    <w:rsid w:val="009B5422"/>
    <w:rsid w:val="009B558D"/>
    <w:rsid w:val="009B6882"/>
    <w:rsid w:val="009B758B"/>
    <w:rsid w:val="009B7FAC"/>
    <w:rsid w:val="009C32A9"/>
    <w:rsid w:val="009C3C0E"/>
    <w:rsid w:val="009C40E9"/>
    <w:rsid w:val="009C42BB"/>
    <w:rsid w:val="009C5B6D"/>
    <w:rsid w:val="009C750C"/>
    <w:rsid w:val="009D0957"/>
    <w:rsid w:val="009D1016"/>
    <w:rsid w:val="009D1FBC"/>
    <w:rsid w:val="009D252C"/>
    <w:rsid w:val="009D2D8E"/>
    <w:rsid w:val="009D5606"/>
    <w:rsid w:val="009D722A"/>
    <w:rsid w:val="009D76AA"/>
    <w:rsid w:val="009E04AF"/>
    <w:rsid w:val="009E062B"/>
    <w:rsid w:val="009E0F03"/>
    <w:rsid w:val="009E1533"/>
    <w:rsid w:val="009E2402"/>
    <w:rsid w:val="009E354F"/>
    <w:rsid w:val="009E5B49"/>
    <w:rsid w:val="009E78AA"/>
    <w:rsid w:val="009E7BCE"/>
    <w:rsid w:val="009F0DB2"/>
    <w:rsid w:val="009F1070"/>
    <w:rsid w:val="009F2670"/>
    <w:rsid w:val="009F2F01"/>
    <w:rsid w:val="009F2FD0"/>
    <w:rsid w:val="009F34CD"/>
    <w:rsid w:val="009F34D9"/>
    <w:rsid w:val="009F36EF"/>
    <w:rsid w:val="009F3748"/>
    <w:rsid w:val="009F3C37"/>
    <w:rsid w:val="009F42D5"/>
    <w:rsid w:val="009F4B85"/>
    <w:rsid w:val="009F4DF9"/>
    <w:rsid w:val="009F4EE5"/>
    <w:rsid w:val="00A00598"/>
    <w:rsid w:val="00A00AA8"/>
    <w:rsid w:val="00A00FC3"/>
    <w:rsid w:val="00A0105C"/>
    <w:rsid w:val="00A01736"/>
    <w:rsid w:val="00A01932"/>
    <w:rsid w:val="00A01D59"/>
    <w:rsid w:val="00A02470"/>
    <w:rsid w:val="00A04372"/>
    <w:rsid w:val="00A06DCE"/>
    <w:rsid w:val="00A072E2"/>
    <w:rsid w:val="00A079F7"/>
    <w:rsid w:val="00A1128C"/>
    <w:rsid w:val="00A12095"/>
    <w:rsid w:val="00A12882"/>
    <w:rsid w:val="00A134CD"/>
    <w:rsid w:val="00A13F88"/>
    <w:rsid w:val="00A14150"/>
    <w:rsid w:val="00A14211"/>
    <w:rsid w:val="00A15461"/>
    <w:rsid w:val="00A166AF"/>
    <w:rsid w:val="00A17D98"/>
    <w:rsid w:val="00A205DD"/>
    <w:rsid w:val="00A20E29"/>
    <w:rsid w:val="00A213DD"/>
    <w:rsid w:val="00A22FEA"/>
    <w:rsid w:val="00A2374F"/>
    <w:rsid w:val="00A261F4"/>
    <w:rsid w:val="00A27300"/>
    <w:rsid w:val="00A30598"/>
    <w:rsid w:val="00A307C5"/>
    <w:rsid w:val="00A30E2C"/>
    <w:rsid w:val="00A31297"/>
    <w:rsid w:val="00A31402"/>
    <w:rsid w:val="00A31821"/>
    <w:rsid w:val="00A32774"/>
    <w:rsid w:val="00A33051"/>
    <w:rsid w:val="00A336B3"/>
    <w:rsid w:val="00A338A0"/>
    <w:rsid w:val="00A34F3D"/>
    <w:rsid w:val="00A374A8"/>
    <w:rsid w:val="00A37E44"/>
    <w:rsid w:val="00A402D4"/>
    <w:rsid w:val="00A406AC"/>
    <w:rsid w:val="00A40F64"/>
    <w:rsid w:val="00A40F77"/>
    <w:rsid w:val="00A416EA"/>
    <w:rsid w:val="00A41821"/>
    <w:rsid w:val="00A422B4"/>
    <w:rsid w:val="00A464EB"/>
    <w:rsid w:val="00A467E0"/>
    <w:rsid w:val="00A46BF8"/>
    <w:rsid w:val="00A5006F"/>
    <w:rsid w:val="00A5066D"/>
    <w:rsid w:val="00A50A4E"/>
    <w:rsid w:val="00A50DB0"/>
    <w:rsid w:val="00A517DB"/>
    <w:rsid w:val="00A52149"/>
    <w:rsid w:val="00A52273"/>
    <w:rsid w:val="00A52BDE"/>
    <w:rsid w:val="00A5312F"/>
    <w:rsid w:val="00A535DC"/>
    <w:rsid w:val="00A53725"/>
    <w:rsid w:val="00A53DD6"/>
    <w:rsid w:val="00A547E6"/>
    <w:rsid w:val="00A55D8B"/>
    <w:rsid w:val="00A57391"/>
    <w:rsid w:val="00A57C8A"/>
    <w:rsid w:val="00A57CBF"/>
    <w:rsid w:val="00A57D79"/>
    <w:rsid w:val="00A600A1"/>
    <w:rsid w:val="00A609F7"/>
    <w:rsid w:val="00A6188F"/>
    <w:rsid w:val="00A61B6B"/>
    <w:rsid w:val="00A638ED"/>
    <w:rsid w:val="00A63EED"/>
    <w:rsid w:val="00A64B9D"/>
    <w:rsid w:val="00A700A5"/>
    <w:rsid w:val="00A70634"/>
    <w:rsid w:val="00A7075D"/>
    <w:rsid w:val="00A70A6E"/>
    <w:rsid w:val="00A723CF"/>
    <w:rsid w:val="00A7308E"/>
    <w:rsid w:val="00A73884"/>
    <w:rsid w:val="00A74183"/>
    <w:rsid w:val="00A74420"/>
    <w:rsid w:val="00A74E52"/>
    <w:rsid w:val="00A7549E"/>
    <w:rsid w:val="00A75E1B"/>
    <w:rsid w:val="00A76E83"/>
    <w:rsid w:val="00A775D3"/>
    <w:rsid w:val="00A77757"/>
    <w:rsid w:val="00A77971"/>
    <w:rsid w:val="00A83526"/>
    <w:rsid w:val="00A839F9"/>
    <w:rsid w:val="00A84089"/>
    <w:rsid w:val="00A8416C"/>
    <w:rsid w:val="00A846E9"/>
    <w:rsid w:val="00A852F5"/>
    <w:rsid w:val="00A857B6"/>
    <w:rsid w:val="00A861A8"/>
    <w:rsid w:val="00A86329"/>
    <w:rsid w:val="00A86DD0"/>
    <w:rsid w:val="00A87942"/>
    <w:rsid w:val="00A90183"/>
    <w:rsid w:val="00A90E6D"/>
    <w:rsid w:val="00A914F4"/>
    <w:rsid w:val="00A91C4C"/>
    <w:rsid w:val="00A923CD"/>
    <w:rsid w:val="00A92BFF"/>
    <w:rsid w:val="00A9359B"/>
    <w:rsid w:val="00A93DA3"/>
    <w:rsid w:val="00A96295"/>
    <w:rsid w:val="00A96732"/>
    <w:rsid w:val="00A96A87"/>
    <w:rsid w:val="00A96F99"/>
    <w:rsid w:val="00A9733A"/>
    <w:rsid w:val="00AA0EFF"/>
    <w:rsid w:val="00AA151E"/>
    <w:rsid w:val="00AA1EBF"/>
    <w:rsid w:val="00AA3E3B"/>
    <w:rsid w:val="00AA46AD"/>
    <w:rsid w:val="00AA5FC8"/>
    <w:rsid w:val="00AA689F"/>
    <w:rsid w:val="00AA6B20"/>
    <w:rsid w:val="00AB26E0"/>
    <w:rsid w:val="00AB29D4"/>
    <w:rsid w:val="00AB3CB7"/>
    <w:rsid w:val="00AB6AF0"/>
    <w:rsid w:val="00AB7FA3"/>
    <w:rsid w:val="00AC0F43"/>
    <w:rsid w:val="00AC13E2"/>
    <w:rsid w:val="00AC2163"/>
    <w:rsid w:val="00AC3540"/>
    <w:rsid w:val="00AC457B"/>
    <w:rsid w:val="00AC485C"/>
    <w:rsid w:val="00AC4E5C"/>
    <w:rsid w:val="00AC6B18"/>
    <w:rsid w:val="00AC6EAD"/>
    <w:rsid w:val="00AC7A2F"/>
    <w:rsid w:val="00AC7BF9"/>
    <w:rsid w:val="00AD0446"/>
    <w:rsid w:val="00AD1361"/>
    <w:rsid w:val="00AD3463"/>
    <w:rsid w:val="00AD51BC"/>
    <w:rsid w:val="00AD5906"/>
    <w:rsid w:val="00AD5DAD"/>
    <w:rsid w:val="00AD6D59"/>
    <w:rsid w:val="00AD7605"/>
    <w:rsid w:val="00AD76BC"/>
    <w:rsid w:val="00AE03D8"/>
    <w:rsid w:val="00AE0559"/>
    <w:rsid w:val="00AE0ACE"/>
    <w:rsid w:val="00AE184F"/>
    <w:rsid w:val="00AE2341"/>
    <w:rsid w:val="00AE317E"/>
    <w:rsid w:val="00AE326E"/>
    <w:rsid w:val="00AE3549"/>
    <w:rsid w:val="00AE4375"/>
    <w:rsid w:val="00AE4566"/>
    <w:rsid w:val="00AE612E"/>
    <w:rsid w:val="00AE66E6"/>
    <w:rsid w:val="00AE6E51"/>
    <w:rsid w:val="00AE7590"/>
    <w:rsid w:val="00AF1088"/>
    <w:rsid w:val="00AF2B4B"/>
    <w:rsid w:val="00AF3852"/>
    <w:rsid w:val="00AF3E05"/>
    <w:rsid w:val="00AF4298"/>
    <w:rsid w:val="00AF52E3"/>
    <w:rsid w:val="00B00326"/>
    <w:rsid w:val="00B00719"/>
    <w:rsid w:val="00B007CC"/>
    <w:rsid w:val="00B00E4B"/>
    <w:rsid w:val="00B01C51"/>
    <w:rsid w:val="00B048B1"/>
    <w:rsid w:val="00B05ECE"/>
    <w:rsid w:val="00B1041A"/>
    <w:rsid w:val="00B1067E"/>
    <w:rsid w:val="00B10AC2"/>
    <w:rsid w:val="00B10C5D"/>
    <w:rsid w:val="00B1130D"/>
    <w:rsid w:val="00B129A6"/>
    <w:rsid w:val="00B13203"/>
    <w:rsid w:val="00B13BF4"/>
    <w:rsid w:val="00B142E4"/>
    <w:rsid w:val="00B1622C"/>
    <w:rsid w:val="00B20127"/>
    <w:rsid w:val="00B2139A"/>
    <w:rsid w:val="00B222CF"/>
    <w:rsid w:val="00B2381E"/>
    <w:rsid w:val="00B2385B"/>
    <w:rsid w:val="00B239D3"/>
    <w:rsid w:val="00B249F4"/>
    <w:rsid w:val="00B26A4E"/>
    <w:rsid w:val="00B301D1"/>
    <w:rsid w:val="00B3121B"/>
    <w:rsid w:val="00B317FB"/>
    <w:rsid w:val="00B31DB8"/>
    <w:rsid w:val="00B3204B"/>
    <w:rsid w:val="00B32568"/>
    <w:rsid w:val="00B341F1"/>
    <w:rsid w:val="00B3435D"/>
    <w:rsid w:val="00B35846"/>
    <w:rsid w:val="00B35926"/>
    <w:rsid w:val="00B35AC5"/>
    <w:rsid w:val="00B36009"/>
    <w:rsid w:val="00B375D6"/>
    <w:rsid w:val="00B407DF"/>
    <w:rsid w:val="00B4091B"/>
    <w:rsid w:val="00B41944"/>
    <w:rsid w:val="00B41F6D"/>
    <w:rsid w:val="00B426ED"/>
    <w:rsid w:val="00B43160"/>
    <w:rsid w:val="00B4324D"/>
    <w:rsid w:val="00B444A8"/>
    <w:rsid w:val="00B44DFD"/>
    <w:rsid w:val="00B45482"/>
    <w:rsid w:val="00B45F14"/>
    <w:rsid w:val="00B46FCA"/>
    <w:rsid w:val="00B47075"/>
    <w:rsid w:val="00B47410"/>
    <w:rsid w:val="00B47AEA"/>
    <w:rsid w:val="00B50160"/>
    <w:rsid w:val="00B51701"/>
    <w:rsid w:val="00B540DE"/>
    <w:rsid w:val="00B54A81"/>
    <w:rsid w:val="00B56782"/>
    <w:rsid w:val="00B61CD1"/>
    <w:rsid w:val="00B624D8"/>
    <w:rsid w:val="00B62709"/>
    <w:rsid w:val="00B639FF"/>
    <w:rsid w:val="00B63A83"/>
    <w:rsid w:val="00B63CB9"/>
    <w:rsid w:val="00B64546"/>
    <w:rsid w:val="00B65E19"/>
    <w:rsid w:val="00B66E4E"/>
    <w:rsid w:val="00B66EF4"/>
    <w:rsid w:val="00B672FE"/>
    <w:rsid w:val="00B7080D"/>
    <w:rsid w:val="00B70EB0"/>
    <w:rsid w:val="00B7144C"/>
    <w:rsid w:val="00B71AB6"/>
    <w:rsid w:val="00B73575"/>
    <w:rsid w:val="00B73B31"/>
    <w:rsid w:val="00B75460"/>
    <w:rsid w:val="00B75D63"/>
    <w:rsid w:val="00B76562"/>
    <w:rsid w:val="00B8122C"/>
    <w:rsid w:val="00B813B0"/>
    <w:rsid w:val="00B826AD"/>
    <w:rsid w:val="00B8320A"/>
    <w:rsid w:val="00B848D9"/>
    <w:rsid w:val="00B85018"/>
    <w:rsid w:val="00B86864"/>
    <w:rsid w:val="00B87108"/>
    <w:rsid w:val="00B87AB3"/>
    <w:rsid w:val="00B87E03"/>
    <w:rsid w:val="00B87E37"/>
    <w:rsid w:val="00B87E73"/>
    <w:rsid w:val="00B90678"/>
    <w:rsid w:val="00B91C0C"/>
    <w:rsid w:val="00B9430D"/>
    <w:rsid w:val="00B945AF"/>
    <w:rsid w:val="00B9510C"/>
    <w:rsid w:val="00B951BB"/>
    <w:rsid w:val="00B96AEA"/>
    <w:rsid w:val="00B979DA"/>
    <w:rsid w:val="00BA049C"/>
    <w:rsid w:val="00BA049E"/>
    <w:rsid w:val="00BA2B5A"/>
    <w:rsid w:val="00BA2D99"/>
    <w:rsid w:val="00BA3E84"/>
    <w:rsid w:val="00BA4010"/>
    <w:rsid w:val="00BA50E1"/>
    <w:rsid w:val="00BA56B9"/>
    <w:rsid w:val="00BA60D3"/>
    <w:rsid w:val="00BA6151"/>
    <w:rsid w:val="00BA63AA"/>
    <w:rsid w:val="00BA76CA"/>
    <w:rsid w:val="00BA7C9B"/>
    <w:rsid w:val="00BB0344"/>
    <w:rsid w:val="00BB0584"/>
    <w:rsid w:val="00BB0754"/>
    <w:rsid w:val="00BB0F4A"/>
    <w:rsid w:val="00BB126B"/>
    <w:rsid w:val="00BB137F"/>
    <w:rsid w:val="00BB1B1F"/>
    <w:rsid w:val="00BB21CF"/>
    <w:rsid w:val="00BB3E14"/>
    <w:rsid w:val="00BB5A2A"/>
    <w:rsid w:val="00BB5AB4"/>
    <w:rsid w:val="00BB5EE6"/>
    <w:rsid w:val="00BB6B8C"/>
    <w:rsid w:val="00BB6FBE"/>
    <w:rsid w:val="00BB7E0C"/>
    <w:rsid w:val="00BC07D5"/>
    <w:rsid w:val="00BC149C"/>
    <w:rsid w:val="00BC238F"/>
    <w:rsid w:val="00BC279D"/>
    <w:rsid w:val="00BC27D4"/>
    <w:rsid w:val="00BC2C46"/>
    <w:rsid w:val="00BC2D2E"/>
    <w:rsid w:val="00BC3359"/>
    <w:rsid w:val="00BC4303"/>
    <w:rsid w:val="00BC4AD0"/>
    <w:rsid w:val="00BC6A99"/>
    <w:rsid w:val="00BD0369"/>
    <w:rsid w:val="00BD0733"/>
    <w:rsid w:val="00BD07BF"/>
    <w:rsid w:val="00BD1170"/>
    <w:rsid w:val="00BD226B"/>
    <w:rsid w:val="00BD3B93"/>
    <w:rsid w:val="00BD4887"/>
    <w:rsid w:val="00BD4974"/>
    <w:rsid w:val="00BD4A35"/>
    <w:rsid w:val="00BD4B5F"/>
    <w:rsid w:val="00BD5562"/>
    <w:rsid w:val="00BD57C4"/>
    <w:rsid w:val="00BD6D55"/>
    <w:rsid w:val="00BD75D9"/>
    <w:rsid w:val="00BD7C0F"/>
    <w:rsid w:val="00BE1246"/>
    <w:rsid w:val="00BE144B"/>
    <w:rsid w:val="00BE14FE"/>
    <w:rsid w:val="00BE16D8"/>
    <w:rsid w:val="00BE26EF"/>
    <w:rsid w:val="00BE3C33"/>
    <w:rsid w:val="00BE4985"/>
    <w:rsid w:val="00BE5E9A"/>
    <w:rsid w:val="00BE6186"/>
    <w:rsid w:val="00BE6E74"/>
    <w:rsid w:val="00BF02AF"/>
    <w:rsid w:val="00BF0CA0"/>
    <w:rsid w:val="00BF13B5"/>
    <w:rsid w:val="00BF43D1"/>
    <w:rsid w:val="00BF46F6"/>
    <w:rsid w:val="00BF52B2"/>
    <w:rsid w:val="00BF5A13"/>
    <w:rsid w:val="00BF5AFE"/>
    <w:rsid w:val="00BF5D21"/>
    <w:rsid w:val="00BF66FC"/>
    <w:rsid w:val="00BF79C9"/>
    <w:rsid w:val="00C0030A"/>
    <w:rsid w:val="00C007E5"/>
    <w:rsid w:val="00C008BA"/>
    <w:rsid w:val="00C01928"/>
    <w:rsid w:val="00C019FF"/>
    <w:rsid w:val="00C0261A"/>
    <w:rsid w:val="00C02654"/>
    <w:rsid w:val="00C02C5F"/>
    <w:rsid w:val="00C02E61"/>
    <w:rsid w:val="00C03144"/>
    <w:rsid w:val="00C0380F"/>
    <w:rsid w:val="00C038E4"/>
    <w:rsid w:val="00C04039"/>
    <w:rsid w:val="00C04595"/>
    <w:rsid w:val="00C0578C"/>
    <w:rsid w:val="00C07BEC"/>
    <w:rsid w:val="00C07C59"/>
    <w:rsid w:val="00C10055"/>
    <w:rsid w:val="00C10059"/>
    <w:rsid w:val="00C10652"/>
    <w:rsid w:val="00C1157C"/>
    <w:rsid w:val="00C11BE9"/>
    <w:rsid w:val="00C124A8"/>
    <w:rsid w:val="00C13762"/>
    <w:rsid w:val="00C13900"/>
    <w:rsid w:val="00C14778"/>
    <w:rsid w:val="00C14981"/>
    <w:rsid w:val="00C15146"/>
    <w:rsid w:val="00C154C3"/>
    <w:rsid w:val="00C174D2"/>
    <w:rsid w:val="00C21194"/>
    <w:rsid w:val="00C21AD9"/>
    <w:rsid w:val="00C23146"/>
    <w:rsid w:val="00C246E4"/>
    <w:rsid w:val="00C25742"/>
    <w:rsid w:val="00C25AE4"/>
    <w:rsid w:val="00C263A9"/>
    <w:rsid w:val="00C272C5"/>
    <w:rsid w:val="00C2748F"/>
    <w:rsid w:val="00C279E6"/>
    <w:rsid w:val="00C27E79"/>
    <w:rsid w:val="00C31610"/>
    <w:rsid w:val="00C32129"/>
    <w:rsid w:val="00C324CF"/>
    <w:rsid w:val="00C3342E"/>
    <w:rsid w:val="00C335E2"/>
    <w:rsid w:val="00C3500F"/>
    <w:rsid w:val="00C35138"/>
    <w:rsid w:val="00C352EA"/>
    <w:rsid w:val="00C35887"/>
    <w:rsid w:val="00C358BE"/>
    <w:rsid w:val="00C35C8C"/>
    <w:rsid w:val="00C363B5"/>
    <w:rsid w:val="00C36421"/>
    <w:rsid w:val="00C36E1D"/>
    <w:rsid w:val="00C377A3"/>
    <w:rsid w:val="00C37D4E"/>
    <w:rsid w:val="00C4025F"/>
    <w:rsid w:val="00C418AF"/>
    <w:rsid w:val="00C422E3"/>
    <w:rsid w:val="00C42381"/>
    <w:rsid w:val="00C436A0"/>
    <w:rsid w:val="00C43824"/>
    <w:rsid w:val="00C452FE"/>
    <w:rsid w:val="00C47A77"/>
    <w:rsid w:val="00C506F6"/>
    <w:rsid w:val="00C50DE8"/>
    <w:rsid w:val="00C51272"/>
    <w:rsid w:val="00C527BB"/>
    <w:rsid w:val="00C52F77"/>
    <w:rsid w:val="00C53F12"/>
    <w:rsid w:val="00C53F33"/>
    <w:rsid w:val="00C542BE"/>
    <w:rsid w:val="00C54862"/>
    <w:rsid w:val="00C5752F"/>
    <w:rsid w:val="00C6167E"/>
    <w:rsid w:val="00C61B61"/>
    <w:rsid w:val="00C6305D"/>
    <w:rsid w:val="00C635AA"/>
    <w:rsid w:val="00C63D50"/>
    <w:rsid w:val="00C6445A"/>
    <w:rsid w:val="00C64809"/>
    <w:rsid w:val="00C65BA3"/>
    <w:rsid w:val="00C661A4"/>
    <w:rsid w:val="00C737BD"/>
    <w:rsid w:val="00C73CBC"/>
    <w:rsid w:val="00C7460E"/>
    <w:rsid w:val="00C74813"/>
    <w:rsid w:val="00C7484B"/>
    <w:rsid w:val="00C759A0"/>
    <w:rsid w:val="00C80672"/>
    <w:rsid w:val="00C806F6"/>
    <w:rsid w:val="00C80811"/>
    <w:rsid w:val="00C80C38"/>
    <w:rsid w:val="00C81674"/>
    <w:rsid w:val="00C819F8"/>
    <w:rsid w:val="00C835C3"/>
    <w:rsid w:val="00C83AFA"/>
    <w:rsid w:val="00C8410E"/>
    <w:rsid w:val="00C858B2"/>
    <w:rsid w:val="00C85B5D"/>
    <w:rsid w:val="00C85DA5"/>
    <w:rsid w:val="00C85EE6"/>
    <w:rsid w:val="00C871A6"/>
    <w:rsid w:val="00C87861"/>
    <w:rsid w:val="00C87D45"/>
    <w:rsid w:val="00C91373"/>
    <w:rsid w:val="00C92958"/>
    <w:rsid w:val="00C92DBE"/>
    <w:rsid w:val="00C932B9"/>
    <w:rsid w:val="00C9349B"/>
    <w:rsid w:val="00C94BAC"/>
    <w:rsid w:val="00C950DF"/>
    <w:rsid w:val="00C953D8"/>
    <w:rsid w:val="00C9565F"/>
    <w:rsid w:val="00C95E19"/>
    <w:rsid w:val="00C96D74"/>
    <w:rsid w:val="00CA0EE6"/>
    <w:rsid w:val="00CA2C38"/>
    <w:rsid w:val="00CA436F"/>
    <w:rsid w:val="00CA499A"/>
    <w:rsid w:val="00CA7C09"/>
    <w:rsid w:val="00CB28F7"/>
    <w:rsid w:val="00CB2A9B"/>
    <w:rsid w:val="00CB36FA"/>
    <w:rsid w:val="00CB4D33"/>
    <w:rsid w:val="00CB4E0C"/>
    <w:rsid w:val="00CB5BBE"/>
    <w:rsid w:val="00CB6063"/>
    <w:rsid w:val="00CB7A82"/>
    <w:rsid w:val="00CB7B69"/>
    <w:rsid w:val="00CB7B93"/>
    <w:rsid w:val="00CC01EC"/>
    <w:rsid w:val="00CC09EE"/>
    <w:rsid w:val="00CC0F22"/>
    <w:rsid w:val="00CC17ED"/>
    <w:rsid w:val="00CC20BE"/>
    <w:rsid w:val="00CC2B14"/>
    <w:rsid w:val="00CC2CF9"/>
    <w:rsid w:val="00CC3A0F"/>
    <w:rsid w:val="00CC3CC7"/>
    <w:rsid w:val="00CC5871"/>
    <w:rsid w:val="00CC594B"/>
    <w:rsid w:val="00CC607D"/>
    <w:rsid w:val="00CC7EA7"/>
    <w:rsid w:val="00CD03C7"/>
    <w:rsid w:val="00CD0CE6"/>
    <w:rsid w:val="00CD0F5B"/>
    <w:rsid w:val="00CD11D2"/>
    <w:rsid w:val="00CD1AA1"/>
    <w:rsid w:val="00CD1AFE"/>
    <w:rsid w:val="00CD2541"/>
    <w:rsid w:val="00CD2C3E"/>
    <w:rsid w:val="00CD46B8"/>
    <w:rsid w:val="00CD5014"/>
    <w:rsid w:val="00CD5739"/>
    <w:rsid w:val="00CD6065"/>
    <w:rsid w:val="00CD75DD"/>
    <w:rsid w:val="00CD7A15"/>
    <w:rsid w:val="00CE0202"/>
    <w:rsid w:val="00CE07F8"/>
    <w:rsid w:val="00CE0A4B"/>
    <w:rsid w:val="00CE0ADA"/>
    <w:rsid w:val="00CE1414"/>
    <w:rsid w:val="00CE2DDF"/>
    <w:rsid w:val="00CE3985"/>
    <w:rsid w:val="00CE39ED"/>
    <w:rsid w:val="00CE50BD"/>
    <w:rsid w:val="00CE5144"/>
    <w:rsid w:val="00CE583E"/>
    <w:rsid w:val="00CE5D0A"/>
    <w:rsid w:val="00CE6E7C"/>
    <w:rsid w:val="00CE7AE6"/>
    <w:rsid w:val="00CF0E22"/>
    <w:rsid w:val="00CF1997"/>
    <w:rsid w:val="00CF1A4F"/>
    <w:rsid w:val="00CF2F48"/>
    <w:rsid w:val="00CF55AC"/>
    <w:rsid w:val="00CF5688"/>
    <w:rsid w:val="00CF5E82"/>
    <w:rsid w:val="00CF63EC"/>
    <w:rsid w:val="00CF6759"/>
    <w:rsid w:val="00D00140"/>
    <w:rsid w:val="00D00C61"/>
    <w:rsid w:val="00D00D41"/>
    <w:rsid w:val="00D01084"/>
    <w:rsid w:val="00D01167"/>
    <w:rsid w:val="00D0153E"/>
    <w:rsid w:val="00D02709"/>
    <w:rsid w:val="00D0299C"/>
    <w:rsid w:val="00D03B25"/>
    <w:rsid w:val="00D03FF2"/>
    <w:rsid w:val="00D0531A"/>
    <w:rsid w:val="00D056DB"/>
    <w:rsid w:val="00D0572A"/>
    <w:rsid w:val="00D05D53"/>
    <w:rsid w:val="00D05F27"/>
    <w:rsid w:val="00D05FB0"/>
    <w:rsid w:val="00D07413"/>
    <w:rsid w:val="00D07847"/>
    <w:rsid w:val="00D12783"/>
    <w:rsid w:val="00D1309A"/>
    <w:rsid w:val="00D14175"/>
    <w:rsid w:val="00D14541"/>
    <w:rsid w:val="00D156AD"/>
    <w:rsid w:val="00D166A6"/>
    <w:rsid w:val="00D16D74"/>
    <w:rsid w:val="00D21BA9"/>
    <w:rsid w:val="00D223D3"/>
    <w:rsid w:val="00D22ECA"/>
    <w:rsid w:val="00D24B04"/>
    <w:rsid w:val="00D26044"/>
    <w:rsid w:val="00D2682A"/>
    <w:rsid w:val="00D2709C"/>
    <w:rsid w:val="00D274C8"/>
    <w:rsid w:val="00D30096"/>
    <w:rsid w:val="00D30231"/>
    <w:rsid w:val="00D31354"/>
    <w:rsid w:val="00D317FC"/>
    <w:rsid w:val="00D323AE"/>
    <w:rsid w:val="00D32D7A"/>
    <w:rsid w:val="00D3306D"/>
    <w:rsid w:val="00D333BC"/>
    <w:rsid w:val="00D358C1"/>
    <w:rsid w:val="00D371D9"/>
    <w:rsid w:val="00D40887"/>
    <w:rsid w:val="00D418E8"/>
    <w:rsid w:val="00D4224B"/>
    <w:rsid w:val="00D427B0"/>
    <w:rsid w:val="00D42DCD"/>
    <w:rsid w:val="00D42DEA"/>
    <w:rsid w:val="00D44560"/>
    <w:rsid w:val="00D44780"/>
    <w:rsid w:val="00D449CB"/>
    <w:rsid w:val="00D45C03"/>
    <w:rsid w:val="00D46128"/>
    <w:rsid w:val="00D468CE"/>
    <w:rsid w:val="00D46DE1"/>
    <w:rsid w:val="00D4725D"/>
    <w:rsid w:val="00D47DC1"/>
    <w:rsid w:val="00D47E5F"/>
    <w:rsid w:val="00D50885"/>
    <w:rsid w:val="00D510DC"/>
    <w:rsid w:val="00D51A41"/>
    <w:rsid w:val="00D51ADE"/>
    <w:rsid w:val="00D51D63"/>
    <w:rsid w:val="00D5281A"/>
    <w:rsid w:val="00D54787"/>
    <w:rsid w:val="00D5506A"/>
    <w:rsid w:val="00D55B27"/>
    <w:rsid w:val="00D55DB1"/>
    <w:rsid w:val="00D55DBA"/>
    <w:rsid w:val="00D55E10"/>
    <w:rsid w:val="00D561A2"/>
    <w:rsid w:val="00D6032E"/>
    <w:rsid w:val="00D60803"/>
    <w:rsid w:val="00D6097E"/>
    <w:rsid w:val="00D60ACA"/>
    <w:rsid w:val="00D61080"/>
    <w:rsid w:val="00D62AF1"/>
    <w:rsid w:val="00D65BB7"/>
    <w:rsid w:val="00D66BE4"/>
    <w:rsid w:val="00D67449"/>
    <w:rsid w:val="00D72A78"/>
    <w:rsid w:val="00D72D81"/>
    <w:rsid w:val="00D72E03"/>
    <w:rsid w:val="00D7380E"/>
    <w:rsid w:val="00D73949"/>
    <w:rsid w:val="00D74365"/>
    <w:rsid w:val="00D74D23"/>
    <w:rsid w:val="00D750C2"/>
    <w:rsid w:val="00D75383"/>
    <w:rsid w:val="00D77B6A"/>
    <w:rsid w:val="00D77CA8"/>
    <w:rsid w:val="00D8148E"/>
    <w:rsid w:val="00D81F24"/>
    <w:rsid w:val="00D83095"/>
    <w:rsid w:val="00D863FA"/>
    <w:rsid w:val="00D869AD"/>
    <w:rsid w:val="00D87159"/>
    <w:rsid w:val="00D87F78"/>
    <w:rsid w:val="00D9116A"/>
    <w:rsid w:val="00D918F4"/>
    <w:rsid w:val="00D91E2F"/>
    <w:rsid w:val="00D9291D"/>
    <w:rsid w:val="00D93680"/>
    <w:rsid w:val="00D94FE8"/>
    <w:rsid w:val="00D9583B"/>
    <w:rsid w:val="00D958D1"/>
    <w:rsid w:val="00D96911"/>
    <w:rsid w:val="00D96F40"/>
    <w:rsid w:val="00D971B0"/>
    <w:rsid w:val="00D97FF1"/>
    <w:rsid w:val="00DA029A"/>
    <w:rsid w:val="00DA02EF"/>
    <w:rsid w:val="00DA0C9D"/>
    <w:rsid w:val="00DA10B6"/>
    <w:rsid w:val="00DA2F10"/>
    <w:rsid w:val="00DA4010"/>
    <w:rsid w:val="00DA4127"/>
    <w:rsid w:val="00DA5422"/>
    <w:rsid w:val="00DA5D9E"/>
    <w:rsid w:val="00DA6746"/>
    <w:rsid w:val="00DA7DEB"/>
    <w:rsid w:val="00DB0402"/>
    <w:rsid w:val="00DB0A18"/>
    <w:rsid w:val="00DB10A8"/>
    <w:rsid w:val="00DB2621"/>
    <w:rsid w:val="00DB3509"/>
    <w:rsid w:val="00DB3671"/>
    <w:rsid w:val="00DB5D10"/>
    <w:rsid w:val="00DB6077"/>
    <w:rsid w:val="00DB6734"/>
    <w:rsid w:val="00DB7127"/>
    <w:rsid w:val="00DB734C"/>
    <w:rsid w:val="00DB7E9F"/>
    <w:rsid w:val="00DC00FF"/>
    <w:rsid w:val="00DC1575"/>
    <w:rsid w:val="00DC19D4"/>
    <w:rsid w:val="00DC3245"/>
    <w:rsid w:val="00DC4233"/>
    <w:rsid w:val="00DC4B10"/>
    <w:rsid w:val="00DC4F08"/>
    <w:rsid w:val="00DC799A"/>
    <w:rsid w:val="00DD0B4B"/>
    <w:rsid w:val="00DD18B1"/>
    <w:rsid w:val="00DD260D"/>
    <w:rsid w:val="00DD3218"/>
    <w:rsid w:val="00DD422F"/>
    <w:rsid w:val="00DD4281"/>
    <w:rsid w:val="00DD536B"/>
    <w:rsid w:val="00DD5FD0"/>
    <w:rsid w:val="00DD692D"/>
    <w:rsid w:val="00DD707A"/>
    <w:rsid w:val="00DD7ED1"/>
    <w:rsid w:val="00DE0FFD"/>
    <w:rsid w:val="00DE26CD"/>
    <w:rsid w:val="00DE2CAF"/>
    <w:rsid w:val="00DE35F6"/>
    <w:rsid w:val="00DE3A98"/>
    <w:rsid w:val="00DE4780"/>
    <w:rsid w:val="00DE47AC"/>
    <w:rsid w:val="00DE4B0D"/>
    <w:rsid w:val="00DE4EF7"/>
    <w:rsid w:val="00DE634D"/>
    <w:rsid w:val="00DE63FC"/>
    <w:rsid w:val="00DE6826"/>
    <w:rsid w:val="00DE716F"/>
    <w:rsid w:val="00DE72C4"/>
    <w:rsid w:val="00DF0399"/>
    <w:rsid w:val="00DF0E64"/>
    <w:rsid w:val="00DF1985"/>
    <w:rsid w:val="00DF1FC3"/>
    <w:rsid w:val="00DF284A"/>
    <w:rsid w:val="00DF39DC"/>
    <w:rsid w:val="00DF4693"/>
    <w:rsid w:val="00DF4FAC"/>
    <w:rsid w:val="00DF5283"/>
    <w:rsid w:val="00DF7581"/>
    <w:rsid w:val="00DF7F73"/>
    <w:rsid w:val="00E01823"/>
    <w:rsid w:val="00E01DBC"/>
    <w:rsid w:val="00E024E6"/>
    <w:rsid w:val="00E02ABF"/>
    <w:rsid w:val="00E0442E"/>
    <w:rsid w:val="00E05463"/>
    <w:rsid w:val="00E0672F"/>
    <w:rsid w:val="00E0691F"/>
    <w:rsid w:val="00E07820"/>
    <w:rsid w:val="00E0788B"/>
    <w:rsid w:val="00E07C63"/>
    <w:rsid w:val="00E1119A"/>
    <w:rsid w:val="00E11768"/>
    <w:rsid w:val="00E11984"/>
    <w:rsid w:val="00E11D8B"/>
    <w:rsid w:val="00E1205A"/>
    <w:rsid w:val="00E12B90"/>
    <w:rsid w:val="00E14474"/>
    <w:rsid w:val="00E14E32"/>
    <w:rsid w:val="00E15851"/>
    <w:rsid w:val="00E15EC2"/>
    <w:rsid w:val="00E1739A"/>
    <w:rsid w:val="00E17672"/>
    <w:rsid w:val="00E17C67"/>
    <w:rsid w:val="00E17F6F"/>
    <w:rsid w:val="00E203C9"/>
    <w:rsid w:val="00E23CF7"/>
    <w:rsid w:val="00E24BA0"/>
    <w:rsid w:val="00E25566"/>
    <w:rsid w:val="00E26D86"/>
    <w:rsid w:val="00E2763A"/>
    <w:rsid w:val="00E278B1"/>
    <w:rsid w:val="00E3130B"/>
    <w:rsid w:val="00E332D4"/>
    <w:rsid w:val="00E340AB"/>
    <w:rsid w:val="00E3572D"/>
    <w:rsid w:val="00E36730"/>
    <w:rsid w:val="00E374C4"/>
    <w:rsid w:val="00E3755A"/>
    <w:rsid w:val="00E40008"/>
    <w:rsid w:val="00E407A2"/>
    <w:rsid w:val="00E4112B"/>
    <w:rsid w:val="00E4160C"/>
    <w:rsid w:val="00E4188F"/>
    <w:rsid w:val="00E431A5"/>
    <w:rsid w:val="00E43A5F"/>
    <w:rsid w:val="00E43DFB"/>
    <w:rsid w:val="00E46455"/>
    <w:rsid w:val="00E46563"/>
    <w:rsid w:val="00E465F8"/>
    <w:rsid w:val="00E469AB"/>
    <w:rsid w:val="00E47BC0"/>
    <w:rsid w:val="00E52B17"/>
    <w:rsid w:val="00E52E3C"/>
    <w:rsid w:val="00E533EB"/>
    <w:rsid w:val="00E53808"/>
    <w:rsid w:val="00E53FAD"/>
    <w:rsid w:val="00E54F52"/>
    <w:rsid w:val="00E54F66"/>
    <w:rsid w:val="00E55813"/>
    <w:rsid w:val="00E55E74"/>
    <w:rsid w:val="00E56060"/>
    <w:rsid w:val="00E564E3"/>
    <w:rsid w:val="00E571ED"/>
    <w:rsid w:val="00E60023"/>
    <w:rsid w:val="00E613D5"/>
    <w:rsid w:val="00E61E0A"/>
    <w:rsid w:val="00E62334"/>
    <w:rsid w:val="00E62ADB"/>
    <w:rsid w:val="00E634A6"/>
    <w:rsid w:val="00E63EEC"/>
    <w:rsid w:val="00E64CED"/>
    <w:rsid w:val="00E67206"/>
    <w:rsid w:val="00E677B4"/>
    <w:rsid w:val="00E679BF"/>
    <w:rsid w:val="00E703C7"/>
    <w:rsid w:val="00E70526"/>
    <w:rsid w:val="00E70F31"/>
    <w:rsid w:val="00E7150F"/>
    <w:rsid w:val="00E717F2"/>
    <w:rsid w:val="00E7231A"/>
    <w:rsid w:val="00E72FE2"/>
    <w:rsid w:val="00E73647"/>
    <w:rsid w:val="00E73CF8"/>
    <w:rsid w:val="00E75F14"/>
    <w:rsid w:val="00E76172"/>
    <w:rsid w:val="00E77B58"/>
    <w:rsid w:val="00E80990"/>
    <w:rsid w:val="00E814D4"/>
    <w:rsid w:val="00E81C8F"/>
    <w:rsid w:val="00E81FFB"/>
    <w:rsid w:val="00E83C80"/>
    <w:rsid w:val="00E84166"/>
    <w:rsid w:val="00E846EF"/>
    <w:rsid w:val="00E85DFD"/>
    <w:rsid w:val="00E86875"/>
    <w:rsid w:val="00E8696F"/>
    <w:rsid w:val="00E87399"/>
    <w:rsid w:val="00E8743B"/>
    <w:rsid w:val="00E87517"/>
    <w:rsid w:val="00E90DA9"/>
    <w:rsid w:val="00E91294"/>
    <w:rsid w:val="00E92DB9"/>
    <w:rsid w:val="00E92EFE"/>
    <w:rsid w:val="00E93567"/>
    <w:rsid w:val="00E9422E"/>
    <w:rsid w:val="00E9659C"/>
    <w:rsid w:val="00E97130"/>
    <w:rsid w:val="00E97EC1"/>
    <w:rsid w:val="00EA01F8"/>
    <w:rsid w:val="00EA26CF"/>
    <w:rsid w:val="00EA386D"/>
    <w:rsid w:val="00EA4BE3"/>
    <w:rsid w:val="00EA646A"/>
    <w:rsid w:val="00EA77D5"/>
    <w:rsid w:val="00EA7806"/>
    <w:rsid w:val="00EA7E59"/>
    <w:rsid w:val="00EB0A43"/>
    <w:rsid w:val="00EB1E30"/>
    <w:rsid w:val="00EB1EE0"/>
    <w:rsid w:val="00EB29B4"/>
    <w:rsid w:val="00EB2C70"/>
    <w:rsid w:val="00EB2CB1"/>
    <w:rsid w:val="00EB4076"/>
    <w:rsid w:val="00EB419C"/>
    <w:rsid w:val="00EB46C0"/>
    <w:rsid w:val="00EB4DC7"/>
    <w:rsid w:val="00EB6B2D"/>
    <w:rsid w:val="00EB6B30"/>
    <w:rsid w:val="00EB6BC7"/>
    <w:rsid w:val="00EB71F8"/>
    <w:rsid w:val="00EB7201"/>
    <w:rsid w:val="00EB74C0"/>
    <w:rsid w:val="00EB75F3"/>
    <w:rsid w:val="00EB7A1F"/>
    <w:rsid w:val="00EC0318"/>
    <w:rsid w:val="00EC1ADF"/>
    <w:rsid w:val="00EC215C"/>
    <w:rsid w:val="00EC2ABC"/>
    <w:rsid w:val="00EC2F6F"/>
    <w:rsid w:val="00EC37AE"/>
    <w:rsid w:val="00EC3C52"/>
    <w:rsid w:val="00EC4EB7"/>
    <w:rsid w:val="00EC57D3"/>
    <w:rsid w:val="00EC7283"/>
    <w:rsid w:val="00ED0335"/>
    <w:rsid w:val="00ED0914"/>
    <w:rsid w:val="00ED2757"/>
    <w:rsid w:val="00ED2E6B"/>
    <w:rsid w:val="00ED3343"/>
    <w:rsid w:val="00ED476F"/>
    <w:rsid w:val="00ED61B9"/>
    <w:rsid w:val="00EE05AE"/>
    <w:rsid w:val="00EE1BAC"/>
    <w:rsid w:val="00EE218D"/>
    <w:rsid w:val="00EE2342"/>
    <w:rsid w:val="00EE2391"/>
    <w:rsid w:val="00EE2956"/>
    <w:rsid w:val="00EE2ABB"/>
    <w:rsid w:val="00EE30EC"/>
    <w:rsid w:val="00EE37D5"/>
    <w:rsid w:val="00EE4504"/>
    <w:rsid w:val="00EE4C1D"/>
    <w:rsid w:val="00EE4CDA"/>
    <w:rsid w:val="00EE624E"/>
    <w:rsid w:val="00EE6454"/>
    <w:rsid w:val="00EE6633"/>
    <w:rsid w:val="00EE732E"/>
    <w:rsid w:val="00EE7426"/>
    <w:rsid w:val="00EE765D"/>
    <w:rsid w:val="00EE7E99"/>
    <w:rsid w:val="00EF172C"/>
    <w:rsid w:val="00EF17EB"/>
    <w:rsid w:val="00EF1C3E"/>
    <w:rsid w:val="00EF2005"/>
    <w:rsid w:val="00EF449C"/>
    <w:rsid w:val="00EF5C9D"/>
    <w:rsid w:val="00EF7AA1"/>
    <w:rsid w:val="00F00B0A"/>
    <w:rsid w:val="00F00B26"/>
    <w:rsid w:val="00F02C4F"/>
    <w:rsid w:val="00F02E31"/>
    <w:rsid w:val="00F041E1"/>
    <w:rsid w:val="00F04F4D"/>
    <w:rsid w:val="00F07E2C"/>
    <w:rsid w:val="00F10289"/>
    <w:rsid w:val="00F10756"/>
    <w:rsid w:val="00F11D5C"/>
    <w:rsid w:val="00F127DA"/>
    <w:rsid w:val="00F13002"/>
    <w:rsid w:val="00F14741"/>
    <w:rsid w:val="00F14AA5"/>
    <w:rsid w:val="00F1553D"/>
    <w:rsid w:val="00F160F2"/>
    <w:rsid w:val="00F1739E"/>
    <w:rsid w:val="00F17D29"/>
    <w:rsid w:val="00F17DEC"/>
    <w:rsid w:val="00F2106E"/>
    <w:rsid w:val="00F211FF"/>
    <w:rsid w:val="00F215F0"/>
    <w:rsid w:val="00F21918"/>
    <w:rsid w:val="00F23327"/>
    <w:rsid w:val="00F24210"/>
    <w:rsid w:val="00F24272"/>
    <w:rsid w:val="00F24801"/>
    <w:rsid w:val="00F277C8"/>
    <w:rsid w:val="00F32D3F"/>
    <w:rsid w:val="00F34173"/>
    <w:rsid w:val="00F36AF5"/>
    <w:rsid w:val="00F36CD6"/>
    <w:rsid w:val="00F36E9A"/>
    <w:rsid w:val="00F3829E"/>
    <w:rsid w:val="00F40FAD"/>
    <w:rsid w:val="00F4197A"/>
    <w:rsid w:val="00F426CB"/>
    <w:rsid w:val="00F43C8F"/>
    <w:rsid w:val="00F45784"/>
    <w:rsid w:val="00F4680C"/>
    <w:rsid w:val="00F4738E"/>
    <w:rsid w:val="00F47F32"/>
    <w:rsid w:val="00F52139"/>
    <w:rsid w:val="00F5215D"/>
    <w:rsid w:val="00F52D22"/>
    <w:rsid w:val="00F52E21"/>
    <w:rsid w:val="00F54429"/>
    <w:rsid w:val="00F557E3"/>
    <w:rsid w:val="00F55B4A"/>
    <w:rsid w:val="00F636BE"/>
    <w:rsid w:val="00F637E9"/>
    <w:rsid w:val="00F6390B"/>
    <w:rsid w:val="00F644AA"/>
    <w:rsid w:val="00F64790"/>
    <w:rsid w:val="00F6518E"/>
    <w:rsid w:val="00F657AC"/>
    <w:rsid w:val="00F662A6"/>
    <w:rsid w:val="00F66866"/>
    <w:rsid w:val="00F67561"/>
    <w:rsid w:val="00F676D2"/>
    <w:rsid w:val="00F6796F"/>
    <w:rsid w:val="00F67A0C"/>
    <w:rsid w:val="00F67E35"/>
    <w:rsid w:val="00F712B2"/>
    <w:rsid w:val="00F7220E"/>
    <w:rsid w:val="00F724B6"/>
    <w:rsid w:val="00F73868"/>
    <w:rsid w:val="00F73DD2"/>
    <w:rsid w:val="00F74CD7"/>
    <w:rsid w:val="00F763DA"/>
    <w:rsid w:val="00F76E1C"/>
    <w:rsid w:val="00F77706"/>
    <w:rsid w:val="00F810DE"/>
    <w:rsid w:val="00F823A3"/>
    <w:rsid w:val="00F8346F"/>
    <w:rsid w:val="00F84B32"/>
    <w:rsid w:val="00F876B5"/>
    <w:rsid w:val="00F876D9"/>
    <w:rsid w:val="00F87E5B"/>
    <w:rsid w:val="00F912A3"/>
    <w:rsid w:val="00F92C58"/>
    <w:rsid w:val="00F9362D"/>
    <w:rsid w:val="00F93A1A"/>
    <w:rsid w:val="00F96BB7"/>
    <w:rsid w:val="00FA0D01"/>
    <w:rsid w:val="00FA121A"/>
    <w:rsid w:val="00FA1C69"/>
    <w:rsid w:val="00FA21E1"/>
    <w:rsid w:val="00FA2B14"/>
    <w:rsid w:val="00FA382C"/>
    <w:rsid w:val="00FA3F46"/>
    <w:rsid w:val="00FA5129"/>
    <w:rsid w:val="00FA616B"/>
    <w:rsid w:val="00FA6684"/>
    <w:rsid w:val="00FA6D8F"/>
    <w:rsid w:val="00FA71A6"/>
    <w:rsid w:val="00FA78A3"/>
    <w:rsid w:val="00FB16B2"/>
    <w:rsid w:val="00FB192E"/>
    <w:rsid w:val="00FB1947"/>
    <w:rsid w:val="00FB1B58"/>
    <w:rsid w:val="00FB2D2A"/>
    <w:rsid w:val="00FB41AB"/>
    <w:rsid w:val="00FB47AF"/>
    <w:rsid w:val="00FB4D46"/>
    <w:rsid w:val="00FB521D"/>
    <w:rsid w:val="00FB5D9A"/>
    <w:rsid w:val="00FB6867"/>
    <w:rsid w:val="00FB7AD2"/>
    <w:rsid w:val="00FC0114"/>
    <w:rsid w:val="00FC02C0"/>
    <w:rsid w:val="00FC2629"/>
    <w:rsid w:val="00FC584F"/>
    <w:rsid w:val="00FC5AAA"/>
    <w:rsid w:val="00FC5C88"/>
    <w:rsid w:val="00FC5E07"/>
    <w:rsid w:val="00FD1054"/>
    <w:rsid w:val="00FD1C17"/>
    <w:rsid w:val="00FD2D79"/>
    <w:rsid w:val="00FD5C12"/>
    <w:rsid w:val="00FD6F99"/>
    <w:rsid w:val="00FD7EE8"/>
    <w:rsid w:val="00FE1C49"/>
    <w:rsid w:val="00FE28C1"/>
    <w:rsid w:val="00FE4FA6"/>
    <w:rsid w:val="00FE5233"/>
    <w:rsid w:val="00FE5684"/>
    <w:rsid w:val="00FE58C4"/>
    <w:rsid w:val="00FE61E4"/>
    <w:rsid w:val="00FE6735"/>
    <w:rsid w:val="00FE7E0E"/>
    <w:rsid w:val="00FF2082"/>
    <w:rsid w:val="00FF31F3"/>
    <w:rsid w:val="00FF5202"/>
    <w:rsid w:val="00FF57B4"/>
    <w:rsid w:val="00FF59E7"/>
    <w:rsid w:val="00FF5E8E"/>
    <w:rsid w:val="012EC38F"/>
    <w:rsid w:val="0162F59F"/>
    <w:rsid w:val="018434D9"/>
    <w:rsid w:val="02620556"/>
    <w:rsid w:val="03848397"/>
    <w:rsid w:val="03A508A5"/>
    <w:rsid w:val="03E31B1C"/>
    <w:rsid w:val="04BF813C"/>
    <w:rsid w:val="04FF71A0"/>
    <w:rsid w:val="0550478D"/>
    <w:rsid w:val="05D4545F"/>
    <w:rsid w:val="05E16D2C"/>
    <w:rsid w:val="06DE7761"/>
    <w:rsid w:val="071E0573"/>
    <w:rsid w:val="08143D98"/>
    <w:rsid w:val="08191DF8"/>
    <w:rsid w:val="08478D30"/>
    <w:rsid w:val="08B55A37"/>
    <w:rsid w:val="09AEAD0B"/>
    <w:rsid w:val="0A3B962B"/>
    <w:rsid w:val="0A5032C1"/>
    <w:rsid w:val="0B2894A1"/>
    <w:rsid w:val="0B2E02BC"/>
    <w:rsid w:val="0BA71712"/>
    <w:rsid w:val="0BAE4209"/>
    <w:rsid w:val="0CAC1F8B"/>
    <w:rsid w:val="0CB7B142"/>
    <w:rsid w:val="0CD8B248"/>
    <w:rsid w:val="0D033AA3"/>
    <w:rsid w:val="0D8EAE00"/>
    <w:rsid w:val="0DB142A7"/>
    <w:rsid w:val="0E27F8CA"/>
    <w:rsid w:val="0EB88018"/>
    <w:rsid w:val="0EE8436B"/>
    <w:rsid w:val="0F56B905"/>
    <w:rsid w:val="0F5F93D2"/>
    <w:rsid w:val="0FB364BD"/>
    <w:rsid w:val="1052067D"/>
    <w:rsid w:val="10634AF5"/>
    <w:rsid w:val="10952255"/>
    <w:rsid w:val="10CCE26A"/>
    <w:rsid w:val="11A53A55"/>
    <w:rsid w:val="123EDD06"/>
    <w:rsid w:val="128836C6"/>
    <w:rsid w:val="12B6050C"/>
    <w:rsid w:val="12EC69A6"/>
    <w:rsid w:val="1391C817"/>
    <w:rsid w:val="14254C88"/>
    <w:rsid w:val="144BD881"/>
    <w:rsid w:val="144CCC31"/>
    <w:rsid w:val="148ED4B7"/>
    <w:rsid w:val="14EB569C"/>
    <w:rsid w:val="15A006BD"/>
    <w:rsid w:val="163F8632"/>
    <w:rsid w:val="16B014D5"/>
    <w:rsid w:val="1714F945"/>
    <w:rsid w:val="1745615A"/>
    <w:rsid w:val="17A6CAEF"/>
    <w:rsid w:val="17C2A6DF"/>
    <w:rsid w:val="19AD8E21"/>
    <w:rsid w:val="1A762DB7"/>
    <w:rsid w:val="1AE36618"/>
    <w:rsid w:val="1B19491A"/>
    <w:rsid w:val="1B451A6B"/>
    <w:rsid w:val="1B7D8DBA"/>
    <w:rsid w:val="1BC0C4D8"/>
    <w:rsid w:val="1C4C6866"/>
    <w:rsid w:val="1C6C533A"/>
    <w:rsid w:val="1CA92B19"/>
    <w:rsid w:val="1D2DC65F"/>
    <w:rsid w:val="1E0948D6"/>
    <w:rsid w:val="1E117D13"/>
    <w:rsid w:val="1E291E2C"/>
    <w:rsid w:val="1E42AC5A"/>
    <w:rsid w:val="1ED07FB8"/>
    <w:rsid w:val="1EE32179"/>
    <w:rsid w:val="1EE7DC7E"/>
    <w:rsid w:val="20784E7D"/>
    <w:rsid w:val="2156A135"/>
    <w:rsid w:val="21641949"/>
    <w:rsid w:val="222DDDEE"/>
    <w:rsid w:val="22320BD2"/>
    <w:rsid w:val="22751C6A"/>
    <w:rsid w:val="227623B7"/>
    <w:rsid w:val="231E802E"/>
    <w:rsid w:val="24765CED"/>
    <w:rsid w:val="24FA4AAF"/>
    <w:rsid w:val="257B183F"/>
    <w:rsid w:val="2614AB7E"/>
    <w:rsid w:val="269DCFBB"/>
    <w:rsid w:val="27135BE3"/>
    <w:rsid w:val="275CCBB1"/>
    <w:rsid w:val="281AA5B7"/>
    <w:rsid w:val="284A56C0"/>
    <w:rsid w:val="285AECBC"/>
    <w:rsid w:val="287B6745"/>
    <w:rsid w:val="28D014C8"/>
    <w:rsid w:val="291262AF"/>
    <w:rsid w:val="294E4E79"/>
    <w:rsid w:val="29906913"/>
    <w:rsid w:val="29FF2ED3"/>
    <w:rsid w:val="2A07B984"/>
    <w:rsid w:val="2A27B8A5"/>
    <w:rsid w:val="2A9EC464"/>
    <w:rsid w:val="2A9F6F4A"/>
    <w:rsid w:val="2AA5E9AB"/>
    <w:rsid w:val="2B3F187A"/>
    <w:rsid w:val="2B4AB3B2"/>
    <w:rsid w:val="2BA1DC48"/>
    <w:rsid w:val="2C121055"/>
    <w:rsid w:val="2C14CBB5"/>
    <w:rsid w:val="2C7B497C"/>
    <w:rsid w:val="2C852015"/>
    <w:rsid w:val="2CA1EE4D"/>
    <w:rsid w:val="2D5E0621"/>
    <w:rsid w:val="2D9D7C26"/>
    <w:rsid w:val="2DA0BFF3"/>
    <w:rsid w:val="2E4D66B3"/>
    <w:rsid w:val="2ED74261"/>
    <w:rsid w:val="2F2BAF6C"/>
    <w:rsid w:val="2F8CAD11"/>
    <w:rsid w:val="2FE4819D"/>
    <w:rsid w:val="30330D2F"/>
    <w:rsid w:val="304FAF07"/>
    <w:rsid w:val="30EE42A5"/>
    <w:rsid w:val="31759E88"/>
    <w:rsid w:val="31E75342"/>
    <w:rsid w:val="3258DA0D"/>
    <w:rsid w:val="326CDF62"/>
    <w:rsid w:val="328E813F"/>
    <w:rsid w:val="32AF92F9"/>
    <w:rsid w:val="32BF3E12"/>
    <w:rsid w:val="32C3EFED"/>
    <w:rsid w:val="32F6F2CC"/>
    <w:rsid w:val="33D43E17"/>
    <w:rsid w:val="34B139C0"/>
    <w:rsid w:val="34EB4BB9"/>
    <w:rsid w:val="3592D57C"/>
    <w:rsid w:val="360B74B6"/>
    <w:rsid w:val="3648BE34"/>
    <w:rsid w:val="37023FD3"/>
    <w:rsid w:val="370E5F17"/>
    <w:rsid w:val="3728C69F"/>
    <w:rsid w:val="372FFF50"/>
    <w:rsid w:val="377061ED"/>
    <w:rsid w:val="38446482"/>
    <w:rsid w:val="386DC8E9"/>
    <w:rsid w:val="38F3C234"/>
    <w:rsid w:val="390C4A14"/>
    <w:rsid w:val="392D61B6"/>
    <w:rsid w:val="396EE65E"/>
    <w:rsid w:val="39F300E5"/>
    <w:rsid w:val="3A438E5C"/>
    <w:rsid w:val="3A658888"/>
    <w:rsid w:val="3A6B2E80"/>
    <w:rsid w:val="3A75E40E"/>
    <w:rsid w:val="3A9C8009"/>
    <w:rsid w:val="3BDA5CFA"/>
    <w:rsid w:val="3C11E219"/>
    <w:rsid w:val="3C22F7DE"/>
    <w:rsid w:val="3C23FDB7"/>
    <w:rsid w:val="3CE6BEE6"/>
    <w:rsid w:val="3D00BBBE"/>
    <w:rsid w:val="3D9B04B6"/>
    <w:rsid w:val="3DD5D188"/>
    <w:rsid w:val="3FA414BB"/>
    <w:rsid w:val="3FE9A792"/>
    <w:rsid w:val="403BC9F9"/>
    <w:rsid w:val="40619B1D"/>
    <w:rsid w:val="4067FB53"/>
    <w:rsid w:val="407CED81"/>
    <w:rsid w:val="40DA67E3"/>
    <w:rsid w:val="423245DC"/>
    <w:rsid w:val="426DAB81"/>
    <w:rsid w:val="427167D1"/>
    <w:rsid w:val="42A5490A"/>
    <w:rsid w:val="42F969AD"/>
    <w:rsid w:val="43A55344"/>
    <w:rsid w:val="44879343"/>
    <w:rsid w:val="44BA470A"/>
    <w:rsid w:val="46074424"/>
    <w:rsid w:val="462C816E"/>
    <w:rsid w:val="46D31BFA"/>
    <w:rsid w:val="46D554DF"/>
    <w:rsid w:val="46FC7D86"/>
    <w:rsid w:val="470DE528"/>
    <w:rsid w:val="4735DD17"/>
    <w:rsid w:val="4779DF77"/>
    <w:rsid w:val="4794AB1A"/>
    <w:rsid w:val="48264693"/>
    <w:rsid w:val="483673F0"/>
    <w:rsid w:val="487542D2"/>
    <w:rsid w:val="4911298E"/>
    <w:rsid w:val="4928B4A7"/>
    <w:rsid w:val="4934F294"/>
    <w:rsid w:val="49B79ED0"/>
    <w:rsid w:val="49C2DC81"/>
    <w:rsid w:val="4A001ECE"/>
    <w:rsid w:val="4A24082B"/>
    <w:rsid w:val="4B0A7DE9"/>
    <w:rsid w:val="4B1E425B"/>
    <w:rsid w:val="4B8E4A26"/>
    <w:rsid w:val="4BA7C742"/>
    <w:rsid w:val="4BDB83FB"/>
    <w:rsid w:val="4BF00F28"/>
    <w:rsid w:val="4C8C7AB1"/>
    <w:rsid w:val="4CB4A7CA"/>
    <w:rsid w:val="4E881AA7"/>
    <w:rsid w:val="4F1A3FA4"/>
    <w:rsid w:val="4F836EA8"/>
    <w:rsid w:val="4F9D1DFB"/>
    <w:rsid w:val="4FB66E4D"/>
    <w:rsid w:val="4FB6E124"/>
    <w:rsid w:val="4FB77F5C"/>
    <w:rsid w:val="4FCD64D5"/>
    <w:rsid w:val="4FED31CB"/>
    <w:rsid w:val="504D1138"/>
    <w:rsid w:val="506019C9"/>
    <w:rsid w:val="50991D11"/>
    <w:rsid w:val="513E18D5"/>
    <w:rsid w:val="51B0930C"/>
    <w:rsid w:val="51D8E3CF"/>
    <w:rsid w:val="52505365"/>
    <w:rsid w:val="526DE710"/>
    <w:rsid w:val="52DE409B"/>
    <w:rsid w:val="53CCEBCB"/>
    <w:rsid w:val="53E1B4A4"/>
    <w:rsid w:val="541A46C0"/>
    <w:rsid w:val="54711601"/>
    <w:rsid w:val="54FFC863"/>
    <w:rsid w:val="561AB0C3"/>
    <w:rsid w:val="5629C9C0"/>
    <w:rsid w:val="562BFE1A"/>
    <w:rsid w:val="565C76D4"/>
    <w:rsid w:val="566B1DEB"/>
    <w:rsid w:val="56D1F632"/>
    <w:rsid w:val="56ED00E5"/>
    <w:rsid w:val="57446FE9"/>
    <w:rsid w:val="57CF81D3"/>
    <w:rsid w:val="581C324D"/>
    <w:rsid w:val="58355F21"/>
    <w:rsid w:val="593ACEB4"/>
    <w:rsid w:val="59816EF3"/>
    <w:rsid w:val="59890718"/>
    <w:rsid w:val="59F49025"/>
    <w:rsid w:val="5A145721"/>
    <w:rsid w:val="5A5ECD15"/>
    <w:rsid w:val="5AB556C8"/>
    <w:rsid w:val="5ABA9C82"/>
    <w:rsid w:val="5AC6D276"/>
    <w:rsid w:val="5B79A86A"/>
    <w:rsid w:val="5BAB9776"/>
    <w:rsid w:val="5BD500B9"/>
    <w:rsid w:val="5C1006E5"/>
    <w:rsid w:val="5C10D235"/>
    <w:rsid w:val="5C198389"/>
    <w:rsid w:val="5D9376FC"/>
    <w:rsid w:val="5DA7A01A"/>
    <w:rsid w:val="5DB52202"/>
    <w:rsid w:val="5DEC0FAD"/>
    <w:rsid w:val="5E6B6222"/>
    <w:rsid w:val="5E9B6548"/>
    <w:rsid w:val="5F31AACD"/>
    <w:rsid w:val="5FC808A3"/>
    <w:rsid w:val="5FC8D723"/>
    <w:rsid w:val="5FD5476B"/>
    <w:rsid w:val="60A400DD"/>
    <w:rsid w:val="60AB469C"/>
    <w:rsid w:val="60D18A44"/>
    <w:rsid w:val="60FE32CF"/>
    <w:rsid w:val="60FF0963"/>
    <w:rsid w:val="61338197"/>
    <w:rsid w:val="618870C3"/>
    <w:rsid w:val="61FAA100"/>
    <w:rsid w:val="62503734"/>
    <w:rsid w:val="62889678"/>
    <w:rsid w:val="62A0FB3A"/>
    <w:rsid w:val="62BD4F7E"/>
    <w:rsid w:val="63135DE1"/>
    <w:rsid w:val="632D0777"/>
    <w:rsid w:val="63F8BE8F"/>
    <w:rsid w:val="64588627"/>
    <w:rsid w:val="64A1C780"/>
    <w:rsid w:val="64A2B635"/>
    <w:rsid w:val="6517D1DD"/>
    <w:rsid w:val="651B7761"/>
    <w:rsid w:val="655EC4FC"/>
    <w:rsid w:val="6692EB06"/>
    <w:rsid w:val="66B01AA4"/>
    <w:rsid w:val="66B3782C"/>
    <w:rsid w:val="670B10F7"/>
    <w:rsid w:val="67109487"/>
    <w:rsid w:val="68412073"/>
    <w:rsid w:val="684AE92D"/>
    <w:rsid w:val="68BDFF69"/>
    <w:rsid w:val="68D4DE08"/>
    <w:rsid w:val="6902CB59"/>
    <w:rsid w:val="691BDCE3"/>
    <w:rsid w:val="69589D12"/>
    <w:rsid w:val="6996E549"/>
    <w:rsid w:val="69E95EC1"/>
    <w:rsid w:val="6B379726"/>
    <w:rsid w:val="6CE49271"/>
    <w:rsid w:val="6D029E90"/>
    <w:rsid w:val="6D6F5184"/>
    <w:rsid w:val="6DA2C279"/>
    <w:rsid w:val="6E945472"/>
    <w:rsid w:val="6EF81DB8"/>
    <w:rsid w:val="6F272337"/>
    <w:rsid w:val="6F502679"/>
    <w:rsid w:val="6FD9E38C"/>
    <w:rsid w:val="7090F20A"/>
    <w:rsid w:val="71E22D93"/>
    <w:rsid w:val="722A7750"/>
    <w:rsid w:val="72DF686B"/>
    <w:rsid w:val="72E75245"/>
    <w:rsid w:val="72EAD813"/>
    <w:rsid w:val="7305CED9"/>
    <w:rsid w:val="731313DD"/>
    <w:rsid w:val="733C16C2"/>
    <w:rsid w:val="7385DDB1"/>
    <w:rsid w:val="7446B8BB"/>
    <w:rsid w:val="7496FF58"/>
    <w:rsid w:val="74BF4DA0"/>
    <w:rsid w:val="750BD1B9"/>
    <w:rsid w:val="756418E1"/>
    <w:rsid w:val="756BE962"/>
    <w:rsid w:val="759789E7"/>
    <w:rsid w:val="75CC67F9"/>
    <w:rsid w:val="75F67D75"/>
    <w:rsid w:val="76F5B461"/>
    <w:rsid w:val="773A32A1"/>
    <w:rsid w:val="77888661"/>
    <w:rsid w:val="77E4675E"/>
    <w:rsid w:val="78299725"/>
    <w:rsid w:val="7893EBBF"/>
    <w:rsid w:val="79124DB6"/>
    <w:rsid w:val="792C97E3"/>
    <w:rsid w:val="79417A35"/>
    <w:rsid w:val="797B5845"/>
    <w:rsid w:val="7A9A8A0E"/>
    <w:rsid w:val="7A9DE33C"/>
    <w:rsid w:val="7B564EFF"/>
    <w:rsid w:val="7BCD47A6"/>
    <w:rsid w:val="7CCCE0F2"/>
    <w:rsid w:val="7CD9DF6F"/>
    <w:rsid w:val="7EC9AE04"/>
    <w:rsid w:val="7F03B472"/>
    <w:rsid w:val="7FB1AFE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A2B01"/>
  <w15:docId w15:val="{47E2FCCF-7377-4EDC-8CA9-6AEBE273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FBC"/>
    <w:pPr>
      <w:spacing w:after="120" w:line="288" w:lineRule="auto"/>
    </w:pPr>
    <w:rPr>
      <w:rFonts w:ascii="Arial" w:hAnsi="Arial"/>
      <w:sz w:val="22"/>
      <w:szCs w:val="22"/>
    </w:rPr>
  </w:style>
  <w:style w:type="paragraph" w:styleId="Nagwek1">
    <w:name w:val="heading 1"/>
    <w:basedOn w:val="Normalny"/>
    <w:next w:val="Normalny"/>
    <w:link w:val="Nagwek1Znak"/>
    <w:autoRedefine/>
    <w:qFormat/>
    <w:locked/>
    <w:rsid w:val="00067603"/>
    <w:pPr>
      <w:keepNext/>
      <w:keepLines/>
      <w:numPr>
        <w:numId w:val="157"/>
      </w:numPr>
      <w:spacing w:before="240" w:after="240" w:line="312" w:lineRule="auto"/>
      <w:outlineLvl w:val="0"/>
    </w:pPr>
    <w:rPr>
      <w:rFonts w:eastAsiaTheme="majorEastAsia" w:cstheme="minorHAnsi"/>
      <w:b/>
      <w:sz w:val="28"/>
      <w:lang w:eastAsia="pl-PL"/>
    </w:rPr>
  </w:style>
  <w:style w:type="paragraph" w:styleId="Nagwek2">
    <w:name w:val="heading 2"/>
    <w:basedOn w:val="Normalny"/>
    <w:next w:val="Normalny"/>
    <w:link w:val="Nagwek2Znak"/>
    <w:unhideWhenUsed/>
    <w:qFormat/>
    <w:locked/>
    <w:rsid w:val="003458BD"/>
    <w:pPr>
      <w:keepNext/>
      <w:keepLines/>
      <w:numPr>
        <w:numId w:val="71"/>
      </w:numPr>
      <w:spacing w:before="120"/>
      <w:outlineLvl w:val="1"/>
    </w:pPr>
    <w:rPr>
      <w:rFonts w:eastAsiaTheme="majorEastAsia" w:cstheme="majorBidi"/>
      <w:b/>
      <w:sz w:val="28"/>
      <w:szCs w:val="26"/>
    </w:rPr>
  </w:style>
  <w:style w:type="paragraph" w:styleId="Nagwek3">
    <w:name w:val="heading 3"/>
    <w:basedOn w:val="Normalny"/>
    <w:next w:val="Normalny"/>
    <w:link w:val="Nagwek3Znak"/>
    <w:unhideWhenUsed/>
    <w:qFormat/>
    <w:locked/>
    <w:rsid w:val="005449ED"/>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Preambuła,Akapit z listą2,Numerowanie,Akapit z listą BS,Kolorowa lista — akcent 11,CW_Lista,Dot pt,F5 List Paragraph,Recommendation,List Paragraph11,L1,BulletC,Wyliczanie,Obiekt,normalny tekst,Akapit z listą31,Bullets,List Paragraph2"/>
    <w:basedOn w:val="Normalny"/>
    <w:link w:val="AkapitzlistZnak"/>
    <w:uiPriority w:val="34"/>
    <w:qFormat/>
    <w:rsid w:val="00FA6684"/>
    <w:pPr>
      <w:ind w:left="720"/>
      <w:contextualSpacing/>
    </w:pPr>
  </w:style>
  <w:style w:type="paragraph" w:styleId="Nagwek">
    <w:name w:val="header"/>
    <w:basedOn w:val="Normalny"/>
    <w:link w:val="NagwekZnak"/>
    <w:uiPriority w:val="99"/>
    <w:unhideWhenUsed/>
    <w:rsid w:val="0014646D"/>
    <w:pPr>
      <w:tabs>
        <w:tab w:val="center" w:pos="4536"/>
        <w:tab w:val="right" w:pos="9072"/>
      </w:tabs>
      <w:spacing w:after="0"/>
    </w:pPr>
  </w:style>
  <w:style w:type="character" w:customStyle="1" w:styleId="NagwekZnak">
    <w:name w:val="Nagłówek Znak"/>
    <w:basedOn w:val="Domylnaczcionkaakapitu"/>
    <w:link w:val="Nagwek"/>
    <w:uiPriority w:val="99"/>
    <w:rsid w:val="0014646D"/>
    <w:rPr>
      <w:sz w:val="22"/>
      <w:szCs w:val="22"/>
    </w:rPr>
  </w:style>
  <w:style w:type="paragraph" w:styleId="Stopka">
    <w:name w:val="footer"/>
    <w:basedOn w:val="Normalny"/>
    <w:link w:val="StopkaZnak"/>
    <w:uiPriority w:val="99"/>
    <w:unhideWhenUsed/>
    <w:rsid w:val="0014646D"/>
    <w:pPr>
      <w:tabs>
        <w:tab w:val="center" w:pos="4536"/>
        <w:tab w:val="right" w:pos="9072"/>
      </w:tabs>
      <w:spacing w:after="0"/>
    </w:pPr>
  </w:style>
  <w:style w:type="character" w:customStyle="1" w:styleId="StopkaZnak">
    <w:name w:val="Stopka Znak"/>
    <w:basedOn w:val="Domylnaczcionkaakapitu"/>
    <w:link w:val="Stopka"/>
    <w:uiPriority w:val="99"/>
    <w:rsid w:val="0014646D"/>
    <w:rPr>
      <w:sz w:val="22"/>
      <w:szCs w:val="22"/>
    </w:rPr>
  </w:style>
  <w:style w:type="character" w:styleId="Hipercze">
    <w:name w:val="Hyperlink"/>
    <w:basedOn w:val="Domylnaczcionkaakapitu"/>
    <w:uiPriority w:val="99"/>
    <w:unhideWhenUsed/>
    <w:rsid w:val="00583DE7"/>
    <w:rPr>
      <w:color w:val="0000FF" w:themeColor="hyperlink"/>
      <w:u w:val="single"/>
    </w:rPr>
  </w:style>
  <w:style w:type="character" w:customStyle="1" w:styleId="Nagwek1Znak">
    <w:name w:val="Nagłówek 1 Znak"/>
    <w:basedOn w:val="Domylnaczcionkaakapitu"/>
    <w:link w:val="Nagwek1"/>
    <w:rsid w:val="00067603"/>
    <w:rPr>
      <w:rFonts w:ascii="Arial" w:eastAsiaTheme="majorEastAsia" w:hAnsi="Arial" w:cstheme="minorHAnsi"/>
      <w:b/>
      <w:sz w:val="28"/>
      <w:szCs w:val="22"/>
      <w:lang w:eastAsia="pl-PL"/>
    </w:rPr>
  </w:style>
  <w:style w:type="table" w:styleId="Tabela-Siatka">
    <w:name w:val="Table Grid"/>
    <w:basedOn w:val="Standardowy"/>
    <w:uiPriority w:val="39"/>
    <w:rsid w:val="00CD0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
    <w:name w:val="Grid Table 1 Light"/>
    <w:basedOn w:val="Standardowy"/>
    <w:uiPriority w:val="46"/>
    <w:rsid w:val="00CD0C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kstprzypisukocowego">
    <w:name w:val="endnote text"/>
    <w:basedOn w:val="Normalny"/>
    <w:link w:val="TekstprzypisukocowegoZnak"/>
    <w:uiPriority w:val="99"/>
    <w:semiHidden/>
    <w:unhideWhenUsed/>
    <w:rsid w:val="00D94FE8"/>
    <w:pPr>
      <w:spacing w:after="0"/>
    </w:pPr>
    <w:rPr>
      <w:szCs w:val="20"/>
    </w:rPr>
  </w:style>
  <w:style w:type="character" w:customStyle="1" w:styleId="TekstprzypisukocowegoZnak">
    <w:name w:val="Tekst przypisu końcowego Znak"/>
    <w:basedOn w:val="Domylnaczcionkaakapitu"/>
    <w:link w:val="Tekstprzypisukocowego"/>
    <w:uiPriority w:val="99"/>
    <w:semiHidden/>
    <w:rsid w:val="00D94FE8"/>
  </w:style>
  <w:style w:type="character" w:styleId="Odwoanieprzypisukocowego">
    <w:name w:val="endnote reference"/>
    <w:basedOn w:val="Domylnaczcionkaakapitu"/>
    <w:uiPriority w:val="99"/>
    <w:semiHidden/>
    <w:unhideWhenUsed/>
    <w:rsid w:val="00D94FE8"/>
    <w:rPr>
      <w:vertAlign w:val="superscript"/>
    </w:rPr>
  </w:style>
  <w:style w:type="character" w:styleId="Odwoaniedokomentarza">
    <w:name w:val="annotation reference"/>
    <w:basedOn w:val="Domylnaczcionkaakapitu"/>
    <w:uiPriority w:val="99"/>
    <w:semiHidden/>
    <w:unhideWhenUsed/>
    <w:rsid w:val="00B10AC2"/>
    <w:rPr>
      <w:sz w:val="16"/>
      <w:szCs w:val="16"/>
    </w:rPr>
  </w:style>
  <w:style w:type="paragraph" w:styleId="Tekstkomentarza">
    <w:name w:val="annotation text"/>
    <w:basedOn w:val="Normalny"/>
    <w:link w:val="TekstkomentarzaZnak"/>
    <w:uiPriority w:val="99"/>
    <w:unhideWhenUsed/>
    <w:rsid w:val="00B10AC2"/>
    <w:rPr>
      <w:szCs w:val="20"/>
    </w:rPr>
  </w:style>
  <w:style w:type="character" w:customStyle="1" w:styleId="TekstkomentarzaZnak">
    <w:name w:val="Tekst komentarza Znak"/>
    <w:basedOn w:val="Domylnaczcionkaakapitu"/>
    <w:link w:val="Tekstkomentarza"/>
    <w:uiPriority w:val="99"/>
    <w:rsid w:val="00B10AC2"/>
  </w:style>
  <w:style w:type="paragraph" w:styleId="Tematkomentarza">
    <w:name w:val="annotation subject"/>
    <w:basedOn w:val="Tekstkomentarza"/>
    <w:next w:val="Tekstkomentarza"/>
    <w:link w:val="TematkomentarzaZnak"/>
    <w:uiPriority w:val="99"/>
    <w:semiHidden/>
    <w:unhideWhenUsed/>
    <w:rsid w:val="00B10AC2"/>
    <w:rPr>
      <w:b/>
      <w:bCs/>
    </w:rPr>
  </w:style>
  <w:style w:type="character" w:customStyle="1" w:styleId="TematkomentarzaZnak">
    <w:name w:val="Temat komentarza Znak"/>
    <w:basedOn w:val="TekstkomentarzaZnak"/>
    <w:link w:val="Tematkomentarza"/>
    <w:uiPriority w:val="99"/>
    <w:semiHidden/>
    <w:rsid w:val="00B10AC2"/>
    <w:rPr>
      <w:b/>
      <w:bCs/>
    </w:rPr>
  </w:style>
  <w:style w:type="paragraph" w:styleId="Tekstdymka">
    <w:name w:val="Balloon Text"/>
    <w:basedOn w:val="Normalny"/>
    <w:link w:val="TekstdymkaZnak"/>
    <w:uiPriority w:val="99"/>
    <w:semiHidden/>
    <w:unhideWhenUsed/>
    <w:rsid w:val="00B10AC2"/>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0AC2"/>
    <w:rPr>
      <w:rFonts w:ascii="Segoe UI" w:hAnsi="Segoe UI" w:cs="Segoe UI"/>
      <w:sz w:val="18"/>
      <w:szCs w:val="18"/>
    </w:rPr>
  </w:style>
  <w:style w:type="paragraph" w:customStyle="1" w:styleId="Punkt">
    <w:name w:val="Punkt"/>
    <w:basedOn w:val="Tekstpodstawowy"/>
    <w:rsid w:val="00E46563"/>
    <w:pPr>
      <w:numPr>
        <w:numId w:val="1"/>
      </w:numPr>
      <w:tabs>
        <w:tab w:val="clear" w:pos="0"/>
        <w:tab w:val="num" w:pos="360"/>
      </w:tabs>
      <w:suppressAutoHyphens/>
      <w:spacing w:after="160"/>
      <w:ind w:left="0" w:firstLine="0"/>
    </w:pPr>
    <w:rPr>
      <w:rFonts w:ascii="Times New Roman" w:eastAsia="Times New Roman" w:hAnsi="Times New Roman"/>
      <w:szCs w:val="24"/>
      <w:lang w:eastAsia="zh-CN"/>
    </w:rPr>
  </w:style>
  <w:style w:type="paragraph" w:customStyle="1" w:styleId="Punkt2">
    <w:name w:val="Punkt_2"/>
    <w:basedOn w:val="Punkt"/>
    <w:rsid w:val="00E46563"/>
  </w:style>
  <w:style w:type="paragraph" w:styleId="Tekstpodstawowy">
    <w:name w:val="Body Text"/>
    <w:basedOn w:val="Normalny"/>
    <w:link w:val="TekstpodstawowyZnak"/>
    <w:uiPriority w:val="99"/>
    <w:semiHidden/>
    <w:unhideWhenUsed/>
    <w:rsid w:val="00E46563"/>
  </w:style>
  <w:style w:type="character" w:customStyle="1" w:styleId="TekstpodstawowyZnak">
    <w:name w:val="Tekst podstawowy Znak"/>
    <w:basedOn w:val="Domylnaczcionkaakapitu"/>
    <w:link w:val="Tekstpodstawowy"/>
    <w:uiPriority w:val="99"/>
    <w:semiHidden/>
    <w:rsid w:val="00E46563"/>
    <w:rPr>
      <w:sz w:val="22"/>
      <w:szCs w:val="22"/>
    </w:rPr>
  </w:style>
  <w:style w:type="paragraph" w:customStyle="1" w:styleId="Default">
    <w:name w:val="Default"/>
    <w:rsid w:val="00BC2C46"/>
    <w:pPr>
      <w:autoSpaceDE w:val="0"/>
      <w:autoSpaceDN w:val="0"/>
      <w:adjustRightInd w:val="0"/>
    </w:pPr>
    <w:rPr>
      <w:rFonts w:ascii="Corbel" w:hAnsi="Corbel" w:cs="Corbel"/>
      <w:color w:val="000000"/>
      <w:sz w:val="24"/>
      <w:szCs w:val="24"/>
    </w:rPr>
  </w:style>
  <w:style w:type="character" w:customStyle="1" w:styleId="AkapitzlistZnak">
    <w:name w:val="Akapit z listą Znak"/>
    <w:aliases w:val="lp1 Znak,Preambuła Znak,Akapit z listą2 Znak,Numerowanie Znak,Akapit z listą BS Znak,Kolorowa lista — akcent 11 Znak,CW_Lista Znak,Dot pt Znak,F5 List Paragraph Znak,Recommendation Znak,List Paragraph11 Znak,L1 Znak,BulletC Znak"/>
    <w:link w:val="Akapitzlist"/>
    <w:uiPriority w:val="34"/>
    <w:locked/>
    <w:rsid w:val="00FA6684"/>
    <w:rPr>
      <w:rFonts w:ascii="Lato" w:hAnsi="Lato"/>
      <w:sz w:val="24"/>
      <w:szCs w:val="22"/>
    </w:rPr>
  </w:style>
  <w:style w:type="character" w:styleId="Tekstzastpczy">
    <w:name w:val="Placeholder Text"/>
    <w:basedOn w:val="Domylnaczcionkaakapitu"/>
    <w:uiPriority w:val="99"/>
    <w:semiHidden/>
    <w:rsid w:val="00E8743B"/>
    <w:rPr>
      <w:color w:val="808080"/>
    </w:rPr>
  </w:style>
  <w:style w:type="paragraph" w:customStyle="1" w:styleId="SIWZ1">
    <w:name w:val="SIWZ 1"/>
    <w:basedOn w:val="Normalny"/>
    <w:rsid w:val="007F10C1"/>
    <w:pPr>
      <w:keepNext/>
      <w:numPr>
        <w:numId w:val="2"/>
      </w:numPr>
      <w:spacing w:before="240" w:after="60" w:line="360" w:lineRule="auto"/>
      <w:outlineLvl w:val="0"/>
    </w:pPr>
    <w:rPr>
      <w:rFonts w:ascii="Times New Roman" w:eastAsia="Times New Roman" w:hAnsi="Times New Roman"/>
      <w:b/>
      <w:sz w:val="28"/>
      <w:szCs w:val="28"/>
      <w:lang w:eastAsia="pl-PL"/>
    </w:rPr>
  </w:style>
  <w:style w:type="paragraph" w:styleId="Poprawka">
    <w:name w:val="Revision"/>
    <w:hidden/>
    <w:uiPriority w:val="99"/>
    <w:semiHidden/>
    <w:rsid w:val="0088150D"/>
    <w:rPr>
      <w:sz w:val="22"/>
      <w:szCs w:val="22"/>
    </w:rPr>
  </w:style>
  <w:style w:type="paragraph" w:styleId="Bezodstpw">
    <w:name w:val="No Spacing"/>
    <w:uiPriority w:val="1"/>
    <w:qFormat/>
    <w:rsid w:val="00C858B2"/>
    <w:rPr>
      <w:sz w:val="24"/>
      <w:szCs w:val="22"/>
    </w:rPr>
  </w:style>
  <w:style w:type="character" w:customStyle="1" w:styleId="Nagwek2Znak">
    <w:name w:val="Nagłówek 2 Znak"/>
    <w:basedOn w:val="Domylnaczcionkaakapitu"/>
    <w:link w:val="Nagwek2"/>
    <w:rsid w:val="003458BD"/>
    <w:rPr>
      <w:rFonts w:ascii="Arial" w:eastAsiaTheme="majorEastAsia" w:hAnsi="Arial" w:cstheme="majorBidi"/>
      <w:b/>
      <w:sz w:val="28"/>
      <w:szCs w:val="26"/>
    </w:rPr>
  </w:style>
  <w:style w:type="character" w:customStyle="1" w:styleId="Nagwek3Znak">
    <w:name w:val="Nagłówek 3 Znak"/>
    <w:basedOn w:val="Domylnaczcionkaakapitu"/>
    <w:link w:val="Nagwek3"/>
    <w:rsid w:val="005449ED"/>
    <w:rPr>
      <w:rFonts w:asciiTheme="majorHAnsi" w:eastAsiaTheme="majorEastAsia" w:hAnsiTheme="majorHAnsi" w:cstheme="majorBidi"/>
      <w:color w:val="243F60" w:themeColor="accent1" w:themeShade="7F"/>
      <w:sz w:val="24"/>
      <w:szCs w:val="24"/>
    </w:rPr>
  </w:style>
  <w:style w:type="paragraph" w:styleId="Nagwekspisutreci">
    <w:name w:val="TOC Heading"/>
    <w:basedOn w:val="Nagwek1"/>
    <w:next w:val="Normalny"/>
    <w:uiPriority w:val="39"/>
    <w:unhideWhenUsed/>
    <w:qFormat/>
    <w:rsid w:val="000527CC"/>
    <w:pPr>
      <w:spacing w:after="0" w:line="259" w:lineRule="auto"/>
      <w:ind w:left="0" w:firstLine="0"/>
      <w:outlineLvl w:val="9"/>
    </w:pPr>
    <w:rPr>
      <w:rFonts w:asciiTheme="majorHAnsi"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D67C1"/>
    <w:pPr>
      <w:tabs>
        <w:tab w:val="left" w:pos="440"/>
        <w:tab w:val="right" w:leader="dot" w:pos="9204"/>
      </w:tabs>
      <w:spacing w:after="100"/>
    </w:pPr>
  </w:style>
  <w:style w:type="paragraph" w:styleId="Spistreci2">
    <w:name w:val="toc 2"/>
    <w:basedOn w:val="Normalny"/>
    <w:next w:val="Normalny"/>
    <w:autoRedefine/>
    <w:uiPriority w:val="39"/>
    <w:unhideWhenUsed/>
    <w:rsid w:val="000527CC"/>
    <w:pPr>
      <w:spacing w:after="100"/>
      <w:ind w:left="240"/>
    </w:pPr>
  </w:style>
  <w:style w:type="character" w:styleId="Nierozpoznanawzmianka">
    <w:name w:val="Unresolved Mention"/>
    <w:basedOn w:val="Domylnaczcionkaakapitu"/>
    <w:uiPriority w:val="99"/>
    <w:semiHidden/>
    <w:unhideWhenUsed/>
    <w:rsid w:val="000A3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5204">
      <w:bodyDiv w:val="1"/>
      <w:marLeft w:val="0"/>
      <w:marRight w:val="0"/>
      <w:marTop w:val="0"/>
      <w:marBottom w:val="0"/>
      <w:divBdr>
        <w:top w:val="none" w:sz="0" w:space="0" w:color="auto"/>
        <w:left w:val="none" w:sz="0" w:space="0" w:color="auto"/>
        <w:bottom w:val="none" w:sz="0" w:space="0" w:color="auto"/>
        <w:right w:val="none" w:sz="0" w:space="0" w:color="auto"/>
      </w:divBdr>
    </w:div>
    <w:div w:id="101530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5F92BF0C646FF4C84079826CE1B2C97" ma:contentTypeVersion="7" ma:contentTypeDescription="Utwórz nowy dokument." ma:contentTypeScope="" ma:versionID="59237ca2b2fee645f0310d0639fce47c">
  <xsd:schema xmlns:xsd="http://www.w3.org/2001/XMLSchema" xmlns:xs="http://www.w3.org/2001/XMLSchema" xmlns:p="http://schemas.microsoft.com/office/2006/metadata/properties" xmlns:ns2="a187782c-b17f-46b0-af48-c6f371d00efd" targetNamespace="http://schemas.microsoft.com/office/2006/metadata/properties" ma:root="true" ma:fieldsID="806b0311cd83d22543a984290b8d9a9f" ns2:_="">
    <xsd:import namespace="a187782c-b17f-46b0-af48-c6f371d00e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7782c-b17f-46b0-af48-c6f371d00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EEEEE-06F3-49D7-93E2-CFA209284A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EDF566-A027-41BA-A8E8-41FAC34E4900}">
  <ds:schemaRefs>
    <ds:schemaRef ds:uri="http://schemas.openxmlformats.org/officeDocument/2006/bibliography"/>
  </ds:schemaRefs>
</ds:datastoreItem>
</file>

<file path=customXml/itemProps3.xml><?xml version="1.0" encoding="utf-8"?>
<ds:datastoreItem xmlns:ds="http://schemas.openxmlformats.org/officeDocument/2006/customXml" ds:itemID="{82227CC3-5DF2-406B-A3C9-CAA0D74504E5}">
  <ds:schemaRefs>
    <ds:schemaRef ds:uri="http://schemas.microsoft.com/sharepoint/v3/contenttype/forms"/>
  </ds:schemaRefs>
</ds:datastoreItem>
</file>

<file path=customXml/itemProps4.xml><?xml version="1.0" encoding="utf-8"?>
<ds:datastoreItem xmlns:ds="http://schemas.openxmlformats.org/officeDocument/2006/customXml" ds:itemID="{C5169BA5-471F-465B-AF86-374A45A7F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7782c-b17f-46b0-af48-c6f371d00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119</Pages>
  <Words>33309</Words>
  <Characters>199857</Characters>
  <Application>Microsoft Office Word</Application>
  <DocSecurity>0</DocSecurity>
  <Lines>1665</Lines>
  <Paragraphs>465</Paragraphs>
  <ScaleCrop>false</ScaleCrop>
  <HeadingPairs>
    <vt:vector size="2" baseType="variant">
      <vt:variant>
        <vt:lpstr>Tytuł</vt:lpstr>
      </vt:variant>
      <vt:variant>
        <vt:i4>1</vt:i4>
      </vt:variant>
    </vt:vector>
  </HeadingPairs>
  <TitlesOfParts>
    <vt:vector size="1" baseType="lpstr">
      <vt:lpstr/>
    </vt:vector>
  </TitlesOfParts>
  <Company>MSW</Company>
  <LinksUpToDate>false</LinksUpToDate>
  <CharactersWithSpaces>232701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Orzugowski Michał</dc:creator>
  <cp:lastModifiedBy>Paulina Pawłowska</cp:lastModifiedBy>
  <cp:revision>6</cp:revision>
  <cp:lastPrinted>2024-03-19T17:50:00Z</cp:lastPrinted>
  <dcterms:created xsi:type="dcterms:W3CDTF">2024-08-05T06:14:00Z</dcterms:created>
  <dcterms:modified xsi:type="dcterms:W3CDTF">2024-08-07T09:46:00Z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0x01010025F92BF0C646FF4C84079826CE1B2C97</vt:lpwstr>
  </property>
</Properties>
</file>