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widowControl w:val="0"/>
        <w:shd w:val="clear" w:color="auto" w:fill="auto"/>
        <w:bidi w:val="0"/>
        <w:spacing w:line="240" w:lineRule="auto"/>
        <w:ind w:left="0" w:right="0" w:firstLine="0"/>
        <w:jc w:val="right"/>
      </w:pPr>
      <w:bookmarkStart w:id="0" w:name="bookmark0"/>
      <w:r>
        <w:rPr>
          <w:rStyle w:val="CharStyle3"/>
          <w:b/>
          <w:bCs/>
        </w:rPr>
        <w:t>MINISTERSTWO KLIMATU I ŚRODOWIKA</w:t>
      </w:r>
      <w:bookmarkEnd w:id="0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5"/>
        </w:rPr>
        <w:t>Szanowna Pani Minister,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5"/>
        </w:rPr>
        <w:t>działając w imieniu Fundacji zwracam się z petycją o podjęcie działań zmierzających do zmiany art. 64 ust. 4 ustawy z dnia 3 października 2008 r. o udostępnianiu informacji o środowisku i jego ochronie, udziale społeczeństwa w ochronie środowiska oraz ocenach oddziaływania na środowisko, zwanej dalej „ustawą OOŚ”.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5"/>
        </w:rPr>
        <w:t>Przedmiotem niniejszej petycji jest wprowadzenie jednoznacznego skutku prawnego w przypadku niewydania w terminie 14 dni opinii w procedurze wydawania decyzji o środowiskowych uwarunkowaniach, w szczególności przez regionalnego dyrektora ochrony środowiska, właściwy organ Państwowej Inspekcji Sanitarnej oraz właściwy organ Państwowego Gospodarstwa Wodnego Wody Polskie.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5"/>
        </w:rPr>
        <w:t>Zgodnie z art. 64 ust. 1 ustawy OOŚ, organ właściwy do wydania decyzji o środowiskowych uwarunkowaniach, przed wydaniem postanowienia w przedmiocie obowiązku przeprowadzenia oceny oddziaływania przedsięwzięcia na środowisko, zasięga opinii właściwych organów, w tym regionalnego dyrektora ochrony środowiska, organu Państwowej Inspekcji Sanitarnej oraz w przypadkach przewidzianych ustawą organu właściwego do wydania oceny wodnoprawnej, tj. właściwego organu Państwowego Gospodarstwa Wodnego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5"/>
        </w:rPr>
        <w:t>Wody Polskie. Z kolei art. 64 ust. 4 ustawy OOŚ stanowi, że opinie te wydaje się w terminie 14 dni od dnia otrzymania wniosku o wydanie opinii.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5"/>
        </w:rPr>
        <w:t>Należy podkreślić, że termin 14 dni został przez ustawodawcę wprowadzony nieprzypadkowo. Jego celem jest zapewnienie sprawności postępowania środowiskowego, które w wielu przypadkach stanowi pierwszy i kluczowy etap przygotowania inwestycji publicznej. Jak wynika również z dokumentów kierunkowych odnoszących się do procedury środowiskowej, decyzja o środowiskowych uwarunkowaniach jest wymagana wówczas, gdy planowane przedsięwzięcie spełnia progi i kryteria określone w rozporządzeniu dotyczącym przedsięwzięć mogących znacząco oddziaływać na środowisko.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5"/>
        </w:rPr>
        <w:t>W praktyce jednak brak jest realnego mechanizmu dyscyplinującego organy opiniujące do zachowania ustawowego terminu. Niemalże zjawiskiem powszechnym, jest niewydawanie opinii w terminie 14 dni, przy czym problem ten w szczególności dotyczy regionalnych dyrekcji ochrony środowiska. Co więcej, w praktyce zdarzają się przypadki, w których opinie nie są wydawane nawet po uprzednim przedłużeniu terminu przez właściwy organ. Prowadzi to do sytuacji, w której termin ustawowy ma charakter wyłącznie instrukcyjny, a jego przekroczenie nie wywołuje żadnego skutku dla dalszego biegu postępowania.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5"/>
        </w:rPr>
        <w:t>Taki stan rzeczy należy ocenić jako niekorzystny zarówno z punktu widzenia inwestorów publicznych, jak i interesu społecznego. Brak terminowego wydawania opinii sztucznie wydłuża procedurę uzyskania decyzji o środowiskowych uwarunkowaniach, a tym samym opóźnia uzyskanie kolejnych decyzji administracyjnych, w tym decyzji lokalizacyjnych, pozwoleń na budowę, zezwoleń na realizację inwestycji drogowych oraz innych rozstrzygnięć niezbędnych do rozpoczęcia robót budowlanych.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5"/>
        </w:rPr>
        <w:t>Problem ten jest szczególnie doniosły w odniesieniu do inwestycji realizowanych przez jednostki samorządu terytorialnego. W wielu przypadkach decyzja o środowiskowych uwarunkowaniach stanowi bowiem dokument niezbędny do dalszego procedowania inwestycji, przygotowania kompletnego wniosku o dofinansowanie albo zachowania harmonogramu wynikającego z umowy o przyznanie środków publicznych. Opóźnienia na etapie opiniowania środowiskowego mogą zatem prowadzić nie tylko do przesunięcia realizacji inwestycji, ale również do ryzyka utraty dofinansowania, konieczności aktualizacji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5"/>
        </w:rPr>
        <w:t>dokumentacji projektowej, wzrostu kosztów zadania oraz dezorganizacji procesu inwestycyjnego.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5"/>
        </w:rPr>
        <w:t>W ocenie Fundacji obecny model regulacji wymaga pilnej korekty. Skoro ustawodawca przewidział 14 dniowy termin na wydanie opinii, to termin ten powinien być powiązany z wyraźnym skutkiem prawnym jego bezskutecznego upływu. Brak takiego skutku powoduje, że inwestor i organ prowadzący postępowanie pozostają w stanie niepewności, oczekując na stanowisko organu opiniującego, który niejednokrotnie nie podejmuje rozstrzygnięcia w ustawowym terminie.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5"/>
        </w:rPr>
        <w:t>Fundacja wskazuje, że analogiczne rozwiązanie funkcjonuje już w polskim porządku prawnym, m.in. w art. 32 ust. 2 ustawy — Prawo budowlane, zgodnie z którym uzgodnienie, wyrażenie zgody lub opinii powinno nastąpić w terminie 14 dni od dnia przedstawienia proponowanych rozwiązań, a niezajęcie przez organ stanowiska w tym terminie uznaje się za brak zastrzeżeń do przedstawionych rozwiązań. Konstrukcja ta jest czytelna, racjonalna i służy sprawności procesu inwestycyjnego, nie pozbawiając jednocześnie organów możliwości zajęcia stanowiska w ustawowym terminie.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5"/>
        </w:rPr>
        <w:t>W związku z powyższym Fundacja wnosi o rozważenie zmiany art. 64 ust. 4 ustawy OOŚ poprzez nadanie mu następującego brzmienia: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5"/>
          <w:i/>
          <w:iCs/>
        </w:rPr>
        <w:t xml:space="preserve">„Opinie, o których mowa w ust. 1–1d, wydaje się w terminie 14 dni od dnia otrzymania wniosku o wydanie opinii. </w:t>
      </w:r>
      <w:r>
        <w:rPr>
          <w:rStyle w:val="CharStyle5"/>
          <w:i/>
          <w:iCs/>
          <w:color w:val="EE0000"/>
        </w:rPr>
        <w:t>Niezajęcie stanowiska w tym terminie uznaje się za brak zastrzeżeń do przedstawionych informacji i uwarunkowań przedsięwzięcia</w:t>
      </w:r>
      <w:r>
        <w:rPr>
          <w:rStyle w:val="CharStyle5"/>
          <w:i/>
          <w:iCs/>
        </w:rPr>
        <w:t>. Przepisy art. 35 § 5 i art. 36 Kodeksu postępowania administracyjnego stosuje się odpowiednio.”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5"/>
        </w:rPr>
        <w:t>W ocenie Fundacji przyjęcie skutku w postaci „braku zastrzeżeń”, byłoby najbardziej spójne z rozwiązaniem funkcjonującym już w Prawie budowlanym. Jednocześnie należy podkreślić, że nie chodzi o ograniczenie kompetencji organów opiniujących, lecz o nadanie realnego znaczenia terminowi ustawowemu. Organ nadal miałby pełne prawo do wydania opinii, jednak musiałby uczynić to w terminie przewidzianym przez ustawę. Takie ukształtowanie przepisu znacząco przyczyniłoby się do przyspieszenia realizacji inwestycji w całym kraju. Wprowadzenie realnego skutku przekroczenia terminu ustawowego zwiększyłoby mobilizację organów opiniujących do terminowego działania, uporządkowałoby praktykę administracyjną oraz ograniczyłoby przypadki przewlekłości postępowań środowiskowych.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5"/>
        </w:rPr>
        <w:t>Z punktu widzenia procesu inwestycyjnego etap uzyskania decyzji o środowiskowych uwarunkowaniach jest jednym z kluczowych elementów przygotowania inwestycji. Opóźnienia na tym etapie oddziałują na cały dalszy harmonogram przedsięwzięcia, w tym na opracowanie dokumentacji projektowej, uzyskanie decyzji administracyjnych, zabezpieczenie finansowania, rozstrzygnięcie postępowań przetargowych oraz terminowe rozpoczęcie robót. Dotyczy to w szczególności inwestycji samorządowych finansowanych lub współfinansowanych ze środków zewnętrznych, gdzie terminowość przygotowania dokumentacji ma bezpośrednie znaczenie dla możliwości skutecznego ubiegania się o dofinansowanie.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5"/>
        </w:rPr>
        <w:t>Wprowadzenie proponowanej zmiany zwiększyłoby również pewność prawa. Inwestorzy, projektanci oraz organy prowadzące postępowania wiedzieliby, że brak opinii w terminie 14 dni nie blokuje dalszego procedowania sprawy. Obecnie natomiast brak stanowiska organu opiniującego prowadzi do praktycznego zawieszenia dalszych czynności, mimo że ustawa formalnie przewiduje krótki termin na wydanie opinii.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5"/>
        </w:rPr>
        <w:t>Fundacja podkreśla, że postulowana zmiana nie stoi w sprzeczności z zasadą ochrony środowiska. Organy wyspecjalizowane nadal zachowałyby możliwość zajęcia stanowiska w ustawowym terminie. Jednocześnie inwestor i organ prowadzący postępowanie nie byliby obciążani negatywnymi konsekwencjami bezczynności lub przewlekłości organu opiniującego. Ochrona środowiska nie powinna być utożsamiana z brakiem terminowości działania administracji publicznej, zwłaszcza w sytuacji, w której sam ustawodawca wskazał 14-dniowy termin na wydanie opinii.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5"/>
        </w:rPr>
        <w:t>Mając powyższe na uwadze, Fundacja wnosi o podjęcie prac legislacyjnych zmierzających do zmiany art. 64 ust. 4 ustawy OOŚ poprzez wprowadzenie jednoznacznego skutku prawnego niezajęcia stanowiska przez organ opiniujący w terminie 14 dni od dnia otrzymania wniosku o wydanie opinii.</w:t>
      </w:r>
    </w:p>
    <w:sectPr>
      <w:footnotePr>
        <w:pos w:val="pageBottom"/>
        <w:numFmt w:val="decimal"/>
        <w:numRestart w:val="continuous"/>
      </w:footnotePr>
      <w:pgSz w:w="11900" w:h="16840"/>
      <w:pgMar w:top="1437" w:right="1216" w:bottom="1187" w:left="1280" w:header="1009" w:footer="759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pl-PL" w:eastAsia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customStyle="1" w:styleId="CharStyle3">
    <w:name w:val="Heading #1_"/>
    <w:basedOn w:val="DefaultParagraphFont"/>
    <w:link w:val="Style2"/>
    <w:rPr>
      <w:rFonts w:ascii="Calibri" w:eastAsia="Calibri" w:hAnsi="Calibri" w:cs="Calibri"/>
      <w:b/>
      <w:bCs/>
      <w:i w:val="0"/>
      <w:iCs w:val="0"/>
      <w:smallCaps w:val="0"/>
      <w:strike w:val="0"/>
      <w:color w:val="215E99"/>
      <w:sz w:val="28"/>
      <w:szCs w:val="28"/>
      <w:u w:val="none"/>
    </w:rPr>
  </w:style>
  <w:style w:type="character" w:customStyle="1" w:styleId="CharStyle5">
    <w:name w:val="Body text_"/>
    <w:basedOn w:val="DefaultParagraphFont"/>
    <w:link w:val="Style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Style2">
    <w:name w:val="Heading #1"/>
    <w:basedOn w:val="Normal"/>
    <w:link w:val="CharStyle3"/>
    <w:pPr>
      <w:widowControl w:val="0"/>
      <w:shd w:val="clear" w:color="auto" w:fill="auto"/>
      <w:spacing w:before="5400" w:after="700"/>
      <w:jc w:val="right"/>
      <w:outlineLvl w:val="0"/>
    </w:pPr>
    <w:rPr>
      <w:rFonts w:ascii="Calibri" w:eastAsia="Calibri" w:hAnsi="Calibri" w:cs="Calibri"/>
      <w:b/>
      <w:bCs/>
      <w:i w:val="0"/>
      <w:iCs w:val="0"/>
      <w:smallCaps w:val="0"/>
      <w:strike w:val="0"/>
      <w:color w:val="215E99"/>
      <w:sz w:val="28"/>
      <w:szCs w:val="28"/>
      <w:u w:val="none"/>
    </w:rPr>
  </w:style>
  <w:style w:type="paragraph" w:styleId="Style4">
    <w:name w:val="Body text"/>
    <w:basedOn w:val="Normal"/>
    <w:link w:val="CharStyle5"/>
    <w:qFormat/>
    <w:pPr>
      <w:widowControl w:val="0"/>
      <w:shd w:val="clear" w:color="auto" w:fill="auto"/>
      <w:spacing w:after="140" w:line="360" w:lineRule="auto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MaKo Consulting</dc:creator>
  <cp:keywords/>
</cp:coreProperties>
</file>