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20F0F" w14:textId="77777777" w:rsidR="006B193D" w:rsidRPr="00700464" w:rsidRDefault="006B193D" w:rsidP="00700464">
      <w:pPr>
        <w:spacing w:after="0" w:line="240" w:lineRule="auto"/>
        <w:jc w:val="right"/>
        <w:rPr>
          <w:i/>
          <w:iCs/>
        </w:rPr>
      </w:pPr>
      <w:r w:rsidRPr="00700464">
        <w:rPr>
          <w:i/>
          <w:iCs/>
        </w:rPr>
        <w:t>Załącznik nr 1</w:t>
      </w:r>
    </w:p>
    <w:p w14:paraId="2DA88FF6" w14:textId="5E052090" w:rsidR="006B193D" w:rsidRPr="00700464" w:rsidRDefault="006B193D" w:rsidP="00700464">
      <w:pPr>
        <w:spacing w:after="0" w:line="240" w:lineRule="auto"/>
        <w:jc w:val="right"/>
        <w:rPr>
          <w:i/>
          <w:iCs/>
        </w:rPr>
      </w:pPr>
      <w:r w:rsidRPr="00700464">
        <w:rPr>
          <w:i/>
          <w:iCs/>
        </w:rPr>
        <w:t xml:space="preserve">do Zarządzenia Nr </w:t>
      </w:r>
      <w:r w:rsidR="0069441F">
        <w:rPr>
          <w:i/>
          <w:iCs/>
        </w:rPr>
        <w:t>347</w:t>
      </w:r>
    </w:p>
    <w:p w14:paraId="36A79E38" w14:textId="0C07C2B3" w:rsidR="006B193D" w:rsidRPr="00700464" w:rsidRDefault="006B193D" w:rsidP="00700464">
      <w:pPr>
        <w:spacing w:after="0" w:line="240" w:lineRule="auto"/>
        <w:jc w:val="right"/>
        <w:rPr>
          <w:i/>
          <w:iCs/>
        </w:rPr>
      </w:pPr>
      <w:r w:rsidRPr="00700464">
        <w:rPr>
          <w:i/>
          <w:iCs/>
        </w:rPr>
        <w:t xml:space="preserve">Wojewody </w:t>
      </w:r>
      <w:r w:rsidR="00700464" w:rsidRPr="00700464">
        <w:rPr>
          <w:i/>
          <w:iCs/>
        </w:rPr>
        <w:t>Warmińsko-Mazurskiego</w:t>
      </w:r>
    </w:p>
    <w:p w14:paraId="576D999E" w14:textId="44AC6022" w:rsidR="006B193D" w:rsidRPr="00700464" w:rsidRDefault="006B193D" w:rsidP="00700464">
      <w:pPr>
        <w:spacing w:after="0" w:line="240" w:lineRule="auto"/>
        <w:jc w:val="right"/>
        <w:rPr>
          <w:i/>
          <w:iCs/>
        </w:rPr>
      </w:pPr>
      <w:r w:rsidRPr="00700464">
        <w:rPr>
          <w:i/>
          <w:iCs/>
        </w:rPr>
        <w:t xml:space="preserve">z dnia </w:t>
      </w:r>
      <w:r w:rsidR="0069441F">
        <w:rPr>
          <w:i/>
          <w:iCs/>
        </w:rPr>
        <w:t>7 października 2024 r.</w:t>
      </w:r>
    </w:p>
    <w:p w14:paraId="095624EB" w14:textId="77777777" w:rsidR="00700464" w:rsidRDefault="00700464" w:rsidP="00700464">
      <w:pPr>
        <w:spacing w:after="0" w:line="240" w:lineRule="auto"/>
        <w:jc w:val="both"/>
      </w:pPr>
    </w:p>
    <w:p w14:paraId="05F31166" w14:textId="6E186A2C" w:rsidR="00700464" w:rsidRDefault="006B193D" w:rsidP="00700464">
      <w:pPr>
        <w:spacing w:after="0" w:line="240" w:lineRule="auto"/>
        <w:jc w:val="center"/>
        <w:rPr>
          <w:b/>
          <w:bCs/>
        </w:rPr>
      </w:pPr>
      <w:r w:rsidRPr="00700464">
        <w:rPr>
          <w:b/>
          <w:bCs/>
        </w:rPr>
        <w:t xml:space="preserve">PROCEDURA </w:t>
      </w:r>
      <w:r w:rsidR="005D6915">
        <w:rPr>
          <w:b/>
          <w:bCs/>
        </w:rPr>
        <w:t xml:space="preserve">DOTYCZĄCA POLITYKI/STRATEGII </w:t>
      </w:r>
      <w:r w:rsidRPr="00700464">
        <w:rPr>
          <w:b/>
          <w:bCs/>
        </w:rPr>
        <w:t>W ZAKRESIE ZWALCZANIA NADUŻYĆ FINANSOWYCH, KORUPCJI I</w:t>
      </w:r>
      <w:r w:rsidR="00700464">
        <w:rPr>
          <w:b/>
          <w:bCs/>
        </w:rPr>
        <w:t xml:space="preserve"> </w:t>
      </w:r>
      <w:r w:rsidRPr="00700464">
        <w:rPr>
          <w:b/>
          <w:bCs/>
        </w:rPr>
        <w:t xml:space="preserve">KONFLIKTU INTERESÓW </w:t>
      </w:r>
    </w:p>
    <w:p w14:paraId="694AFBED" w14:textId="6C693D6F" w:rsidR="006B193D" w:rsidRDefault="006B193D" w:rsidP="00700464">
      <w:pPr>
        <w:spacing w:after="0" w:line="240" w:lineRule="auto"/>
        <w:jc w:val="center"/>
        <w:rPr>
          <w:b/>
          <w:bCs/>
        </w:rPr>
      </w:pPr>
      <w:r w:rsidRPr="00700464">
        <w:rPr>
          <w:b/>
          <w:bCs/>
        </w:rPr>
        <w:t>W RAMACH KRAJOWEGO PLANU ODBUDOWY I</w:t>
      </w:r>
      <w:r w:rsidR="00700464">
        <w:rPr>
          <w:b/>
          <w:bCs/>
        </w:rPr>
        <w:t xml:space="preserve"> </w:t>
      </w:r>
      <w:r w:rsidRPr="00700464">
        <w:rPr>
          <w:b/>
          <w:bCs/>
        </w:rPr>
        <w:t>ZWIĘKSZANIA ODPORNOŚCI</w:t>
      </w:r>
    </w:p>
    <w:p w14:paraId="67747214" w14:textId="13982CB5" w:rsidR="005D6915" w:rsidRPr="00700464" w:rsidRDefault="005D6915" w:rsidP="00700464">
      <w:pPr>
        <w:spacing w:after="0" w:line="240" w:lineRule="auto"/>
        <w:jc w:val="center"/>
        <w:rPr>
          <w:b/>
          <w:bCs/>
        </w:rPr>
      </w:pPr>
      <w:r>
        <w:rPr>
          <w:rFonts w:cs="Calibri"/>
          <w:b/>
          <w:bCs/>
          <w:sz w:val="23"/>
          <w:szCs w:val="23"/>
        </w:rPr>
        <w:t>W WARMIŃSKO-MAZURSKIM URZĘDZIE WOJEWÓDZKIM W OLSZTYNIE</w:t>
      </w:r>
      <w:r w:rsidR="000B2F9B">
        <w:rPr>
          <w:rFonts w:cs="Calibri"/>
          <w:b/>
          <w:bCs/>
          <w:sz w:val="23"/>
          <w:szCs w:val="23"/>
        </w:rPr>
        <w:t xml:space="preserve"> </w:t>
      </w:r>
    </w:p>
    <w:p w14:paraId="61599E92" w14:textId="77777777" w:rsidR="00700464" w:rsidRDefault="00700464" w:rsidP="00700464">
      <w:pPr>
        <w:spacing w:after="0" w:line="240" w:lineRule="auto"/>
        <w:jc w:val="both"/>
      </w:pPr>
    </w:p>
    <w:p w14:paraId="7E13248F" w14:textId="77777777" w:rsidR="00700464" w:rsidRDefault="00700464" w:rsidP="00700464">
      <w:pPr>
        <w:spacing w:after="0" w:line="240" w:lineRule="auto"/>
        <w:jc w:val="both"/>
      </w:pPr>
    </w:p>
    <w:p w14:paraId="790E9EB4" w14:textId="108CA142" w:rsidR="006B193D" w:rsidRPr="00700464" w:rsidRDefault="006B193D" w:rsidP="005275F0">
      <w:pPr>
        <w:spacing w:after="0" w:line="240" w:lineRule="auto"/>
        <w:rPr>
          <w:b/>
          <w:bCs/>
        </w:rPr>
      </w:pPr>
      <w:r w:rsidRPr="00700464">
        <w:rPr>
          <w:b/>
          <w:bCs/>
        </w:rPr>
        <w:t>I. Wprowadzenie</w:t>
      </w:r>
    </w:p>
    <w:p w14:paraId="530160D2" w14:textId="2969748D" w:rsidR="006B193D" w:rsidRPr="00700464" w:rsidRDefault="006B193D" w:rsidP="005275F0">
      <w:pPr>
        <w:spacing w:after="0" w:line="240" w:lineRule="auto"/>
      </w:pPr>
      <w:r w:rsidRPr="00700464">
        <w:t xml:space="preserve">Celem </w:t>
      </w:r>
      <w:r w:rsidR="001C3A40">
        <w:t xml:space="preserve">powstania powyższej </w:t>
      </w:r>
      <w:r w:rsidRPr="00700464">
        <w:t xml:space="preserve">Procedury w </w:t>
      </w:r>
      <w:r w:rsidR="00700464">
        <w:t>Warmińsko-Mazurskim</w:t>
      </w:r>
      <w:r w:rsidRPr="00700464">
        <w:t xml:space="preserve"> Urzędzie Wojewódzkim</w:t>
      </w:r>
      <w:r w:rsidR="00700464">
        <w:rPr>
          <w:rStyle w:val="Odwoanieprzypisudolnego"/>
        </w:rPr>
        <w:footnoteReference w:id="1"/>
      </w:r>
      <w:r w:rsidRPr="00700464">
        <w:t xml:space="preserve"> </w:t>
      </w:r>
      <w:r w:rsidR="009F75DC">
        <w:t xml:space="preserve"> </w:t>
      </w:r>
      <w:r w:rsidRPr="00700464">
        <w:t xml:space="preserve">w </w:t>
      </w:r>
      <w:r w:rsidR="00700464">
        <w:t>Olsztynie</w:t>
      </w:r>
      <w:r w:rsidR="007420C8">
        <w:t xml:space="preserve"> </w:t>
      </w:r>
      <w:r w:rsidRPr="00700464">
        <w:t>jest zapobieganie</w:t>
      </w:r>
      <w:r w:rsidR="001C3A40">
        <w:t>,</w:t>
      </w:r>
      <w:r w:rsidRPr="00700464">
        <w:t xml:space="preserve"> wykrywanie</w:t>
      </w:r>
      <w:r w:rsidR="001C3A40">
        <w:t xml:space="preserve"> i zwalczanie wszelkich przejawów</w:t>
      </w:r>
      <w:r w:rsidRPr="00700464">
        <w:t xml:space="preserve"> nadużyć, korupcji, konfliktu interesów</w:t>
      </w:r>
      <w:r w:rsidR="00700464">
        <w:t xml:space="preserve"> </w:t>
      </w:r>
      <w:r w:rsidRPr="00700464">
        <w:t>i podwójnego finansowania oraz zapewnienie podejmowania odpowiednich działań na wypadek</w:t>
      </w:r>
      <w:r w:rsidR="00700464">
        <w:t xml:space="preserve"> </w:t>
      </w:r>
      <w:r w:rsidRPr="00700464">
        <w:t>zaistnienia takich sytuacji.</w:t>
      </w:r>
    </w:p>
    <w:p w14:paraId="71EC28E7" w14:textId="00FCF411" w:rsidR="006B193D" w:rsidRDefault="006B193D" w:rsidP="005275F0">
      <w:pPr>
        <w:spacing w:after="0" w:line="240" w:lineRule="auto"/>
      </w:pPr>
      <w:bookmarkStart w:id="0" w:name="_Hlk169709389"/>
      <w:r w:rsidRPr="00700464">
        <w:t>Urząd w ramach procedury zwalczania nadużyć finansowych, korupcji i konfliktu interesów jako J</w:t>
      </w:r>
      <w:r w:rsidR="0094793A">
        <w:t xml:space="preserve">ednostka </w:t>
      </w:r>
      <w:r w:rsidRPr="00700464">
        <w:t>W</w:t>
      </w:r>
      <w:r w:rsidR="0094793A">
        <w:t xml:space="preserve">spierająca (JW) </w:t>
      </w:r>
      <w:r w:rsidRPr="00700464">
        <w:t xml:space="preserve">zobowiązuje się do </w:t>
      </w:r>
      <w:bookmarkEnd w:id="0"/>
      <w:r w:rsidRPr="00700464">
        <w:t>przestrzegania norm prawnych, etycznych, moralnych</w:t>
      </w:r>
      <w:r w:rsidR="007420C8">
        <w:t>,</w:t>
      </w:r>
      <w:r w:rsidRPr="00700464">
        <w:t xml:space="preserve"> przestrzegania zasad</w:t>
      </w:r>
      <w:r w:rsidR="0094793A">
        <w:t xml:space="preserve"> </w:t>
      </w:r>
      <w:r w:rsidRPr="00700464">
        <w:t xml:space="preserve">rzetelności, obiektywizmu i uczciwości, w tym zapewnienia realizacji działań w taki sposób, aby </w:t>
      </w:r>
      <w:r w:rsidR="007420C8">
        <w:t>Urząd</w:t>
      </w:r>
      <w:r w:rsidR="00C90E2A">
        <w:t xml:space="preserve"> </w:t>
      </w:r>
      <w:r w:rsidRPr="00700464">
        <w:t>był postrzegany jako instytucja skutecznie przeciwdziałająca nadużyciom finansowym, korupcji</w:t>
      </w:r>
      <w:r w:rsidR="0094793A">
        <w:t xml:space="preserve"> </w:t>
      </w:r>
      <w:r w:rsidRPr="00700464">
        <w:t>i konfliktowi interesów.</w:t>
      </w:r>
    </w:p>
    <w:p w14:paraId="245F586F" w14:textId="77777777" w:rsidR="00C90E2A" w:rsidRDefault="00C90E2A" w:rsidP="005275F0">
      <w:pPr>
        <w:spacing w:after="0" w:line="240" w:lineRule="auto"/>
        <w:rPr>
          <w:color w:val="7030A0"/>
        </w:rPr>
      </w:pPr>
    </w:p>
    <w:p w14:paraId="3366E5D9" w14:textId="74A7DC01" w:rsidR="00D754D4" w:rsidRPr="006B1CF9" w:rsidRDefault="00D754D4" w:rsidP="005275F0">
      <w:pPr>
        <w:spacing w:after="0" w:line="240" w:lineRule="auto"/>
        <w:rPr>
          <w:b/>
          <w:bCs/>
          <w:color w:val="002060"/>
        </w:rPr>
      </w:pPr>
      <w:r w:rsidRPr="006B1CF9">
        <w:rPr>
          <w:b/>
          <w:bCs/>
          <w:color w:val="002060"/>
        </w:rPr>
        <w:t>II. Akty prawa UE i prawa krajowego</w:t>
      </w:r>
    </w:p>
    <w:p w14:paraId="2FCE1022" w14:textId="30F58271" w:rsidR="006B193D" w:rsidRPr="00700464" w:rsidRDefault="006B193D" w:rsidP="005275F0">
      <w:pPr>
        <w:spacing w:after="0" w:line="240" w:lineRule="auto"/>
      </w:pPr>
      <w:r w:rsidRPr="00700464">
        <w:t xml:space="preserve">Procedura pozostaje w zgodności z przepisami wewnętrznymi obowiązującymi w </w:t>
      </w:r>
      <w:r w:rsidR="00D754D4">
        <w:t xml:space="preserve">Warmińsko-Mazurskim Urzędem Wojewódzkim </w:t>
      </w:r>
      <w:r w:rsidRPr="00700464">
        <w:t>oraz zewnętrznymi uregulowaniami prawnymi, w szczególności:</w:t>
      </w:r>
    </w:p>
    <w:p w14:paraId="049C7B54" w14:textId="12FD3404" w:rsidR="00012036" w:rsidRDefault="00012036" w:rsidP="005275F0">
      <w:pPr>
        <w:pStyle w:val="Akapitzlist"/>
        <w:numPr>
          <w:ilvl w:val="0"/>
          <w:numId w:val="8"/>
        </w:numPr>
        <w:spacing w:after="0" w:line="240" w:lineRule="auto"/>
        <w:ind w:left="284"/>
      </w:pPr>
      <w:r>
        <w:t>rozporządzeniem Parlamentu Europejskiego i Rady (UE) 2021/241 z dnia 12 lutego 2021 r. ustanawiającego Instrument na rzecz Odbudowy i Zwiększania Odporności (Dz. Urz. UE L 57 z</w:t>
      </w:r>
      <w:r w:rsidR="00440AF5">
        <w:t> </w:t>
      </w:r>
      <w:r>
        <w:t>18.02.21, str. 17, z pózn. zm.);</w:t>
      </w:r>
    </w:p>
    <w:p w14:paraId="603987B7" w14:textId="2C5F0592" w:rsidR="006B193D" w:rsidRDefault="006B193D" w:rsidP="005275F0">
      <w:pPr>
        <w:pStyle w:val="Akapitzlist"/>
        <w:numPr>
          <w:ilvl w:val="0"/>
          <w:numId w:val="8"/>
        </w:numPr>
        <w:spacing w:after="0" w:line="240" w:lineRule="auto"/>
        <w:ind w:left="284"/>
      </w:pPr>
      <w:r w:rsidRPr="00700464">
        <w:t>wymaganiami wynikającymi z art. 61 rozporządzenia Parlamentu Europejskiego i Rady</w:t>
      </w:r>
      <w:r w:rsidR="00012036">
        <w:t xml:space="preserve"> </w:t>
      </w:r>
      <w:r w:rsidRPr="00700464">
        <w:t>nr 2018/1046 z dnia 18 lipca 2018 r. w sprawie zasad finansowych mających zastosowanie do</w:t>
      </w:r>
      <w:r w:rsidR="00012036">
        <w:t xml:space="preserve"> </w:t>
      </w:r>
      <w:r w:rsidRPr="00700464">
        <w:t>budżetu ogólnego Unii, zmieniające rozporządzenia (UE) nr 1296/2013, (UE) nr 1301/2013</w:t>
      </w:r>
      <w:r w:rsidR="00012036">
        <w:t xml:space="preserve"> </w:t>
      </w:r>
      <w:r w:rsidRPr="00700464">
        <w:t>(UE)</w:t>
      </w:r>
      <w:r w:rsidR="00012036">
        <w:t xml:space="preserve"> </w:t>
      </w:r>
      <w:r w:rsidRPr="00012036">
        <w:t>nr 1303/2013, (UE) nr 1304/2013, (UE) nr 1309/2013, (UE) nr 1316/2013, (UE) nr 223/2014 i</w:t>
      </w:r>
      <w:r w:rsidR="00012036">
        <w:t xml:space="preserve"> </w:t>
      </w:r>
      <w:r w:rsidRPr="00012036">
        <w:t>(UE)</w:t>
      </w:r>
      <w:r w:rsidR="00012036">
        <w:t xml:space="preserve"> </w:t>
      </w:r>
      <w:r w:rsidRPr="00700464">
        <w:t>nr 283/2014 oraz decyzję nr 541/2014/UE, a także uchylające rozporządzenie (UE, Euratom)</w:t>
      </w:r>
      <w:r w:rsidR="00012036">
        <w:t xml:space="preserve"> </w:t>
      </w:r>
      <w:r w:rsidRPr="00700464">
        <w:t>nr 966/2012 (Dz.U.UE.L. 193.1 z 30.07.2018 r. str. 1) zwanego dalej „RF 2018”;</w:t>
      </w:r>
    </w:p>
    <w:p w14:paraId="4CA5AC89" w14:textId="7F3A8F33" w:rsidR="00367A31" w:rsidRDefault="00367A31" w:rsidP="005275F0">
      <w:pPr>
        <w:pStyle w:val="Akapitzlist"/>
        <w:numPr>
          <w:ilvl w:val="0"/>
          <w:numId w:val="8"/>
        </w:numPr>
        <w:spacing w:after="0" w:line="240" w:lineRule="auto"/>
        <w:ind w:left="284"/>
      </w:pPr>
      <w:r w:rsidRPr="00700464">
        <w:t>Rozporządzeniem Parlamentu Europejskiego I Rady (UE,</w:t>
      </w:r>
      <w:r>
        <w:t xml:space="preserve"> </w:t>
      </w:r>
      <w:r w:rsidRPr="00700464">
        <w:t>Euratom) nr 883/2013 z dnia 11 września 2013 r. dotyczące dochodzeń prowadzonych przez</w:t>
      </w:r>
      <w:r>
        <w:t xml:space="preserve"> </w:t>
      </w:r>
      <w:r w:rsidRPr="00700464">
        <w:t>Europejski Urząd ds. Zwalczania Nadużyć Finansowych (OLAF) oraz uchylające</w:t>
      </w:r>
      <w:r>
        <w:t xml:space="preserve"> </w:t>
      </w:r>
      <w:r w:rsidRPr="00700464">
        <w:t>rozporządzenie (WE) nr 1073/1999 Parlamentu Europejskiego i Rady i rozporządzenie Rady</w:t>
      </w:r>
      <w:r>
        <w:t xml:space="preserve"> </w:t>
      </w:r>
      <w:r w:rsidRPr="00700464">
        <w:t>(Euratom) nr 1074/1999 (Dz. U. UE.L. 248 z 18.09.2013 r. str. 1)</w:t>
      </w:r>
      <w:r w:rsidR="006B1CF9">
        <w:t>;</w:t>
      </w:r>
    </w:p>
    <w:p w14:paraId="4C89C669" w14:textId="24E429E6" w:rsidR="00012036" w:rsidRPr="00700464" w:rsidRDefault="005D4C84" w:rsidP="005275F0">
      <w:pPr>
        <w:pStyle w:val="Akapitzlist"/>
        <w:numPr>
          <w:ilvl w:val="0"/>
          <w:numId w:val="8"/>
        </w:numPr>
        <w:spacing w:after="0" w:line="240" w:lineRule="auto"/>
        <w:ind w:left="284"/>
      </w:pPr>
      <w:r w:rsidRPr="00700464">
        <w:t>rozporządzeniem</w:t>
      </w:r>
      <w:r>
        <w:t xml:space="preserve"> </w:t>
      </w:r>
      <w:r w:rsidRPr="00700464">
        <w:t>Parlamentu Europejskiego i Rady (UE) 2016/679 z dnia 27 kwietnia 2016 r. w sprawie ochrony osób</w:t>
      </w:r>
      <w:r>
        <w:t xml:space="preserve"> </w:t>
      </w:r>
      <w:r w:rsidRPr="00700464">
        <w:t>fizycznych w związku z przetwarzaniem danych osobowych i w sprawie swobodnego przepływu takich</w:t>
      </w:r>
      <w:r>
        <w:t xml:space="preserve"> </w:t>
      </w:r>
      <w:r w:rsidRPr="00700464">
        <w:t>danych oraz uchylenia dyrektywy 95/46/we (ogólne rozporządzenie o ochronie danych)</w:t>
      </w:r>
      <w:r>
        <w:t xml:space="preserve"> </w:t>
      </w:r>
      <w:r w:rsidRPr="00700464">
        <w:t>(Dz. Urz. UE. L 119 z 04.05.2016 str. 1).</w:t>
      </w:r>
    </w:p>
    <w:p w14:paraId="3ABCDB5A" w14:textId="5342B34E" w:rsidR="00012036" w:rsidRPr="00700464" w:rsidRDefault="006B193D" w:rsidP="005275F0">
      <w:pPr>
        <w:pStyle w:val="Akapitzlist"/>
        <w:numPr>
          <w:ilvl w:val="0"/>
          <w:numId w:val="8"/>
        </w:numPr>
        <w:spacing w:after="0" w:line="240" w:lineRule="auto"/>
        <w:ind w:left="284"/>
      </w:pPr>
      <w:r w:rsidRPr="00700464">
        <w:t>wytycznymi w zakresie kontroli w ramach planu rozwojowego współfinansowanego ze środków</w:t>
      </w:r>
      <w:r w:rsidR="00012036">
        <w:t xml:space="preserve"> </w:t>
      </w:r>
      <w:r w:rsidRPr="00700464">
        <w:t>Instrumentu na rzecz Odbudowy i Zwiększania Odporności;</w:t>
      </w:r>
    </w:p>
    <w:p w14:paraId="3A11CC0F" w14:textId="6191E8B5" w:rsidR="00F878B1" w:rsidRPr="00624DA4" w:rsidRDefault="006B193D" w:rsidP="005275F0">
      <w:pPr>
        <w:pStyle w:val="Akapitzlist"/>
        <w:numPr>
          <w:ilvl w:val="0"/>
          <w:numId w:val="8"/>
        </w:numPr>
        <w:spacing w:after="0" w:line="240" w:lineRule="auto"/>
        <w:ind w:left="284"/>
        <w:rPr>
          <w:color w:val="0D0D0D" w:themeColor="text1" w:themeTint="F2"/>
        </w:rPr>
      </w:pPr>
      <w:r w:rsidRPr="00700464">
        <w:t>wytycznymi KE dotyczącymi oceny systemów kontroli wewnętrznej ustanowionych przez</w:t>
      </w:r>
      <w:r w:rsidR="00012036">
        <w:t xml:space="preserve"> </w:t>
      </w:r>
      <w:r w:rsidRPr="00700464">
        <w:t>państwa</w:t>
      </w:r>
      <w:r w:rsidR="00012036">
        <w:t xml:space="preserve"> </w:t>
      </w:r>
      <w:r w:rsidRPr="00700464">
        <w:t>członkowskie w ramach Instrumentu na rzecz Odbudowy i Zwiększania Odporności, w tym</w:t>
      </w:r>
      <w:r w:rsidR="00012036">
        <w:t xml:space="preserve"> </w:t>
      </w:r>
      <w:r w:rsidRPr="00700464">
        <w:lastRenderedPageBreak/>
        <w:t xml:space="preserve">załącznikiem nr 3, o którym mowa w cz. 2, Key Requirement 2 (KR 2.1) ww. Wytycznych </w:t>
      </w:r>
      <w:r w:rsidR="00012036">
        <w:t>–</w:t>
      </w:r>
      <w:r w:rsidRPr="00700464">
        <w:t xml:space="preserve"> Wzór</w:t>
      </w:r>
      <w:r w:rsidR="00012036">
        <w:t xml:space="preserve"> </w:t>
      </w:r>
      <w:r w:rsidRPr="00700464">
        <w:t>strategii zwalczania nadużyć finansowych - w celu efektywnego zarządzania potencjalnymi lub</w:t>
      </w:r>
      <w:r w:rsidR="00012036">
        <w:t xml:space="preserve"> </w:t>
      </w:r>
    </w:p>
    <w:p w14:paraId="4AE107CC" w14:textId="6DE30A5F" w:rsidR="00012036" w:rsidRPr="006B1CF9" w:rsidRDefault="006B193D" w:rsidP="005275F0">
      <w:pPr>
        <w:pStyle w:val="Akapitzlist"/>
        <w:spacing w:after="0" w:line="240" w:lineRule="auto"/>
        <w:ind w:left="284"/>
        <w:rPr>
          <w:color w:val="0D0D0D" w:themeColor="text1" w:themeTint="F2"/>
        </w:rPr>
      </w:pPr>
      <w:r w:rsidRPr="00700464">
        <w:t>rzeczywistymi rodzajami ryzyk nadużyć, które mogłyby w jakikolwiek sposób wiązać się</w:t>
      </w:r>
      <w:r w:rsidR="00012036">
        <w:t xml:space="preserve"> </w:t>
      </w:r>
      <w:r w:rsidRPr="00700464">
        <w:t xml:space="preserve">z ryzykiem </w:t>
      </w:r>
      <w:r w:rsidRPr="006B1CF9">
        <w:rPr>
          <w:color w:val="0D0D0D" w:themeColor="text1" w:themeTint="F2"/>
        </w:rPr>
        <w:t>naruszenia interesów finansowych Unii Europejskiej;</w:t>
      </w:r>
    </w:p>
    <w:p w14:paraId="13DA811F" w14:textId="720A980E" w:rsidR="00012036" w:rsidRPr="006B1CF9" w:rsidRDefault="006B193D" w:rsidP="005275F0">
      <w:pPr>
        <w:pStyle w:val="Akapitzlist"/>
        <w:numPr>
          <w:ilvl w:val="0"/>
          <w:numId w:val="8"/>
        </w:numPr>
        <w:spacing w:after="0" w:line="240" w:lineRule="auto"/>
        <w:ind w:left="284"/>
        <w:rPr>
          <w:color w:val="0D0D0D" w:themeColor="text1" w:themeTint="F2"/>
        </w:rPr>
      </w:pPr>
      <w:r w:rsidRPr="006B1CF9">
        <w:rPr>
          <w:color w:val="0D0D0D" w:themeColor="text1" w:themeTint="F2"/>
        </w:rPr>
        <w:t>załącznikiem nr 1 (dot. Minimalnego zakresu ustanowionych regulacji wewnętrznych i procedur</w:t>
      </w:r>
      <w:r w:rsidR="00012036" w:rsidRPr="006B1CF9">
        <w:rPr>
          <w:color w:val="0D0D0D" w:themeColor="text1" w:themeTint="F2"/>
        </w:rPr>
        <w:t xml:space="preserve"> </w:t>
      </w:r>
      <w:r w:rsidRPr="006B1CF9">
        <w:rPr>
          <w:color w:val="0D0D0D" w:themeColor="text1" w:themeTint="F2"/>
        </w:rPr>
        <w:t>JW) do Wytycznych w zakresie kontroli w ramach planu rozwojowego współfinansowanego</w:t>
      </w:r>
      <w:r w:rsidR="00012036" w:rsidRPr="006B1CF9">
        <w:rPr>
          <w:color w:val="0D0D0D" w:themeColor="text1" w:themeTint="F2"/>
        </w:rPr>
        <w:t xml:space="preserve"> </w:t>
      </w:r>
      <w:r w:rsidRPr="006B1CF9">
        <w:rPr>
          <w:color w:val="0D0D0D" w:themeColor="text1" w:themeTint="F2"/>
        </w:rPr>
        <w:t>ze środków Instrumentu na rzecz Odbudowy i Zwiększania Odporności;</w:t>
      </w:r>
    </w:p>
    <w:p w14:paraId="2C690D47" w14:textId="4098F71D" w:rsidR="00012036" w:rsidRPr="006B1CF9" w:rsidRDefault="006B193D" w:rsidP="005275F0">
      <w:pPr>
        <w:pStyle w:val="Akapitzlist"/>
        <w:numPr>
          <w:ilvl w:val="0"/>
          <w:numId w:val="8"/>
        </w:numPr>
        <w:spacing w:after="0" w:line="240" w:lineRule="auto"/>
        <w:ind w:left="284"/>
        <w:rPr>
          <w:color w:val="0D0D0D" w:themeColor="text1" w:themeTint="F2"/>
        </w:rPr>
      </w:pPr>
      <w:r w:rsidRPr="006B1CF9">
        <w:rPr>
          <w:color w:val="0D0D0D" w:themeColor="text1" w:themeTint="F2"/>
        </w:rPr>
        <w:t>postanowieniami Ramowej procedury dotyczącej polityki/strategii IOR/IOI/JW w zakresie</w:t>
      </w:r>
      <w:r w:rsidR="00012036" w:rsidRPr="006B1CF9">
        <w:rPr>
          <w:color w:val="0D0D0D" w:themeColor="text1" w:themeTint="F2"/>
        </w:rPr>
        <w:t xml:space="preserve"> </w:t>
      </w:r>
      <w:r w:rsidRPr="006B1CF9">
        <w:rPr>
          <w:color w:val="0D0D0D" w:themeColor="text1" w:themeTint="F2"/>
        </w:rPr>
        <w:t>zwalczania nadużyć finansowych, korupcji i konfliktu interesów w ramach KPO;</w:t>
      </w:r>
    </w:p>
    <w:p w14:paraId="0F5B3602" w14:textId="7B1CE810" w:rsidR="00012036" w:rsidRPr="006B1CF9" w:rsidRDefault="006B193D" w:rsidP="005275F0">
      <w:pPr>
        <w:pStyle w:val="Akapitzlist"/>
        <w:numPr>
          <w:ilvl w:val="0"/>
          <w:numId w:val="8"/>
        </w:numPr>
        <w:spacing w:after="0" w:line="240" w:lineRule="auto"/>
        <w:ind w:left="284"/>
        <w:rPr>
          <w:color w:val="0D0D0D" w:themeColor="text1" w:themeTint="F2"/>
        </w:rPr>
      </w:pPr>
      <w:r w:rsidRPr="006B1CF9">
        <w:rPr>
          <w:color w:val="0D0D0D" w:themeColor="text1" w:themeTint="F2"/>
        </w:rPr>
        <w:t xml:space="preserve">procedurą stosowania Arachne w </w:t>
      </w:r>
      <w:r w:rsidR="00012036" w:rsidRPr="006B1CF9">
        <w:rPr>
          <w:color w:val="0D0D0D" w:themeColor="text1" w:themeTint="F2"/>
        </w:rPr>
        <w:t xml:space="preserve">Warmińsko-Mazurskim </w:t>
      </w:r>
      <w:r w:rsidRPr="006B1CF9">
        <w:rPr>
          <w:color w:val="0D0D0D" w:themeColor="text1" w:themeTint="F2"/>
        </w:rPr>
        <w:t>Urzędzie Wojewódzkim, jako Instytucji</w:t>
      </w:r>
      <w:r w:rsidR="00012036" w:rsidRPr="006B1CF9">
        <w:rPr>
          <w:color w:val="0D0D0D" w:themeColor="text1" w:themeTint="F2"/>
        </w:rPr>
        <w:t xml:space="preserve"> </w:t>
      </w:r>
      <w:r w:rsidRPr="006B1CF9">
        <w:rPr>
          <w:color w:val="0D0D0D" w:themeColor="text1" w:themeTint="F2"/>
        </w:rPr>
        <w:t>wspierającej realizację inwestycji /reformy w ramach KPO;</w:t>
      </w:r>
    </w:p>
    <w:p w14:paraId="7F72521B" w14:textId="349A26D5" w:rsidR="00012036" w:rsidRPr="006B1CF9" w:rsidRDefault="006B193D" w:rsidP="005275F0">
      <w:pPr>
        <w:pStyle w:val="Akapitzlist"/>
        <w:numPr>
          <w:ilvl w:val="0"/>
          <w:numId w:val="8"/>
        </w:numPr>
        <w:spacing w:after="0" w:line="240" w:lineRule="auto"/>
        <w:ind w:left="284"/>
        <w:rPr>
          <w:color w:val="0D0D0D" w:themeColor="text1" w:themeTint="F2"/>
        </w:rPr>
      </w:pPr>
      <w:r w:rsidRPr="006B1CF9">
        <w:rPr>
          <w:color w:val="0D0D0D" w:themeColor="text1" w:themeTint="F2"/>
        </w:rPr>
        <w:t xml:space="preserve">procedurą kontroli realizacji reform/inwestycji w </w:t>
      </w:r>
      <w:r w:rsidR="00012036" w:rsidRPr="006B1CF9">
        <w:rPr>
          <w:color w:val="0D0D0D" w:themeColor="text1" w:themeTint="F2"/>
        </w:rPr>
        <w:t>Warmińsko-Mazurskim Urzędzie Wojewódzkim</w:t>
      </w:r>
      <w:r w:rsidRPr="006B1CF9">
        <w:rPr>
          <w:color w:val="0D0D0D" w:themeColor="text1" w:themeTint="F2"/>
        </w:rPr>
        <w:t>, jako</w:t>
      </w:r>
      <w:r w:rsidR="00012036" w:rsidRPr="006B1CF9">
        <w:rPr>
          <w:color w:val="0D0D0D" w:themeColor="text1" w:themeTint="F2"/>
        </w:rPr>
        <w:t xml:space="preserve"> </w:t>
      </w:r>
      <w:r w:rsidRPr="006B1CF9">
        <w:rPr>
          <w:color w:val="0D0D0D" w:themeColor="text1" w:themeTint="F2"/>
        </w:rPr>
        <w:t>Instytucji wspierającej realizację inwestycji w ramach KPO;</w:t>
      </w:r>
    </w:p>
    <w:p w14:paraId="4B7AFA92" w14:textId="2ACA285B" w:rsidR="00012036" w:rsidRPr="006B1CF9" w:rsidRDefault="00012036" w:rsidP="005275F0">
      <w:pPr>
        <w:pStyle w:val="Akapitzlist"/>
        <w:numPr>
          <w:ilvl w:val="0"/>
          <w:numId w:val="8"/>
        </w:numPr>
        <w:spacing w:after="0" w:line="240" w:lineRule="auto"/>
        <w:ind w:left="284"/>
        <w:rPr>
          <w:color w:val="0D0D0D" w:themeColor="text1" w:themeTint="F2"/>
        </w:rPr>
      </w:pPr>
      <w:r w:rsidRPr="006B1CF9">
        <w:rPr>
          <w:color w:val="0D0D0D" w:themeColor="text1" w:themeTint="F2"/>
        </w:rPr>
        <w:t>ustawą o finansach publicznych (Dz. U. 2023 poz. 1270 ze zm.);</w:t>
      </w:r>
    </w:p>
    <w:p w14:paraId="4658D20C" w14:textId="23600D06" w:rsidR="00A302FA" w:rsidRPr="006B1CF9" w:rsidRDefault="00012036" w:rsidP="005275F0">
      <w:pPr>
        <w:pStyle w:val="Akapitzlist"/>
        <w:numPr>
          <w:ilvl w:val="0"/>
          <w:numId w:val="8"/>
        </w:numPr>
        <w:spacing w:after="0" w:line="240" w:lineRule="auto"/>
        <w:ind w:left="284"/>
        <w:rPr>
          <w:color w:val="0D0D0D" w:themeColor="text1" w:themeTint="F2"/>
        </w:rPr>
      </w:pPr>
      <w:r w:rsidRPr="006B1CF9">
        <w:rPr>
          <w:color w:val="0D0D0D" w:themeColor="text1" w:themeTint="F2"/>
        </w:rPr>
        <w:t xml:space="preserve">ustawą z dnia 6 grudnia 2006 r. o zasadach prowadzenia polityki rozwoju (Dz. U. </w:t>
      </w:r>
      <w:r w:rsidR="00A64730" w:rsidRPr="006B1CF9">
        <w:rPr>
          <w:color w:val="0D0D0D" w:themeColor="text1" w:themeTint="F2"/>
        </w:rPr>
        <w:t>2024 poz. 324 ze zm.</w:t>
      </w:r>
      <w:r w:rsidR="006B1CF9" w:rsidRPr="006B1CF9">
        <w:rPr>
          <w:color w:val="0D0D0D" w:themeColor="text1" w:themeTint="F2"/>
        </w:rPr>
        <w:t>).</w:t>
      </w:r>
    </w:p>
    <w:p w14:paraId="3498B750" w14:textId="77777777" w:rsidR="00D754D4" w:rsidRPr="00700464" w:rsidRDefault="00D754D4" w:rsidP="005275F0">
      <w:pPr>
        <w:spacing w:after="0" w:line="240" w:lineRule="auto"/>
      </w:pPr>
    </w:p>
    <w:p w14:paraId="76B818D9" w14:textId="64D82E34" w:rsidR="006B193D" w:rsidRPr="00D754D4" w:rsidRDefault="006B193D" w:rsidP="005275F0">
      <w:pPr>
        <w:spacing w:after="0" w:line="240" w:lineRule="auto"/>
        <w:rPr>
          <w:b/>
          <w:bCs/>
        </w:rPr>
      </w:pPr>
      <w:r w:rsidRPr="00D754D4">
        <w:rPr>
          <w:b/>
          <w:bCs/>
        </w:rPr>
        <w:t>II</w:t>
      </w:r>
      <w:r w:rsidR="00211C61">
        <w:rPr>
          <w:b/>
          <w:bCs/>
        </w:rPr>
        <w:t>I</w:t>
      </w:r>
      <w:r w:rsidRPr="00D754D4">
        <w:rPr>
          <w:b/>
          <w:bCs/>
        </w:rPr>
        <w:t xml:space="preserve">. </w:t>
      </w:r>
      <w:r w:rsidR="000C59A8">
        <w:rPr>
          <w:b/>
          <w:bCs/>
        </w:rPr>
        <w:t>Definicje</w:t>
      </w:r>
      <w:r w:rsidR="0004509A">
        <w:rPr>
          <w:b/>
          <w:bCs/>
        </w:rPr>
        <w:t xml:space="preserve"> skrótów i pojęć</w:t>
      </w:r>
    </w:p>
    <w:p w14:paraId="0F9E291B" w14:textId="6A80F95F" w:rsidR="006B193D" w:rsidRPr="00700464" w:rsidRDefault="00987FB1" w:rsidP="005275F0">
      <w:pPr>
        <w:spacing w:after="0" w:line="240" w:lineRule="auto"/>
      </w:pPr>
      <w:r>
        <w:t>Poniższe skróty i określenia oznaczają</w:t>
      </w:r>
      <w:r w:rsidR="006B193D" w:rsidRPr="00700464">
        <w:t>:</w:t>
      </w:r>
    </w:p>
    <w:p w14:paraId="6A4A659B" w14:textId="6D3EAD8C" w:rsidR="000C59A8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AFCOS</w:t>
      </w:r>
      <w:r w:rsidRPr="00700464">
        <w:t xml:space="preserve"> - jednostk</w:t>
      </w:r>
      <w:r w:rsidR="00987FB1">
        <w:t>a</w:t>
      </w:r>
      <w:r w:rsidRPr="00700464">
        <w:t xml:space="preserve"> koordynując</w:t>
      </w:r>
      <w:r w:rsidR="00987FB1">
        <w:t>a</w:t>
      </w:r>
      <w:r w:rsidRPr="00700464">
        <w:t xml:space="preserve"> zwalczanie nadużyć finansowych;</w:t>
      </w:r>
    </w:p>
    <w:p w14:paraId="01E1D395" w14:textId="1CE26D18" w:rsidR="000C59A8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Arachne</w:t>
      </w:r>
      <w:r w:rsidRPr="00700464">
        <w:t xml:space="preserve"> - zintegrowane narzędzie informatyczne służące do</w:t>
      </w:r>
      <w:r w:rsidR="0004509A">
        <w:t xml:space="preserve"> </w:t>
      </w:r>
      <w:r w:rsidRPr="00700464">
        <w:t>wyszukiwania</w:t>
      </w:r>
      <w:r w:rsidR="000C59A8">
        <w:t xml:space="preserve"> </w:t>
      </w:r>
      <w:r w:rsidRPr="00700464">
        <w:t>i</w:t>
      </w:r>
      <w:r w:rsidR="000C59A8">
        <w:t xml:space="preserve"> </w:t>
      </w:r>
      <w:r w:rsidRPr="00700464">
        <w:t>poszerzania zbioru danych opracowane przez Komisję Europejską. Ma ono zapewniać wsparcie</w:t>
      </w:r>
      <w:r w:rsidR="000C59A8">
        <w:t xml:space="preserve"> </w:t>
      </w:r>
      <w:r w:rsidRPr="00700464">
        <w:t>Urzędu, jako JW w ramach KPO, podczas kontroli wykonania i kontroli wydatków;</w:t>
      </w:r>
    </w:p>
    <w:p w14:paraId="3FBE8AEF" w14:textId="325FBF28" w:rsidR="007D755F" w:rsidRDefault="007D755F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7D755F">
        <w:rPr>
          <w:b/>
          <w:bCs/>
          <w:color w:val="0D0D0D" w:themeColor="text1" w:themeTint="F2"/>
        </w:rPr>
        <w:t>EZD</w:t>
      </w:r>
      <w:r>
        <w:rPr>
          <w:color w:val="0D0D0D" w:themeColor="text1" w:themeTint="F2"/>
        </w:rPr>
        <w:t xml:space="preserve"> – system Elektroniczne Zarządzanie Dokumentacją wykorzystywany do obiegu dokumentacji, </w:t>
      </w:r>
    </w:p>
    <w:p w14:paraId="67F34CFD" w14:textId="239D76E2" w:rsidR="000C59A8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IK KPO</w:t>
      </w:r>
      <w:r w:rsidRPr="00700464">
        <w:t xml:space="preserve"> - Instytucj</w:t>
      </w:r>
      <w:r w:rsidR="00987FB1">
        <w:t>a</w:t>
      </w:r>
      <w:r w:rsidRPr="00700464">
        <w:t xml:space="preserve"> Koordynując</w:t>
      </w:r>
      <w:r w:rsidR="00987FB1">
        <w:t>a</w:t>
      </w:r>
      <w:r w:rsidRPr="00700464">
        <w:t xml:space="preserve"> Krajowy Plan Odbudowy i Zwiększania</w:t>
      </w:r>
      <w:r w:rsidR="000C59A8">
        <w:t xml:space="preserve"> </w:t>
      </w:r>
      <w:r w:rsidRPr="00700464">
        <w:t>Odporności, Instytucja Koordynująca KPO - minister właściwy ds. rozwoju regionalnego,</w:t>
      </w:r>
      <w:r w:rsidR="000C59A8">
        <w:t xml:space="preserve"> </w:t>
      </w:r>
      <w:r w:rsidRPr="00700464">
        <w:t>w zakresie zadań, o których mowa w art. 14le ust. 2 UZPPR;</w:t>
      </w:r>
    </w:p>
    <w:p w14:paraId="1D0F7A31" w14:textId="0D3A9AE5" w:rsidR="000C59A8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IOI</w:t>
      </w:r>
      <w:r w:rsidRPr="00700464">
        <w:t xml:space="preserve"> - instytucj</w:t>
      </w:r>
      <w:r w:rsidR="00987FB1">
        <w:t>a</w:t>
      </w:r>
      <w:r w:rsidRPr="00700464">
        <w:t xml:space="preserve"> odpowiedzialn</w:t>
      </w:r>
      <w:r w:rsidR="00987FB1">
        <w:t>a</w:t>
      </w:r>
      <w:r w:rsidRPr="00700464">
        <w:t xml:space="preserve"> za realizację inwestycji w ramach KPO -</w:t>
      </w:r>
      <w:r w:rsidR="000C59A8">
        <w:t xml:space="preserve"> </w:t>
      </w:r>
      <w:r w:rsidRPr="00700464">
        <w:t>minister kierujący działem administracji rządowej, któremu zgodnie z KPO zostało powierzone</w:t>
      </w:r>
      <w:r w:rsidR="000C59A8">
        <w:t xml:space="preserve"> </w:t>
      </w:r>
      <w:r w:rsidRPr="00700464">
        <w:t>zadanie realizacji inwestycji;</w:t>
      </w:r>
    </w:p>
    <w:p w14:paraId="68B64DCA" w14:textId="0A202B78" w:rsidR="000C59A8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IOR</w:t>
      </w:r>
      <w:r w:rsidRPr="00700464">
        <w:t xml:space="preserve"> - instytucj</w:t>
      </w:r>
      <w:r w:rsidR="00987FB1">
        <w:t>a</w:t>
      </w:r>
      <w:r w:rsidRPr="00700464">
        <w:t xml:space="preserve"> odpowiedzialn</w:t>
      </w:r>
      <w:r w:rsidR="00987FB1">
        <w:t>a</w:t>
      </w:r>
      <w:r w:rsidRPr="00700464">
        <w:t xml:space="preserve"> za realizację reformy w ramach KPO,</w:t>
      </w:r>
      <w:r w:rsidR="000C59A8">
        <w:t xml:space="preserve"> </w:t>
      </w:r>
      <w:r w:rsidRPr="00700464">
        <w:t>Instytucja odpowiedzialna za realizację reformy - minister kierujący działem administracji</w:t>
      </w:r>
      <w:r w:rsidR="000C59A8">
        <w:t xml:space="preserve"> </w:t>
      </w:r>
      <w:r w:rsidRPr="00700464">
        <w:t>rządowej, któremu zgodnie z KPO zostało powierzone zadanie realizacji reformy;</w:t>
      </w:r>
    </w:p>
    <w:p w14:paraId="6E2FAD43" w14:textId="532985D2" w:rsidR="000C59A8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JW</w:t>
      </w:r>
      <w:r w:rsidRPr="00700464">
        <w:t xml:space="preserve"> - jednostk</w:t>
      </w:r>
      <w:r w:rsidR="00987FB1">
        <w:t>a</w:t>
      </w:r>
      <w:r w:rsidRPr="00700464">
        <w:t xml:space="preserve"> wspierając</w:t>
      </w:r>
      <w:r w:rsidR="00987FB1">
        <w:t>a</w:t>
      </w:r>
      <w:r w:rsidRPr="00700464">
        <w:t xml:space="preserve"> podmiot, któremu, w drodze porozumienia albo</w:t>
      </w:r>
      <w:r w:rsidR="000C59A8">
        <w:t xml:space="preserve"> </w:t>
      </w:r>
      <w:r w:rsidRPr="00700464">
        <w:t>umowy zawartych z IOI, została powierzona realizacja zadań w ramach inwestycji;</w:t>
      </w:r>
    </w:p>
    <w:p w14:paraId="1C7FBD38" w14:textId="27FE5559" w:rsidR="000C59A8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KE</w:t>
      </w:r>
      <w:r w:rsidRPr="00700464">
        <w:t xml:space="preserve"> - Komisj</w:t>
      </w:r>
      <w:r w:rsidR="00987FB1">
        <w:t>a</w:t>
      </w:r>
      <w:r w:rsidRPr="00700464">
        <w:t xml:space="preserve"> Europejsk</w:t>
      </w:r>
      <w:r w:rsidR="00987FB1">
        <w:t>a</w:t>
      </w:r>
      <w:r w:rsidRPr="00700464">
        <w:t>;</w:t>
      </w:r>
    </w:p>
    <w:p w14:paraId="06C2D43F" w14:textId="1F0474D3" w:rsidR="000C59A8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KPO</w:t>
      </w:r>
      <w:r w:rsidRPr="00700464">
        <w:t xml:space="preserve"> - Krajowy Plan Odbudowy i Zwiększenia Odporności w rozumieniu</w:t>
      </w:r>
      <w:r w:rsidR="000C59A8">
        <w:t xml:space="preserve"> </w:t>
      </w:r>
      <w:r w:rsidRPr="00700464">
        <w:t>ustawy z dnia 6 grudnia 2006 r. o zasadach prowadzenia polityki rozwoju (Dz. U. z 2023 r. poz.</w:t>
      </w:r>
      <w:r w:rsidR="000C59A8">
        <w:t xml:space="preserve"> </w:t>
      </w:r>
      <w:r w:rsidRPr="00700464">
        <w:t>1259 i 1273) współfinansowany ze środków Instrumentu na Rzecz Odbudowy i Zwiększenia</w:t>
      </w:r>
      <w:r w:rsidR="000C59A8">
        <w:t xml:space="preserve"> </w:t>
      </w:r>
      <w:r w:rsidRPr="00700464">
        <w:t>Odporności;</w:t>
      </w:r>
    </w:p>
    <w:p w14:paraId="729C266A" w14:textId="7ABF22F4" w:rsidR="00A0019F" w:rsidRDefault="00A0019F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>
        <w:rPr>
          <w:b/>
          <w:bCs/>
        </w:rPr>
        <w:t xml:space="preserve">MF </w:t>
      </w:r>
      <w:r>
        <w:t>– Ministerstwo Finansów;</w:t>
      </w:r>
    </w:p>
    <w:p w14:paraId="72FE280C" w14:textId="733C9C3D" w:rsidR="0004509A" w:rsidRPr="00592707" w:rsidRDefault="0004509A" w:rsidP="005275F0">
      <w:pPr>
        <w:pStyle w:val="Akapitzlist"/>
        <w:numPr>
          <w:ilvl w:val="0"/>
          <w:numId w:val="10"/>
        </w:numPr>
        <w:spacing w:after="0" w:line="240" w:lineRule="auto"/>
        <w:ind w:left="284"/>
        <w:rPr>
          <w:color w:val="0D0D0D" w:themeColor="text1" w:themeTint="F2"/>
        </w:rPr>
      </w:pPr>
      <w:r w:rsidRPr="00592707">
        <w:rPr>
          <w:b/>
          <w:bCs/>
          <w:color w:val="0D0D0D" w:themeColor="text1" w:themeTint="F2"/>
        </w:rPr>
        <w:t>Ministerstw</w:t>
      </w:r>
      <w:r w:rsidR="00987FB1" w:rsidRPr="00592707">
        <w:rPr>
          <w:b/>
          <w:bCs/>
          <w:color w:val="0D0D0D" w:themeColor="text1" w:themeTint="F2"/>
        </w:rPr>
        <w:t>o</w:t>
      </w:r>
      <w:r w:rsidRPr="00592707">
        <w:rPr>
          <w:color w:val="0D0D0D" w:themeColor="text1" w:themeTint="F2"/>
        </w:rPr>
        <w:t xml:space="preserve"> - Ministerstwo Rodziny, Pracy i Polityki Społecznej, jako IOR/IOI w ramach KPO</w:t>
      </w:r>
      <w:r w:rsidR="00A64730" w:rsidRPr="00592707">
        <w:rPr>
          <w:color w:val="0D0D0D" w:themeColor="text1" w:themeTint="F2"/>
        </w:rPr>
        <w:t xml:space="preserve"> lub właściwe ministerstwo jako IOR/IOI w ramach KPO,</w:t>
      </w:r>
    </w:p>
    <w:p w14:paraId="09EA0CEA" w14:textId="2E262293" w:rsidR="0004509A" w:rsidRPr="00592707" w:rsidRDefault="0004509A" w:rsidP="005275F0">
      <w:pPr>
        <w:pStyle w:val="Akapitzlist"/>
        <w:numPr>
          <w:ilvl w:val="0"/>
          <w:numId w:val="10"/>
        </w:numPr>
        <w:spacing w:after="0" w:line="240" w:lineRule="auto"/>
        <w:ind w:left="284"/>
        <w:rPr>
          <w:color w:val="0D0D0D" w:themeColor="text1" w:themeTint="F2"/>
        </w:rPr>
      </w:pPr>
      <w:r w:rsidRPr="00592707">
        <w:rPr>
          <w:b/>
          <w:bCs/>
          <w:color w:val="0D0D0D" w:themeColor="text1" w:themeTint="F2"/>
        </w:rPr>
        <w:t>Minist</w:t>
      </w:r>
      <w:r w:rsidR="00987FB1" w:rsidRPr="00592707">
        <w:rPr>
          <w:b/>
          <w:bCs/>
          <w:color w:val="0D0D0D" w:themeColor="text1" w:themeTint="F2"/>
        </w:rPr>
        <w:t>er</w:t>
      </w:r>
      <w:r w:rsidRPr="00592707">
        <w:rPr>
          <w:color w:val="0D0D0D" w:themeColor="text1" w:themeTint="F2"/>
        </w:rPr>
        <w:t xml:space="preserve"> - Minis</w:t>
      </w:r>
      <w:r w:rsidR="00987FB1" w:rsidRPr="00592707">
        <w:rPr>
          <w:color w:val="0D0D0D" w:themeColor="text1" w:themeTint="F2"/>
        </w:rPr>
        <w:t>ter</w:t>
      </w:r>
      <w:r w:rsidRPr="00592707">
        <w:rPr>
          <w:color w:val="0D0D0D" w:themeColor="text1" w:themeTint="F2"/>
        </w:rPr>
        <w:t xml:space="preserve"> Rodziny, Pracy i Polityki Społecznej</w:t>
      </w:r>
      <w:r w:rsidR="00DF2531" w:rsidRPr="00592707">
        <w:rPr>
          <w:color w:val="0D0D0D" w:themeColor="text1" w:themeTint="F2"/>
        </w:rPr>
        <w:t xml:space="preserve"> lub </w:t>
      </w:r>
      <w:r w:rsidR="00592707" w:rsidRPr="00592707">
        <w:rPr>
          <w:color w:val="0D0D0D" w:themeColor="text1" w:themeTint="F2"/>
        </w:rPr>
        <w:t xml:space="preserve">Minister </w:t>
      </w:r>
      <w:r w:rsidR="00DF2531" w:rsidRPr="00592707">
        <w:rPr>
          <w:color w:val="0D0D0D" w:themeColor="text1" w:themeTint="F2"/>
        </w:rPr>
        <w:t>właściw</w:t>
      </w:r>
      <w:r w:rsidR="00592707" w:rsidRPr="00592707">
        <w:rPr>
          <w:color w:val="0D0D0D" w:themeColor="text1" w:themeTint="F2"/>
        </w:rPr>
        <w:t>y</w:t>
      </w:r>
      <w:r w:rsidR="00DF2531" w:rsidRPr="00592707">
        <w:rPr>
          <w:color w:val="0D0D0D" w:themeColor="text1" w:themeTint="F2"/>
        </w:rPr>
        <w:t xml:space="preserve"> w zależności od realizowanego zadania;</w:t>
      </w:r>
    </w:p>
    <w:p w14:paraId="57E5FE46" w14:textId="04994445" w:rsidR="00090DF6" w:rsidRDefault="00090DF6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4509A">
        <w:rPr>
          <w:b/>
          <w:bCs/>
        </w:rPr>
        <w:t>OLAF</w:t>
      </w:r>
      <w:r w:rsidRPr="00700464">
        <w:t xml:space="preserve"> - Europejski Urząd ds. Zwalczania Nadużyć Finansowych;</w:t>
      </w:r>
    </w:p>
    <w:p w14:paraId="78F4666E" w14:textId="65317E43" w:rsidR="00090DF6" w:rsidRDefault="00090DF6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987FB1">
        <w:rPr>
          <w:b/>
          <w:bCs/>
        </w:rPr>
        <w:t>pracownik Urzędu</w:t>
      </w:r>
      <w:r w:rsidRPr="00700464">
        <w:t xml:space="preserve"> - pracownik </w:t>
      </w:r>
      <w:r>
        <w:t>Warmińsko-Mazurskiego</w:t>
      </w:r>
      <w:r w:rsidRPr="00700464">
        <w:t xml:space="preserve"> Urzędu Wojewódzkiego</w:t>
      </w:r>
      <w:r>
        <w:t xml:space="preserve"> w Olsztynie </w:t>
      </w:r>
      <w:r w:rsidRPr="00700464">
        <w:t>bez względu na zajmowane stanowisko, podstawę nawiązania stosunku pracy, rodzaj i wymiar</w:t>
      </w:r>
      <w:r>
        <w:t xml:space="preserve"> </w:t>
      </w:r>
      <w:r w:rsidRPr="00700464">
        <w:t>czasu pracy oraz miejsce świadczenia pracy, a także stażystę, praktykanta i wolontariusza;</w:t>
      </w:r>
    </w:p>
    <w:p w14:paraId="2EEDD4ED" w14:textId="07A57E12" w:rsidR="00090DF6" w:rsidRDefault="00090DF6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987FB1">
        <w:rPr>
          <w:b/>
          <w:bCs/>
        </w:rPr>
        <w:lastRenderedPageBreak/>
        <w:t xml:space="preserve">Skaner </w:t>
      </w:r>
      <w:r w:rsidRPr="00700464">
        <w:t>- aplikacj</w:t>
      </w:r>
      <w:r>
        <w:t>a</w:t>
      </w:r>
      <w:r w:rsidRPr="00700464">
        <w:t xml:space="preserve"> wchodzącą w skład systemu teleinformatycznego służącą</w:t>
      </w:r>
      <w:r>
        <w:t xml:space="preserve"> </w:t>
      </w:r>
      <w:r w:rsidRPr="00700464">
        <w:t>do weryfikacji informacji o podmiotach i osobach na podstawie danych z rejestrów;</w:t>
      </w:r>
    </w:p>
    <w:p w14:paraId="785AF089" w14:textId="23927A53" w:rsidR="00090DF6" w:rsidRDefault="00090DF6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C59A8">
        <w:rPr>
          <w:b/>
          <w:bCs/>
        </w:rPr>
        <w:t>W-MUW</w:t>
      </w:r>
      <w:r w:rsidRPr="00700464">
        <w:t xml:space="preserve"> –</w:t>
      </w:r>
      <w:r>
        <w:t xml:space="preserve"> Warmińsko-Mazurski </w:t>
      </w:r>
      <w:r w:rsidRPr="00700464">
        <w:t xml:space="preserve">Urząd Wojewódzki w </w:t>
      </w:r>
      <w:r>
        <w:t>Olsztynie</w:t>
      </w:r>
      <w:r w:rsidRPr="00700464">
        <w:t>;</w:t>
      </w:r>
    </w:p>
    <w:p w14:paraId="37838942" w14:textId="53287DAA" w:rsidR="0004509A" w:rsidRDefault="0004509A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4509A">
        <w:rPr>
          <w:b/>
          <w:bCs/>
        </w:rPr>
        <w:t>Wojewod</w:t>
      </w:r>
      <w:r w:rsidR="00987FB1">
        <w:rPr>
          <w:b/>
          <w:bCs/>
        </w:rPr>
        <w:t>a</w:t>
      </w:r>
      <w:r w:rsidR="0071743B">
        <w:rPr>
          <w:b/>
          <w:bCs/>
        </w:rPr>
        <w:t xml:space="preserve"> </w:t>
      </w:r>
      <w:r>
        <w:t>- Wojewod</w:t>
      </w:r>
      <w:r w:rsidR="00987FB1">
        <w:t>a</w:t>
      </w:r>
      <w:r>
        <w:t xml:space="preserve"> Warmińsko-Mazurski,</w:t>
      </w:r>
    </w:p>
    <w:p w14:paraId="13839CF2" w14:textId="77777777" w:rsidR="0004509A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4509A">
        <w:rPr>
          <w:b/>
          <w:bCs/>
        </w:rPr>
        <w:t>konflikt interesów</w:t>
      </w:r>
      <w:r w:rsidRPr="00700464">
        <w:t xml:space="preserve"> - zgodnie z art. 61 RF 2018 istnieje wówczas, gdy bezstronne i obiektywne</w:t>
      </w:r>
      <w:r w:rsidR="000C59A8">
        <w:t xml:space="preserve"> </w:t>
      </w:r>
      <w:r w:rsidRPr="00700464">
        <w:t>pełnienie funkcji podmiotu upoważnionego do działań finansowych lub innej osoby, w ty</w:t>
      </w:r>
      <w:r w:rsidR="000C59A8">
        <w:t xml:space="preserve">m </w:t>
      </w:r>
      <w:r w:rsidRPr="00700464">
        <w:t>również</w:t>
      </w:r>
      <w:r w:rsidR="000C59A8">
        <w:t xml:space="preserve"> </w:t>
      </w:r>
      <w:r w:rsidRPr="00700464">
        <w:t>organów krajowych na dowolnym szczeblu, uczestniczących w wykonaniu budżetu w ramach</w:t>
      </w:r>
      <w:r w:rsidR="000C59A8">
        <w:t xml:space="preserve"> </w:t>
      </w:r>
      <w:r w:rsidRPr="00700464">
        <w:t>zarządzania bezpośredniego, pośredniego i dzielonego, w tym również w odnośnych działaniach</w:t>
      </w:r>
      <w:r w:rsidR="000C59A8">
        <w:t xml:space="preserve"> </w:t>
      </w:r>
      <w:r w:rsidRPr="00700464">
        <w:t>przygotowawczych, a także w audycie lub kontroli, jest zagrożone z uwagi na</w:t>
      </w:r>
      <w:r w:rsidR="000C59A8">
        <w:t xml:space="preserve"> </w:t>
      </w:r>
      <w:r w:rsidRPr="00700464">
        <w:t>względy rodzinne,</w:t>
      </w:r>
      <w:r w:rsidR="000C59A8">
        <w:t xml:space="preserve"> </w:t>
      </w:r>
      <w:r w:rsidRPr="00700464">
        <w:t>emocjonalne, sympatie polityczne lub związki z jakimkolwiek krajem, interes gospodarczy lub</w:t>
      </w:r>
      <w:r w:rsidR="000C59A8">
        <w:t xml:space="preserve"> </w:t>
      </w:r>
      <w:r w:rsidRPr="00700464">
        <w:t>jakiekolwiek inne bezpośrednie lub pośrednie interesy osobiste;</w:t>
      </w:r>
    </w:p>
    <w:p w14:paraId="5318F7FF" w14:textId="0B0C1CD2" w:rsidR="0004509A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4509A">
        <w:rPr>
          <w:b/>
          <w:bCs/>
        </w:rPr>
        <w:t>korupcj</w:t>
      </w:r>
      <w:r w:rsidR="00987FB1">
        <w:rPr>
          <w:b/>
          <w:bCs/>
        </w:rPr>
        <w:t xml:space="preserve">a </w:t>
      </w:r>
      <w:r w:rsidRPr="00700464">
        <w:t>- nadużycie uprawnień dla prywatnych korzyści, w tym</w:t>
      </w:r>
      <w:r w:rsidR="000C59A8">
        <w:t xml:space="preserve"> </w:t>
      </w:r>
      <w:r w:rsidRPr="00700464">
        <w:t>obiecywanie,</w:t>
      </w:r>
      <w:r w:rsidR="000C59A8">
        <w:t xml:space="preserve"> </w:t>
      </w:r>
      <w:r w:rsidRPr="00700464">
        <w:t>proponowanie, wręczanie przez jakąkolwiek osobę, bezpośrednio lub pośrednio, jakichkolwiek</w:t>
      </w:r>
      <w:r w:rsidR="000C59A8">
        <w:t xml:space="preserve"> </w:t>
      </w:r>
      <w:r w:rsidRPr="00700464">
        <w:t xml:space="preserve">nienależnych korzyści pracownikowi </w:t>
      </w:r>
      <w:r w:rsidR="0004509A">
        <w:t>W-MUW</w:t>
      </w:r>
      <w:r w:rsidRPr="00700464">
        <w:t xml:space="preserve"> dla niego samego lub dla jakiejkolwiek innej osoby w</w:t>
      </w:r>
      <w:r w:rsidR="000C59A8">
        <w:t xml:space="preserve"> </w:t>
      </w:r>
      <w:r w:rsidRPr="00700464">
        <w:t>zamian za działanie lub zaniechanie działania w wykonywaniu jej funkcji, a także żądanie lub</w:t>
      </w:r>
      <w:r w:rsidR="000C59A8">
        <w:t xml:space="preserve"> </w:t>
      </w:r>
      <w:r w:rsidRPr="00700464">
        <w:t>przyjmowanie przez pracownika Urzędu bezpośrednio lub pośrednio jakichkolwiek nienależnych</w:t>
      </w:r>
      <w:r w:rsidR="000C59A8">
        <w:t xml:space="preserve"> </w:t>
      </w:r>
      <w:r w:rsidRPr="00700464">
        <w:t>korzyści, dla niej samej lub dla jakiejkolwiek innej osoby, lub przyjmowanie propozycji lub</w:t>
      </w:r>
      <w:r w:rsidR="000C59A8">
        <w:t xml:space="preserve"> </w:t>
      </w:r>
      <w:r w:rsidRPr="00700464">
        <w:t>obietnic takich korzyści, w</w:t>
      </w:r>
      <w:r w:rsidR="00440AF5">
        <w:t> </w:t>
      </w:r>
      <w:r w:rsidRPr="00700464">
        <w:t>zamian za działanie lub zaniechanie działania w wykonywaniu jej</w:t>
      </w:r>
      <w:r w:rsidR="000C59A8">
        <w:t xml:space="preserve"> </w:t>
      </w:r>
      <w:r w:rsidRPr="00700464">
        <w:t xml:space="preserve">funkcji. </w:t>
      </w:r>
    </w:p>
    <w:p w14:paraId="7B12CEC9" w14:textId="63F54305" w:rsidR="006B193D" w:rsidRPr="00700464" w:rsidRDefault="006B193D" w:rsidP="005275F0">
      <w:pPr>
        <w:pStyle w:val="Akapitzlist"/>
        <w:spacing w:after="0" w:line="240" w:lineRule="auto"/>
        <w:ind w:left="284"/>
      </w:pPr>
      <w:r w:rsidRPr="00700464">
        <w:t>Najczęściej spotykane działania o charakterze korupcyjnym:</w:t>
      </w:r>
    </w:p>
    <w:p w14:paraId="72D4430F" w14:textId="74717F81" w:rsidR="000C59A8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przekupstwo (łapownictwo),</w:t>
      </w:r>
    </w:p>
    <w:p w14:paraId="15C062A1" w14:textId="2C81922E" w:rsidR="006B193D" w:rsidRPr="00700464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wykorzystywanie środków budżetowych i majątku publicznego do celów prywatnych lub</w:t>
      </w:r>
    </w:p>
    <w:p w14:paraId="45D4732D" w14:textId="77777777" w:rsidR="000C59A8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osobistych korzyści,</w:t>
      </w:r>
      <w:r w:rsidR="000C59A8">
        <w:t xml:space="preserve"> </w:t>
      </w:r>
    </w:p>
    <w:p w14:paraId="0F1C0BB9" w14:textId="3C2870F7" w:rsidR="000C59A8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płatna protekcja</w:t>
      </w:r>
    </w:p>
    <w:p w14:paraId="26B2B6C0" w14:textId="68EB816B" w:rsidR="000C59A8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handel wpływami, np. poparcie w wyborach lub finansowanie partii politycznej w zamian</w:t>
      </w:r>
      <w:r w:rsidR="000C59A8">
        <w:t xml:space="preserve"> </w:t>
      </w:r>
      <w:r w:rsidRPr="00700464">
        <w:t>za zdobycie wpływów,</w:t>
      </w:r>
    </w:p>
    <w:p w14:paraId="7449878A" w14:textId="05647001" w:rsidR="006B193D" w:rsidRPr="00700464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nieprawidłowości dotyczące zamówień publicznych, kontraktów, koncesji czy decyzji</w:t>
      </w:r>
    </w:p>
    <w:p w14:paraId="4810A101" w14:textId="77777777" w:rsidR="000C59A8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sądów, uchylanie się przed obowiązkiem celnym, podatkowym itp.,</w:t>
      </w:r>
      <w:r w:rsidR="000C59A8">
        <w:t xml:space="preserve"> </w:t>
      </w:r>
    </w:p>
    <w:p w14:paraId="3808B3AC" w14:textId="143A9647" w:rsidR="000C59A8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świadome, niezgodne z prawem dysponowanie środkami z budżetu państwa i majątkiem,</w:t>
      </w:r>
      <w:r w:rsidR="000C59A8">
        <w:t xml:space="preserve"> </w:t>
      </w:r>
      <w:r w:rsidRPr="00700464">
        <w:t>który jest dobrem publicznym,</w:t>
      </w:r>
      <w:r w:rsidR="000C59A8">
        <w:t xml:space="preserve"> </w:t>
      </w:r>
    </w:p>
    <w:p w14:paraId="6D60EAC5" w14:textId="6F08BFA8" w:rsidR="000C59A8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faworyzowanie,</w:t>
      </w:r>
    </w:p>
    <w:p w14:paraId="489F9714" w14:textId="55F815F2" w:rsidR="000C59A8" w:rsidRPr="00700464" w:rsidRDefault="006B193D" w:rsidP="005275F0">
      <w:pPr>
        <w:pStyle w:val="Akapitzlist"/>
        <w:numPr>
          <w:ilvl w:val="0"/>
          <w:numId w:val="11"/>
        </w:numPr>
        <w:spacing w:after="0" w:line="240" w:lineRule="auto"/>
        <w:ind w:left="851"/>
      </w:pPr>
      <w:r w:rsidRPr="00700464">
        <w:t>nepotyzm, kumoterstwo;</w:t>
      </w:r>
    </w:p>
    <w:p w14:paraId="2BD5EF89" w14:textId="79DCC5F6" w:rsidR="006B193D" w:rsidRPr="00700464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4509A">
        <w:rPr>
          <w:b/>
          <w:bCs/>
        </w:rPr>
        <w:t>nadużyci</w:t>
      </w:r>
      <w:r w:rsidR="00987FB1">
        <w:rPr>
          <w:b/>
          <w:bCs/>
        </w:rPr>
        <w:t>e</w:t>
      </w:r>
      <w:r w:rsidRPr="0004509A">
        <w:rPr>
          <w:b/>
          <w:bCs/>
        </w:rPr>
        <w:t xml:space="preserve"> finansow</w:t>
      </w:r>
      <w:r w:rsidR="00987FB1">
        <w:rPr>
          <w:b/>
          <w:bCs/>
        </w:rPr>
        <w:t>e</w:t>
      </w:r>
      <w:r w:rsidRPr="00700464">
        <w:t xml:space="preserve"> - jakiekolwiek celowe działanie lub zaniechanie</w:t>
      </w:r>
      <w:r w:rsidR="00987FB1">
        <w:t xml:space="preserve"> </w:t>
      </w:r>
      <w:r w:rsidRPr="00700464">
        <w:t>naruszające interesy finansowe krajowe oraz Wspólnot Europejskich w odniesieniu do wydatków,</w:t>
      </w:r>
    </w:p>
    <w:p w14:paraId="49531F2E" w14:textId="77777777" w:rsidR="006B193D" w:rsidRPr="00700464" w:rsidRDefault="006B193D" w:rsidP="005275F0">
      <w:pPr>
        <w:spacing w:after="0" w:line="240" w:lineRule="auto"/>
        <w:ind w:left="284"/>
      </w:pPr>
      <w:r w:rsidRPr="00700464">
        <w:t>polegające na:</w:t>
      </w:r>
    </w:p>
    <w:p w14:paraId="2E4E1FFC" w14:textId="77777777" w:rsidR="0004509A" w:rsidRDefault="006B193D" w:rsidP="005275F0">
      <w:pPr>
        <w:pStyle w:val="Akapitzlist"/>
        <w:numPr>
          <w:ilvl w:val="0"/>
          <w:numId w:val="15"/>
        </w:numPr>
        <w:spacing w:after="0" w:line="240" w:lineRule="auto"/>
        <w:ind w:left="993"/>
      </w:pPr>
      <w:r w:rsidRPr="00700464">
        <w:t>wykorzystaniu lub przedstawieniu nieprawdziwych, niepoprawnych lub niepełnych</w:t>
      </w:r>
      <w:r w:rsidR="0004509A">
        <w:t xml:space="preserve"> </w:t>
      </w:r>
      <w:r w:rsidRPr="00700464">
        <w:t>oświadczeń lub dokumentów, które ma na celu sprzeniewierzenie lub bezprawne</w:t>
      </w:r>
      <w:r w:rsidR="0004509A">
        <w:t xml:space="preserve"> </w:t>
      </w:r>
      <w:r w:rsidRPr="00700464">
        <w:t>zatrzymanie środków z budżetu krajowego oraz ogólnego Wspólnot Europejskich lub</w:t>
      </w:r>
      <w:r w:rsidR="0004509A">
        <w:t xml:space="preserve"> </w:t>
      </w:r>
      <w:r w:rsidRPr="00700464">
        <w:t>budżetów zarządzanych przez Wspólnoty Europejskie lub w ich imieniu,</w:t>
      </w:r>
    </w:p>
    <w:p w14:paraId="39DCC444" w14:textId="77777777" w:rsidR="0004509A" w:rsidRDefault="006B193D" w:rsidP="005275F0">
      <w:pPr>
        <w:pStyle w:val="Akapitzlist"/>
        <w:numPr>
          <w:ilvl w:val="0"/>
          <w:numId w:val="15"/>
        </w:numPr>
        <w:spacing w:after="0" w:line="240" w:lineRule="auto"/>
        <w:ind w:left="993"/>
      </w:pPr>
      <w:r w:rsidRPr="00700464">
        <w:t>nieujawnieniu informacji z naruszeniem szczególnego obowiązku, w tym samym celu,</w:t>
      </w:r>
    </w:p>
    <w:p w14:paraId="67A6EACA" w14:textId="77777777" w:rsidR="0004509A" w:rsidRDefault="006B193D" w:rsidP="005275F0">
      <w:pPr>
        <w:pStyle w:val="Akapitzlist"/>
        <w:numPr>
          <w:ilvl w:val="0"/>
          <w:numId w:val="15"/>
        </w:numPr>
        <w:spacing w:after="0" w:line="240" w:lineRule="auto"/>
        <w:ind w:left="993"/>
      </w:pPr>
      <w:r w:rsidRPr="00700464">
        <w:t>niewłaściwym wykorzystaniu takich środków do celów innych niż te, na które zostały</w:t>
      </w:r>
      <w:r w:rsidR="0004509A">
        <w:t xml:space="preserve"> </w:t>
      </w:r>
      <w:r w:rsidRPr="00700464">
        <w:t>pierwotnie przyznane;</w:t>
      </w:r>
    </w:p>
    <w:p w14:paraId="1E933830" w14:textId="08E2B618" w:rsidR="0004509A" w:rsidRDefault="006B193D" w:rsidP="005275F0">
      <w:pPr>
        <w:pStyle w:val="Akapitzlist"/>
        <w:numPr>
          <w:ilvl w:val="0"/>
          <w:numId w:val="15"/>
        </w:numPr>
        <w:spacing w:after="0" w:line="240" w:lineRule="auto"/>
        <w:ind w:left="993"/>
      </w:pPr>
      <w:r w:rsidRPr="00700464">
        <w:t>nieprawidłowości - rozumie się przez to jakiekolwiek naruszenie przepisu prawa wynikające</w:t>
      </w:r>
      <w:r w:rsidR="0004509A">
        <w:t xml:space="preserve"> </w:t>
      </w:r>
      <w:r w:rsidRPr="00700464">
        <w:t>z działania lub zaniechania działań, które spowodowało lub mogłoby spowodować szkodę dla</w:t>
      </w:r>
      <w:r w:rsidR="0004509A">
        <w:t xml:space="preserve"> </w:t>
      </w:r>
      <w:r w:rsidRPr="00700464">
        <w:t>środków budżetu państwa, ogólnego budżetu Unii Europejskiej lub budżetów przez nią</w:t>
      </w:r>
      <w:r w:rsidR="0004509A">
        <w:t xml:space="preserve"> </w:t>
      </w:r>
      <w:r w:rsidRPr="00700464">
        <w:t>zarządzanych, albo przez zmniejszenie lub utratę dochodów pobieranych bezpośrednio w</w:t>
      </w:r>
      <w:r w:rsidR="00440AF5">
        <w:t> </w:t>
      </w:r>
      <w:r w:rsidRPr="00700464">
        <w:t>imieniu</w:t>
      </w:r>
      <w:r w:rsidR="0004509A">
        <w:t xml:space="preserve"> </w:t>
      </w:r>
      <w:r w:rsidRPr="00700464">
        <w:t>Unii Europejskiej albo przez nieuzasadniony wydatek;</w:t>
      </w:r>
    </w:p>
    <w:p w14:paraId="72E70C5F" w14:textId="77777777" w:rsidR="00211C61" w:rsidRDefault="00211C61" w:rsidP="005275F0">
      <w:pPr>
        <w:pStyle w:val="Akapitzlist"/>
        <w:spacing w:after="0" w:line="240" w:lineRule="auto"/>
        <w:ind w:left="993"/>
      </w:pPr>
    </w:p>
    <w:p w14:paraId="1BC105FB" w14:textId="77777777" w:rsidR="00E21209" w:rsidRDefault="00E21209" w:rsidP="005275F0">
      <w:pPr>
        <w:pStyle w:val="Akapitzlist"/>
        <w:spacing w:after="0" w:line="240" w:lineRule="auto"/>
        <w:ind w:left="993"/>
      </w:pPr>
    </w:p>
    <w:p w14:paraId="2C30161E" w14:textId="74AAD687" w:rsidR="006B193D" w:rsidRPr="00700464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04509A">
        <w:rPr>
          <w:b/>
          <w:bCs/>
        </w:rPr>
        <w:lastRenderedPageBreak/>
        <w:t>oszustw</w:t>
      </w:r>
      <w:r w:rsidR="00987FB1">
        <w:rPr>
          <w:b/>
          <w:bCs/>
        </w:rPr>
        <w:t>o</w:t>
      </w:r>
      <w:r w:rsidRPr="00700464">
        <w:t xml:space="preserve"> - to:</w:t>
      </w:r>
    </w:p>
    <w:p w14:paraId="6ADCD68D" w14:textId="0261526A" w:rsidR="00767522" w:rsidRDefault="006B193D" w:rsidP="005275F0">
      <w:pPr>
        <w:pStyle w:val="Akapitzlist"/>
        <w:numPr>
          <w:ilvl w:val="0"/>
          <w:numId w:val="17"/>
        </w:numPr>
        <w:spacing w:after="0" w:line="240" w:lineRule="auto"/>
      </w:pPr>
      <w:r w:rsidRPr="00700464">
        <w:t>wykorzystanie lub przedstawienie nieprawdziwych, niepoprawnych lub niepełnych oświadczeń</w:t>
      </w:r>
      <w:r w:rsidR="00767522">
        <w:t xml:space="preserve"> </w:t>
      </w:r>
      <w:r w:rsidRPr="00700464">
        <w:t>lub dokumentów, które ma na celu sprzeniewierzenie lub bezprawne zatrzymanie środków</w:t>
      </w:r>
      <w:r w:rsidR="00767522">
        <w:t xml:space="preserve"> </w:t>
      </w:r>
      <w:r w:rsidRPr="00700464">
        <w:t>z</w:t>
      </w:r>
      <w:r w:rsidR="00440AF5">
        <w:t> </w:t>
      </w:r>
      <w:r w:rsidRPr="00700464">
        <w:t>budżetu państwa, budżetu ogólnego Unii Europejskiej lub budżetów zarządzanych przez lub</w:t>
      </w:r>
      <w:r w:rsidR="00767522">
        <w:t xml:space="preserve"> </w:t>
      </w:r>
      <w:r w:rsidRPr="00700464">
        <w:t>w imieniu Unii Europejskiej,</w:t>
      </w:r>
    </w:p>
    <w:p w14:paraId="0E3E4644" w14:textId="77777777" w:rsidR="00767522" w:rsidRDefault="006B193D" w:rsidP="005275F0">
      <w:pPr>
        <w:pStyle w:val="Akapitzlist"/>
        <w:numPr>
          <w:ilvl w:val="0"/>
          <w:numId w:val="17"/>
        </w:numPr>
        <w:spacing w:after="0" w:line="240" w:lineRule="auto"/>
      </w:pPr>
      <w:r w:rsidRPr="00700464">
        <w:t>nieujawnienie informacji z naruszeniem przepisów, powodujące efekt określony w lit. a,</w:t>
      </w:r>
    </w:p>
    <w:p w14:paraId="1A990623" w14:textId="53EEE118" w:rsidR="006B193D" w:rsidRPr="00700464" w:rsidRDefault="006B193D" w:rsidP="005275F0">
      <w:pPr>
        <w:pStyle w:val="Akapitzlist"/>
        <w:numPr>
          <w:ilvl w:val="0"/>
          <w:numId w:val="17"/>
        </w:numPr>
        <w:spacing w:after="0" w:line="240" w:lineRule="auto"/>
      </w:pPr>
      <w:r w:rsidRPr="00700464">
        <w:t>wykorzystanie środków do celów innych niż te, dla których były pierwotnie przyznane;</w:t>
      </w:r>
    </w:p>
    <w:p w14:paraId="790127B5" w14:textId="21FD98F4" w:rsidR="00767522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987FB1">
        <w:rPr>
          <w:b/>
          <w:bCs/>
        </w:rPr>
        <w:t>podejrzeni</w:t>
      </w:r>
      <w:r w:rsidR="00987FB1">
        <w:rPr>
          <w:b/>
          <w:bCs/>
        </w:rPr>
        <w:t>e</w:t>
      </w:r>
      <w:r w:rsidRPr="00987FB1">
        <w:rPr>
          <w:b/>
          <w:bCs/>
        </w:rPr>
        <w:t xml:space="preserve"> popełnienia nadużycia finansowego</w:t>
      </w:r>
      <w:r w:rsidRPr="00700464">
        <w:t xml:space="preserve"> - domniemanie/założenie,</w:t>
      </w:r>
      <w:r w:rsidR="00767522">
        <w:t xml:space="preserve"> </w:t>
      </w:r>
      <w:r w:rsidRPr="00700464">
        <w:t>prowadzące do wszczęcia postępowania administracyjnego lub sądowego na poziomie krajowym</w:t>
      </w:r>
      <w:r w:rsidR="00767522">
        <w:t xml:space="preserve"> </w:t>
      </w:r>
      <w:r w:rsidRPr="00700464">
        <w:t>w celu stwierdzenia zamierzonego działania, w szczególności nadużycia finansowego;</w:t>
      </w:r>
    </w:p>
    <w:p w14:paraId="03D61EB1" w14:textId="18E1918C" w:rsidR="00767522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987FB1">
        <w:rPr>
          <w:b/>
          <w:bCs/>
        </w:rPr>
        <w:t>podwójne finansowanie</w:t>
      </w:r>
      <w:r w:rsidRPr="00700464">
        <w:t xml:space="preserve"> - głównie poświadczenie, zrefundowanie lub</w:t>
      </w:r>
      <w:r w:rsidR="00767522">
        <w:t xml:space="preserve"> </w:t>
      </w:r>
      <w:r w:rsidRPr="00700464">
        <w:t>rozliczenie tego samego wydatku w ramach różnych źródeł finansowania;</w:t>
      </w:r>
    </w:p>
    <w:p w14:paraId="7504E16B" w14:textId="323FCDE0" w:rsidR="00767522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987FB1">
        <w:rPr>
          <w:b/>
          <w:bCs/>
        </w:rPr>
        <w:t>ryzyk</w:t>
      </w:r>
      <w:r w:rsidR="00987FB1">
        <w:rPr>
          <w:b/>
          <w:bCs/>
        </w:rPr>
        <w:t>o</w:t>
      </w:r>
      <w:r w:rsidRPr="00700464">
        <w:t xml:space="preserve"> - miar</w:t>
      </w:r>
      <w:r w:rsidR="00987FB1">
        <w:t>a</w:t>
      </w:r>
      <w:r w:rsidRPr="00700464">
        <w:t xml:space="preserve"> lub ocen</w:t>
      </w:r>
      <w:r w:rsidR="00987FB1">
        <w:t>a</w:t>
      </w:r>
      <w:r w:rsidRPr="00700464">
        <w:t xml:space="preserve"> zagrożenia lub niebezpieczeństwa wynikającego</w:t>
      </w:r>
      <w:r w:rsidR="00767522">
        <w:t xml:space="preserve"> </w:t>
      </w:r>
      <w:r w:rsidRPr="00700464">
        <w:t>z prawdopodobnych zdarzeń niezależnych od Urzędu albo z możliwych konsekwencji podjęcia</w:t>
      </w:r>
      <w:r w:rsidR="00767522">
        <w:t xml:space="preserve"> </w:t>
      </w:r>
      <w:r w:rsidRPr="00700464">
        <w:t>decyzji;</w:t>
      </w:r>
    </w:p>
    <w:p w14:paraId="0241FF14" w14:textId="46AE0699" w:rsidR="00767522" w:rsidRPr="006B1CF9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  <w:rPr>
          <w:color w:val="0D0D0D" w:themeColor="text1" w:themeTint="F2"/>
        </w:rPr>
      </w:pPr>
      <w:r w:rsidRPr="00987FB1">
        <w:rPr>
          <w:b/>
          <w:bCs/>
        </w:rPr>
        <w:t>właściciel ryzyka</w:t>
      </w:r>
      <w:r w:rsidRPr="00700464">
        <w:t xml:space="preserve"> - oso</w:t>
      </w:r>
      <w:r w:rsidR="00987FB1">
        <w:t>ba</w:t>
      </w:r>
      <w:r w:rsidRPr="00700464">
        <w:t>, która jest odpowiedzialna za zarządzanie,</w:t>
      </w:r>
      <w:r w:rsidR="00767522">
        <w:t xml:space="preserve"> </w:t>
      </w:r>
      <w:r w:rsidRPr="00700464">
        <w:t>aktualizowanie i kontrolowanie wszystkich aspektów przypisanego jej konkretnego ryzyka,</w:t>
      </w:r>
      <w:r w:rsidR="00767522">
        <w:t xml:space="preserve"> </w:t>
      </w:r>
      <w:r w:rsidRPr="00700464">
        <w:t xml:space="preserve">włącznie z zastosowaniem wybranych </w:t>
      </w:r>
      <w:r w:rsidRPr="006B1CF9">
        <w:rPr>
          <w:color w:val="0D0D0D" w:themeColor="text1" w:themeTint="F2"/>
        </w:rPr>
        <w:t>reakcji w odpowiedzi na zagrożenia;</w:t>
      </w:r>
    </w:p>
    <w:p w14:paraId="68D3B1BA" w14:textId="539E6AFF" w:rsidR="00090DF6" w:rsidRPr="006B1CF9" w:rsidRDefault="00090DF6" w:rsidP="005275F0">
      <w:pPr>
        <w:pStyle w:val="Akapitzlist"/>
        <w:numPr>
          <w:ilvl w:val="0"/>
          <w:numId w:val="10"/>
        </w:numPr>
        <w:spacing w:after="0" w:line="240" w:lineRule="auto"/>
        <w:ind w:left="284"/>
        <w:rPr>
          <w:color w:val="0D0D0D" w:themeColor="text1" w:themeTint="F2"/>
        </w:rPr>
      </w:pPr>
      <w:r w:rsidRPr="006B1CF9">
        <w:rPr>
          <w:b/>
          <w:bCs/>
          <w:color w:val="0D0D0D" w:themeColor="text1" w:themeTint="F2"/>
        </w:rPr>
        <w:t xml:space="preserve">wsparcie </w:t>
      </w:r>
      <w:r w:rsidRPr="006B1CF9">
        <w:rPr>
          <w:color w:val="0D0D0D" w:themeColor="text1" w:themeTint="F2"/>
        </w:rPr>
        <w:t>– wsparcie finansowe przyznane na realizację przedsięwzięcia z publicznych środków unijnych, polegające na finansowaniu części kosztów kwalifikowalnych przedsięwzięcia, poniesionych lub opłaconych przez ostatecznego odbiorcę oraz zgodnie z warunkami określonymi w umowie oraz przepisach;</w:t>
      </w:r>
    </w:p>
    <w:p w14:paraId="0045C5D8" w14:textId="1D3FEDDB" w:rsidR="00767522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987FB1">
        <w:rPr>
          <w:b/>
          <w:bCs/>
        </w:rPr>
        <w:t xml:space="preserve">Wytyczne </w:t>
      </w:r>
      <w:r w:rsidRPr="00700464">
        <w:t>- Wytyczne w zakresie kontroli w ramach programu rozwojowego</w:t>
      </w:r>
      <w:r w:rsidR="00767522">
        <w:t xml:space="preserve"> </w:t>
      </w:r>
      <w:r w:rsidRPr="00700464">
        <w:t>współfinansowanego ze środków Instrumentu na rzecz Odbudowy i Zwiększania Odporności</w:t>
      </w:r>
      <w:r w:rsidR="00767522">
        <w:t>;</w:t>
      </w:r>
    </w:p>
    <w:p w14:paraId="3B513995" w14:textId="205A2CCB" w:rsidR="00767522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987FB1">
        <w:rPr>
          <w:b/>
          <w:bCs/>
        </w:rPr>
        <w:t>zarządzani</w:t>
      </w:r>
      <w:r w:rsidR="00987FB1" w:rsidRPr="00987FB1">
        <w:rPr>
          <w:b/>
          <w:bCs/>
        </w:rPr>
        <w:t>e</w:t>
      </w:r>
      <w:r w:rsidRPr="00987FB1">
        <w:rPr>
          <w:b/>
          <w:bCs/>
        </w:rPr>
        <w:t xml:space="preserve"> ryzykiem</w:t>
      </w:r>
      <w:r w:rsidRPr="00700464">
        <w:t xml:space="preserve"> - logiczn</w:t>
      </w:r>
      <w:r w:rsidR="00987FB1">
        <w:t>a</w:t>
      </w:r>
      <w:r w:rsidRPr="00700464">
        <w:t xml:space="preserve"> i systematyczn</w:t>
      </w:r>
      <w:r w:rsidR="00987FB1">
        <w:t>a</w:t>
      </w:r>
      <w:r w:rsidRPr="00700464">
        <w:t xml:space="preserve"> metod</w:t>
      </w:r>
      <w:r w:rsidR="00987FB1">
        <w:t>a</w:t>
      </w:r>
      <w:r w:rsidRPr="00700464">
        <w:t xml:space="preserve"> tworzenia</w:t>
      </w:r>
      <w:r w:rsidR="00767522">
        <w:t xml:space="preserve"> </w:t>
      </w:r>
      <w:r w:rsidRPr="00700464">
        <w:t>kontekstu, identyfikacji, analizy i ewaluacji ryzyka oraz nadzoru i informowania o ryzyku</w:t>
      </w:r>
      <w:r w:rsidR="00767522">
        <w:t xml:space="preserve"> </w:t>
      </w:r>
      <w:r w:rsidRPr="00700464">
        <w:t xml:space="preserve">w sposób, który wspomoże </w:t>
      </w:r>
      <w:r w:rsidR="00987FB1">
        <w:t>W-MUW</w:t>
      </w:r>
      <w:r w:rsidRPr="00700464">
        <w:t xml:space="preserve"> w realizacji celów i zadań;</w:t>
      </w:r>
    </w:p>
    <w:p w14:paraId="106C449B" w14:textId="4278806A" w:rsidR="006B193D" w:rsidRDefault="006B193D" w:rsidP="005275F0">
      <w:pPr>
        <w:pStyle w:val="Akapitzlist"/>
        <w:numPr>
          <w:ilvl w:val="0"/>
          <w:numId w:val="10"/>
        </w:numPr>
        <w:spacing w:after="0" w:line="240" w:lineRule="auto"/>
        <w:ind w:left="284"/>
      </w:pPr>
      <w:r w:rsidRPr="00987FB1">
        <w:rPr>
          <w:b/>
          <w:bCs/>
        </w:rPr>
        <w:t>zgłoszeni</w:t>
      </w:r>
      <w:r w:rsidR="00987FB1" w:rsidRPr="00987FB1">
        <w:rPr>
          <w:b/>
          <w:bCs/>
        </w:rPr>
        <w:t>e</w:t>
      </w:r>
      <w:r w:rsidRPr="00700464">
        <w:t xml:space="preserve"> </w:t>
      </w:r>
      <w:r w:rsidR="00987FB1">
        <w:t xml:space="preserve">- </w:t>
      </w:r>
      <w:r w:rsidRPr="00700464">
        <w:t>przekazanie informacji o podejrzeniu wystąpienia</w:t>
      </w:r>
      <w:r w:rsidR="00767522">
        <w:t xml:space="preserve"> </w:t>
      </w:r>
      <w:r w:rsidRPr="00700464">
        <w:t>nieprawidłowości/działań niepożądanych w trakcie realizacji celów i zadań Urzędu, w tym przy</w:t>
      </w:r>
      <w:r w:rsidR="00767522">
        <w:t xml:space="preserve"> </w:t>
      </w:r>
      <w:r w:rsidRPr="00700464">
        <w:t>realizacji zadań w ramach KPO, za pośrednictwem dostępnych kanałów</w:t>
      </w:r>
      <w:r w:rsidR="00090DF6">
        <w:t>;</w:t>
      </w:r>
    </w:p>
    <w:p w14:paraId="6CB7BE16" w14:textId="77777777" w:rsidR="00855580" w:rsidRDefault="00855580" w:rsidP="005275F0">
      <w:pPr>
        <w:spacing w:after="0" w:line="240" w:lineRule="auto"/>
      </w:pPr>
    </w:p>
    <w:p w14:paraId="6A492DE0" w14:textId="51DC1E67" w:rsidR="00FD0F66" w:rsidRPr="00FD0F66" w:rsidRDefault="00855580" w:rsidP="005275F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D0F66">
        <w:rPr>
          <w:b/>
          <w:bCs/>
        </w:rPr>
        <w:t>I</w:t>
      </w:r>
      <w:r w:rsidR="00211C61">
        <w:rPr>
          <w:b/>
          <w:bCs/>
        </w:rPr>
        <w:t>V</w:t>
      </w:r>
      <w:r w:rsidRPr="00FD0F66">
        <w:rPr>
          <w:b/>
          <w:bCs/>
        </w:rPr>
        <w:t xml:space="preserve">. </w:t>
      </w:r>
      <w:r w:rsidR="00FD0F66">
        <w:rPr>
          <w:b/>
          <w:bCs/>
        </w:rPr>
        <w:t>Podejmowane działania w celu zwalczania nadużyć</w:t>
      </w:r>
    </w:p>
    <w:p w14:paraId="443920C8" w14:textId="708CF2BD" w:rsidR="00372272" w:rsidRDefault="00372272" w:rsidP="00527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 celu efektywnego zarządzania potencjalnymi lub rzeczywistymi rodzajami nadużyć, które mogłyby w jakikolwiek sposób wiązać się z naruszeni</w:t>
      </w:r>
      <w:r w:rsidR="00D530A1">
        <w:rPr>
          <w:rFonts w:ascii="Calibri" w:hAnsi="Calibri" w:cs="Calibri"/>
          <w:kern w:val="0"/>
        </w:rPr>
        <w:t>em</w:t>
      </w:r>
      <w:r>
        <w:rPr>
          <w:rFonts w:ascii="Calibri" w:hAnsi="Calibri" w:cs="Calibri"/>
          <w:kern w:val="0"/>
        </w:rPr>
        <w:t xml:space="preserve"> interesów finansowych Unii</w:t>
      </w:r>
    </w:p>
    <w:p w14:paraId="5EAB6262" w14:textId="7B724D90" w:rsidR="00372272" w:rsidRDefault="00372272" w:rsidP="00527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Europejskiej, JW uwzględnia w swoich regulacjach wewnętrznych/procedurach szczegółowe działania prowadzące do ich zwalczania, w tym </w:t>
      </w:r>
      <w:r w:rsidR="00D530A1">
        <w:rPr>
          <w:rFonts w:ascii="Calibri" w:hAnsi="Calibri" w:cs="Calibri"/>
          <w:kern w:val="0"/>
        </w:rPr>
        <w:t>m.i</w:t>
      </w:r>
      <w:r>
        <w:rPr>
          <w:rFonts w:ascii="Calibri" w:hAnsi="Calibri" w:cs="Calibri"/>
          <w:kern w:val="0"/>
        </w:rPr>
        <w:t xml:space="preserve">n.  </w:t>
      </w:r>
      <w:r w:rsidR="00D530A1">
        <w:rPr>
          <w:rFonts w:ascii="Calibri" w:hAnsi="Calibri" w:cs="Calibri"/>
          <w:kern w:val="0"/>
        </w:rPr>
        <w:t>w zakresie</w:t>
      </w:r>
      <w:r>
        <w:rPr>
          <w:rFonts w:ascii="Calibri" w:hAnsi="Calibri" w:cs="Calibri"/>
          <w:kern w:val="0"/>
        </w:rPr>
        <w:t>:</w:t>
      </w:r>
    </w:p>
    <w:p w14:paraId="1849CB0D" w14:textId="61FF7143" w:rsidR="00FD0F66" w:rsidRDefault="00D530A1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Identyfikowania i zgłaszania poważnych nieprawidłowości</w:t>
      </w:r>
      <w:r w:rsidR="00FD0F66">
        <w:t>,</w:t>
      </w:r>
    </w:p>
    <w:p w14:paraId="2B9F514B" w14:textId="77777777" w:rsidR="00FD0F66" w:rsidRDefault="00D530A1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Definiowania i oceny ryzyka nadużyć finansowych</w:t>
      </w:r>
      <w:r w:rsidR="00FD0F66">
        <w:t>,</w:t>
      </w:r>
    </w:p>
    <w:p w14:paraId="6BA545CC" w14:textId="77777777" w:rsidR="00FD0F66" w:rsidRDefault="00D530A1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Zgłaszania nadużyć finansowych</w:t>
      </w:r>
      <w:r w:rsidR="00FD0F66">
        <w:t>,</w:t>
      </w:r>
    </w:p>
    <w:p w14:paraId="4DC06320" w14:textId="77777777" w:rsidR="00FD0F66" w:rsidRDefault="00D530A1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Środków zwalczania nadużyć finansowych</w:t>
      </w:r>
      <w:r w:rsidR="00FD0F66">
        <w:t>,</w:t>
      </w:r>
    </w:p>
    <w:p w14:paraId="1026B6A3" w14:textId="77777777" w:rsidR="00FD0F66" w:rsidRDefault="00D530A1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Konfliktu interesów</w:t>
      </w:r>
      <w:r w:rsidR="00FD0F66">
        <w:t>,</w:t>
      </w:r>
    </w:p>
    <w:p w14:paraId="547E4588" w14:textId="77777777" w:rsidR="00FD0F66" w:rsidRDefault="00D530A1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Unikania podwójnego finansowania</w:t>
      </w:r>
      <w:r w:rsidR="00FD0F66">
        <w:t>,</w:t>
      </w:r>
    </w:p>
    <w:p w14:paraId="340C5C16" w14:textId="77777777" w:rsidR="00FD0F66" w:rsidRDefault="00D530A1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Przeciwdziałanie i zwalczanie korupcji</w:t>
      </w:r>
      <w:r w:rsidR="00FD0F66">
        <w:t>,</w:t>
      </w:r>
    </w:p>
    <w:p w14:paraId="515E9F58" w14:textId="77777777" w:rsidR="00FD0F66" w:rsidRDefault="00FD0F66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Odpowiedzialności</w:t>
      </w:r>
      <w:r>
        <w:t>,</w:t>
      </w:r>
    </w:p>
    <w:p w14:paraId="3E36132B" w14:textId="4322C301" w:rsidR="00FD0F66" w:rsidRPr="00FD0F66" w:rsidRDefault="00FD0F66" w:rsidP="005275F0">
      <w:pPr>
        <w:pStyle w:val="Akapitzlist"/>
        <w:numPr>
          <w:ilvl w:val="0"/>
          <w:numId w:val="47"/>
        </w:numPr>
        <w:spacing w:after="0" w:line="240" w:lineRule="auto"/>
      </w:pPr>
      <w:r w:rsidRPr="00FD0F66">
        <w:t>Polityki szkoleniowej i informacyjnej</w:t>
      </w:r>
      <w:r w:rsidR="00CC6CD3">
        <w:t xml:space="preserve"> </w:t>
      </w:r>
    </w:p>
    <w:p w14:paraId="6170AF31" w14:textId="77777777" w:rsidR="00D754D4" w:rsidRDefault="00D754D4" w:rsidP="005275F0">
      <w:pPr>
        <w:spacing w:after="0" w:line="240" w:lineRule="auto"/>
      </w:pPr>
    </w:p>
    <w:p w14:paraId="7DC13D13" w14:textId="77777777" w:rsidR="00E21209" w:rsidRDefault="00E21209" w:rsidP="005275F0">
      <w:pPr>
        <w:spacing w:after="0" w:line="240" w:lineRule="auto"/>
      </w:pPr>
    </w:p>
    <w:p w14:paraId="355185F8" w14:textId="77777777" w:rsidR="00E21209" w:rsidRDefault="00E21209" w:rsidP="005275F0">
      <w:pPr>
        <w:spacing w:after="0" w:line="240" w:lineRule="auto"/>
      </w:pPr>
    </w:p>
    <w:p w14:paraId="2D7C4377" w14:textId="77777777" w:rsidR="00E21209" w:rsidRPr="00700464" w:rsidRDefault="00E21209" w:rsidP="005275F0">
      <w:pPr>
        <w:spacing w:after="0" w:line="240" w:lineRule="auto"/>
      </w:pPr>
    </w:p>
    <w:p w14:paraId="24909B44" w14:textId="06C88118" w:rsidR="006B193D" w:rsidRPr="006B1CF9" w:rsidRDefault="006B193D" w:rsidP="005275F0">
      <w:pPr>
        <w:spacing w:after="0" w:line="240" w:lineRule="auto"/>
        <w:rPr>
          <w:b/>
          <w:bCs/>
          <w:color w:val="002060"/>
        </w:rPr>
      </w:pPr>
      <w:r w:rsidRPr="006B1CF9">
        <w:rPr>
          <w:b/>
          <w:bCs/>
          <w:color w:val="002060"/>
        </w:rPr>
        <w:lastRenderedPageBreak/>
        <w:t>I</w:t>
      </w:r>
      <w:r w:rsidR="00211C61" w:rsidRPr="006B1CF9">
        <w:rPr>
          <w:b/>
          <w:bCs/>
          <w:color w:val="002060"/>
        </w:rPr>
        <w:t>V</w:t>
      </w:r>
      <w:r w:rsidRPr="006B1CF9">
        <w:rPr>
          <w:b/>
          <w:bCs/>
          <w:color w:val="002060"/>
        </w:rPr>
        <w:t>.</w:t>
      </w:r>
      <w:r w:rsidR="00FD0F66" w:rsidRPr="006B1CF9">
        <w:rPr>
          <w:b/>
          <w:bCs/>
          <w:color w:val="002060"/>
        </w:rPr>
        <w:t>1.</w:t>
      </w:r>
      <w:r w:rsidRPr="006B1CF9">
        <w:rPr>
          <w:b/>
          <w:bCs/>
          <w:color w:val="002060"/>
        </w:rPr>
        <w:t xml:space="preserve"> Identyfikowanie </w:t>
      </w:r>
      <w:r w:rsidR="00597383" w:rsidRPr="006B1CF9">
        <w:rPr>
          <w:b/>
          <w:bCs/>
          <w:color w:val="002060"/>
        </w:rPr>
        <w:t xml:space="preserve">i zgłaszanie </w:t>
      </w:r>
      <w:r w:rsidRPr="006B1CF9">
        <w:rPr>
          <w:b/>
          <w:bCs/>
          <w:color w:val="002060"/>
        </w:rPr>
        <w:t>poważnych nieprawidłowości</w:t>
      </w:r>
    </w:p>
    <w:p w14:paraId="31212AE3" w14:textId="36F43356" w:rsidR="006B193D" w:rsidRPr="00700464" w:rsidRDefault="00855580" w:rsidP="005275F0">
      <w:pPr>
        <w:spacing w:after="0" w:line="240" w:lineRule="auto"/>
      </w:pPr>
      <w:r>
        <w:t>W-MUW</w:t>
      </w:r>
      <w:r w:rsidR="006B193D" w:rsidRPr="00700464">
        <w:t xml:space="preserve"> jest zobowiązany do zapobiegania poważnym nieprawidłowościom, identyfikowania,</w:t>
      </w:r>
      <w:r w:rsidR="00367A31">
        <w:t xml:space="preserve"> </w:t>
      </w:r>
      <w:r w:rsidR="006B193D" w:rsidRPr="00700464">
        <w:t>pozyskiwania, gromadzenia oraz analizowania informacji o poważnych nieprawidłowościach,</w:t>
      </w:r>
      <w:r w:rsidR="00367A31">
        <w:t xml:space="preserve"> </w:t>
      </w:r>
      <w:r w:rsidR="006B193D" w:rsidRPr="00700464">
        <w:t>a także ich korygowania.</w:t>
      </w:r>
    </w:p>
    <w:p w14:paraId="6CD1097E" w14:textId="4C9E100C" w:rsidR="00367A31" w:rsidRDefault="00367A31" w:rsidP="005275F0">
      <w:pPr>
        <w:pStyle w:val="Akapitzlist"/>
        <w:numPr>
          <w:ilvl w:val="0"/>
          <w:numId w:val="20"/>
        </w:numPr>
        <w:spacing w:after="0" w:line="240" w:lineRule="auto"/>
      </w:pPr>
      <w:r>
        <w:t>W-MUW</w:t>
      </w:r>
      <w:r w:rsidR="006B193D" w:rsidRPr="00700464">
        <w:t xml:space="preserve"> w celu ograniczenia prawdopodobieństwa wystąpienia skutków nieuczciwych zachowań</w:t>
      </w:r>
      <w:r>
        <w:t xml:space="preserve"> </w:t>
      </w:r>
      <w:r w:rsidR="006B193D" w:rsidRPr="00700464">
        <w:t>wdrożył środki zwalczania nadużyć finansowych, korupcji i konfliktu interesów i w tym celu</w:t>
      </w:r>
      <w:r>
        <w:t xml:space="preserve"> </w:t>
      </w:r>
      <w:r w:rsidR="006B193D" w:rsidRPr="00700464">
        <w:t>korzysta z systemu Arachne oraz systemu SKANER. Procedury dotyczące wykorzystania</w:t>
      </w:r>
      <w:r>
        <w:t xml:space="preserve"> </w:t>
      </w:r>
      <w:r w:rsidR="006B193D" w:rsidRPr="00700464">
        <w:t>ww. systemów zostały opisane w osobnych procedurach obowiązujących w JW tj. procedurą</w:t>
      </w:r>
      <w:r>
        <w:t xml:space="preserve"> </w:t>
      </w:r>
      <w:r w:rsidR="006B193D" w:rsidRPr="00700464">
        <w:t xml:space="preserve">stosowania Arachne w </w:t>
      </w:r>
      <w:r>
        <w:t>W-MUW</w:t>
      </w:r>
      <w:r w:rsidR="006B193D" w:rsidRPr="00700464">
        <w:t xml:space="preserve"> oraz procedurą kontroli realizacji reform/inwestycji w </w:t>
      </w:r>
      <w:r>
        <w:t>W-MUW</w:t>
      </w:r>
      <w:r w:rsidR="00597383">
        <w:t>.</w:t>
      </w:r>
    </w:p>
    <w:p w14:paraId="0CE3715F" w14:textId="405AF622" w:rsidR="006B193D" w:rsidRPr="00700464" w:rsidRDefault="00367A31" w:rsidP="005275F0">
      <w:pPr>
        <w:pStyle w:val="Akapitzlist"/>
        <w:numPr>
          <w:ilvl w:val="0"/>
          <w:numId w:val="20"/>
        </w:numPr>
        <w:spacing w:after="0" w:line="240" w:lineRule="auto"/>
      </w:pPr>
      <w:r>
        <w:t>W-MUW</w:t>
      </w:r>
      <w:r w:rsidR="006B193D" w:rsidRPr="00700464">
        <w:t xml:space="preserve"> pozyskuje informacje o poważnych nieprawidłowościach w szczególności na podstawie:</w:t>
      </w:r>
    </w:p>
    <w:p w14:paraId="487C4B21" w14:textId="635B0701" w:rsidR="00367A31" w:rsidRDefault="006B193D" w:rsidP="005275F0">
      <w:pPr>
        <w:pStyle w:val="Akapitzlist"/>
        <w:numPr>
          <w:ilvl w:val="0"/>
          <w:numId w:val="21"/>
        </w:numPr>
        <w:spacing w:after="0" w:line="240" w:lineRule="auto"/>
        <w:ind w:left="1134"/>
      </w:pPr>
      <w:r w:rsidRPr="00700464">
        <w:t>informacji pozyskanych w trakcie wykonywania bieżących zadań, w tym</w:t>
      </w:r>
      <w:r w:rsidR="00367A31">
        <w:t xml:space="preserve"> </w:t>
      </w:r>
      <w:r w:rsidRPr="00700464">
        <w:t>prowadzonych kontroli;</w:t>
      </w:r>
    </w:p>
    <w:p w14:paraId="52EFC0B3" w14:textId="1C1E85D2" w:rsidR="006B193D" w:rsidRPr="00700464" w:rsidRDefault="006B193D" w:rsidP="005275F0">
      <w:pPr>
        <w:pStyle w:val="Akapitzlist"/>
        <w:numPr>
          <w:ilvl w:val="0"/>
          <w:numId w:val="21"/>
        </w:numPr>
        <w:spacing w:after="0" w:line="240" w:lineRule="auto"/>
        <w:ind w:left="1134"/>
      </w:pPr>
      <w:r w:rsidRPr="00700464">
        <w:t>informacji pozyskanych od:</w:t>
      </w:r>
    </w:p>
    <w:p w14:paraId="56D36A92" w14:textId="7BBEFF82" w:rsidR="00367A31" w:rsidRDefault="006B193D" w:rsidP="005275F0">
      <w:pPr>
        <w:pStyle w:val="Akapitzlist"/>
        <w:numPr>
          <w:ilvl w:val="0"/>
          <w:numId w:val="22"/>
        </w:numPr>
        <w:spacing w:after="0" w:line="240" w:lineRule="auto"/>
        <w:ind w:left="1418"/>
      </w:pPr>
      <w:r w:rsidRPr="00700464">
        <w:t>innych podmiotów zaangażowanych w audyty lub kontrole przeprowadzane w</w:t>
      </w:r>
      <w:r w:rsidR="00367A31">
        <w:t xml:space="preserve"> </w:t>
      </w:r>
      <w:r w:rsidRPr="00700464">
        <w:t xml:space="preserve">ramach KPO (m.in. KE, Najwyższa Izba Kontroli, </w:t>
      </w:r>
      <w:r w:rsidR="00682E0C">
        <w:t xml:space="preserve">KAS, </w:t>
      </w:r>
      <w:r w:rsidRPr="00700464">
        <w:t>audyt wewnętrzny),</w:t>
      </w:r>
    </w:p>
    <w:p w14:paraId="395CCE3A" w14:textId="77777777" w:rsidR="00367A31" w:rsidRDefault="006B193D" w:rsidP="005275F0">
      <w:pPr>
        <w:pStyle w:val="Akapitzlist"/>
        <w:numPr>
          <w:ilvl w:val="0"/>
          <w:numId w:val="22"/>
        </w:numPr>
        <w:spacing w:after="0" w:line="240" w:lineRule="auto"/>
        <w:ind w:left="1418"/>
      </w:pPr>
      <w:r w:rsidRPr="00700464">
        <w:t>instytucji uczestniczących we wdrażaniu KPO (np. IK KPO, Instytucji audytującej</w:t>
      </w:r>
      <w:r w:rsidR="00367A31">
        <w:t xml:space="preserve"> </w:t>
      </w:r>
      <w:r w:rsidRPr="00700464">
        <w:t>KPO),</w:t>
      </w:r>
    </w:p>
    <w:p w14:paraId="1371CF5B" w14:textId="77777777" w:rsidR="00367A31" w:rsidRDefault="006B193D" w:rsidP="005275F0">
      <w:pPr>
        <w:pStyle w:val="Akapitzlist"/>
        <w:numPr>
          <w:ilvl w:val="0"/>
          <w:numId w:val="21"/>
        </w:numPr>
        <w:spacing w:after="0" w:line="240" w:lineRule="auto"/>
        <w:ind w:left="993"/>
      </w:pPr>
      <w:r w:rsidRPr="00700464">
        <w:t>innych podmiotów niezaangażowanych w zarządzanie funduszami UE (np.</w:t>
      </w:r>
      <w:r w:rsidR="00367A31">
        <w:t xml:space="preserve"> </w:t>
      </w:r>
      <w:r w:rsidRPr="00700464">
        <w:t>organów ścigania),</w:t>
      </w:r>
    </w:p>
    <w:p w14:paraId="6E764932" w14:textId="7CCA16D5" w:rsidR="006B193D" w:rsidRPr="00700464" w:rsidRDefault="006B193D" w:rsidP="005275F0">
      <w:pPr>
        <w:pStyle w:val="Akapitzlist"/>
        <w:numPr>
          <w:ilvl w:val="0"/>
          <w:numId w:val="21"/>
        </w:numPr>
        <w:spacing w:after="0" w:line="240" w:lineRule="auto"/>
        <w:ind w:left="993"/>
      </w:pPr>
      <w:r w:rsidRPr="00700464">
        <w:t>od osób zgłaszających potencjalne nieprawidłowości</w:t>
      </w:r>
      <w:r w:rsidR="006C31E4">
        <w:t xml:space="preserve"> </w:t>
      </w:r>
      <w:r w:rsidRPr="00700464">
        <w:t>(tzw. sygnalistów</w:t>
      </w:r>
      <w:r w:rsidR="006E1733">
        <w:t xml:space="preserve">, zgodnie z </w:t>
      </w:r>
      <w:r w:rsidR="006E1733" w:rsidRPr="00700464">
        <w:t>osobn</w:t>
      </w:r>
      <w:r w:rsidR="006E1733">
        <w:t>ą</w:t>
      </w:r>
      <w:r w:rsidR="006E1733" w:rsidRPr="00700464">
        <w:t xml:space="preserve"> procedur</w:t>
      </w:r>
      <w:r w:rsidR="006E1733">
        <w:t>ą</w:t>
      </w:r>
      <w:r w:rsidR="006E1733" w:rsidRPr="00700464">
        <w:t xml:space="preserve"> obowiązują w JW tj. </w:t>
      </w:r>
      <w:r w:rsidR="00E8436E" w:rsidRPr="00E8436E">
        <w:rPr>
          <w:i/>
          <w:iCs/>
        </w:rPr>
        <w:t>Procedurą dotyczącą wprowadzenia przez JW mechanizmu sygnalizacyjnego</w:t>
      </w:r>
      <w:r w:rsidR="00E8436E" w:rsidRPr="00E8436E">
        <w:t xml:space="preserve"> – Załącznik 2 do Zarządzenia Wojewody</w:t>
      </w:r>
      <w:r w:rsidRPr="00E8436E">
        <w:t>).</w:t>
      </w:r>
    </w:p>
    <w:p w14:paraId="40C19B92" w14:textId="12A001F7" w:rsidR="00367A31" w:rsidRDefault="00367A31" w:rsidP="005275F0">
      <w:pPr>
        <w:pStyle w:val="Akapitzlist"/>
        <w:numPr>
          <w:ilvl w:val="0"/>
          <w:numId w:val="20"/>
        </w:numPr>
        <w:spacing w:after="0" w:line="240" w:lineRule="auto"/>
      </w:pPr>
      <w:r>
        <w:t>W-MUW</w:t>
      </w:r>
      <w:r w:rsidR="006B193D" w:rsidRPr="00700464">
        <w:t xml:space="preserve"> przekazuje do IOI/IOR informacje o poważnych nieprawidłowościach w odniesieniu</w:t>
      </w:r>
      <w:r w:rsidR="00142CA7">
        <w:t xml:space="preserve"> </w:t>
      </w:r>
      <w:r w:rsidR="006B193D" w:rsidRPr="00700464">
        <w:t>do reform, inwestycji lub przedsięwzięć</w:t>
      </w:r>
      <w:r>
        <w:t>;</w:t>
      </w:r>
    </w:p>
    <w:p w14:paraId="6EED08E1" w14:textId="32DC0DAA" w:rsidR="00367A31" w:rsidRDefault="006B193D" w:rsidP="005275F0">
      <w:pPr>
        <w:pStyle w:val="Akapitzlist"/>
        <w:numPr>
          <w:ilvl w:val="0"/>
          <w:numId w:val="20"/>
        </w:numPr>
        <w:spacing w:after="0" w:line="240" w:lineRule="auto"/>
      </w:pPr>
      <w:r w:rsidRPr="00700464">
        <w:t>Informacja o poważnych nieprawidłowościach, obejmująca swoim zakresem dane za wskazany</w:t>
      </w:r>
      <w:r w:rsidR="00367A31">
        <w:t xml:space="preserve"> </w:t>
      </w:r>
      <w:r w:rsidRPr="00700464">
        <w:t>okres, przekazywana jest do IOI/IOR w trybie kwartalnym (kwartał kalendarzowy) w terminie</w:t>
      </w:r>
      <w:r w:rsidR="00367A31">
        <w:t xml:space="preserve"> </w:t>
      </w:r>
      <w:r w:rsidRPr="00700464">
        <w:t>1 miesiąca po zakończeniu kwartału</w:t>
      </w:r>
      <w:r w:rsidR="00142CA7">
        <w:t xml:space="preserve"> (wg wzoru z </w:t>
      </w:r>
      <w:r w:rsidRPr="00700464">
        <w:t>załącznik</w:t>
      </w:r>
      <w:r w:rsidR="00142CA7">
        <w:t>a</w:t>
      </w:r>
      <w:r w:rsidRPr="00700464">
        <w:t xml:space="preserve"> nr 4 do Wytycznych</w:t>
      </w:r>
      <w:r w:rsidR="00142CA7">
        <w:t>)</w:t>
      </w:r>
      <w:r w:rsidRPr="00700464">
        <w:t>.</w:t>
      </w:r>
    </w:p>
    <w:p w14:paraId="2F43EA92" w14:textId="31DA4CF7" w:rsidR="00367A31" w:rsidRDefault="006B193D" w:rsidP="005275F0">
      <w:pPr>
        <w:pStyle w:val="Akapitzlist"/>
        <w:numPr>
          <w:ilvl w:val="0"/>
          <w:numId w:val="20"/>
        </w:numPr>
        <w:spacing w:after="0" w:line="240" w:lineRule="auto"/>
      </w:pPr>
      <w:r w:rsidRPr="00700464">
        <w:t xml:space="preserve">Informacje o poważnych nieprawidłowościach przekazywane przez </w:t>
      </w:r>
      <w:r w:rsidR="00142CA7">
        <w:t>W-MUW</w:t>
      </w:r>
      <w:r w:rsidRPr="00700464">
        <w:t xml:space="preserve"> podlegają szczególnej</w:t>
      </w:r>
      <w:r w:rsidR="00367A31">
        <w:t xml:space="preserve"> </w:t>
      </w:r>
      <w:r w:rsidRPr="00700464">
        <w:t>ochronie ze względu na zamieszczane w nich informacje wrażliwe, dotyczące m.in. danych</w:t>
      </w:r>
      <w:r w:rsidR="00367A31">
        <w:t xml:space="preserve"> </w:t>
      </w:r>
      <w:r w:rsidRPr="00700464">
        <w:t>osób fizycznych i prawnych, szczegółów praktyk prowadzących do wystąpienia poważnych</w:t>
      </w:r>
      <w:r w:rsidR="00367A31">
        <w:t xml:space="preserve"> </w:t>
      </w:r>
      <w:r w:rsidRPr="00700464">
        <w:t>nieprawidłowości, w tym nadużyć finansowych, a także sankcji administracyjnych lub karnych.</w:t>
      </w:r>
      <w:r w:rsidR="00367A31">
        <w:t xml:space="preserve"> </w:t>
      </w:r>
      <w:r w:rsidRPr="00700464">
        <w:t>Informacje te są wykorzystywane wyłącznie do użytku służbowego.</w:t>
      </w:r>
    </w:p>
    <w:p w14:paraId="63BC849B" w14:textId="77777777" w:rsidR="00367A31" w:rsidRDefault="006B193D" w:rsidP="005275F0">
      <w:pPr>
        <w:pStyle w:val="Akapitzlist"/>
        <w:numPr>
          <w:ilvl w:val="0"/>
          <w:numId w:val="20"/>
        </w:numPr>
        <w:spacing w:after="0" w:line="240" w:lineRule="auto"/>
      </w:pPr>
      <w:r w:rsidRPr="00700464">
        <w:t>Kwartalne przekazywanie do IOI/IOR informacji o poważnych nieprawidłowościach nie zwalnia</w:t>
      </w:r>
      <w:r w:rsidR="00367A31">
        <w:t xml:space="preserve"> </w:t>
      </w:r>
      <w:r w:rsidRPr="00700464">
        <w:t>Urzędu z obowiązku przekazywania wraz z Oświadczeniem (stanowiącym odpowiednio</w:t>
      </w:r>
      <w:r w:rsidR="00367A31">
        <w:t xml:space="preserve"> </w:t>
      </w:r>
      <w:r w:rsidRPr="00700464">
        <w:t>załącznik nr 3a i 3b do Wytycznych) wykazu zidentyfikowanych w trakcie realizowanych zadań</w:t>
      </w:r>
      <w:r w:rsidR="00367A31">
        <w:t xml:space="preserve"> </w:t>
      </w:r>
      <w:r w:rsidRPr="00700464">
        <w:t>poważnych nieprawidłowości: nadużyć finansowych, korupcji i konfliktu interesów oraz</w:t>
      </w:r>
      <w:r w:rsidR="00367A31">
        <w:t xml:space="preserve"> </w:t>
      </w:r>
      <w:r w:rsidRPr="00700464">
        <w:t>informacji o sposobie skorygowania, a także informacji o działaniach naprawczych w toku oraz</w:t>
      </w:r>
      <w:r w:rsidR="00367A31">
        <w:t xml:space="preserve"> </w:t>
      </w:r>
      <w:r w:rsidRPr="00700464">
        <w:t>o zakończonych od przekazania poprzedniego Oświadczenia.</w:t>
      </w:r>
    </w:p>
    <w:p w14:paraId="386F310B" w14:textId="77777777" w:rsidR="00AB7908" w:rsidRDefault="006B193D" w:rsidP="005275F0">
      <w:pPr>
        <w:pStyle w:val="Akapitzlist"/>
        <w:numPr>
          <w:ilvl w:val="0"/>
          <w:numId w:val="20"/>
        </w:numPr>
        <w:spacing w:after="0" w:line="240" w:lineRule="auto"/>
      </w:pPr>
      <w:r w:rsidRPr="00700464">
        <w:t xml:space="preserve">W ramach czynności wyjaśniających IOI/IOR może zwrócić się do </w:t>
      </w:r>
      <w:r w:rsidR="000F4548">
        <w:t>W-MUW</w:t>
      </w:r>
      <w:r w:rsidRPr="00700464">
        <w:t xml:space="preserve"> o przeprowadzenie</w:t>
      </w:r>
      <w:r w:rsidR="00367A31">
        <w:t xml:space="preserve"> </w:t>
      </w:r>
      <w:r w:rsidRPr="00700464">
        <w:t>analizy ryzyka, przeprowadzenie kontroli lub przekazanie wyjaśnień - wraz z przekazaniem</w:t>
      </w:r>
      <w:r w:rsidR="00367A31">
        <w:t xml:space="preserve"> </w:t>
      </w:r>
      <w:r w:rsidRPr="00700464">
        <w:t>stosownych dokumentów.</w:t>
      </w:r>
    </w:p>
    <w:p w14:paraId="2C62ECA7" w14:textId="6A1D9FE0" w:rsidR="00AB7908" w:rsidRPr="009A7584" w:rsidRDefault="00367A31" w:rsidP="005275F0">
      <w:pPr>
        <w:pStyle w:val="Akapitzlist"/>
        <w:numPr>
          <w:ilvl w:val="0"/>
          <w:numId w:val="20"/>
        </w:numPr>
        <w:spacing w:after="0" w:line="240" w:lineRule="auto"/>
        <w:rPr>
          <w:color w:val="0D0D0D" w:themeColor="text1" w:themeTint="F2"/>
        </w:rPr>
      </w:pPr>
      <w:r w:rsidRPr="009A7584">
        <w:rPr>
          <w:color w:val="0D0D0D" w:themeColor="text1" w:themeTint="F2"/>
        </w:rPr>
        <w:t>W-MUW</w:t>
      </w:r>
      <w:r w:rsidR="006B193D" w:rsidRPr="009A7584">
        <w:rPr>
          <w:color w:val="0D0D0D" w:themeColor="text1" w:themeTint="F2"/>
        </w:rPr>
        <w:t xml:space="preserve"> </w:t>
      </w:r>
      <w:r w:rsidR="00341D1B" w:rsidRPr="009A7584">
        <w:rPr>
          <w:color w:val="0D0D0D" w:themeColor="text1" w:themeTint="F2"/>
        </w:rPr>
        <w:t>wymaga</w:t>
      </w:r>
      <w:r w:rsidR="006B193D" w:rsidRPr="009A7584">
        <w:rPr>
          <w:color w:val="0D0D0D" w:themeColor="text1" w:themeTint="F2"/>
        </w:rPr>
        <w:t xml:space="preserve"> zapoznani</w:t>
      </w:r>
      <w:r w:rsidR="00341D1B" w:rsidRPr="009A7584">
        <w:rPr>
          <w:color w:val="0D0D0D" w:themeColor="text1" w:themeTint="F2"/>
        </w:rPr>
        <w:t>a</w:t>
      </w:r>
      <w:r w:rsidR="006B193D" w:rsidRPr="009A7584">
        <w:rPr>
          <w:color w:val="0D0D0D" w:themeColor="text1" w:themeTint="F2"/>
        </w:rPr>
        <w:t xml:space="preserve"> się </w:t>
      </w:r>
      <w:r w:rsidR="00341D1B" w:rsidRPr="009A7584">
        <w:rPr>
          <w:color w:val="0D0D0D" w:themeColor="text1" w:themeTint="F2"/>
        </w:rPr>
        <w:t xml:space="preserve">przez </w:t>
      </w:r>
      <w:r w:rsidR="006B193D" w:rsidRPr="009A7584">
        <w:rPr>
          <w:color w:val="0D0D0D" w:themeColor="text1" w:themeTint="F2"/>
        </w:rPr>
        <w:t>pracowników zaangażowanych w realizację zadań w ramach</w:t>
      </w:r>
      <w:r w:rsidRPr="009A7584">
        <w:rPr>
          <w:color w:val="0D0D0D" w:themeColor="text1" w:themeTint="F2"/>
        </w:rPr>
        <w:t xml:space="preserve"> </w:t>
      </w:r>
      <w:r w:rsidR="006B193D" w:rsidRPr="009A7584">
        <w:rPr>
          <w:color w:val="0D0D0D" w:themeColor="text1" w:themeTint="F2"/>
        </w:rPr>
        <w:t>KPO z wytycznymi KE dotyczącymi unikania konfliktu interesów i zarządzania takimi konfliktami</w:t>
      </w:r>
      <w:r w:rsidRPr="009A7584">
        <w:rPr>
          <w:color w:val="0D0D0D" w:themeColor="text1" w:themeTint="F2"/>
        </w:rPr>
        <w:t xml:space="preserve"> </w:t>
      </w:r>
      <w:r w:rsidR="006B193D" w:rsidRPr="009A7584">
        <w:rPr>
          <w:color w:val="0D0D0D" w:themeColor="text1" w:themeTint="F2"/>
        </w:rPr>
        <w:t>na podstawie rozporządzenia finansowego;</w:t>
      </w:r>
      <w:r w:rsidR="00AB7908" w:rsidRPr="009A7584">
        <w:rPr>
          <w:color w:val="0D0D0D" w:themeColor="text1" w:themeTint="F2"/>
        </w:rPr>
        <w:t xml:space="preserve"> </w:t>
      </w:r>
      <w:r w:rsidR="006B193D" w:rsidRPr="009A7584">
        <w:rPr>
          <w:color w:val="0D0D0D" w:themeColor="text1" w:themeTint="F2"/>
        </w:rPr>
        <w:t xml:space="preserve">wytycznymi dotyczącymi oceny systemów kontroli wewnętrznej </w:t>
      </w:r>
      <w:r w:rsidR="00AB7908" w:rsidRPr="009A7584">
        <w:rPr>
          <w:color w:val="0D0D0D" w:themeColor="text1" w:themeTint="F2"/>
        </w:rPr>
        <w:t xml:space="preserve">czy </w:t>
      </w:r>
      <w:r w:rsidR="006B193D" w:rsidRPr="009A7584">
        <w:rPr>
          <w:color w:val="0D0D0D" w:themeColor="text1" w:themeTint="F2"/>
        </w:rPr>
        <w:t>rekomendacjami postępowań antykorupcyjnych</w:t>
      </w:r>
      <w:r w:rsidR="00AB7908" w:rsidRPr="009A7584">
        <w:rPr>
          <w:color w:val="0D0D0D" w:themeColor="text1" w:themeTint="F2"/>
        </w:rPr>
        <w:t>.</w:t>
      </w:r>
      <w:r w:rsidR="006B193D" w:rsidRPr="009A7584">
        <w:rPr>
          <w:color w:val="0D0D0D" w:themeColor="text1" w:themeTint="F2"/>
        </w:rPr>
        <w:t xml:space="preserve"> </w:t>
      </w:r>
    </w:p>
    <w:p w14:paraId="75B5819D" w14:textId="05A880D4" w:rsidR="00C453EE" w:rsidRDefault="00367A31" w:rsidP="005275F0">
      <w:pPr>
        <w:pStyle w:val="Akapitzlist"/>
        <w:numPr>
          <w:ilvl w:val="0"/>
          <w:numId w:val="20"/>
        </w:numPr>
        <w:spacing w:after="0" w:line="240" w:lineRule="auto"/>
      </w:pPr>
      <w:r>
        <w:t>I</w:t>
      </w:r>
      <w:r w:rsidR="006B193D" w:rsidRPr="00700464">
        <w:t>K KPO, IOR, IOI i JW współpracują w celu ochrony interesów finansowych UE</w:t>
      </w:r>
      <w:r>
        <w:t xml:space="preserve"> </w:t>
      </w:r>
      <w:r w:rsidR="006B193D" w:rsidRPr="00700464">
        <w:t>oraz przyznają</w:t>
      </w:r>
      <w:r>
        <w:t xml:space="preserve"> </w:t>
      </w:r>
      <w:r w:rsidR="006B193D" w:rsidRPr="00700464">
        <w:t>niezbędne prawa i dostęp dla OLAF do prowadzenia dochodzeń, w tym również kontroli na</w:t>
      </w:r>
      <w:r>
        <w:t xml:space="preserve"> </w:t>
      </w:r>
      <w:r w:rsidR="006B193D" w:rsidRPr="00700464">
        <w:lastRenderedPageBreak/>
        <w:t>miejscu i inspekcji, zgodnie z Rozporządzeniem Parlamentu Europejskiego I Rady (UE,</w:t>
      </w:r>
      <w:r>
        <w:t xml:space="preserve"> </w:t>
      </w:r>
      <w:r w:rsidR="006B193D" w:rsidRPr="00700464">
        <w:t>Euratom) nr 883/2013 z dnia 11 września 2013 r. dotyczące dochodzeń prowadzonych przez</w:t>
      </w:r>
      <w:r>
        <w:t xml:space="preserve"> </w:t>
      </w:r>
      <w:r w:rsidR="006B193D" w:rsidRPr="00700464">
        <w:t>Europejski Urząd ds. Zwalczania Nadużyć Finansowych (OLAF) oraz uchylające</w:t>
      </w:r>
      <w:r>
        <w:t xml:space="preserve"> </w:t>
      </w:r>
      <w:r w:rsidR="006B193D" w:rsidRPr="00700464">
        <w:t>rozporządzenie (WE) nr 1073/1999 Parlamentu Europejskiego i Rady i rozporządzenie Rady</w:t>
      </w:r>
      <w:r>
        <w:t xml:space="preserve"> </w:t>
      </w:r>
      <w:r w:rsidR="006B193D" w:rsidRPr="00700464">
        <w:t>(Euratom) nr 1074/1999 (Dz. U. UE.L. 248 z 18.09.2013 r. str. 1).</w:t>
      </w:r>
    </w:p>
    <w:p w14:paraId="235C3FCA" w14:textId="0863C5CA" w:rsidR="00C453EE" w:rsidRDefault="006B193D" w:rsidP="005275F0">
      <w:pPr>
        <w:pStyle w:val="Akapitzlist"/>
        <w:numPr>
          <w:ilvl w:val="0"/>
          <w:numId w:val="20"/>
        </w:numPr>
        <w:spacing w:after="0" w:line="240" w:lineRule="auto"/>
      </w:pPr>
      <w:r w:rsidRPr="00700464">
        <w:t>Koordynację współpracy z OLAF zapewnia jednostka AFCOS w Ministerstwie Finansów.</w:t>
      </w:r>
      <w:r w:rsidR="00C453EE">
        <w:t xml:space="preserve"> </w:t>
      </w:r>
      <w:r w:rsidRPr="00700464">
        <w:t>Procedury IK KPO, IOR, IOI i JW uwzględniają w odniesieniu do tych dochodzeń –</w:t>
      </w:r>
      <w:r w:rsidR="00C453EE">
        <w:t xml:space="preserve"> </w:t>
      </w:r>
      <w:r w:rsidRPr="00700464">
        <w:t>w zależności od przypadku i zastosowanego podejścia OLAF - możliwość współpracy</w:t>
      </w:r>
      <w:r w:rsidR="00C453EE">
        <w:t xml:space="preserve"> </w:t>
      </w:r>
      <w:r w:rsidRPr="00700464">
        <w:t>zarówno z AFCOS, jak również bezpośrednio z OLAF.</w:t>
      </w:r>
    </w:p>
    <w:p w14:paraId="16A6EBD7" w14:textId="17FF5FBA" w:rsidR="006B193D" w:rsidRDefault="006B193D" w:rsidP="005275F0">
      <w:pPr>
        <w:pStyle w:val="Akapitzlist"/>
        <w:numPr>
          <w:ilvl w:val="0"/>
          <w:numId w:val="20"/>
        </w:numPr>
        <w:spacing w:after="0" w:line="240" w:lineRule="auto"/>
      </w:pPr>
      <w:r w:rsidRPr="00700464">
        <w:t>IOR, IOI są zobowiązane do zapewnienia, by wszystkie podmioty, w tym IOR, IOI i JW,</w:t>
      </w:r>
      <w:r w:rsidR="00C453EE">
        <w:t xml:space="preserve"> </w:t>
      </w:r>
      <w:r w:rsidRPr="00700464">
        <w:t>zaangażowane w realizację reformy lub inwestycji poddały się kontroli i audytowi</w:t>
      </w:r>
      <w:r w:rsidR="00C453EE">
        <w:t xml:space="preserve"> </w:t>
      </w:r>
      <w:r w:rsidRPr="00700464">
        <w:t>wykonywanym przez instytucję audytującą KPO, KE, OLAF, Europejski Trybunał</w:t>
      </w:r>
      <w:r w:rsidR="00C453EE">
        <w:t xml:space="preserve"> </w:t>
      </w:r>
      <w:r w:rsidRPr="00700464">
        <w:t>Obrachunkowy, inne podmioty do tego uprawnione na podstawie przepisów odrębnych, lub na</w:t>
      </w:r>
      <w:r w:rsidR="00C453EE">
        <w:t xml:space="preserve"> </w:t>
      </w:r>
      <w:r w:rsidRPr="00700464">
        <w:t>zlecenie tych instytucji, oraz przekazywały informacje niezbędne do kontroli i audytu reformy</w:t>
      </w:r>
      <w:r w:rsidR="00C453EE">
        <w:t xml:space="preserve"> </w:t>
      </w:r>
      <w:r w:rsidRPr="00700464">
        <w:t>lub inwestycji zgodnie z obowiązkami i wymogami wynikającymi z rozporządzenia</w:t>
      </w:r>
      <w:r w:rsidR="00C453EE">
        <w:t xml:space="preserve"> </w:t>
      </w:r>
      <w:r w:rsidRPr="00700464">
        <w:t>Parlamentu Europejskiego i Rady (UE) 2021/241 z dnia 12 lutego 2021 r. ustanawiające</w:t>
      </w:r>
      <w:r w:rsidR="009A4DA4">
        <w:t xml:space="preserve"> </w:t>
      </w:r>
      <w:r w:rsidRPr="00700464">
        <w:t>Instrument na rzecz Odbudowy i</w:t>
      </w:r>
      <w:r w:rsidR="00440AF5">
        <w:t> </w:t>
      </w:r>
      <w:r w:rsidRPr="00700464">
        <w:t>Zwiększania Odporności (Dz. Urz. UE L 57 z 18.02.2021,</w:t>
      </w:r>
      <w:r w:rsidR="009A4DA4">
        <w:t xml:space="preserve"> </w:t>
      </w:r>
      <w:r w:rsidRPr="00700464">
        <w:t>s. 17).</w:t>
      </w:r>
    </w:p>
    <w:p w14:paraId="11C4D4CE" w14:textId="77777777" w:rsidR="00D754D4" w:rsidRPr="00700464" w:rsidRDefault="00D754D4" w:rsidP="005275F0">
      <w:pPr>
        <w:spacing w:after="0" w:line="240" w:lineRule="auto"/>
      </w:pPr>
    </w:p>
    <w:p w14:paraId="1CB254B3" w14:textId="148FD13C" w:rsidR="006B193D" w:rsidRDefault="00FD0F66" w:rsidP="005275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211C61">
        <w:rPr>
          <w:b/>
          <w:bCs/>
        </w:rPr>
        <w:t>V</w:t>
      </w:r>
      <w:r>
        <w:rPr>
          <w:b/>
          <w:bCs/>
        </w:rPr>
        <w:t>.2.</w:t>
      </w:r>
      <w:r w:rsidR="006B193D" w:rsidRPr="00D754D4">
        <w:rPr>
          <w:b/>
          <w:bCs/>
        </w:rPr>
        <w:t xml:space="preserve"> Definiowanie i ocena ryzyka nadużyć finansowych</w:t>
      </w:r>
    </w:p>
    <w:p w14:paraId="040C2081" w14:textId="77777777" w:rsidR="009A7584" w:rsidRDefault="009A7584" w:rsidP="005275F0">
      <w:pPr>
        <w:spacing w:after="0" w:line="240" w:lineRule="auto"/>
      </w:pPr>
      <w:r w:rsidRPr="00700464">
        <w:t>Ocena ryzyka służy zapobieganiu i minimalizowaniu możliwości wystąpienia korupcji,</w:t>
      </w:r>
      <w:r>
        <w:t xml:space="preserve"> </w:t>
      </w:r>
      <w:r w:rsidRPr="00700464">
        <w:t>konfliktu interesów, istotnych nieprawidłowości.</w:t>
      </w:r>
    </w:p>
    <w:p w14:paraId="74805613" w14:textId="3A0B6CB4" w:rsidR="00341D1B" w:rsidRPr="00341D1B" w:rsidRDefault="00341D1B" w:rsidP="005275F0">
      <w:pPr>
        <w:spacing w:after="0" w:line="240" w:lineRule="auto"/>
      </w:pPr>
      <w:r w:rsidRPr="00341D1B">
        <w:t xml:space="preserve">W-MUW </w:t>
      </w:r>
      <w:r w:rsidR="00032A84">
        <w:t>w ramach polityki/strategii zwalczania nadużyć finansowych, korupcji i konfliktu interesów definiuje/określa w szczególności:</w:t>
      </w:r>
    </w:p>
    <w:p w14:paraId="08A769FB" w14:textId="058183D1" w:rsidR="006C31E4" w:rsidRDefault="006C31E4" w:rsidP="005275F0">
      <w:pPr>
        <w:pStyle w:val="Akapitzlist"/>
        <w:numPr>
          <w:ilvl w:val="0"/>
          <w:numId w:val="25"/>
        </w:numPr>
        <w:spacing w:after="0" w:line="240" w:lineRule="auto"/>
      </w:pPr>
      <w:r>
        <w:t>Rodzaje ryzyka pojawiające się w ramach każdego z obsza</w:t>
      </w:r>
      <w:r w:rsidR="000A73A8">
        <w:t>r</w:t>
      </w:r>
      <w:r>
        <w:t>ów stosownie do realizowanych zadań i na różnych etapach ich realizacji (w tym, w ramach</w:t>
      </w:r>
      <w:r w:rsidR="000A73A8">
        <w:t xml:space="preserve"> prowadzonych naborów, podpisywania umów z ostatecznymi odbiorcami, monitorowania i sprawozdawczości oraz kontroli), które powinny być brane pod uwagę w celu zapobiegania i zwalczania nadużyć finansowych, korupcji i konfliktu interesów, w tym uwzględniające obszar zamówień publicznych oraz pomocy publicznej.</w:t>
      </w:r>
    </w:p>
    <w:p w14:paraId="61FA63E2" w14:textId="2EEEDA05" w:rsidR="006B193D" w:rsidRPr="00700464" w:rsidRDefault="006B193D" w:rsidP="005275F0">
      <w:pPr>
        <w:pStyle w:val="Akapitzlist"/>
        <w:numPr>
          <w:ilvl w:val="0"/>
          <w:numId w:val="25"/>
        </w:numPr>
        <w:spacing w:after="0" w:line="240" w:lineRule="auto"/>
      </w:pPr>
      <w:r w:rsidRPr="00700464">
        <w:t>Ocena ryzyka korupcyjnego jest wyrazem odpowiedzialności instytucjonalnej przez:</w:t>
      </w:r>
    </w:p>
    <w:p w14:paraId="138B9C7D" w14:textId="68D0BDA9" w:rsidR="006B193D" w:rsidRPr="00700464" w:rsidRDefault="006B193D" w:rsidP="005275F0">
      <w:pPr>
        <w:pStyle w:val="Akapitzlist"/>
        <w:numPr>
          <w:ilvl w:val="0"/>
          <w:numId w:val="26"/>
        </w:numPr>
        <w:spacing w:after="0" w:line="240" w:lineRule="auto"/>
        <w:ind w:left="993"/>
      </w:pPr>
      <w:r w:rsidRPr="00700464">
        <w:t>zapobieganie możliwym nieprawidłowościom, w tym unikanie potencjalnych szkód</w:t>
      </w:r>
      <w:r w:rsidR="009A4DA4">
        <w:t xml:space="preserve"> </w:t>
      </w:r>
      <w:r w:rsidRPr="00700464">
        <w:t>(finansowych, kadrowych, wizerunkowych, organizacyjnych itp.);</w:t>
      </w:r>
    </w:p>
    <w:p w14:paraId="6F949E2D" w14:textId="20F2FA7E" w:rsidR="006B193D" w:rsidRPr="00700464" w:rsidRDefault="006B193D" w:rsidP="005275F0">
      <w:pPr>
        <w:pStyle w:val="Akapitzlist"/>
        <w:numPr>
          <w:ilvl w:val="0"/>
          <w:numId w:val="26"/>
        </w:numPr>
        <w:spacing w:after="0" w:line="240" w:lineRule="auto"/>
        <w:ind w:left="993"/>
      </w:pPr>
      <w:r w:rsidRPr="00700464">
        <w:t>możliwość zaprojektowania dostosowanej do potrzeb i racjonalnej ekonomicznie strategii</w:t>
      </w:r>
      <w:r w:rsidR="009A4DA4">
        <w:t xml:space="preserve"> </w:t>
      </w:r>
      <w:r w:rsidRPr="00700464">
        <w:t xml:space="preserve">działań antykorupcyjnych w </w:t>
      </w:r>
      <w:r w:rsidR="009A4DA4">
        <w:t>W-MUW</w:t>
      </w:r>
      <w:r w:rsidRPr="00700464">
        <w:t>;</w:t>
      </w:r>
    </w:p>
    <w:p w14:paraId="338519C3" w14:textId="46D44077" w:rsidR="006B193D" w:rsidRPr="00700464" w:rsidRDefault="006B193D" w:rsidP="005275F0">
      <w:pPr>
        <w:pStyle w:val="Akapitzlist"/>
        <w:numPr>
          <w:ilvl w:val="0"/>
          <w:numId w:val="26"/>
        </w:numPr>
        <w:spacing w:after="0" w:line="240" w:lineRule="auto"/>
        <w:ind w:left="993"/>
      </w:pPr>
      <w:r w:rsidRPr="00700464">
        <w:t xml:space="preserve">zwiększanie świadomości zagrożeń korupcyjnych wśród kierownictwa i pracowników </w:t>
      </w:r>
      <w:r w:rsidR="009A4DA4">
        <w:t>W-</w:t>
      </w:r>
      <w:r w:rsidR="00440AF5">
        <w:t> M</w:t>
      </w:r>
      <w:r w:rsidR="009A4DA4">
        <w:t>UW</w:t>
      </w:r>
      <w:r w:rsidRPr="00700464">
        <w:t>;</w:t>
      </w:r>
    </w:p>
    <w:p w14:paraId="143A1998" w14:textId="5F1F1FB9" w:rsidR="006B193D" w:rsidRPr="00700464" w:rsidRDefault="006B193D" w:rsidP="005275F0">
      <w:pPr>
        <w:pStyle w:val="Akapitzlist"/>
        <w:numPr>
          <w:ilvl w:val="0"/>
          <w:numId w:val="26"/>
        </w:numPr>
        <w:spacing w:after="0" w:line="240" w:lineRule="auto"/>
        <w:ind w:left="993"/>
      </w:pPr>
      <w:r w:rsidRPr="00700464">
        <w:t>doskonalenie systemu zarządzania ryzykiem;</w:t>
      </w:r>
    </w:p>
    <w:p w14:paraId="2BE5670C" w14:textId="4AD8DF7A" w:rsidR="006B193D" w:rsidRDefault="006B193D" w:rsidP="005275F0">
      <w:pPr>
        <w:pStyle w:val="Akapitzlist"/>
        <w:numPr>
          <w:ilvl w:val="0"/>
          <w:numId w:val="26"/>
        </w:numPr>
        <w:spacing w:after="0" w:line="240" w:lineRule="auto"/>
        <w:ind w:left="993"/>
      </w:pPr>
      <w:r w:rsidRPr="00700464">
        <w:t xml:space="preserve">optymalizację procesów realizowanych w </w:t>
      </w:r>
      <w:r w:rsidR="009A4DA4">
        <w:t>W-MUW</w:t>
      </w:r>
      <w:r w:rsidRPr="00700464">
        <w:t xml:space="preserve"> (wyniki oceny pozwalają wprowadzać</w:t>
      </w:r>
      <w:r w:rsidR="009A4DA4">
        <w:t xml:space="preserve"> </w:t>
      </w:r>
      <w:r w:rsidRPr="00700464">
        <w:t>niezbędne usprawnienia).</w:t>
      </w:r>
    </w:p>
    <w:p w14:paraId="04D0A2BA" w14:textId="18B9E779" w:rsidR="006C31E4" w:rsidRPr="00700464" w:rsidRDefault="006C31E4" w:rsidP="005275F0">
      <w:pPr>
        <w:pStyle w:val="Akapitzlist"/>
        <w:spacing w:after="0" w:line="240" w:lineRule="auto"/>
      </w:pPr>
    </w:p>
    <w:p w14:paraId="7248172B" w14:textId="77777777" w:rsidR="0087696E" w:rsidRPr="00700464" w:rsidRDefault="0087696E" w:rsidP="005275F0">
      <w:pPr>
        <w:pStyle w:val="Akapitzlist"/>
        <w:spacing w:after="0" w:line="240" w:lineRule="auto"/>
      </w:pPr>
    </w:p>
    <w:p w14:paraId="4DB8F555" w14:textId="2836E3E0" w:rsidR="006B193D" w:rsidRPr="00855580" w:rsidRDefault="00FD0F66" w:rsidP="005275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211C61">
        <w:rPr>
          <w:b/>
          <w:bCs/>
        </w:rPr>
        <w:t>V</w:t>
      </w:r>
      <w:r>
        <w:rPr>
          <w:b/>
          <w:bCs/>
        </w:rPr>
        <w:t>.3.</w:t>
      </w:r>
      <w:r w:rsidR="006B193D" w:rsidRPr="00855580">
        <w:rPr>
          <w:b/>
          <w:bCs/>
        </w:rPr>
        <w:t xml:space="preserve"> Zgłaszanie nadużyć finansowych</w:t>
      </w:r>
    </w:p>
    <w:p w14:paraId="51E1B328" w14:textId="11DEE52E" w:rsidR="005D4C84" w:rsidRDefault="0087696E" w:rsidP="005275F0">
      <w:pPr>
        <w:spacing w:after="0" w:line="240" w:lineRule="auto"/>
      </w:pPr>
      <w:r>
        <w:t>W-MUW</w:t>
      </w:r>
      <w:r w:rsidR="006B193D" w:rsidRPr="00700464">
        <w:t xml:space="preserve"> podejmuje decyzje w sprawie wykrytych nadużyć finansowych w realizacji KPO w oparciu</w:t>
      </w:r>
      <w:r>
        <w:t xml:space="preserve"> </w:t>
      </w:r>
      <w:r w:rsidR="006B193D" w:rsidRPr="00700464">
        <w:t>o</w:t>
      </w:r>
      <w:r w:rsidR="00440AF5">
        <w:t> </w:t>
      </w:r>
      <w:r w:rsidR="006B193D" w:rsidRPr="00700464">
        <w:t>przepisy prawa krajowego i wspólnotowego właściwe dla zakresu identyfikowanych</w:t>
      </w:r>
      <w:r w:rsidR="005D4C84">
        <w:t xml:space="preserve"> </w:t>
      </w:r>
      <w:r w:rsidR="006B193D" w:rsidRPr="00700464">
        <w:t>nieprawidłowości</w:t>
      </w:r>
      <w:r w:rsidR="00386D9B">
        <w:t>, w tym:</w:t>
      </w:r>
    </w:p>
    <w:p w14:paraId="629EF825" w14:textId="4F39210D" w:rsidR="006B193D" w:rsidRPr="00700464" w:rsidRDefault="006B193D" w:rsidP="005275F0">
      <w:pPr>
        <w:pStyle w:val="Akapitzlist"/>
        <w:numPr>
          <w:ilvl w:val="0"/>
          <w:numId w:val="31"/>
        </w:numPr>
        <w:spacing w:after="0" w:line="240" w:lineRule="auto"/>
      </w:pPr>
      <w:r w:rsidRPr="00700464">
        <w:t>Wszystkie zgłoszenia dotyczące podejrzenia popełnienia nadużyć finansowych i/lub wystąpienia</w:t>
      </w:r>
      <w:r w:rsidR="005D4C84">
        <w:t xml:space="preserve"> </w:t>
      </w:r>
      <w:r w:rsidRPr="00700464">
        <w:t xml:space="preserve">korupcji będą analizowane z zachowaniem ścisłej poufności oraz zgodnie </w:t>
      </w:r>
      <w:r w:rsidRPr="00700464">
        <w:lastRenderedPageBreak/>
        <w:t>z</w:t>
      </w:r>
      <w:r w:rsidR="00440AF5">
        <w:t> </w:t>
      </w:r>
      <w:r w:rsidRPr="00700464">
        <w:t>rozporządzeniem</w:t>
      </w:r>
      <w:r w:rsidR="005D4C84">
        <w:t xml:space="preserve"> </w:t>
      </w:r>
      <w:r w:rsidRPr="00700464">
        <w:t>Parlamentu Europejskiego i Rady (UE) 2016/679 z dnia 27 kwietnia 2016 r. w sprawie ochrony osób</w:t>
      </w:r>
      <w:r w:rsidR="005D4C84">
        <w:t xml:space="preserve"> </w:t>
      </w:r>
      <w:r w:rsidRPr="00700464">
        <w:t>fizycznych w związku z przetwarzaniem danych osobowych i w sprawie swobodnego przepływu takich</w:t>
      </w:r>
      <w:r w:rsidR="005D4C84">
        <w:t xml:space="preserve"> </w:t>
      </w:r>
      <w:r w:rsidRPr="00700464">
        <w:t>danych oraz uchylenia dyrektywy 95/46/we (ogólne rozporządzenie o ochronie danych)</w:t>
      </w:r>
      <w:r w:rsidR="005D4C84">
        <w:t xml:space="preserve"> </w:t>
      </w:r>
      <w:r w:rsidRPr="00700464">
        <w:t>(Dz. Urz. UE. L 119 z 04.05.2016 str. 1).</w:t>
      </w:r>
    </w:p>
    <w:p w14:paraId="199D0C0D" w14:textId="20103013" w:rsidR="006B193D" w:rsidRPr="00700464" w:rsidRDefault="006B193D" w:rsidP="005275F0">
      <w:pPr>
        <w:pStyle w:val="Akapitzlist"/>
        <w:numPr>
          <w:ilvl w:val="0"/>
          <w:numId w:val="31"/>
        </w:numPr>
        <w:spacing w:after="0" w:line="240" w:lineRule="auto"/>
      </w:pPr>
      <w:r w:rsidRPr="00700464">
        <w:t>Zgłaszający podlega ochronie pod warunkiem, że miał uzasadnione podstawy sądzić, że będąca</w:t>
      </w:r>
      <w:r w:rsidR="005D4C84">
        <w:t xml:space="preserve"> </w:t>
      </w:r>
      <w:r w:rsidRPr="00700464">
        <w:t>przedmiotem zgłoszenia lub ujawnienia publicznego informacja o naruszeniu prawa jest prawdziwa</w:t>
      </w:r>
      <w:r w:rsidR="005D4C84">
        <w:t xml:space="preserve"> </w:t>
      </w:r>
      <w:r w:rsidRPr="00700464">
        <w:t>w momencie dokonywania zgłoszenia lub ujawnienia publicznego i że informacja taka stanowi</w:t>
      </w:r>
      <w:r w:rsidR="005D4C84">
        <w:t xml:space="preserve"> </w:t>
      </w:r>
      <w:r w:rsidRPr="00700464">
        <w:t xml:space="preserve">informację o naruszeniu prawa. W tym celu </w:t>
      </w:r>
      <w:r w:rsidR="005D4C84">
        <w:t>W-MUW</w:t>
      </w:r>
      <w:r w:rsidRPr="00700464">
        <w:t xml:space="preserve"> stosuje mechanizmy umożliwiające zgłaszanie</w:t>
      </w:r>
      <w:r w:rsidR="005D4C84">
        <w:t xml:space="preserve"> </w:t>
      </w:r>
      <w:r w:rsidRPr="00700464">
        <w:t>i rozpatrywanie podejrzeń o wystąpieniu nadużyć finansowych, korupcji i konfliktu interesów</w:t>
      </w:r>
      <w:r w:rsidR="005D4C84">
        <w:t xml:space="preserve"> </w:t>
      </w:r>
      <w:r w:rsidRPr="00700464">
        <w:t>z zapewnieniem ochrony sygnalistom</w:t>
      </w:r>
      <w:r w:rsidR="00386D9B">
        <w:t xml:space="preserve"> (szerzej ujęte w przyjętej </w:t>
      </w:r>
      <w:r w:rsidR="00386D9B" w:rsidRPr="00386D9B">
        <w:rPr>
          <w:i/>
          <w:iCs/>
        </w:rPr>
        <w:t>Procedurze dotyczącej wprowadzenia przez JW mechanizmu sygnalizacyjnego</w:t>
      </w:r>
      <w:r w:rsidR="00386D9B">
        <w:rPr>
          <w:i/>
          <w:iCs/>
        </w:rPr>
        <w:t xml:space="preserve"> – Załącznik 2 do Zarządzenia Wojewody</w:t>
      </w:r>
      <w:r w:rsidR="00386D9B" w:rsidRPr="00386D9B">
        <w:rPr>
          <w:i/>
          <w:iCs/>
        </w:rPr>
        <w:t>)</w:t>
      </w:r>
      <w:r w:rsidRPr="00386D9B">
        <w:rPr>
          <w:i/>
          <w:iCs/>
        </w:rPr>
        <w:t>.</w:t>
      </w:r>
    </w:p>
    <w:p w14:paraId="771CB22C" w14:textId="2D5A6430" w:rsidR="00386D9B" w:rsidRDefault="006B193D" w:rsidP="005275F0">
      <w:pPr>
        <w:pStyle w:val="Akapitzlist"/>
        <w:numPr>
          <w:ilvl w:val="0"/>
          <w:numId w:val="31"/>
        </w:numPr>
        <w:spacing w:after="0" w:line="240" w:lineRule="auto"/>
      </w:pPr>
      <w:r w:rsidRPr="00700464">
        <w:t>IOR/IOI/</w:t>
      </w:r>
      <w:r w:rsidR="005D4C84">
        <w:t xml:space="preserve">JW </w:t>
      </w:r>
      <w:r w:rsidRPr="00700464">
        <w:t>powinny podejmować aktywne działania w celu uzyskania informacji o</w:t>
      </w:r>
      <w:r w:rsidR="00440AF5">
        <w:t> </w:t>
      </w:r>
      <w:r w:rsidRPr="00700464">
        <w:t>potencjalnych nadużyciach, jak</w:t>
      </w:r>
      <w:r w:rsidR="005D4C84">
        <w:t xml:space="preserve"> </w:t>
      </w:r>
      <w:r w:rsidRPr="00700464">
        <w:t>również są zobowiązane do wzajemnego przekazywania pomiędzy IOI i JW, do której zostały</w:t>
      </w:r>
      <w:r w:rsidR="005D4C84">
        <w:t xml:space="preserve"> </w:t>
      </w:r>
      <w:r w:rsidRPr="00700464">
        <w:t>delegowane zadania, powziętych przez siebie informacji o</w:t>
      </w:r>
      <w:r w:rsidR="00440AF5">
        <w:t> </w:t>
      </w:r>
      <w:r w:rsidRPr="00700464">
        <w:t>postępowaniach prowadzonych przez</w:t>
      </w:r>
      <w:r w:rsidR="005D4C84">
        <w:t xml:space="preserve"> </w:t>
      </w:r>
      <w:r w:rsidRPr="00700464">
        <w:t>te organy</w:t>
      </w:r>
      <w:r w:rsidR="00386D9B">
        <w:t xml:space="preserve"> (JW za pośrednictwem IOI do IK KPO).</w:t>
      </w:r>
    </w:p>
    <w:p w14:paraId="6DCE2231" w14:textId="5E667D1E" w:rsidR="006B193D" w:rsidRDefault="00386D9B" w:rsidP="005275F0">
      <w:pPr>
        <w:pStyle w:val="Akapitzlist"/>
        <w:numPr>
          <w:ilvl w:val="0"/>
          <w:numId w:val="31"/>
        </w:numPr>
        <w:spacing w:after="0" w:line="240" w:lineRule="auto"/>
      </w:pPr>
      <w:r>
        <w:t>W-MUW</w:t>
      </w:r>
      <w:r w:rsidRPr="00700464">
        <w:t xml:space="preserve"> współpracuje </w:t>
      </w:r>
      <w:r>
        <w:t>w celu ochrony interesów finansowych UE oraz wymienia informacje z</w:t>
      </w:r>
      <w:r w:rsidR="00440AF5">
        <w:t> </w:t>
      </w:r>
      <w:r>
        <w:t xml:space="preserve">OLAF, KE oraz jednostką AFCOS w MF. </w:t>
      </w:r>
      <w:r w:rsidRPr="00700464">
        <w:t xml:space="preserve"> </w:t>
      </w:r>
    </w:p>
    <w:p w14:paraId="003BC0FB" w14:textId="77777777" w:rsidR="00FD0F66" w:rsidRDefault="00FD0F66" w:rsidP="005275F0">
      <w:pPr>
        <w:pStyle w:val="Akapitzlist"/>
        <w:spacing w:after="0" w:line="240" w:lineRule="auto"/>
      </w:pPr>
    </w:p>
    <w:p w14:paraId="1802977C" w14:textId="4BA8760A" w:rsidR="006B193D" w:rsidRPr="00367A31" w:rsidRDefault="00FD0F66" w:rsidP="005275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211C61">
        <w:rPr>
          <w:b/>
          <w:bCs/>
        </w:rPr>
        <w:t>V</w:t>
      </w:r>
      <w:r>
        <w:rPr>
          <w:b/>
          <w:bCs/>
        </w:rPr>
        <w:t>.4.</w:t>
      </w:r>
      <w:r w:rsidR="006B193D" w:rsidRPr="00367A31">
        <w:rPr>
          <w:b/>
          <w:bCs/>
        </w:rPr>
        <w:t xml:space="preserve"> Środki zwalczania nadużyć finansowych</w:t>
      </w:r>
    </w:p>
    <w:p w14:paraId="05E86669" w14:textId="119B0ABD" w:rsidR="006B193D" w:rsidRPr="00700464" w:rsidRDefault="005D4C84" w:rsidP="005275F0">
      <w:pPr>
        <w:spacing w:after="0" w:line="240" w:lineRule="auto"/>
      </w:pPr>
      <w:r>
        <w:t>W-MUW</w:t>
      </w:r>
      <w:r w:rsidR="006B193D" w:rsidRPr="00700464">
        <w:t xml:space="preserve"> dba o zapewnienie proporcjonalnych i racjonalnych środków zwalczania nadużyć</w:t>
      </w:r>
      <w:r>
        <w:t xml:space="preserve"> </w:t>
      </w:r>
      <w:r w:rsidR="006B193D" w:rsidRPr="00700464">
        <w:t>finansowych, w oparciu o ocenę ryzyka ich wystąpienia. W szczególności oznacza to, że:</w:t>
      </w:r>
    </w:p>
    <w:p w14:paraId="456D03A3" w14:textId="3D817346" w:rsidR="00800382" w:rsidRDefault="00800382" w:rsidP="005275F0">
      <w:pPr>
        <w:pStyle w:val="Akapitzlist"/>
        <w:numPr>
          <w:ilvl w:val="0"/>
          <w:numId w:val="33"/>
        </w:numPr>
        <w:spacing w:after="0" w:line="240" w:lineRule="auto"/>
      </w:pPr>
      <w:r>
        <w:t>z</w:t>
      </w:r>
      <w:r w:rsidRPr="00700464">
        <w:t>arządzanie ryzykiem nadużyć finansowych realizowane jest zgodnie z analizą ryzyka</w:t>
      </w:r>
      <w:r>
        <w:t xml:space="preserve"> </w:t>
      </w:r>
      <w:r w:rsidRPr="00700464">
        <w:t xml:space="preserve">przeprowadzaną w </w:t>
      </w:r>
      <w:r>
        <w:t>W-MUW,</w:t>
      </w:r>
    </w:p>
    <w:p w14:paraId="7AE4AF05" w14:textId="535D58F7" w:rsidR="006B193D" w:rsidRPr="00700464" w:rsidRDefault="006B193D" w:rsidP="005275F0">
      <w:pPr>
        <w:pStyle w:val="Akapitzlist"/>
        <w:numPr>
          <w:ilvl w:val="0"/>
          <w:numId w:val="33"/>
        </w:numPr>
        <w:spacing w:after="0" w:line="240" w:lineRule="auto"/>
      </w:pPr>
      <w:r w:rsidRPr="00700464">
        <w:t>pracownicy Urzędu mają świadomość ryzyka nadużyć finansowych i uczestniczą</w:t>
      </w:r>
      <w:r w:rsidR="005D4C84">
        <w:t xml:space="preserve"> </w:t>
      </w:r>
      <w:r w:rsidRPr="00700464">
        <w:t>w szkoleniach poświęconych zwalczaniu nadużyć finansowych, korupcji i konfliktu interesów;</w:t>
      </w:r>
    </w:p>
    <w:p w14:paraId="5DA2F4AF" w14:textId="4EF1CA1A" w:rsidR="006B193D" w:rsidRPr="00700464" w:rsidRDefault="006B193D" w:rsidP="005275F0">
      <w:pPr>
        <w:pStyle w:val="Akapitzlist"/>
        <w:numPr>
          <w:ilvl w:val="0"/>
          <w:numId w:val="33"/>
        </w:numPr>
        <w:spacing w:after="0" w:line="240" w:lineRule="auto"/>
      </w:pPr>
      <w:r w:rsidRPr="00700464">
        <w:t>wszystkie przypadki podejrzenia nadużycia i faktycznego nadużycia finansowego</w:t>
      </w:r>
      <w:r w:rsidR="005D4C84">
        <w:t xml:space="preserve"> </w:t>
      </w:r>
      <w:r w:rsidRPr="00700464">
        <w:t>są niezwłocznie poddawane analizie w celu usprawnienia wewnętrznego systemu zarządzania i</w:t>
      </w:r>
      <w:r w:rsidR="005D4C84">
        <w:t xml:space="preserve"> </w:t>
      </w:r>
      <w:r w:rsidRPr="00700464">
        <w:t>kontroli,</w:t>
      </w:r>
    </w:p>
    <w:p w14:paraId="20069505" w14:textId="2592FF10" w:rsidR="009A187B" w:rsidRDefault="006B193D" w:rsidP="005275F0">
      <w:pPr>
        <w:pStyle w:val="Akapitzlist"/>
        <w:numPr>
          <w:ilvl w:val="0"/>
          <w:numId w:val="33"/>
        </w:numPr>
        <w:spacing w:after="0" w:line="240" w:lineRule="auto"/>
      </w:pPr>
      <w:r w:rsidRPr="00700464">
        <w:t>jeżeli zachodzi taka konieczność;</w:t>
      </w:r>
      <w:r w:rsidR="005D4C84">
        <w:t xml:space="preserve"> </w:t>
      </w:r>
      <w:r w:rsidRPr="00700464">
        <w:t xml:space="preserve">wykryte nadużycia </w:t>
      </w:r>
      <w:r w:rsidR="009A187B">
        <w:t>są</w:t>
      </w:r>
      <w:r w:rsidRPr="00700464">
        <w:t xml:space="preserve"> zgłaszane właściwym organom, zgodnie z </w:t>
      </w:r>
      <w:r w:rsidR="009A187B">
        <w:t xml:space="preserve">przyjętymi </w:t>
      </w:r>
      <w:r w:rsidRPr="00700464">
        <w:t xml:space="preserve">procedurami, </w:t>
      </w:r>
    </w:p>
    <w:p w14:paraId="6622F832" w14:textId="793AE726" w:rsidR="00800382" w:rsidRPr="004F6DF4" w:rsidRDefault="00800382" w:rsidP="005275F0">
      <w:pPr>
        <w:pStyle w:val="Akapitzlist"/>
        <w:numPr>
          <w:ilvl w:val="0"/>
          <w:numId w:val="33"/>
        </w:numPr>
        <w:spacing w:after="0" w:line="240" w:lineRule="auto"/>
        <w:rPr>
          <w:color w:val="0D0D0D" w:themeColor="text1" w:themeTint="F2"/>
        </w:rPr>
      </w:pPr>
      <w:r w:rsidRPr="004F6DF4">
        <w:rPr>
          <w:color w:val="0D0D0D" w:themeColor="text1" w:themeTint="F2"/>
        </w:rPr>
        <w:t>w przypadku wykrycia nadużyć, wprowadzone procedury, mają na celu ułatwienie prowadzenia przez Urząd postępowań administracyjnych oraz skuteczne odzyskiwanie kwot wykorzystanych niezgodnie z przeznaczeniem, z naruszeniem przepisów obowiązujących przy ich wydatkowaniu, pobranych nienależnie lub w nadmiernej wysokości oraz dochodzenie zwrotu odsetek, o których mowa w ustawie o finansach publicznych, rozporządzeniu 2021/241, rozporządzeniu 2018/1046 i Wytycznych</w:t>
      </w:r>
      <w:r w:rsidR="004F6DF4" w:rsidRPr="004F6DF4">
        <w:rPr>
          <w:color w:val="0D0D0D" w:themeColor="text1" w:themeTint="F2"/>
        </w:rPr>
        <w:t>.</w:t>
      </w:r>
    </w:p>
    <w:p w14:paraId="0764653F" w14:textId="77777777" w:rsidR="00FD0F66" w:rsidRDefault="00FD0F66" w:rsidP="005275F0">
      <w:pPr>
        <w:spacing w:after="0" w:line="240" w:lineRule="auto"/>
        <w:rPr>
          <w:b/>
          <w:bCs/>
        </w:rPr>
      </w:pPr>
    </w:p>
    <w:p w14:paraId="7B378BA9" w14:textId="364AAFD7" w:rsidR="006B193D" w:rsidRDefault="00FD0F66" w:rsidP="005275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211C61">
        <w:rPr>
          <w:b/>
          <w:bCs/>
        </w:rPr>
        <w:t>V</w:t>
      </w:r>
      <w:r>
        <w:rPr>
          <w:b/>
          <w:bCs/>
        </w:rPr>
        <w:t>.5.</w:t>
      </w:r>
      <w:r w:rsidR="0053396A">
        <w:rPr>
          <w:b/>
          <w:bCs/>
        </w:rPr>
        <w:t xml:space="preserve"> </w:t>
      </w:r>
      <w:r w:rsidR="006B193D" w:rsidRPr="00367A31">
        <w:rPr>
          <w:b/>
          <w:bCs/>
        </w:rPr>
        <w:t>Konflikt interesów</w:t>
      </w:r>
    </w:p>
    <w:p w14:paraId="3410B6F4" w14:textId="1438086E" w:rsidR="00DF2531" w:rsidRDefault="00DF2531" w:rsidP="005275F0">
      <w:pPr>
        <w:spacing w:after="0" w:line="240" w:lineRule="auto"/>
      </w:pPr>
      <w:r w:rsidRPr="00DF2531">
        <w:t>Konflik</w:t>
      </w:r>
      <w:r>
        <w:t>t</w:t>
      </w:r>
      <w:r w:rsidRPr="00DF2531">
        <w:t xml:space="preserve"> interesów to nieprawidłowoś</w:t>
      </w:r>
      <w:r>
        <w:t>ć</w:t>
      </w:r>
      <w:r w:rsidRPr="00DF2531">
        <w:t xml:space="preserve"> wpływająca negatywnie na budżet UE, która może wiązać się z</w:t>
      </w:r>
      <w:r w:rsidR="00440AF5">
        <w:t> </w:t>
      </w:r>
      <w:r w:rsidRPr="00DF2531">
        <w:t>nadużyciami finansowymi.</w:t>
      </w:r>
      <w:r>
        <w:t xml:space="preserve"> Podmioty upoważnione do działań finansowych i inne osoby uczestniczące w wykonywaniu budżetu UE muszą: </w:t>
      </w:r>
    </w:p>
    <w:p w14:paraId="3232771B" w14:textId="2A2C1876" w:rsidR="00DF2531" w:rsidRDefault="00800382" w:rsidP="005275F0">
      <w:pPr>
        <w:pStyle w:val="Akapitzlist"/>
        <w:numPr>
          <w:ilvl w:val="0"/>
          <w:numId w:val="46"/>
        </w:numPr>
        <w:spacing w:after="0" w:line="240" w:lineRule="auto"/>
      </w:pPr>
      <w:r>
        <w:t>p</w:t>
      </w:r>
      <w:r w:rsidR="00DF2531">
        <w:t>owstrzymać się od podejmowania jakichkolwiek działań, które mogą spowodować powstanie konfliktu interesów lub interesów osobistych z interesami UE,</w:t>
      </w:r>
    </w:p>
    <w:p w14:paraId="24AA7ABB" w14:textId="03BF8583" w:rsidR="00DF2531" w:rsidRDefault="00800382" w:rsidP="005275F0">
      <w:pPr>
        <w:pStyle w:val="Akapitzlist"/>
        <w:numPr>
          <w:ilvl w:val="0"/>
          <w:numId w:val="46"/>
        </w:numPr>
        <w:spacing w:after="0" w:line="240" w:lineRule="auto"/>
      </w:pPr>
      <w:r>
        <w:t>p</w:t>
      </w:r>
      <w:r w:rsidR="00DF2531">
        <w:t>odejmować odpowiednie działania, aby zapobiegać powstaniu konfliktów interesów w</w:t>
      </w:r>
      <w:r w:rsidR="00440AF5">
        <w:t> </w:t>
      </w:r>
      <w:r w:rsidR="00DF2531">
        <w:t>ramach zadań</w:t>
      </w:r>
      <w:r w:rsidR="007C5D3D">
        <w:t xml:space="preserve"> za które są odpowiedzialne,</w:t>
      </w:r>
    </w:p>
    <w:p w14:paraId="368C0BFB" w14:textId="0063DEFE" w:rsidR="007C5D3D" w:rsidRDefault="00800382" w:rsidP="005275F0">
      <w:pPr>
        <w:pStyle w:val="Akapitzlist"/>
        <w:numPr>
          <w:ilvl w:val="0"/>
          <w:numId w:val="46"/>
        </w:numPr>
        <w:spacing w:after="0" w:line="240" w:lineRule="auto"/>
      </w:pPr>
      <w:r>
        <w:t>p</w:t>
      </w:r>
      <w:r w:rsidR="007C5D3D">
        <w:t>odejmować odpowiednie działania, aby reagować na sytuacje, które obiektywnie można postrzegać jako konflikt interesów.</w:t>
      </w:r>
    </w:p>
    <w:p w14:paraId="1E70AD7D" w14:textId="77777777" w:rsidR="00800382" w:rsidRDefault="00800382" w:rsidP="005275F0">
      <w:pPr>
        <w:spacing w:after="0" w:line="240" w:lineRule="auto"/>
      </w:pPr>
    </w:p>
    <w:p w14:paraId="0F18CF69" w14:textId="55611BCF" w:rsidR="007C5D3D" w:rsidRPr="00DF2531" w:rsidRDefault="007C5D3D" w:rsidP="005275F0">
      <w:pPr>
        <w:spacing w:after="0" w:line="240" w:lineRule="auto"/>
      </w:pPr>
      <w:r>
        <w:t>W-MUW przeciwdziała</w:t>
      </w:r>
      <w:r w:rsidR="00800382">
        <w:t xml:space="preserve"> </w:t>
      </w:r>
      <w:r>
        <w:t xml:space="preserve">i </w:t>
      </w:r>
      <w:r w:rsidR="00800382">
        <w:t xml:space="preserve">podejmuje działania w celu </w:t>
      </w:r>
      <w:r>
        <w:t>zwalczania potencjalny</w:t>
      </w:r>
      <w:r w:rsidR="007A2B0F">
        <w:t>ch</w:t>
      </w:r>
      <w:r>
        <w:t>, domniemany</w:t>
      </w:r>
      <w:r w:rsidR="007A2B0F">
        <w:t>ch</w:t>
      </w:r>
      <w:r>
        <w:t xml:space="preserve"> i</w:t>
      </w:r>
      <w:r w:rsidR="00440AF5">
        <w:t> </w:t>
      </w:r>
      <w:r>
        <w:t>rzeczywisty</w:t>
      </w:r>
      <w:r w:rsidR="007A2B0F">
        <w:t>ch</w:t>
      </w:r>
      <w:r>
        <w:t xml:space="preserve"> konflikt</w:t>
      </w:r>
      <w:r w:rsidR="007A2B0F">
        <w:t>ów</w:t>
      </w:r>
      <w:r>
        <w:t xml:space="preserve"> interesów poprzez: </w:t>
      </w:r>
    </w:p>
    <w:p w14:paraId="21D3DFC7" w14:textId="601C9B13" w:rsidR="006B193D" w:rsidRPr="00700464" w:rsidRDefault="006B193D" w:rsidP="005275F0">
      <w:pPr>
        <w:pStyle w:val="Akapitzlist"/>
        <w:numPr>
          <w:ilvl w:val="0"/>
          <w:numId w:val="35"/>
        </w:numPr>
        <w:spacing w:after="0" w:line="240" w:lineRule="auto"/>
      </w:pPr>
      <w:r w:rsidRPr="00700464">
        <w:t>Wytyczne dotyczące unikania konfliktów interesów i zarządzania takimi konfliktami na podstawie</w:t>
      </w:r>
      <w:r w:rsidR="005D4C84">
        <w:t xml:space="preserve"> </w:t>
      </w:r>
      <w:r w:rsidRPr="00700464">
        <w:t>Zawiadomienia Komisji - Wytyczne dotyczące unikania konfliktów interesów i</w:t>
      </w:r>
      <w:r w:rsidR="00440AF5">
        <w:t> </w:t>
      </w:r>
      <w:r w:rsidRPr="00700464">
        <w:t>zarządzania takimi</w:t>
      </w:r>
      <w:r w:rsidR="005D4C84">
        <w:t xml:space="preserve"> </w:t>
      </w:r>
      <w:r w:rsidRPr="00700464">
        <w:t>konfliktami na podstawie rozporządzenia finansowego (2021/C 121/01) (Dz. Urz. UE.C 2021 Nr 121,</w:t>
      </w:r>
      <w:r w:rsidR="005D4C84">
        <w:t xml:space="preserve"> </w:t>
      </w:r>
      <w:r w:rsidRPr="00700464">
        <w:t>str. 1 z dnia 9 kwietnia 2021 r.), opracowane przez Komisję Europejską informują, iż „art. 61 RF 2018</w:t>
      </w:r>
      <w:r w:rsidR="005D4C84">
        <w:t xml:space="preserve"> </w:t>
      </w:r>
      <w:r w:rsidRPr="00700464">
        <w:t>ma bezpośrednie zastosowanie w państwach członkowskich w zakresie, w jakim państwa te biorą udział</w:t>
      </w:r>
      <w:r w:rsidR="005D4C84">
        <w:t xml:space="preserve"> </w:t>
      </w:r>
      <w:r w:rsidRPr="00700464">
        <w:t>w wykonywaniu budżetu UE. Dlatego też spoczywający na tych państwach obowiązek zapobiegania</w:t>
      </w:r>
      <w:r w:rsidR="005D4C84">
        <w:t xml:space="preserve"> </w:t>
      </w:r>
      <w:r w:rsidRPr="00700464">
        <w:t>konfliktom interesów reagowania na takie konflikty, przewidziany w tym artykule, nie jest uzależniony</w:t>
      </w:r>
      <w:r w:rsidR="005D4C84">
        <w:t xml:space="preserve"> </w:t>
      </w:r>
      <w:r w:rsidRPr="00700464">
        <w:t>od przyjęcia przez nie krajowych środków wykonawczych”.</w:t>
      </w:r>
    </w:p>
    <w:p w14:paraId="50F9D77B" w14:textId="7F9D9723" w:rsidR="005D4C84" w:rsidRDefault="006B193D" w:rsidP="005275F0">
      <w:pPr>
        <w:pStyle w:val="Akapitzlist"/>
        <w:numPr>
          <w:ilvl w:val="0"/>
          <w:numId w:val="35"/>
        </w:numPr>
        <w:spacing w:after="0" w:line="240" w:lineRule="auto"/>
      </w:pPr>
      <w:r w:rsidRPr="00700464">
        <w:t>W przypadku ryzyka konfliktu interesów pracownik Urzędu kieruje sprawę do swojego</w:t>
      </w:r>
      <w:r w:rsidR="005D4C84">
        <w:t xml:space="preserve"> </w:t>
      </w:r>
      <w:r w:rsidRPr="00700464">
        <w:t>przełożonego, a w razie stwierdzenia konfliktu interesów zaprzestaje jakichkolwiek działań w</w:t>
      </w:r>
      <w:r w:rsidR="00440AF5">
        <w:t> </w:t>
      </w:r>
      <w:r w:rsidRPr="00700464">
        <w:t>danej</w:t>
      </w:r>
      <w:r w:rsidR="005D4C84">
        <w:t xml:space="preserve"> </w:t>
      </w:r>
      <w:r w:rsidRPr="00700464">
        <w:t>kwestii.</w:t>
      </w:r>
    </w:p>
    <w:p w14:paraId="1249D098" w14:textId="2EBEE2D4" w:rsidR="006B193D" w:rsidRPr="00700464" w:rsidRDefault="006B193D" w:rsidP="005275F0">
      <w:pPr>
        <w:pStyle w:val="Akapitzlist"/>
        <w:numPr>
          <w:ilvl w:val="0"/>
          <w:numId w:val="35"/>
        </w:numPr>
        <w:spacing w:after="0" w:line="240" w:lineRule="auto"/>
      </w:pPr>
      <w:r w:rsidRPr="00700464">
        <w:t>W celu umożliwienia obiektywnego i bezstronnego podejmowania decyzji przez pracowników</w:t>
      </w:r>
      <w:r w:rsidR="005D4C84">
        <w:t xml:space="preserve"> </w:t>
      </w:r>
      <w:r w:rsidRPr="00700464">
        <w:t>Urzędu w obszarze kompetencji JW identyfikuje się następujące procesy, w ramach których może</w:t>
      </w:r>
      <w:r w:rsidR="005D4C84">
        <w:t xml:space="preserve"> </w:t>
      </w:r>
      <w:r w:rsidRPr="00700464">
        <w:t>wystąpić konflikt interesów:</w:t>
      </w:r>
    </w:p>
    <w:p w14:paraId="34D40201" w14:textId="53D1B82A" w:rsidR="006B193D" w:rsidRPr="00700464" w:rsidRDefault="006B193D" w:rsidP="005275F0">
      <w:pPr>
        <w:pStyle w:val="Akapitzlist"/>
        <w:numPr>
          <w:ilvl w:val="0"/>
          <w:numId w:val="36"/>
        </w:numPr>
        <w:spacing w:after="0" w:line="240" w:lineRule="auto"/>
        <w:ind w:left="1560"/>
      </w:pPr>
      <w:r w:rsidRPr="00700464">
        <w:t>wybór i zatwierdzanie zadań do realizacji w ramach KPO;</w:t>
      </w:r>
    </w:p>
    <w:p w14:paraId="445DAF56" w14:textId="5E3F421C" w:rsidR="006B193D" w:rsidRPr="00700464" w:rsidRDefault="006B193D" w:rsidP="005275F0">
      <w:pPr>
        <w:pStyle w:val="Akapitzlist"/>
        <w:numPr>
          <w:ilvl w:val="0"/>
          <w:numId w:val="36"/>
        </w:numPr>
        <w:spacing w:after="0" w:line="240" w:lineRule="auto"/>
        <w:ind w:left="1560"/>
      </w:pPr>
      <w:r w:rsidRPr="00700464">
        <w:t>realizacja działań kontrolnych;</w:t>
      </w:r>
    </w:p>
    <w:p w14:paraId="591C6150" w14:textId="1C4D7A41" w:rsidR="006B193D" w:rsidRPr="00700464" w:rsidRDefault="006B193D" w:rsidP="005275F0">
      <w:pPr>
        <w:pStyle w:val="Akapitzlist"/>
        <w:numPr>
          <w:ilvl w:val="0"/>
          <w:numId w:val="36"/>
        </w:numPr>
        <w:spacing w:after="0" w:line="240" w:lineRule="auto"/>
        <w:ind w:left="1560"/>
      </w:pPr>
      <w:r w:rsidRPr="00700464">
        <w:t>wydawanie decyzji administracyjnych;</w:t>
      </w:r>
    </w:p>
    <w:p w14:paraId="30CE298F" w14:textId="2B8EDA06" w:rsidR="006B193D" w:rsidRPr="00700464" w:rsidRDefault="006B193D" w:rsidP="005275F0">
      <w:pPr>
        <w:pStyle w:val="Akapitzlist"/>
        <w:numPr>
          <w:ilvl w:val="0"/>
          <w:numId w:val="36"/>
        </w:numPr>
        <w:spacing w:after="0" w:line="240" w:lineRule="auto"/>
        <w:ind w:left="1560"/>
      </w:pPr>
      <w:r w:rsidRPr="00700464">
        <w:t>udzielanie zamówień publicznych.</w:t>
      </w:r>
    </w:p>
    <w:p w14:paraId="3E4BA1DD" w14:textId="5B99CE57" w:rsidR="006B193D" w:rsidRPr="00700464" w:rsidRDefault="006B193D" w:rsidP="005275F0">
      <w:pPr>
        <w:pStyle w:val="Akapitzlist"/>
        <w:numPr>
          <w:ilvl w:val="0"/>
          <w:numId w:val="35"/>
        </w:numPr>
        <w:spacing w:after="0" w:line="240" w:lineRule="auto"/>
      </w:pPr>
      <w:r w:rsidRPr="00700464">
        <w:t>W celu zapobiegania wystąpieniu konfliktu interesów w procesach wymienionych w ust. 3</w:t>
      </w:r>
      <w:r w:rsidR="005D4C84">
        <w:t xml:space="preserve"> </w:t>
      </w:r>
      <w:r w:rsidRPr="00700464">
        <w:t>w</w:t>
      </w:r>
      <w:r w:rsidR="00440AF5">
        <w:t> </w:t>
      </w:r>
      <w:r w:rsidRPr="00700464">
        <w:t xml:space="preserve">działalności JW w </w:t>
      </w:r>
      <w:r w:rsidR="005D4C84">
        <w:t>W-MUW</w:t>
      </w:r>
      <w:r w:rsidRPr="00700464">
        <w:t xml:space="preserve"> wprowadzono procedury i mechanizmy dotyczące wdrażania, realizacji</w:t>
      </w:r>
      <w:r w:rsidR="005D4C84">
        <w:t xml:space="preserve"> </w:t>
      </w:r>
      <w:r w:rsidRPr="00700464">
        <w:t>i rozliczania projektów, w tym:</w:t>
      </w:r>
    </w:p>
    <w:p w14:paraId="28C2619B" w14:textId="766EF7D1" w:rsidR="006B193D" w:rsidRPr="00700464" w:rsidRDefault="006B193D" w:rsidP="005275F0">
      <w:pPr>
        <w:pStyle w:val="Akapitzlist"/>
        <w:numPr>
          <w:ilvl w:val="1"/>
          <w:numId w:val="38"/>
        </w:numPr>
        <w:spacing w:after="0" w:line="240" w:lineRule="auto"/>
      </w:pPr>
      <w:r w:rsidRPr="00700464">
        <w:t>podpisywanie deklaracji/oświadczeń o bezstronności</w:t>
      </w:r>
      <w:r w:rsidR="007A2B0F">
        <w:t>/braku konfliktu interesów</w:t>
      </w:r>
      <w:r w:rsidRPr="00700464">
        <w:t xml:space="preserve"> w</w:t>
      </w:r>
      <w:r w:rsidR="00440AF5">
        <w:t> </w:t>
      </w:r>
      <w:r w:rsidRPr="00700464">
        <w:t>procesach dotyczących wyboru</w:t>
      </w:r>
      <w:r w:rsidR="005D4C84">
        <w:t xml:space="preserve"> </w:t>
      </w:r>
      <w:r w:rsidRPr="00700464">
        <w:t>projektów, kontroli</w:t>
      </w:r>
      <w:r w:rsidR="007A2B0F">
        <w:t xml:space="preserve"> i/lub oceny wniosków, </w:t>
      </w:r>
    </w:p>
    <w:p w14:paraId="0A53DA61" w14:textId="3D9F41AB" w:rsidR="006B193D" w:rsidRPr="00700464" w:rsidRDefault="006B193D" w:rsidP="005275F0">
      <w:pPr>
        <w:pStyle w:val="Akapitzlist"/>
        <w:numPr>
          <w:ilvl w:val="1"/>
          <w:numId w:val="38"/>
        </w:numPr>
        <w:spacing w:after="0" w:line="240" w:lineRule="auto"/>
      </w:pPr>
      <w:r w:rsidRPr="00700464">
        <w:t>podpisywanie oświadczeń o zaistnieniu lub nieistnieniu okoliczności, o których mowa w art.</w:t>
      </w:r>
      <w:r w:rsidR="005D4C84">
        <w:t xml:space="preserve"> </w:t>
      </w:r>
      <w:r w:rsidRPr="00700464">
        <w:t>56 ust. 2 ustawy Prawo zamówień publicznych (Dz.U. z 2023 r. poz. 1605) oraz oświadczeń o braku</w:t>
      </w:r>
      <w:r w:rsidR="005D4C84">
        <w:t xml:space="preserve"> </w:t>
      </w:r>
      <w:r w:rsidRPr="00700464">
        <w:t>konfliktu interesów (oświadczenie o braku konfliktu interesów powinno być także podpisywane</w:t>
      </w:r>
      <w:r w:rsidR="005D4C84">
        <w:t xml:space="preserve"> </w:t>
      </w:r>
      <w:r w:rsidRPr="00700464">
        <w:t>w przypadku postępowań przeprowadzanych w</w:t>
      </w:r>
      <w:r w:rsidR="00440AF5">
        <w:t> </w:t>
      </w:r>
      <w:r w:rsidRPr="00700464">
        <w:t>ramach zasady konkurencyjności);</w:t>
      </w:r>
    </w:p>
    <w:p w14:paraId="275E83EF" w14:textId="21F7CF3D" w:rsidR="006B193D" w:rsidRPr="00700464" w:rsidRDefault="006B193D" w:rsidP="005275F0">
      <w:pPr>
        <w:pStyle w:val="Akapitzlist"/>
        <w:numPr>
          <w:ilvl w:val="1"/>
          <w:numId w:val="38"/>
        </w:numPr>
        <w:spacing w:after="0" w:line="240" w:lineRule="auto"/>
      </w:pPr>
      <w:r w:rsidRPr="00700464">
        <w:t>przeprowadzanie opiniowania i zatwierdzania dokumentów przez co najmniej dwie osoby oraz</w:t>
      </w:r>
      <w:r w:rsidR="005D4C84">
        <w:t xml:space="preserve"> </w:t>
      </w:r>
      <w:r w:rsidRPr="00700464">
        <w:t>udział innych komórek organizacyjnych Urzędu w opiniowaniu i</w:t>
      </w:r>
      <w:r w:rsidR="00440AF5">
        <w:t> </w:t>
      </w:r>
      <w:r w:rsidRPr="00700464">
        <w:t>zatwierdzaniu dokumentów;</w:t>
      </w:r>
    </w:p>
    <w:p w14:paraId="6FF81EE5" w14:textId="5E9F4618" w:rsidR="006B193D" w:rsidRPr="00700464" w:rsidRDefault="006B193D" w:rsidP="005275F0">
      <w:pPr>
        <w:pStyle w:val="Akapitzlist"/>
        <w:numPr>
          <w:ilvl w:val="1"/>
          <w:numId w:val="38"/>
        </w:numPr>
        <w:spacing w:after="0" w:line="240" w:lineRule="auto"/>
      </w:pPr>
      <w:r w:rsidRPr="00700464">
        <w:t>weryfikowanie i zatwierdzanie zadań przez bezpośredniego przełożonego;</w:t>
      </w:r>
    </w:p>
    <w:p w14:paraId="7870B03B" w14:textId="2E9CF602" w:rsidR="006B193D" w:rsidRPr="00700464" w:rsidRDefault="006B193D" w:rsidP="005275F0">
      <w:pPr>
        <w:pStyle w:val="Akapitzlist"/>
        <w:numPr>
          <w:ilvl w:val="1"/>
          <w:numId w:val="38"/>
        </w:numPr>
        <w:spacing w:after="0" w:line="240" w:lineRule="auto"/>
      </w:pPr>
      <w:r w:rsidRPr="00700464">
        <w:t>zapewnienie rozdzielności funkcji w zakresie realizowanych zadań JW pomiędzy zadaniami</w:t>
      </w:r>
      <w:r w:rsidR="005D4C84">
        <w:t xml:space="preserve"> </w:t>
      </w:r>
      <w:r w:rsidRPr="00700464">
        <w:t>kontrolnymi, innymi zadaniami i jasny podział zadań i obowiązków.</w:t>
      </w:r>
    </w:p>
    <w:p w14:paraId="1625B595" w14:textId="78EB82FF" w:rsidR="006B193D" w:rsidRPr="00700464" w:rsidRDefault="006B193D" w:rsidP="005275F0">
      <w:pPr>
        <w:pStyle w:val="Akapitzlist"/>
        <w:numPr>
          <w:ilvl w:val="1"/>
          <w:numId w:val="38"/>
        </w:numPr>
        <w:spacing w:after="0" w:line="240" w:lineRule="auto"/>
      </w:pPr>
      <w:r w:rsidRPr="00700464">
        <w:t xml:space="preserve">zapewnienie odpowiedniego podziału zadań w </w:t>
      </w:r>
      <w:r w:rsidR="005D4C84">
        <w:t>W-MUW</w:t>
      </w:r>
      <w:r w:rsidR="000A73A8">
        <w:t>, w tym powoływanie międzywydziałowych Zespołów roboczych,</w:t>
      </w:r>
    </w:p>
    <w:p w14:paraId="6F3AB2F1" w14:textId="45118AF5" w:rsidR="006B193D" w:rsidRPr="00700464" w:rsidRDefault="006B193D" w:rsidP="005275F0">
      <w:pPr>
        <w:pStyle w:val="Akapitzlist"/>
        <w:numPr>
          <w:ilvl w:val="1"/>
          <w:numId w:val="38"/>
        </w:numPr>
        <w:spacing w:after="0" w:line="240" w:lineRule="auto"/>
      </w:pPr>
      <w:r w:rsidRPr="00700464">
        <w:t>realizowanie procesów związanych z udzielaniem zamówień publicznych, zgodnie</w:t>
      </w:r>
      <w:r w:rsidR="005D4C84">
        <w:t xml:space="preserve"> </w:t>
      </w:r>
      <w:r w:rsidRPr="00700464">
        <w:t>z</w:t>
      </w:r>
      <w:r w:rsidR="00440AF5">
        <w:t> </w:t>
      </w:r>
      <w:r w:rsidRPr="00700464">
        <w:t xml:space="preserve">procedurami aktualnie obowiązującymi w </w:t>
      </w:r>
      <w:r w:rsidR="005D4C84">
        <w:t>W-MUW</w:t>
      </w:r>
      <w:r w:rsidRPr="00700464">
        <w:t xml:space="preserve"> w tym obszarze;</w:t>
      </w:r>
    </w:p>
    <w:p w14:paraId="3F8CC053" w14:textId="66F01DE7" w:rsidR="006B193D" w:rsidRDefault="006B193D" w:rsidP="005275F0">
      <w:pPr>
        <w:pStyle w:val="Akapitzlist"/>
        <w:numPr>
          <w:ilvl w:val="1"/>
          <w:numId w:val="38"/>
        </w:numPr>
        <w:spacing w:after="0" w:line="240" w:lineRule="auto"/>
      </w:pPr>
      <w:r w:rsidRPr="00700464">
        <w:t>Urząd zapewnia organizację odpowiednich szkoleń zwiększających poziom świadomości</w:t>
      </w:r>
      <w:r w:rsidR="005D4C84">
        <w:t xml:space="preserve"> </w:t>
      </w:r>
      <w:r w:rsidRPr="00700464">
        <w:t>pracowników w obszarach narażonych na wystąpienie konfliktu interesów.</w:t>
      </w:r>
    </w:p>
    <w:p w14:paraId="1E16D715" w14:textId="77777777" w:rsidR="00DF2531" w:rsidRDefault="00DF2531" w:rsidP="005275F0">
      <w:pPr>
        <w:spacing w:after="0" w:line="240" w:lineRule="auto"/>
      </w:pPr>
    </w:p>
    <w:p w14:paraId="569551F0" w14:textId="77777777" w:rsidR="00624DA4" w:rsidRDefault="00624DA4" w:rsidP="005275F0">
      <w:pPr>
        <w:spacing w:after="0" w:line="240" w:lineRule="auto"/>
      </w:pPr>
    </w:p>
    <w:p w14:paraId="62915BF0" w14:textId="77777777" w:rsidR="00624DA4" w:rsidRDefault="00624DA4" w:rsidP="005275F0">
      <w:pPr>
        <w:spacing w:after="0" w:line="240" w:lineRule="auto"/>
      </w:pPr>
    </w:p>
    <w:p w14:paraId="54C5F6B7" w14:textId="77777777" w:rsidR="00624DA4" w:rsidRDefault="00624DA4" w:rsidP="005275F0">
      <w:pPr>
        <w:spacing w:after="0" w:line="240" w:lineRule="auto"/>
      </w:pPr>
    </w:p>
    <w:p w14:paraId="15BB0D11" w14:textId="3CD96584" w:rsidR="006B193D" w:rsidRPr="005D4C84" w:rsidRDefault="002B0979" w:rsidP="005275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211C61">
        <w:rPr>
          <w:b/>
          <w:bCs/>
        </w:rPr>
        <w:t>V</w:t>
      </w:r>
      <w:r>
        <w:rPr>
          <w:b/>
          <w:bCs/>
        </w:rPr>
        <w:t>.6</w:t>
      </w:r>
      <w:r w:rsidR="006B193D" w:rsidRPr="005D4C84">
        <w:rPr>
          <w:b/>
          <w:bCs/>
        </w:rPr>
        <w:t>. Unikanie podwójnego finansowania</w:t>
      </w:r>
    </w:p>
    <w:p w14:paraId="0FD8E0D3" w14:textId="7C526D55" w:rsidR="006B193D" w:rsidRPr="00700464" w:rsidRDefault="006B193D" w:rsidP="005275F0">
      <w:pPr>
        <w:spacing w:after="0" w:line="240" w:lineRule="auto"/>
      </w:pPr>
      <w:r w:rsidRPr="00700464">
        <w:t>Niedozwolone jest podwójne finansowanie wydatków. Podwójne finansowanie oznacza</w:t>
      </w:r>
      <w:r w:rsidR="007D2F7A">
        <w:t xml:space="preserve"> </w:t>
      </w:r>
      <w:r w:rsidRPr="00700464">
        <w:t>w</w:t>
      </w:r>
      <w:r w:rsidR="00440AF5">
        <w:t> </w:t>
      </w:r>
      <w:r w:rsidRPr="00700464">
        <w:t>szczególności:</w:t>
      </w:r>
    </w:p>
    <w:p w14:paraId="69EA9BCF" w14:textId="77777777" w:rsidR="007D2F7A" w:rsidRDefault="006B193D" w:rsidP="005275F0">
      <w:pPr>
        <w:pStyle w:val="Akapitzlist"/>
        <w:numPr>
          <w:ilvl w:val="0"/>
          <w:numId w:val="39"/>
        </w:numPr>
        <w:spacing w:after="0" w:line="240" w:lineRule="auto"/>
      </w:pPr>
      <w:r w:rsidRPr="00700464">
        <w:t>więcej niż jednokrotne przedstawienie do rozliczenia tego samego wydatku albo tej</w:t>
      </w:r>
      <w:r w:rsidR="007D2F7A">
        <w:t xml:space="preserve"> </w:t>
      </w:r>
      <w:r w:rsidRPr="00700464">
        <w:t>samej części wydatku ze środków KPO w jakiejkolwiek formie;</w:t>
      </w:r>
    </w:p>
    <w:p w14:paraId="62A867D8" w14:textId="11B07DE5" w:rsidR="007D2F7A" w:rsidRDefault="006B193D" w:rsidP="005275F0">
      <w:pPr>
        <w:pStyle w:val="Akapitzlist"/>
        <w:numPr>
          <w:ilvl w:val="0"/>
          <w:numId w:val="39"/>
        </w:numPr>
        <w:spacing w:after="0" w:line="240" w:lineRule="auto"/>
      </w:pPr>
      <w:r w:rsidRPr="00700464">
        <w:t>rozliczenie zakupu używanego środka trwałego, który był uprzednio współfinansowany</w:t>
      </w:r>
      <w:r w:rsidR="007D2F7A">
        <w:t xml:space="preserve"> </w:t>
      </w:r>
      <w:r w:rsidRPr="00700464">
        <w:t>z</w:t>
      </w:r>
      <w:r w:rsidR="00440AF5">
        <w:t> </w:t>
      </w:r>
      <w:r w:rsidRPr="00700464">
        <w:t>udziałem środków KPO;</w:t>
      </w:r>
    </w:p>
    <w:p w14:paraId="6ACB2A2A" w14:textId="77777777" w:rsidR="007D2F7A" w:rsidRDefault="006B193D" w:rsidP="005275F0">
      <w:pPr>
        <w:pStyle w:val="Akapitzlist"/>
        <w:numPr>
          <w:ilvl w:val="0"/>
          <w:numId w:val="39"/>
        </w:numPr>
        <w:spacing w:after="0" w:line="240" w:lineRule="auto"/>
      </w:pPr>
      <w:r w:rsidRPr="00700464">
        <w:t>rozliczenie kosztów amortyzacji środka trwałego uprzednio zakupionego z udziałem środków</w:t>
      </w:r>
      <w:r w:rsidR="007D2F7A">
        <w:t xml:space="preserve"> </w:t>
      </w:r>
      <w:r w:rsidRPr="00700464">
        <w:t>KPO;</w:t>
      </w:r>
    </w:p>
    <w:p w14:paraId="4229E44D" w14:textId="6BD01236" w:rsidR="007D2F7A" w:rsidRDefault="006B193D" w:rsidP="005275F0">
      <w:pPr>
        <w:pStyle w:val="Akapitzlist"/>
        <w:numPr>
          <w:ilvl w:val="0"/>
          <w:numId w:val="39"/>
        </w:numPr>
        <w:spacing w:after="0" w:line="240" w:lineRule="auto"/>
      </w:pPr>
      <w:r w:rsidRPr="00700464">
        <w:t>objęcie kosztów kwalifikowalnych jednocześnie wsparciem w formie pożyczki</w:t>
      </w:r>
      <w:r w:rsidR="007D2F7A">
        <w:t xml:space="preserve"> </w:t>
      </w:r>
      <w:r w:rsidRPr="00700464">
        <w:t>i</w:t>
      </w:r>
      <w:r w:rsidR="00440AF5">
        <w:t> </w:t>
      </w:r>
      <w:r w:rsidRPr="00700464">
        <w:t>gwarancji/poręczenia;</w:t>
      </w:r>
    </w:p>
    <w:p w14:paraId="7EF2D98B" w14:textId="77777777" w:rsidR="007D2F7A" w:rsidRDefault="006B193D" w:rsidP="005275F0">
      <w:pPr>
        <w:pStyle w:val="Akapitzlist"/>
        <w:numPr>
          <w:ilvl w:val="0"/>
          <w:numId w:val="39"/>
        </w:numPr>
        <w:spacing w:after="0" w:line="240" w:lineRule="auto"/>
      </w:pPr>
      <w:r w:rsidRPr="00700464">
        <w:t>rozliczenie tego samego wydatku w kosztach pośrednich projektu oraz kosztach bezpośrednich</w:t>
      </w:r>
      <w:r w:rsidR="007D2F7A">
        <w:t xml:space="preserve"> </w:t>
      </w:r>
      <w:r w:rsidRPr="00700464">
        <w:t>projektu;</w:t>
      </w:r>
    </w:p>
    <w:p w14:paraId="6CF1D40A" w14:textId="2007B7EC" w:rsidR="006B193D" w:rsidRDefault="006B193D" w:rsidP="005275F0">
      <w:pPr>
        <w:pStyle w:val="Akapitzlist"/>
        <w:numPr>
          <w:ilvl w:val="0"/>
          <w:numId w:val="39"/>
        </w:numPr>
        <w:spacing w:after="0" w:line="240" w:lineRule="auto"/>
      </w:pPr>
      <w:r w:rsidRPr="00700464">
        <w:t>otrzymanie na wydatki kwalifikowalne danego projektu lub części projektu dotacji z kilku</w:t>
      </w:r>
      <w:r w:rsidR="007D2F7A">
        <w:t xml:space="preserve"> </w:t>
      </w:r>
      <w:r w:rsidRPr="00700464">
        <w:t>źródeł (krajowych, unijnych lub innych) w wysokości łącznie wyższej niż 100% wydatków</w:t>
      </w:r>
      <w:r w:rsidR="007D2F7A">
        <w:t xml:space="preserve"> </w:t>
      </w:r>
      <w:r w:rsidRPr="00700464">
        <w:t>kwalifikowalnych projektu lub części projektu.</w:t>
      </w:r>
    </w:p>
    <w:p w14:paraId="0D41C08E" w14:textId="77777777" w:rsidR="002D225F" w:rsidRDefault="002D225F" w:rsidP="005275F0">
      <w:pPr>
        <w:spacing w:after="0" w:line="240" w:lineRule="auto"/>
        <w:ind w:left="360"/>
      </w:pPr>
    </w:p>
    <w:p w14:paraId="2E2522A5" w14:textId="2E84D01E" w:rsidR="007A469F" w:rsidRDefault="007A469F" w:rsidP="005275F0">
      <w:pPr>
        <w:spacing w:after="0" w:line="240" w:lineRule="auto"/>
        <w:ind w:left="360"/>
      </w:pPr>
      <w:r>
        <w:t>W-MUW W celu zwalczania ww. nadużyć przyjmuje w funkcjonujących procedurach politykę „zero tolerancji” oraz wykorzystuje system kontroli do wykrywania i zapobiegania ww., jak również do korygowania ich ewentualnych skutków. W ramach powyższego, zapewnia m.in. rozdzielność funkcji w zakresie rea</w:t>
      </w:r>
      <w:r w:rsidR="00120F1D">
        <w:t>l</w:t>
      </w:r>
      <w:r>
        <w:t xml:space="preserve">izowanych zadań w JW. pomiędzy zadaniami kontrolnymi, innymi zadaniami wdrożeniowymi (w tym monitorowaniem i sprawozdawczością), dokonywaniem płatności, </w:t>
      </w:r>
      <w:r w:rsidR="00120F1D">
        <w:t>itd.</w:t>
      </w:r>
    </w:p>
    <w:p w14:paraId="2B77DB04" w14:textId="28D91354" w:rsidR="00120F1D" w:rsidRDefault="00120F1D" w:rsidP="005275F0">
      <w:pPr>
        <w:spacing w:after="0" w:line="240" w:lineRule="auto"/>
        <w:ind w:left="360"/>
      </w:pPr>
      <w:r>
        <w:t xml:space="preserve">Dodatkowo, w ramach zwiększania świadomości beneficjentów/wnioskodawców </w:t>
      </w:r>
      <w:r w:rsidR="005F494F">
        <w:t>w umowach czy wzorach</w:t>
      </w:r>
      <w:r>
        <w:t xml:space="preserve"> dokumentacji zbieranej na potrzeby realizacji zadania</w:t>
      </w:r>
      <w:r w:rsidR="002D225F">
        <w:t>,</w:t>
      </w:r>
      <w:r>
        <w:t xml:space="preserve"> ujmowane są zapisy dot. zakazu podwójnego finansowania, </w:t>
      </w:r>
      <w:r w:rsidR="00592707">
        <w:t xml:space="preserve">dodatkowo </w:t>
      </w:r>
      <w:r>
        <w:t xml:space="preserve">podczas spotkań </w:t>
      </w:r>
      <w:r w:rsidR="00592707">
        <w:t xml:space="preserve">np. przy zawieraniu umów, </w:t>
      </w:r>
      <w:r>
        <w:t>udzielany jest odpowiedni instruktaż oraz przekazywane są wzory dokumentów m.in. związane z właściwym opisem dokumentów księgowych.</w:t>
      </w:r>
    </w:p>
    <w:p w14:paraId="0270E04E" w14:textId="77777777" w:rsidR="007D2F7A" w:rsidRPr="00700464" w:rsidRDefault="007D2F7A" w:rsidP="005275F0">
      <w:pPr>
        <w:pStyle w:val="Akapitzlist"/>
        <w:spacing w:after="0" w:line="240" w:lineRule="auto"/>
      </w:pPr>
    </w:p>
    <w:p w14:paraId="14608350" w14:textId="48936EA5" w:rsidR="006B193D" w:rsidRDefault="002B0979" w:rsidP="005275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211C61">
        <w:rPr>
          <w:b/>
          <w:bCs/>
        </w:rPr>
        <w:t>V</w:t>
      </w:r>
      <w:r w:rsidR="006B193D" w:rsidRPr="00367A31">
        <w:rPr>
          <w:b/>
          <w:bCs/>
        </w:rPr>
        <w:t>.</w:t>
      </w:r>
      <w:r>
        <w:rPr>
          <w:b/>
          <w:bCs/>
        </w:rPr>
        <w:t>7.</w:t>
      </w:r>
      <w:r w:rsidR="006B193D" w:rsidRPr="00367A31">
        <w:rPr>
          <w:b/>
          <w:bCs/>
        </w:rPr>
        <w:t xml:space="preserve"> Przeciwdziałanie i zwalczanie korupcji</w:t>
      </w:r>
    </w:p>
    <w:p w14:paraId="2B21AB0F" w14:textId="41754EAA" w:rsidR="006A5476" w:rsidRDefault="00A77DB2" w:rsidP="005275F0">
      <w:pPr>
        <w:spacing w:after="0" w:line="240" w:lineRule="auto"/>
      </w:pPr>
      <w:r w:rsidRPr="00A77DB2">
        <w:t>W-MUW zobowiązany jest do podejmowania skutecznych działań prowadzących do przeciwdziałania i</w:t>
      </w:r>
      <w:r w:rsidR="00440AF5">
        <w:t> </w:t>
      </w:r>
      <w:r w:rsidRPr="00A77DB2">
        <w:t xml:space="preserve">zwalczania wszelkim przejawom korupcji. </w:t>
      </w:r>
      <w:r w:rsidR="006A5476">
        <w:t xml:space="preserve">W celu minimalizacji ryzyka wystąpienia korupcji przy realizacji </w:t>
      </w:r>
      <w:r w:rsidR="00592707">
        <w:t>zadań</w:t>
      </w:r>
      <w:r w:rsidR="006A5476">
        <w:t xml:space="preserve">, W-MUW zapewnia odpowiedni poziom szkoleń w zakresie przyjętej polityki antykorupcyjnej. </w:t>
      </w:r>
    </w:p>
    <w:p w14:paraId="4E78AC64" w14:textId="45AC37B0" w:rsidR="00A77DB2" w:rsidRPr="00A77DB2" w:rsidRDefault="00A77DB2" w:rsidP="005275F0">
      <w:pPr>
        <w:spacing w:after="0" w:line="240" w:lineRule="auto"/>
      </w:pPr>
      <w:r w:rsidRPr="00A77DB2">
        <w:t>W ramach powyższego</w:t>
      </w:r>
      <w:r>
        <w:t xml:space="preserve">, w ustanowionych procedurach i </w:t>
      </w:r>
      <w:r w:rsidR="00FB1907">
        <w:t>prowadzonych szkoleniach</w:t>
      </w:r>
      <w:r>
        <w:t>, instru</w:t>
      </w:r>
      <w:r w:rsidR="00FB1907">
        <w:t>uje się</w:t>
      </w:r>
      <w:r>
        <w:t xml:space="preserve"> pracowników, że</w:t>
      </w:r>
      <w:r w:rsidRPr="00A77DB2">
        <w:t xml:space="preserve">: </w:t>
      </w:r>
    </w:p>
    <w:p w14:paraId="2DBE9939" w14:textId="2A6C3890" w:rsidR="007D2F7A" w:rsidRDefault="006B193D" w:rsidP="005275F0">
      <w:pPr>
        <w:pStyle w:val="Akapitzlist"/>
        <w:numPr>
          <w:ilvl w:val="0"/>
          <w:numId w:val="40"/>
        </w:numPr>
        <w:spacing w:after="0" w:line="240" w:lineRule="auto"/>
      </w:pPr>
      <w:r w:rsidRPr="00700464">
        <w:t>W przypadku zaistnienia sytuacji, w której interesant sugeruje załatwienie sprawy poprzez złożenie</w:t>
      </w:r>
      <w:r w:rsidR="007D2F7A">
        <w:t xml:space="preserve"> </w:t>
      </w:r>
      <w:r w:rsidRPr="00700464">
        <w:t>propozycji korupcyjnej lub próbę wręczenia korzyści, należy odmówić w taki sposób, by nie pozostawić</w:t>
      </w:r>
      <w:r w:rsidR="007D2F7A">
        <w:t xml:space="preserve"> </w:t>
      </w:r>
      <w:r w:rsidRPr="00700464">
        <w:t>wątpliwości proponującemu. Jednocześnie należy poinformować interesanta,</w:t>
      </w:r>
      <w:r w:rsidR="007D2F7A">
        <w:t xml:space="preserve"> </w:t>
      </w:r>
      <w:r w:rsidRPr="00700464">
        <w:t>że zachowanie to może być potraktowane jako przestępstwo korupcyjne</w:t>
      </w:r>
      <w:r w:rsidR="00592707">
        <w:t>;</w:t>
      </w:r>
    </w:p>
    <w:p w14:paraId="71DE8C02" w14:textId="59E14673" w:rsidR="007D2F7A" w:rsidRDefault="006B193D" w:rsidP="005275F0">
      <w:pPr>
        <w:pStyle w:val="Akapitzlist"/>
        <w:numPr>
          <w:ilvl w:val="0"/>
          <w:numId w:val="40"/>
        </w:numPr>
        <w:spacing w:after="0" w:line="240" w:lineRule="auto"/>
      </w:pPr>
      <w:r w:rsidRPr="00700464">
        <w:t>W razie kontynuowania przez tę osobę zachowania świadczącego o woli wręczenia korzyści</w:t>
      </w:r>
      <w:r w:rsidR="007D2F7A">
        <w:t xml:space="preserve"> </w:t>
      </w:r>
      <w:r w:rsidRPr="00700464">
        <w:t>majątkowej albo jej obietnicy należy dołożyć starań, aby podczas dalszej rozmowy z</w:t>
      </w:r>
      <w:r w:rsidR="00440AF5">
        <w:t> </w:t>
      </w:r>
      <w:r w:rsidRPr="00700464">
        <w:t>interesantem był</w:t>
      </w:r>
      <w:r w:rsidR="007D2F7A">
        <w:t xml:space="preserve"> </w:t>
      </w:r>
      <w:r w:rsidRPr="00700464">
        <w:t>obecny inny pracownik Urzędu, który będzie świadkiem</w:t>
      </w:r>
      <w:r w:rsidR="00592707">
        <w:t>;</w:t>
      </w:r>
    </w:p>
    <w:p w14:paraId="35F300DC" w14:textId="468AE690" w:rsidR="007D2F7A" w:rsidRDefault="006B193D" w:rsidP="005275F0">
      <w:pPr>
        <w:pStyle w:val="Akapitzlist"/>
        <w:numPr>
          <w:ilvl w:val="0"/>
          <w:numId w:val="40"/>
        </w:numPr>
        <w:spacing w:after="0" w:line="240" w:lineRule="auto"/>
      </w:pPr>
      <w:r w:rsidRPr="00700464">
        <w:t>Nie należy przyjmować korzyści majątkowej albo jej obietnicy</w:t>
      </w:r>
      <w:r w:rsidR="00592707">
        <w:t>;</w:t>
      </w:r>
    </w:p>
    <w:p w14:paraId="043AC4C8" w14:textId="0558B709" w:rsidR="007D2F7A" w:rsidRDefault="006B193D" w:rsidP="005275F0">
      <w:pPr>
        <w:pStyle w:val="Akapitzlist"/>
        <w:numPr>
          <w:ilvl w:val="0"/>
          <w:numId w:val="40"/>
        </w:numPr>
        <w:spacing w:after="0" w:line="240" w:lineRule="auto"/>
      </w:pPr>
      <w:r w:rsidRPr="00700464">
        <w:t>Należy zgłosić bezpośredniemu przełożonemu lub innej osobie fakt złożenia propozycji</w:t>
      </w:r>
      <w:r w:rsidR="007D2F7A">
        <w:t xml:space="preserve"> </w:t>
      </w:r>
      <w:r w:rsidRPr="00700464">
        <w:t>korupcyjnej lub próbę wręczenia korzyśc</w:t>
      </w:r>
      <w:r w:rsidR="00592707">
        <w:t>i;</w:t>
      </w:r>
    </w:p>
    <w:p w14:paraId="62F71E4C" w14:textId="61E7669E" w:rsidR="007D2F7A" w:rsidRDefault="006B193D" w:rsidP="005275F0">
      <w:pPr>
        <w:pStyle w:val="Akapitzlist"/>
        <w:numPr>
          <w:ilvl w:val="0"/>
          <w:numId w:val="40"/>
        </w:numPr>
        <w:spacing w:after="0" w:line="240" w:lineRule="auto"/>
      </w:pPr>
      <w:r w:rsidRPr="00700464">
        <w:t>Interesant nie może pozostać sam w pomieszczeniu, w którym przebywa albo w którym doszło</w:t>
      </w:r>
      <w:r w:rsidR="007D2F7A">
        <w:t xml:space="preserve"> </w:t>
      </w:r>
      <w:r w:rsidRPr="00700464">
        <w:t>do zdarzenia korupcyjnego</w:t>
      </w:r>
      <w:r w:rsidR="00592707">
        <w:t>;</w:t>
      </w:r>
    </w:p>
    <w:p w14:paraId="39D9D8C5" w14:textId="3E1F4F75" w:rsidR="007D2F7A" w:rsidRDefault="006B193D" w:rsidP="005275F0">
      <w:pPr>
        <w:pStyle w:val="Akapitzlist"/>
        <w:numPr>
          <w:ilvl w:val="0"/>
          <w:numId w:val="40"/>
        </w:numPr>
        <w:spacing w:after="0" w:line="240" w:lineRule="auto"/>
      </w:pPr>
      <w:r w:rsidRPr="00700464">
        <w:lastRenderedPageBreak/>
        <w:t>Należy zabezpieczyć miejsce zdarzenia. Zabezpieczenie polega w szczególności</w:t>
      </w:r>
      <w:r w:rsidR="007D2F7A">
        <w:t xml:space="preserve"> </w:t>
      </w:r>
      <w:r w:rsidRPr="00700464">
        <w:t>na niedopuszczeniu osób postronnych, uniemożliwieniu zatarcia śladów (np. linii papilarnych) lub ich</w:t>
      </w:r>
      <w:r w:rsidR="007D2F7A">
        <w:t xml:space="preserve"> </w:t>
      </w:r>
      <w:r w:rsidRPr="00700464">
        <w:t>zniszczenia</w:t>
      </w:r>
      <w:r w:rsidR="007D2F7A">
        <w:t xml:space="preserve"> </w:t>
      </w:r>
      <w:r w:rsidRPr="00700464">
        <w:t>(np. dokumentów)</w:t>
      </w:r>
      <w:r w:rsidR="00592707">
        <w:t>;</w:t>
      </w:r>
    </w:p>
    <w:p w14:paraId="61736E21" w14:textId="4D2D1BEA" w:rsidR="007D2F7A" w:rsidRDefault="006B193D" w:rsidP="005275F0">
      <w:pPr>
        <w:pStyle w:val="Akapitzlist"/>
        <w:numPr>
          <w:ilvl w:val="0"/>
          <w:numId w:val="40"/>
        </w:numPr>
        <w:spacing w:after="0" w:line="240" w:lineRule="auto"/>
      </w:pPr>
      <w:r w:rsidRPr="00700464">
        <w:t>Pracownik Urzędu powinien opisać zdarzenie w notatce służbowej dla przełożonego, zawierającej</w:t>
      </w:r>
      <w:r w:rsidR="007D2F7A">
        <w:t xml:space="preserve"> </w:t>
      </w:r>
      <w:r w:rsidRPr="00700464">
        <w:t>w miarę możliwości odpowiedzi na pytania: kto? co? gdzie? kiedy? w jaki sposób? czym? dlaczego?</w:t>
      </w:r>
      <w:r w:rsidR="00592707">
        <w:t>;</w:t>
      </w:r>
    </w:p>
    <w:p w14:paraId="74DD6A1F" w14:textId="0D6CC025" w:rsidR="006B193D" w:rsidRDefault="006B193D" w:rsidP="005275F0">
      <w:pPr>
        <w:pStyle w:val="Akapitzlist"/>
        <w:numPr>
          <w:ilvl w:val="0"/>
          <w:numId w:val="40"/>
        </w:numPr>
        <w:spacing w:after="0" w:line="240" w:lineRule="auto"/>
      </w:pPr>
      <w:r w:rsidRPr="00700464">
        <w:t>Pracownik Urzędu, który otrzymał propozycję korupcyjną, współpracuje z organami ścigania</w:t>
      </w:r>
      <w:r w:rsidR="007D2F7A">
        <w:t xml:space="preserve"> </w:t>
      </w:r>
      <w:r w:rsidRPr="00700464">
        <w:t>w</w:t>
      </w:r>
      <w:r w:rsidR="00440AF5">
        <w:t> </w:t>
      </w:r>
      <w:r w:rsidRPr="00700464">
        <w:t>celu wyjaśnienia okoliczności zdarzenia.</w:t>
      </w:r>
    </w:p>
    <w:p w14:paraId="6A48E902" w14:textId="77777777" w:rsidR="007D2F7A" w:rsidRPr="00700464" w:rsidRDefault="007D2F7A" w:rsidP="005275F0">
      <w:pPr>
        <w:spacing w:after="0" w:line="240" w:lineRule="auto"/>
      </w:pPr>
    </w:p>
    <w:p w14:paraId="6D3D0BBD" w14:textId="1F6B498E" w:rsidR="006B193D" w:rsidRPr="00367A31" w:rsidRDefault="002B0979" w:rsidP="005275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A62A45">
        <w:rPr>
          <w:b/>
          <w:bCs/>
        </w:rPr>
        <w:t>V</w:t>
      </w:r>
      <w:r w:rsidR="006B193D" w:rsidRPr="00367A31">
        <w:rPr>
          <w:b/>
          <w:bCs/>
        </w:rPr>
        <w:t>.</w:t>
      </w:r>
      <w:r>
        <w:rPr>
          <w:b/>
          <w:bCs/>
        </w:rPr>
        <w:t>8.</w:t>
      </w:r>
      <w:r w:rsidR="006B193D" w:rsidRPr="00367A31">
        <w:rPr>
          <w:b/>
          <w:bCs/>
        </w:rPr>
        <w:t xml:space="preserve"> Odpowiedzialność</w:t>
      </w:r>
    </w:p>
    <w:p w14:paraId="0C480BB9" w14:textId="77777777" w:rsidR="00E4279D" w:rsidRDefault="00E4279D" w:rsidP="005275F0">
      <w:pPr>
        <w:spacing w:after="0" w:line="240" w:lineRule="auto"/>
      </w:pPr>
      <w:r w:rsidRPr="00700464">
        <w:t>Zaangażowanie kierownictwa Urzędu to niezbędny element przeciwdziałania korupcji i nadużyciom</w:t>
      </w:r>
      <w:r>
        <w:t xml:space="preserve"> </w:t>
      </w:r>
      <w:r w:rsidRPr="00700464">
        <w:t xml:space="preserve">finansowym, zapobiegania konfliktowi interesów i podwójnemu finansowaniu w </w:t>
      </w:r>
      <w:r>
        <w:t>W-MUW</w:t>
      </w:r>
      <w:r w:rsidRPr="00700464">
        <w:t xml:space="preserve"> w ramach</w:t>
      </w:r>
      <w:r>
        <w:t xml:space="preserve"> </w:t>
      </w:r>
      <w:r w:rsidRPr="00700464">
        <w:t>KPO.</w:t>
      </w:r>
    </w:p>
    <w:p w14:paraId="47788AAB" w14:textId="0B64FDC5" w:rsidR="00E4279D" w:rsidRDefault="00E4279D" w:rsidP="005275F0">
      <w:pPr>
        <w:spacing w:after="0" w:line="240" w:lineRule="auto"/>
      </w:pPr>
      <w:r>
        <w:t xml:space="preserve">Wojewoda i ścisłe kierownictwo W-MUW kieruje się w swoich działaniach polityką absolutnego braku tolerancji dla nadużyć finansowych i korupcji, zarówno w  odniesieniu do struktur organizacyjnych Urzędu, pracowników, jak również zachowań wnioskodawców. </w:t>
      </w:r>
    </w:p>
    <w:p w14:paraId="47222E62" w14:textId="4E7917B6" w:rsidR="00E4279D" w:rsidRDefault="00E4279D" w:rsidP="005275F0">
      <w:pPr>
        <w:spacing w:after="0" w:line="240" w:lineRule="auto"/>
      </w:pPr>
      <w:r>
        <w:t xml:space="preserve">Niniejsze oznacza, że </w:t>
      </w:r>
      <w:r w:rsidR="00841B9C">
        <w:t>tut. Urząd</w:t>
      </w:r>
      <w:r>
        <w:t xml:space="preserve"> jest przeciwny  jakimkolwiek przejawom nadużyć finansowych oraz korupcji i tożsamego podejścia oczekuje od wszystkich pracowników Urzędu. </w:t>
      </w:r>
    </w:p>
    <w:p w14:paraId="0106FBD7" w14:textId="77777777" w:rsidR="00E4279D" w:rsidRDefault="00E4279D" w:rsidP="005275F0">
      <w:pPr>
        <w:spacing w:after="0" w:line="240" w:lineRule="auto"/>
      </w:pPr>
    </w:p>
    <w:p w14:paraId="249E97EB" w14:textId="7F43CC92" w:rsidR="000A0DCF" w:rsidRPr="00BE3D91" w:rsidRDefault="000A0DCF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 xml:space="preserve">W celu przedstawienia </w:t>
      </w:r>
      <w:r w:rsidR="008607D3" w:rsidRPr="00BE3D91">
        <w:rPr>
          <w:color w:val="0D0D0D" w:themeColor="text1" w:themeTint="F2"/>
        </w:rPr>
        <w:t xml:space="preserve">nie budzącego wątpliwości </w:t>
      </w:r>
      <w:r w:rsidRPr="00BE3D91">
        <w:rPr>
          <w:color w:val="0D0D0D" w:themeColor="text1" w:themeTint="F2"/>
        </w:rPr>
        <w:t xml:space="preserve">stanowiska </w:t>
      </w:r>
      <w:r w:rsidR="00841B9C">
        <w:rPr>
          <w:color w:val="0D0D0D" w:themeColor="text1" w:themeTint="F2"/>
        </w:rPr>
        <w:t>Urzędu</w:t>
      </w:r>
      <w:r w:rsidRPr="00BE3D91">
        <w:rPr>
          <w:color w:val="0D0D0D" w:themeColor="text1" w:themeTint="F2"/>
        </w:rPr>
        <w:t xml:space="preserve"> w tym zakresie oraz propagowania kultury zniechęcającej do nieuczciwych zachowań, do publicznej wiadomości podawane są informacje dotyczące zapobiegania i postępowania w sytuacjach wystąpienia korupcji i nadużyć finansowych, w tym konfliktu interesów.</w:t>
      </w:r>
    </w:p>
    <w:p w14:paraId="1953705B" w14:textId="77777777" w:rsidR="000A0DCF" w:rsidRPr="00BE3D91" w:rsidRDefault="000A0DCF" w:rsidP="005275F0">
      <w:pPr>
        <w:spacing w:after="0" w:line="240" w:lineRule="auto"/>
        <w:rPr>
          <w:color w:val="0D0D0D" w:themeColor="text1" w:themeTint="F2"/>
        </w:rPr>
      </w:pPr>
    </w:p>
    <w:p w14:paraId="5CEE027B" w14:textId="5A490DEB" w:rsidR="008607D3" w:rsidRPr="00BE3D91" w:rsidRDefault="008607D3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W W-MUW zaangażowanie kierownictwa w zwalczanie nadużyć i korupcji realizowane jest m.in. poprzez:</w:t>
      </w:r>
    </w:p>
    <w:p w14:paraId="31E215EE" w14:textId="77777777" w:rsidR="008607D3" w:rsidRPr="00BE3D91" w:rsidRDefault="008607D3" w:rsidP="005275F0">
      <w:pPr>
        <w:pStyle w:val="Akapitzlist"/>
        <w:numPr>
          <w:ilvl w:val="0"/>
          <w:numId w:val="41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wdrożenie wewnętrznych regulacji;</w:t>
      </w:r>
    </w:p>
    <w:p w14:paraId="49701EDB" w14:textId="24FAB0DD" w:rsidR="008607D3" w:rsidRPr="00BE3D91" w:rsidRDefault="008607D3" w:rsidP="005275F0">
      <w:pPr>
        <w:pStyle w:val="Akapitzlist"/>
        <w:numPr>
          <w:ilvl w:val="0"/>
          <w:numId w:val="41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 xml:space="preserve">wdrożenie </w:t>
      </w:r>
      <w:r w:rsidR="00592707">
        <w:rPr>
          <w:color w:val="0D0D0D" w:themeColor="text1" w:themeTint="F2"/>
        </w:rPr>
        <w:t>wytycznych przekazywanych przez właściwe ministerstwa;</w:t>
      </w:r>
    </w:p>
    <w:p w14:paraId="174353DB" w14:textId="3989EE9C" w:rsidR="00153C5C" w:rsidRPr="00BE3D91" w:rsidRDefault="008607D3" w:rsidP="005275F0">
      <w:pPr>
        <w:pStyle w:val="Akapitzlist"/>
        <w:numPr>
          <w:ilvl w:val="0"/>
          <w:numId w:val="41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 xml:space="preserve">dbanie o </w:t>
      </w:r>
      <w:r w:rsidR="00153C5C" w:rsidRPr="00BE3D91">
        <w:rPr>
          <w:color w:val="0D0D0D" w:themeColor="text1" w:themeTint="F2"/>
        </w:rPr>
        <w:t>wysoką kulturę organizacyjną i wspieranie kultury uczciwości</w:t>
      </w:r>
      <w:r w:rsidR="00592707">
        <w:rPr>
          <w:color w:val="0D0D0D" w:themeColor="text1" w:themeTint="F2"/>
        </w:rPr>
        <w:t>;</w:t>
      </w:r>
    </w:p>
    <w:p w14:paraId="6D5C97C4" w14:textId="3BBD342E" w:rsidR="008607D3" w:rsidRPr="00BE3D91" w:rsidRDefault="00153C5C" w:rsidP="005275F0">
      <w:pPr>
        <w:pStyle w:val="Akapitzlist"/>
        <w:numPr>
          <w:ilvl w:val="0"/>
          <w:numId w:val="41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 xml:space="preserve">dbanie o </w:t>
      </w:r>
      <w:r w:rsidR="008607D3" w:rsidRPr="00BE3D91">
        <w:rPr>
          <w:color w:val="0D0D0D" w:themeColor="text1" w:themeTint="F2"/>
        </w:rPr>
        <w:t>dobrą i skuteczną komunikację z pracownikami Urzędu;</w:t>
      </w:r>
    </w:p>
    <w:p w14:paraId="14371CBD" w14:textId="77777777" w:rsidR="008607D3" w:rsidRPr="00BE3D91" w:rsidRDefault="008607D3" w:rsidP="005275F0">
      <w:pPr>
        <w:pStyle w:val="Akapitzlist"/>
        <w:numPr>
          <w:ilvl w:val="0"/>
          <w:numId w:val="41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regularną ocenę ryzyka wystąpienia nadużyć i uwzględnianie jej wyników w zarządzaniu ryzykiem;</w:t>
      </w:r>
    </w:p>
    <w:p w14:paraId="21562CBE" w14:textId="3B43E23E" w:rsidR="008607D3" w:rsidRPr="00BE3D91" w:rsidRDefault="008607D3" w:rsidP="005275F0">
      <w:pPr>
        <w:pStyle w:val="Akapitzlist"/>
        <w:numPr>
          <w:ilvl w:val="0"/>
          <w:numId w:val="41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tworzenie i wspieranie kultury etycznej pracowników, także poprzez politykę szkoleniową</w:t>
      </w:r>
      <w:r w:rsidR="00506B32" w:rsidRPr="00BE3D91">
        <w:rPr>
          <w:color w:val="0D0D0D" w:themeColor="text1" w:themeTint="F2"/>
        </w:rPr>
        <w:t xml:space="preserve"> i</w:t>
      </w:r>
      <w:r w:rsidR="00440AF5">
        <w:rPr>
          <w:color w:val="0D0D0D" w:themeColor="text1" w:themeTint="F2"/>
        </w:rPr>
        <w:t> </w:t>
      </w:r>
      <w:r w:rsidR="00506B32" w:rsidRPr="00BE3D91">
        <w:rPr>
          <w:color w:val="0D0D0D" w:themeColor="text1" w:themeTint="F2"/>
        </w:rPr>
        <w:t>działania Zespołu doradców etycznych</w:t>
      </w:r>
      <w:r w:rsidRPr="00BE3D91">
        <w:rPr>
          <w:color w:val="0D0D0D" w:themeColor="text1" w:themeTint="F2"/>
        </w:rPr>
        <w:t>;</w:t>
      </w:r>
    </w:p>
    <w:p w14:paraId="04144D2A" w14:textId="6A4F35A0" w:rsidR="00E369CD" w:rsidRPr="00BE3D91" w:rsidRDefault="00E369CD" w:rsidP="005275F0">
      <w:pPr>
        <w:pStyle w:val="Akapitzlist"/>
        <w:numPr>
          <w:ilvl w:val="0"/>
          <w:numId w:val="41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weryfikowanie i zatwierdzanie zadań przez bezpośredniego przełożonego, jasny podział zadań, a w razie konieczności powoływanie międzywydziałowych Zespołów roboczych</w:t>
      </w:r>
      <w:r w:rsidR="00592707">
        <w:rPr>
          <w:color w:val="0D0D0D" w:themeColor="text1" w:themeTint="F2"/>
        </w:rPr>
        <w:t>;</w:t>
      </w:r>
      <w:r w:rsidRPr="00BE3D91">
        <w:rPr>
          <w:color w:val="0D0D0D" w:themeColor="text1" w:themeTint="F2"/>
        </w:rPr>
        <w:t xml:space="preserve"> </w:t>
      </w:r>
    </w:p>
    <w:p w14:paraId="01FF43B4" w14:textId="77777777" w:rsidR="008607D3" w:rsidRPr="00BE3D91" w:rsidRDefault="008607D3" w:rsidP="005275F0">
      <w:pPr>
        <w:pStyle w:val="Akapitzlist"/>
        <w:numPr>
          <w:ilvl w:val="0"/>
          <w:numId w:val="41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zapewnienie, aby sprawy były kierowane do właściwych organów dochodzeniowych niezwłocznie po zdarzeniu.</w:t>
      </w:r>
    </w:p>
    <w:p w14:paraId="61A481AE" w14:textId="77777777" w:rsidR="00506B32" w:rsidRPr="00BE3D91" w:rsidRDefault="00506B32" w:rsidP="005275F0">
      <w:pPr>
        <w:spacing w:after="0" w:line="240" w:lineRule="auto"/>
        <w:rPr>
          <w:color w:val="0D0D0D" w:themeColor="text1" w:themeTint="F2"/>
        </w:rPr>
      </w:pPr>
    </w:p>
    <w:p w14:paraId="6E39318A" w14:textId="14E649A8" w:rsidR="007D2F7A" w:rsidRPr="00BE3D91" w:rsidRDefault="006B193D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Odpowiedzialność za zarządzanie ryzykiem nadużyć finansowych, korupcji, zapobiegania konfliktowi</w:t>
      </w:r>
      <w:r w:rsidR="007D2F7A" w:rsidRPr="00BE3D91">
        <w:rPr>
          <w:color w:val="0D0D0D" w:themeColor="text1" w:themeTint="F2"/>
        </w:rPr>
        <w:t xml:space="preserve"> </w:t>
      </w:r>
      <w:r w:rsidRPr="00BE3D91">
        <w:rPr>
          <w:color w:val="0D0D0D" w:themeColor="text1" w:themeTint="F2"/>
        </w:rPr>
        <w:t>interesów, podwójnemu finansowaniu w komórkach organizacyjnych ponosi dyrektor komórki</w:t>
      </w:r>
      <w:r w:rsidR="007D2F7A" w:rsidRPr="00BE3D91">
        <w:rPr>
          <w:color w:val="0D0D0D" w:themeColor="text1" w:themeTint="F2"/>
        </w:rPr>
        <w:t xml:space="preserve"> </w:t>
      </w:r>
      <w:r w:rsidRPr="00BE3D91">
        <w:rPr>
          <w:color w:val="0D0D0D" w:themeColor="text1" w:themeTint="F2"/>
        </w:rPr>
        <w:t>organizacyjnej.</w:t>
      </w:r>
    </w:p>
    <w:p w14:paraId="4FB6DF81" w14:textId="06D2FA01" w:rsidR="007D2F7A" w:rsidRPr="00BE3D91" w:rsidRDefault="006B193D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Za bieżące zarządzanie ryzykiem nadużyć finansowych odpowiadają także zastępcy dyrektorów</w:t>
      </w:r>
      <w:r w:rsidR="007D2F7A" w:rsidRPr="00BE3D91">
        <w:rPr>
          <w:color w:val="0D0D0D" w:themeColor="text1" w:themeTint="F2"/>
        </w:rPr>
        <w:t xml:space="preserve"> </w:t>
      </w:r>
      <w:r w:rsidRPr="00BE3D91">
        <w:rPr>
          <w:color w:val="0D0D0D" w:themeColor="text1" w:themeTint="F2"/>
        </w:rPr>
        <w:t>wydziałów</w:t>
      </w:r>
      <w:r w:rsidR="003D15EC" w:rsidRPr="00BE3D91">
        <w:rPr>
          <w:color w:val="0D0D0D" w:themeColor="text1" w:themeTint="F2"/>
        </w:rPr>
        <w:t xml:space="preserve">, Przewodniczący </w:t>
      </w:r>
      <w:r w:rsidR="00C46ECE" w:rsidRPr="00BE3D91">
        <w:rPr>
          <w:color w:val="0D0D0D" w:themeColor="text1" w:themeTint="F2"/>
        </w:rPr>
        <w:t xml:space="preserve">i koordynatorzy </w:t>
      </w:r>
      <w:r w:rsidR="003D15EC" w:rsidRPr="00BE3D91">
        <w:rPr>
          <w:color w:val="0D0D0D" w:themeColor="text1" w:themeTint="F2"/>
        </w:rPr>
        <w:t>Zespołów roboczych</w:t>
      </w:r>
      <w:r w:rsidRPr="00BE3D91">
        <w:rPr>
          <w:color w:val="0D0D0D" w:themeColor="text1" w:themeTint="F2"/>
        </w:rPr>
        <w:t xml:space="preserve"> i wyznaczeni pracownicy. Osoby te odpowiedzialne są za:</w:t>
      </w:r>
    </w:p>
    <w:p w14:paraId="09EF69FF" w14:textId="77777777" w:rsidR="007D2F7A" w:rsidRDefault="006B193D" w:rsidP="005275F0">
      <w:pPr>
        <w:pStyle w:val="Akapitzlist"/>
        <w:numPr>
          <w:ilvl w:val="0"/>
          <w:numId w:val="43"/>
        </w:numPr>
        <w:spacing w:after="0" w:line="240" w:lineRule="auto"/>
      </w:pPr>
      <w:r w:rsidRPr="00BE3D91">
        <w:rPr>
          <w:color w:val="0D0D0D" w:themeColor="text1" w:themeTint="F2"/>
        </w:rPr>
        <w:t>zapewnienie skutecznego, efektywnego i adekwatnego systemu</w:t>
      </w:r>
      <w:r w:rsidRPr="00700464">
        <w:t xml:space="preserve"> kontroli zarządczej</w:t>
      </w:r>
      <w:r w:rsidR="007D2F7A">
        <w:t xml:space="preserve"> </w:t>
      </w:r>
      <w:r w:rsidRPr="00700464">
        <w:t>w obszarze ich odpowiedzialności;</w:t>
      </w:r>
    </w:p>
    <w:p w14:paraId="15B9FA95" w14:textId="77777777" w:rsidR="007D2F7A" w:rsidRDefault="006B193D" w:rsidP="005275F0">
      <w:pPr>
        <w:pStyle w:val="Akapitzlist"/>
        <w:numPr>
          <w:ilvl w:val="0"/>
          <w:numId w:val="43"/>
        </w:numPr>
        <w:spacing w:after="0" w:line="240" w:lineRule="auto"/>
      </w:pPr>
      <w:r w:rsidRPr="00700464">
        <w:t>zapobieganie i identyfikowanie nadużyć;</w:t>
      </w:r>
    </w:p>
    <w:p w14:paraId="73EF679E" w14:textId="77777777" w:rsidR="007D2F7A" w:rsidRDefault="006B193D" w:rsidP="005275F0">
      <w:pPr>
        <w:pStyle w:val="Akapitzlist"/>
        <w:numPr>
          <w:ilvl w:val="0"/>
          <w:numId w:val="43"/>
        </w:numPr>
        <w:spacing w:after="0" w:line="240" w:lineRule="auto"/>
      </w:pPr>
      <w:r w:rsidRPr="00700464">
        <w:lastRenderedPageBreak/>
        <w:t>zachowanie należytej staranności i ostrożności w razie podejrzenia nadużycia;</w:t>
      </w:r>
    </w:p>
    <w:p w14:paraId="37F4895B" w14:textId="078E2A0A" w:rsidR="006B193D" w:rsidRDefault="006B193D" w:rsidP="005275F0">
      <w:pPr>
        <w:pStyle w:val="Akapitzlist"/>
        <w:numPr>
          <w:ilvl w:val="0"/>
          <w:numId w:val="43"/>
        </w:numPr>
        <w:spacing w:after="0" w:line="240" w:lineRule="auto"/>
      </w:pPr>
      <w:r w:rsidRPr="00700464">
        <w:t>w stosownych przypadkach podejmowanie działań naprawczych.</w:t>
      </w:r>
    </w:p>
    <w:p w14:paraId="08AEB7B1" w14:textId="77777777" w:rsidR="007D2F7A" w:rsidRPr="00700464" w:rsidRDefault="007D2F7A" w:rsidP="005275F0">
      <w:pPr>
        <w:spacing w:after="0" w:line="240" w:lineRule="auto"/>
      </w:pPr>
    </w:p>
    <w:p w14:paraId="3B463024" w14:textId="44B40D97" w:rsidR="006B193D" w:rsidRPr="007D2F7A" w:rsidRDefault="002B0979" w:rsidP="005275F0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A62A45">
        <w:rPr>
          <w:b/>
          <w:bCs/>
        </w:rPr>
        <w:t>V</w:t>
      </w:r>
      <w:r w:rsidR="006B193D" w:rsidRPr="007D2F7A">
        <w:rPr>
          <w:b/>
          <w:bCs/>
        </w:rPr>
        <w:t>.</w:t>
      </w:r>
      <w:r>
        <w:rPr>
          <w:b/>
          <w:bCs/>
        </w:rPr>
        <w:t>9.</w:t>
      </w:r>
      <w:r w:rsidR="006B193D" w:rsidRPr="007D2F7A">
        <w:rPr>
          <w:b/>
          <w:bCs/>
        </w:rPr>
        <w:t xml:space="preserve"> Polityka szkoleniowa</w:t>
      </w:r>
      <w:r w:rsidR="000F4548">
        <w:rPr>
          <w:b/>
          <w:bCs/>
        </w:rPr>
        <w:t xml:space="preserve"> i informacyjna</w:t>
      </w:r>
    </w:p>
    <w:p w14:paraId="4891957E" w14:textId="77777777" w:rsidR="007D2F7A" w:rsidRDefault="006B193D" w:rsidP="005275F0">
      <w:pPr>
        <w:spacing w:after="0" w:line="240" w:lineRule="auto"/>
      </w:pPr>
      <w:r w:rsidRPr="00700464">
        <w:t>Podstawą właściwego doboru rozwiązań organizacyjnych i prawnych w zakresie przeciwdziałania</w:t>
      </w:r>
      <w:r w:rsidR="007D2F7A">
        <w:t xml:space="preserve"> </w:t>
      </w:r>
      <w:r w:rsidRPr="00700464">
        <w:t>korupcji i nadużyciom finansowym oraz zapobiegania konfliktowi interesów w Urzędzie, a następnie</w:t>
      </w:r>
      <w:r w:rsidR="007D2F7A">
        <w:t xml:space="preserve"> </w:t>
      </w:r>
      <w:r w:rsidRPr="00700464">
        <w:t>ich prawidłowego funkcjonowania jest odpowiednio przygotowana do tego kadra. Aby wykonywać</w:t>
      </w:r>
      <w:r w:rsidR="007D2F7A">
        <w:t xml:space="preserve"> </w:t>
      </w:r>
      <w:r w:rsidRPr="00700464">
        <w:t>powierzone obowiązki w sposób właściwy, pracownik Urzędu powinien znać:</w:t>
      </w:r>
    </w:p>
    <w:p w14:paraId="43108DF3" w14:textId="77777777" w:rsidR="007D2F7A" w:rsidRDefault="006B193D" w:rsidP="005275F0">
      <w:pPr>
        <w:pStyle w:val="Akapitzlist"/>
        <w:numPr>
          <w:ilvl w:val="0"/>
          <w:numId w:val="44"/>
        </w:numPr>
        <w:spacing w:after="0" w:line="240" w:lineRule="auto"/>
      </w:pPr>
      <w:r w:rsidRPr="00700464">
        <w:t>określone przepisy prawa powszechnie obowiązującego, których znajomość wymagana jest</w:t>
      </w:r>
      <w:r w:rsidR="007D2F7A">
        <w:t xml:space="preserve"> </w:t>
      </w:r>
      <w:r w:rsidRPr="00700464">
        <w:t>na danym stanowisku;</w:t>
      </w:r>
    </w:p>
    <w:p w14:paraId="61E9950C" w14:textId="257E09A1" w:rsidR="007D2F7A" w:rsidRDefault="006B193D" w:rsidP="005275F0">
      <w:pPr>
        <w:pStyle w:val="Akapitzlist"/>
        <w:numPr>
          <w:ilvl w:val="0"/>
          <w:numId w:val="44"/>
        </w:numPr>
        <w:spacing w:after="0" w:line="240" w:lineRule="auto"/>
      </w:pPr>
      <w:r w:rsidRPr="00700464">
        <w:t xml:space="preserve">wewnętrzne procedury obowiązujące w </w:t>
      </w:r>
      <w:r w:rsidR="007D2F7A">
        <w:t>W-MUW</w:t>
      </w:r>
      <w:r w:rsidR="00F1672E">
        <w:t>;</w:t>
      </w:r>
    </w:p>
    <w:p w14:paraId="3867E823" w14:textId="25BA238E" w:rsidR="006B193D" w:rsidRDefault="006B193D" w:rsidP="005275F0">
      <w:pPr>
        <w:pStyle w:val="Akapitzlist"/>
        <w:numPr>
          <w:ilvl w:val="0"/>
          <w:numId w:val="44"/>
        </w:numPr>
        <w:spacing w:after="0" w:line="240" w:lineRule="auto"/>
      </w:pPr>
      <w:r w:rsidRPr="00700464">
        <w:t xml:space="preserve">wytyczne </w:t>
      </w:r>
      <w:r w:rsidR="00592707">
        <w:rPr>
          <w:color w:val="0D0D0D" w:themeColor="text1" w:themeTint="F2"/>
        </w:rPr>
        <w:t>przekazywane przez właściwe ministerstwa.</w:t>
      </w:r>
    </w:p>
    <w:p w14:paraId="3320E0A0" w14:textId="21005206" w:rsidR="000F4548" w:rsidRPr="00BE3D91" w:rsidRDefault="000F4548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W celu realizacji ww. zadań W-MUW podejmuje działania sz</w:t>
      </w:r>
      <w:r w:rsidR="00341D1B" w:rsidRPr="00BE3D91">
        <w:rPr>
          <w:color w:val="0D0D0D" w:themeColor="text1" w:themeTint="F2"/>
        </w:rPr>
        <w:t>k</w:t>
      </w:r>
      <w:r w:rsidRPr="00BE3D91">
        <w:rPr>
          <w:color w:val="0D0D0D" w:themeColor="text1" w:themeTint="F2"/>
        </w:rPr>
        <w:t xml:space="preserve">oleniowe i informacyjne, czym podnosi świadomość pracowników w zakresie mechanizmów dostępnych w celu zwalczania nadużyć finansowych, korupcji i konfliktu interesów m.in. poprzez tworzenie „kultury etycznej”. W ramach powyższego w W-MUW działa Zespół doradców etycznych, </w:t>
      </w:r>
      <w:r w:rsidR="00D07287">
        <w:t>powołany zarządzeniem Dyrektora Generalnego nr 6 z 17 kwietnia 2023 r.</w:t>
      </w:r>
    </w:p>
    <w:p w14:paraId="7FC54F60" w14:textId="7BECD243" w:rsidR="00341D1B" w:rsidRPr="00BE3D91" w:rsidRDefault="00341D1B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W-MUW umożliwia zapoznanie się pracowników zaangażowanych w realizację zadań w ramach KPO z</w:t>
      </w:r>
      <w:r w:rsidR="00440AF5">
        <w:rPr>
          <w:color w:val="0D0D0D" w:themeColor="text1" w:themeTint="F2"/>
        </w:rPr>
        <w:t> </w:t>
      </w:r>
      <w:r w:rsidRPr="00BE3D91">
        <w:rPr>
          <w:color w:val="0D0D0D" w:themeColor="text1" w:themeTint="F2"/>
        </w:rPr>
        <w:t>następującymi dokumentami:</w:t>
      </w:r>
    </w:p>
    <w:p w14:paraId="4F8304EB" w14:textId="77777777" w:rsidR="00341D1B" w:rsidRPr="00BE3D91" w:rsidRDefault="00341D1B" w:rsidP="005275F0">
      <w:pPr>
        <w:pStyle w:val="Akapitzlist"/>
        <w:numPr>
          <w:ilvl w:val="0"/>
          <w:numId w:val="23"/>
        </w:numPr>
        <w:spacing w:after="0" w:line="240" w:lineRule="auto"/>
        <w:ind w:left="1134"/>
        <w:rPr>
          <w:color w:val="0D0D0D" w:themeColor="text1" w:themeTint="F2"/>
        </w:rPr>
      </w:pPr>
      <w:r w:rsidRPr="00BE3D91">
        <w:rPr>
          <w:color w:val="0D0D0D" w:themeColor="text1" w:themeTint="F2"/>
        </w:rPr>
        <w:t>wytycznymi KE dotyczącymi unikania konfliktu interesów i zarządzania takimi konfliktami na podstawie rozporządzenia finansowego;</w:t>
      </w:r>
    </w:p>
    <w:p w14:paraId="70608CB3" w14:textId="2D596874" w:rsidR="00341D1B" w:rsidRPr="00BE3D91" w:rsidRDefault="00341D1B" w:rsidP="005275F0">
      <w:pPr>
        <w:pStyle w:val="Akapitzlist"/>
        <w:numPr>
          <w:ilvl w:val="0"/>
          <w:numId w:val="23"/>
        </w:numPr>
        <w:spacing w:after="0" w:line="240" w:lineRule="auto"/>
        <w:ind w:left="1134"/>
        <w:rPr>
          <w:color w:val="0D0D0D" w:themeColor="text1" w:themeTint="F2"/>
        </w:rPr>
      </w:pPr>
      <w:r w:rsidRPr="00BE3D91">
        <w:rPr>
          <w:color w:val="0D0D0D" w:themeColor="text1" w:themeTint="F2"/>
        </w:rPr>
        <w:t>wytycznymi dotyczącymi oceny systemów kontroli wewnętrznej ustanowionych w</w:t>
      </w:r>
      <w:r w:rsidR="00440AF5">
        <w:rPr>
          <w:color w:val="0D0D0D" w:themeColor="text1" w:themeTint="F2"/>
        </w:rPr>
        <w:t> </w:t>
      </w:r>
      <w:r w:rsidRPr="00BE3D91">
        <w:rPr>
          <w:color w:val="0D0D0D" w:themeColor="text1" w:themeTint="F2"/>
        </w:rPr>
        <w:t>państwach członkowskich w ramach Instrumentu na rzecz Odbudowy i Zwiększania Odporności;</w:t>
      </w:r>
    </w:p>
    <w:p w14:paraId="4302AD5B" w14:textId="77777777" w:rsidR="00341D1B" w:rsidRPr="00BE3D91" w:rsidRDefault="00341D1B" w:rsidP="005275F0">
      <w:pPr>
        <w:pStyle w:val="Akapitzlist"/>
        <w:numPr>
          <w:ilvl w:val="0"/>
          <w:numId w:val="23"/>
        </w:numPr>
        <w:spacing w:after="0" w:line="240" w:lineRule="auto"/>
        <w:ind w:left="1134"/>
        <w:rPr>
          <w:color w:val="0D0D0D" w:themeColor="text1" w:themeTint="F2"/>
        </w:rPr>
      </w:pPr>
      <w:r w:rsidRPr="00BE3D91">
        <w:rPr>
          <w:color w:val="0D0D0D" w:themeColor="text1" w:themeTint="F2"/>
        </w:rPr>
        <w:t>rekomendacjami postępowań antykorupcyjnych przy udzielaniu zamówień publicznych;</w:t>
      </w:r>
    </w:p>
    <w:p w14:paraId="58C15F7D" w14:textId="77777777" w:rsidR="00341D1B" w:rsidRPr="00BE3D91" w:rsidRDefault="00341D1B" w:rsidP="005275F0">
      <w:pPr>
        <w:pStyle w:val="Akapitzlist"/>
        <w:numPr>
          <w:ilvl w:val="0"/>
          <w:numId w:val="23"/>
        </w:numPr>
        <w:spacing w:after="0" w:line="240" w:lineRule="auto"/>
        <w:ind w:left="1134"/>
        <w:rPr>
          <w:color w:val="0D0D0D" w:themeColor="text1" w:themeTint="F2"/>
        </w:rPr>
      </w:pPr>
      <w:r w:rsidRPr="00BE3D91">
        <w:rPr>
          <w:color w:val="0D0D0D" w:themeColor="text1" w:themeTint="F2"/>
        </w:rPr>
        <w:t>konflikt interesów w zamówieniach publicznych. Praktyczny poradnik;</w:t>
      </w:r>
    </w:p>
    <w:p w14:paraId="79DABE76" w14:textId="45DD9B8C" w:rsidR="00341D1B" w:rsidRPr="00592707" w:rsidRDefault="00341D1B" w:rsidP="005275F0">
      <w:pPr>
        <w:pStyle w:val="Akapitzlist"/>
        <w:numPr>
          <w:ilvl w:val="0"/>
          <w:numId w:val="23"/>
        </w:numPr>
        <w:spacing w:after="0" w:line="240" w:lineRule="auto"/>
        <w:ind w:left="1134"/>
        <w:rPr>
          <w:color w:val="0D0D0D" w:themeColor="text1" w:themeTint="F2"/>
        </w:rPr>
      </w:pPr>
      <w:r w:rsidRPr="00BE3D91">
        <w:rPr>
          <w:color w:val="0D0D0D" w:themeColor="text1" w:themeTint="F2"/>
        </w:rPr>
        <w:t>konflikt interesów. Czym jest i jak go unikać? Poradnik dla pracowników administracji</w:t>
      </w:r>
      <w:r w:rsidR="00592707">
        <w:rPr>
          <w:color w:val="0D0D0D" w:themeColor="text1" w:themeTint="F2"/>
        </w:rPr>
        <w:t xml:space="preserve"> </w:t>
      </w:r>
      <w:r w:rsidRPr="00592707">
        <w:rPr>
          <w:color w:val="0D0D0D" w:themeColor="text1" w:themeTint="F2"/>
        </w:rPr>
        <w:t>rządowej;</w:t>
      </w:r>
    </w:p>
    <w:p w14:paraId="32A1AF0D" w14:textId="19271D58" w:rsidR="00341D1B" w:rsidRPr="00592707" w:rsidRDefault="00341D1B" w:rsidP="005275F0">
      <w:pPr>
        <w:pStyle w:val="Akapitzlist"/>
        <w:numPr>
          <w:ilvl w:val="0"/>
          <w:numId w:val="23"/>
        </w:numPr>
        <w:spacing w:after="0" w:line="240" w:lineRule="auto"/>
        <w:ind w:left="1134"/>
        <w:rPr>
          <w:color w:val="7030A0"/>
        </w:rPr>
      </w:pPr>
      <w:r w:rsidRPr="00592707">
        <w:rPr>
          <w:color w:val="0D0D0D" w:themeColor="text1" w:themeTint="F2"/>
        </w:rPr>
        <w:t xml:space="preserve">identyfikowanie przypadków konfliktu interesów w postępowaniach o udzielenie zamówień publicznych w ramach działań strukturalnych. Praktyczny przewodnik dla kierowników. </w:t>
      </w:r>
    </w:p>
    <w:p w14:paraId="3302C9F0" w14:textId="77777777" w:rsidR="00592707" w:rsidRPr="00592707" w:rsidRDefault="00592707" w:rsidP="005275F0">
      <w:pPr>
        <w:pStyle w:val="Akapitzlist"/>
        <w:spacing w:after="0" w:line="240" w:lineRule="auto"/>
        <w:ind w:left="1134"/>
        <w:rPr>
          <w:color w:val="7030A0"/>
        </w:rPr>
      </w:pPr>
    </w:p>
    <w:p w14:paraId="271EC417" w14:textId="12358406" w:rsidR="00DD6C10" w:rsidRPr="00BE3D91" w:rsidRDefault="00DD6C10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 xml:space="preserve">Podnoszenie świadomości pracowników i bieżące informowanie o przyjętej przez </w:t>
      </w:r>
      <w:r w:rsidR="00841B9C">
        <w:rPr>
          <w:color w:val="0D0D0D" w:themeColor="text1" w:themeTint="F2"/>
        </w:rPr>
        <w:t>tut. Urząd</w:t>
      </w:r>
      <w:r w:rsidRPr="00BE3D91">
        <w:rPr>
          <w:color w:val="0D0D0D" w:themeColor="text1" w:themeTint="F2"/>
        </w:rPr>
        <w:t xml:space="preserve"> polityce „zero tolerancji” dla nadużyć, odbywa się również poprzez informowanie pracowników o przyjętych zasadach zwalczania nadużyć finansowych i korupcji poprzez wewnętrzne systemy komunikacji (m.in. intranet, EZD, spotkania kadry kierowniczej, spotkania z pracownikami)</w:t>
      </w:r>
      <w:r w:rsidR="002A3BB9" w:rsidRPr="00BE3D91">
        <w:rPr>
          <w:color w:val="0D0D0D" w:themeColor="text1" w:themeTint="F2"/>
        </w:rPr>
        <w:t xml:space="preserve">. </w:t>
      </w:r>
    </w:p>
    <w:p w14:paraId="0C84DEB1" w14:textId="235B4EDB" w:rsidR="002A3BB9" w:rsidRPr="00BE3D91" w:rsidRDefault="002A3BB9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Istotną rolę w zwalczaniu potencjalnych nadużyć pełni szeroko zakrojona wspó</w:t>
      </w:r>
      <w:r w:rsidR="000A0DCF" w:rsidRPr="00BE3D91">
        <w:rPr>
          <w:color w:val="0D0D0D" w:themeColor="text1" w:themeTint="F2"/>
        </w:rPr>
        <w:t>ł</w:t>
      </w:r>
      <w:r w:rsidRPr="00BE3D91">
        <w:rPr>
          <w:color w:val="0D0D0D" w:themeColor="text1" w:themeTint="F2"/>
        </w:rPr>
        <w:t>praca międzywydziałowa przy realizacji projektów finansowanych w ramach KPO, w tym powoływanie Zespołów roboczych, narady robocze, wspólne opracowywani</w:t>
      </w:r>
      <w:r w:rsidR="00592707">
        <w:rPr>
          <w:color w:val="0D0D0D" w:themeColor="text1" w:themeTint="F2"/>
        </w:rPr>
        <w:t>e</w:t>
      </w:r>
      <w:r w:rsidRPr="00BE3D91">
        <w:rPr>
          <w:color w:val="0D0D0D" w:themeColor="text1" w:themeTint="F2"/>
        </w:rPr>
        <w:t xml:space="preserve"> dokumentów, m.in. wzorów umów, załączników niezbędnych do realizacji (np. deklaracji o zakazie podwójnego finansowania) czy ustalanie wspólnych stanowisk i omawianie wybranych przypadków naruszeń czy napotkanych problemów w</w:t>
      </w:r>
      <w:r w:rsidR="00440AF5">
        <w:rPr>
          <w:color w:val="0D0D0D" w:themeColor="text1" w:themeTint="F2"/>
        </w:rPr>
        <w:t> </w:t>
      </w:r>
      <w:r w:rsidRPr="00BE3D91">
        <w:rPr>
          <w:color w:val="0D0D0D" w:themeColor="text1" w:themeTint="F2"/>
        </w:rPr>
        <w:t xml:space="preserve">trakcie realizacji przedsięwzięć. </w:t>
      </w:r>
    </w:p>
    <w:p w14:paraId="72815ABF" w14:textId="4C449673" w:rsidR="002A3BB9" w:rsidRPr="00BE3D91" w:rsidRDefault="00592707" w:rsidP="005275F0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Pracownik Urzędu</w:t>
      </w:r>
      <w:r w:rsidR="007A469F" w:rsidRPr="00BE3D91">
        <w:rPr>
          <w:color w:val="0D0D0D" w:themeColor="text1" w:themeTint="F2"/>
        </w:rPr>
        <w:t xml:space="preserve"> dba o rozwój własnych kompetencji i wiedzy zawodowej oraz o dobre stosunki międzyludzkie, a także jest życzliwy ludziom i przestrzega zasad poprawnego zachowania. Zwalczanie nadużyć, w tym ograniczenie ryzyka wystąpienia nadużyć do akceptowalnego poziomu, jest kluczem zarówno do zapobiegania potencjalnym oszustwom i korupcji, jak i zwiększania zaangażowania pracowników w eliminowanie nadużyć w W-MUW.</w:t>
      </w:r>
    </w:p>
    <w:p w14:paraId="5B9BF985" w14:textId="77777777" w:rsidR="007A469F" w:rsidRPr="00BE3D91" w:rsidRDefault="007A469F" w:rsidP="005275F0">
      <w:pPr>
        <w:spacing w:after="0" w:line="240" w:lineRule="auto"/>
        <w:rPr>
          <w:color w:val="0D0D0D" w:themeColor="text1" w:themeTint="F2"/>
        </w:rPr>
      </w:pPr>
    </w:p>
    <w:p w14:paraId="7112944D" w14:textId="797DF548" w:rsidR="002A3BB9" w:rsidRPr="00BE3D91" w:rsidRDefault="002A3BB9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lastRenderedPageBreak/>
        <w:t>Dodatkowo, znaczącą rolę w zwalczaniu nadużyć finansowych i korupcji odgrywają działania informacyjne i edukacyjne skierowane do</w:t>
      </w:r>
      <w:r w:rsidR="00592707">
        <w:rPr>
          <w:color w:val="0D0D0D" w:themeColor="text1" w:themeTint="F2"/>
        </w:rPr>
        <w:t xml:space="preserve"> beneficjentów/wnioskodawców</w:t>
      </w:r>
      <w:r w:rsidRPr="00BE3D91">
        <w:rPr>
          <w:color w:val="0D0D0D" w:themeColor="text1" w:themeTint="F2"/>
        </w:rPr>
        <w:t>,</w:t>
      </w:r>
      <w:r w:rsidR="000F4548" w:rsidRPr="00BE3D91">
        <w:rPr>
          <w:color w:val="0D0D0D" w:themeColor="text1" w:themeTint="F2"/>
        </w:rPr>
        <w:t xml:space="preserve"> by zwiększać świadomość problemu</w:t>
      </w:r>
      <w:r w:rsidRPr="00BE3D91">
        <w:rPr>
          <w:color w:val="0D0D0D" w:themeColor="text1" w:themeTint="F2"/>
        </w:rPr>
        <w:t>. W</w:t>
      </w:r>
      <w:r w:rsidR="000F4548" w:rsidRPr="00BE3D91">
        <w:rPr>
          <w:color w:val="0D0D0D" w:themeColor="text1" w:themeTint="F2"/>
        </w:rPr>
        <w:t xml:space="preserve"> tym celu </w:t>
      </w:r>
      <w:r w:rsidR="00592707">
        <w:rPr>
          <w:color w:val="0D0D0D" w:themeColor="text1" w:themeTint="F2"/>
        </w:rPr>
        <w:t>tut. Urząd m.in.</w:t>
      </w:r>
      <w:r w:rsidR="000A0DCF" w:rsidRPr="00BE3D91">
        <w:rPr>
          <w:color w:val="0D0D0D" w:themeColor="text1" w:themeTint="F2"/>
        </w:rPr>
        <w:t xml:space="preserve"> </w:t>
      </w:r>
      <w:r w:rsidR="000F4548" w:rsidRPr="00BE3D91">
        <w:rPr>
          <w:color w:val="0D0D0D" w:themeColor="text1" w:themeTint="F2"/>
        </w:rPr>
        <w:t>zamieszcza i udostępnia ww. informacje na stronie internetowej</w:t>
      </w:r>
      <w:r w:rsidR="004455CD">
        <w:rPr>
          <w:color w:val="0D0D0D" w:themeColor="text1" w:themeTint="F2"/>
        </w:rPr>
        <w:t xml:space="preserve">, a ponadto pracownicy realizujący dane zadanie </w:t>
      </w:r>
      <w:r w:rsidR="000F4548" w:rsidRPr="00BE3D91">
        <w:rPr>
          <w:color w:val="0D0D0D" w:themeColor="text1" w:themeTint="F2"/>
        </w:rPr>
        <w:t>udziela</w:t>
      </w:r>
      <w:r w:rsidR="004455CD">
        <w:rPr>
          <w:color w:val="0D0D0D" w:themeColor="text1" w:themeTint="F2"/>
        </w:rPr>
        <w:t>ją</w:t>
      </w:r>
      <w:r w:rsidR="000F4548" w:rsidRPr="00BE3D91">
        <w:rPr>
          <w:color w:val="0D0D0D" w:themeColor="text1" w:themeTint="F2"/>
        </w:rPr>
        <w:t xml:space="preserve"> instruktażu </w:t>
      </w:r>
      <w:r w:rsidRPr="00BE3D91">
        <w:rPr>
          <w:color w:val="0D0D0D" w:themeColor="text1" w:themeTint="F2"/>
        </w:rPr>
        <w:t>i przekazu</w:t>
      </w:r>
      <w:r w:rsidR="004455CD">
        <w:rPr>
          <w:color w:val="0D0D0D" w:themeColor="text1" w:themeTint="F2"/>
        </w:rPr>
        <w:t>ją</w:t>
      </w:r>
      <w:r w:rsidRPr="00BE3D91">
        <w:rPr>
          <w:color w:val="0D0D0D" w:themeColor="text1" w:themeTint="F2"/>
        </w:rPr>
        <w:t xml:space="preserve"> niezbędne materiały </w:t>
      </w:r>
      <w:r w:rsidR="000F4548" w:rsidRPr="00BE3D91">
        <w:rPr>
          <w:color w:val="0D0D0D" w:themeColor="text1" w:themeTint="F2"/>
        </w:rPr>
        <w:t>w trakcie spotkań osobistych</w:t>
      </w:r>
      <w:r w:rsidRPr="00BE3D91">
        <w:rPr>
          <w:color w:val="0D0D0D" w:themeColor="text1" w:themeTint="F2"/>
        </w:rPr>
        <w:t>/spotkań grupowych/wideokonferencji</w:t>
      </w:r>
      <w:r w:rsidR="000F4548" w:rsidRPr="00BE3D91">
        <w:rPr>
          <w:color w:val="0D0D0D" w:themeColor="text1" w:themeTint="F2"/>
        </w:rPr>
        <w:t xml:space="preserve"> z </w:t>
      </w:r>
      <w:r w:rsidR="005E3069" w:rsidRPr="00BE3D91">
        <w:rPr>
          <w:color w:val="0D0D0D" w:themeColor="text1" w:themeTint="F2"/>
        </w:rPr>
        <w:t>wnioskodawc</w:t>
      </w:r>
      <w:r w:rsidR="005E3069">
        <w:rPr>
          <w:color w:val="0D0D0D" w:themeColor="text1" w:themeTint="F2"/>
        </w:rPr>
        <w:t>ami</w:t>
      </w:r>
      <w:r w:rsidR="004455CD">
        <w:rPr>
          <w:color w:val="0D0D0D" w:themeColor="text1" w:themeTint="F2"/>
        </w:rPr>
        <w:t xml:space="preserve"> </w:t>
      </w:r>
      <w:r w:rsidR="005E3069" w:rsidRPr="00BE3D91">
        <w:rPr>
          <w:color w:val="0D0D0D" w:themeColor="text1" w:themeTint="F2"/>
        </w:rPr>
        <w:t>/beneficjen</w:t>
      </w:r>
      <w:r w:rsidR="005E3069">
        <w:rPr>
          <w:color w:val="0D0D0D" w:themeColor="text1" w:themeTint="F2"/>
        </w:rPr>
        <w:t>tami.</w:t>
      </w:r>
    </w:p>
    <w:p w14:paraId="5DB18F23" w14:textId="0A08157C" w:rsidR="000F4548" w:rsidRPr="00BE3D91" w:rsidRDefault="000F4548" w:rsidP="005275F0">
      <w:p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>Kultura zwa</w:t>
      </w:r>
      <w:r w:rsidR="002A3BB9" w:rsidRPr="00BE3D91">
        <w:rPr>
          <w:color w:val="0D0D0D" w:themeColor="text1" w:themeTint="F2"/>
        </w:rPr>
        <w:t>l</w:t>
      </w:r>
      <w:r w:rsidRPr="00BE3D91">
        <w:rPr>
          <w:color w:val="0D0D0D" w:themeColor="text1" w:themeTint="F2"/>
        </w:rPr>
        <w:t xml:space="preserve">czania nadużyć ma kluczowe znaczenie zarówno pod względem powstrzymania potencjalnych oszustów, jak i maksymalnego zaangażowania pracowników w </w:t>
      </w:r>
      <w:r w:rsidR="002A3BB9" w:rsidRPr="00BE3D91">
        <w:rPr>
          <w:color w:val="0D0D0D" w:themeColor="text1" w:themeTint="F2"/>
        </w:rPr>
        <w:t xml:space="preserve">wykrywanie i </w:t>
      </w:r>
      <w:r w:rsidRPr="00BE3D91">
        <w:rPr>
          <w:color w:val="0D0D0D" w:themeColor="text1" w:themeTint="F2"/>
        </w:rPr>
        <w:t>zwa</w:t>
      </w:r>
      <w:r w:rsidR="002A3BB9" w:rsidRPr="00BE3D91">
        <w:rPr>
          <w:color w:val="0D0D0D" w:themeColor="text1" w:themeTint="F2"/>
        </w:rPr>
        <w:t>l</w:t>
      </w:r>
      <w:r w:rsidRPr="00BE3D91">
        <w:rPr>
          <w:color w:val="0D0D0D" w:themeColor="text1" w:themeTint="F2"/>
        </w:rPr>
        <w:t xml:space="preserve">czanie </w:t>
      </w:r>
      <w:r w:rsidR="002A3BB9" w:rsidRPr="00BE3D91">
        <w:rPr>
          <w:color w:val="0D0D0D" w:themeColor="text1" w:themeTint="F2"/>
        </w:rPr>
        <w:t xml:space="preserve">potencjalnych </w:t>
      </w:r>
      <w:r w:rsidRPr="00BE3D91">
        <w:rPr>
          <w:color w:val="0D0D0D" w:themeColor="text1" w:themeTint="F2"/>
        </w:rPr>
        <w:t>nadużyć</w:t>
      </w:r>
      <w:r w:rsidR="002A3BB9" w:rsidRPr="00BE3D91">
        <w:rPr>
          <w:color w:val="0D0D0D" w:themeColor="text1" w:themeTint="F2"/>
        </w:rPr>
        <w:t>.</w:t>
      </w:r>
      <w:r w:rsidRPr="00BE3D91">
        <w:rPr>
          <w:color w:val="0D0D0D" w:themeColor="text1" w:themeTint="F2"/>
        </w:rPr>
        <w:t xml:space="preserve"> </w:t>
      </w:r>
    </w:p>
    <w:p w14:paraId="4F8E0C1F" w14:textId="77777777" w:rsidR="000F4548" w:rsidRPr="00BE3D91" w:rsidRDefault="000F4548" w:rsidP="005275F0">
      <w:pPr>
        <w:spacing w:after="0" w:line="240" w:lineRule="auto"/>
        <w:rPr>
          <w:color w:val="0D0D0D" w:themeColor="text1" w:themeTint="F2"/>
        </w:rPr>
      </w:pPr>
    </w:p>
    <w:p w14:paraId="2E424672" w14:textId="77777777" w:rsidR="00F1672E" w:rsidRPr="00BE3D91" w:rsidRDefault="00F1672E" w:rsidP="005275F0">
      <w:pPr>
        <w:pStyle w:val="Akapitzlist"/>
        <w:spacing w:after="0" w:line="240" w:lineRule="auto"/>
        <w:rPr>
          <w:color w:val="0D0D0D" w:themeColor="text1" w:themeTint="F2"/>
        </w:rPr>
      </w:pPr>
    </w:p>
    <w:p w14:paraId="054147D5" w14:textId="4A7A27EE" w:rsidR="006B193D" w:rsidRPr="00BE3D91" w:rsidRDefault="002B0979" w:rsidP="005275F0">
      <w:pPr>
        <w:spacing w:after="0" w:line="240" w:lineRule="auto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V</w:t>
      </w:r>
      <w:r w:rsidR="006B193D" w:rsidRPr="00BE3D91">
        <w:rPr>
          <w:b/>
          <w:bCs/>
          <w:color w:val="0D0D0D" w:themeColor="text1" w:themeTint="F2"/>
        </w:rPr>
        <w:t>. Postanowienia ogólne Polityki</w:t>
      </w:r>
    </w:p>
    <w:p w14:paraId="584F360A" w14:textId="283E4B55" w:rsidR="00F1672E" w:rsidRPr="00BE3D91" w:rsidRDefault="006B193D" w:rsidP="005275F0">
      <w:pPr>
        <w:pStyle w:val="Akapitzlist"/>
        <w:numPr>
          <w:ilvl w:val="0"/>
          <w:numId w:val="45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 xml:space="preserve">Obowiązek poinformowania pracowników </w:t>
      </w:r>
      <w:r w:rsidR="00841B9C">
        <w:rPr>
          <w:color w:val="0D0D0D" w:themeColor="text1" w:themeTint="F2"/>
        </w:rPr>
        <w:t>Urzędu</w:t>
      </w:r>
      <w:r w:rsidRPr="00BE3D91">
        <w:rPr>
          <w:color w:val="0D0D0D" w:themeColor="text1" w:themeTint="F2"/>
        </w:rPr>
        <w:t xml:space="preserve"> o konieczności zapoznania się z Procedurą</w:t>
      </w:r>
      <w:r w:rsidR="00F1672E" w:rsidRPr="00BE3D91">
        <w:rPr>
          <w:color w:val="0D0D0D" w:themeColor="text1" w:themeTint="F2"/>
        </w:rPr>
        <w:t xml:space="preserve"> </w:t>
      </w:r>
      <w:r w:rsidRPr="00BE3D91">
        <w:rPr>
          <w:color w:val="0D0D0D" w:themeColor="text1" w:themeTint="F2"/>
        </w:rPr>
        <w:t>spoczywa na jego przełożonym.</w:t>
      </w:r>
    </w:p>
    <w:p w14:paraId="666F22FC" w14:textId="39C3E366" w:rsidR="00D642D7" w:rsidRDefault="006B193D" w:rsidP="005275F0">
      <w:pPr>
        <w:pStyle w:val="Akapitzlist"/>
        <w:numPr>
          <w:ilvl w:val="0"/>
          <w:numId w:val="45"/>
        </w:numPr>
        <w:spacing w:after="0" w:line="240" w:lineRule="auto"/>
        <w:rPr>
          <w:color w:val="0D0D0D" w:themeColor="text1" w:themeTint="F2"/>
        </w:rPr>
      </w:pPr>
      <w:r w:rsidRPr="00BE3D91">
        <w:rPr>
          <w:color w:val="0D0D0D" w:themeColor="text1" w:themeTint="F2"/>
        </w:rPr>
        <w:t xml:space="preserve">Pracownik </w:t>
      </w:r>
      <w:r w:rsidR="00841B9C">
        <w:rPr>
          <w:color w:val="0D0D0D" w:themeColor="text1" w:themeTint="F2"/>
        </w:rPr>
        <w:t>Urzędu</w:t>
      </w:r>
      <w:r w:rsidRPr="00BE3D91">
        <w:rPr>
          <w:color w:val="0D0D0D" w:themeColor="text1" w:themeTint="F2"/>
        </w:rPr>
        <w:t xml:space="preserve"> jest obowiązany do zapoznania się i przestrzegania zapisów Proced</w:t>
      </w:r>
      <w:r w:rsidR="00F1672E" w:rsidRPr="00BE3D91">
        <w:rPr>
          <w:color w:val="0D0D0D" w:themeColor="text1" w:themeTint="F2"/>
        </w:rPr>
        <w:t>ury</w:t>
      </w:r>
      <w:r w:rsidR="005E4986" w:rsidRPr="00BE3D91">
        <w:rPr>
          <w:color w:val="0D0D0D" w:themeColor="text1" w:themeTint="F2"/>
        </w:rPr>
        <w:t>. Obowiązek zapoznania się z procedurą i przyjęciem jej do stosowania zostaje udokumentowany poprzez podpisanie oświadczenia przez pracownika</w:t>
      </w:r>
      <w:r w:rsidR="00BE3D91">
        <w:rPr>
          <w:color w:val="0D0D0D" w:themeColor="text1" w:themeTint="F2"/>
        </w:rPr>
        <w:t>.</w:t>
      </w:r>
    </w:p>
    <w:p w14:paraId="1277082B" w14:textId="6A4E0665" w:rsidR="00BE3D91" w:rsidRDefault="00841B9C" w:rsidP="005275F0">
      <w:pPr>
        <w:pStyle w:val="Akapitzlist"/>
        <w:numPr>
          <w:ilvl w:val="0"/>
          <w:numId w:val="45"/>
        </w:num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Urząd </w:t>
      </w:r>
      <w:r w:rsidR="00BE3D91">
        <w:rPr>
          <w:color w:val="0D0D0D" w:themeColor="text1" w:themeTint="F2"/>
        </w:rPr>
        <w:t>w ramach funkcjonujących procedur, odnoszących się do Polityki zwalczania nadużyć finansowych, korupcji i konfliktu interesów, w tym oceny ryzyka nadużyć finansowych, zapewnia rozwiązania proceduralne w zakresie ich okresowego przeglądu i aktualizacji.</w:t>
      </w:r>
    </w:p>
    <w:p w14:paraId="23C1BD13" w14:textId="72985195" w:rsidR="00BE3D91" w:rsidRPr="00BE3D91" w:rsidRDefault="00BE3D91" w:rsidP="005275F0">
      <w:pPr>
        <w:pStyle w:val="Akapitzlist"/>
        <w:numPr>
          <w:ilvl w:val="0"/>
          <w:numId w:val="45"/>
        </w:num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Niniejsza procedura </w:t>
      </w:r>
      <w:r w:rsidRPr="00BE3D91">
        <w:t xml:space="preserve">w zakresie </w:t>
      </w:r>
      <w:r>
        <w:t xml:space="preserve">dot. </w:t>
      </w:r>
      <w:r w:rsidRPr="00BE3D91">
        <w:t>zwalczania nadużyć finansowych, korupcji i konfliktu interesów</w:t>
      </w:r>
      <w:r>
        <w:t>,</w:t>
      </w:r>
      <w:r w:rsidRPr="00700464">
        <w:rPr>
          <w:b/>
          <w:bCs/>
        </w:rPr>
        <w:t xml:space="preserve"> </w:t>
      </w:r>
      <w:r>
        <w:rPr>
          <w:color w:val="0D0D0D" w:themeColor="text1" w:themeTint="F2"/>
        </w:rPr>
        <w:t xml:space="preserve">może być pomocniczo stosowana </w:t>
      </w:r>
      <w:r w:rsidR="00841B9C">
        <w:rPr>
          <w:color w:val="0D0D0D" w:themeColor="text1" w:themeTint="F2"/>
        </w:rPr>
        <w:t>w tut. Urzędzie przy realizacji innych</w:t>
      </w:r>
      <w:r>
        <w:rPr>
          <w:color w:val="0D0D0D" w:themeColor="text1" w:themeTint="F2"/>
        </w:rPr>
        <w:t xml:space="preserve"> zadań</w:t>
      </w:r>
      <w:r w:rsidR="00841B9C">
        <w:rPr>
          <w:color w:val="0D0D0D" w:themeColor="text1" w:themeTint="F2"/>
        </w:rPr>
        <w:t>, programów i projektów</w:t>
      </w:r>
      <w:r>
        <w:rPr>
          <w:color w:val="0D0D0D" w:themeColor="text1" w:themeTint="F2"/>
        </w:rPr>
        <w:t xml:space="preserve"> finansowanych</w:t>
      </w:r>
      <w:r w:rsidR="00841B9C">
        <w:rPr>
          <w:color w:val="0D0D0D" w:themeColor="text1" w:themeTint="F2"/>
        </w:rPr>
        <w:t xml:space="preserve"> m.in.</w:t>
      </w:r>
      <w:r>
        <w:rPr>
          <w:color w:val="0D0D0D" w:themeColor="text1" w:themeTint="F2"/>
        </w:rPr>
        <w:t xml:space="preserve"> z funduszy europejskich.  </w:t>
      </w:r>
    </w:p>
    <w:sectPr w:rsidR="00BE3D91" w:rsidRPr="00BE3D91" w:rsidSect="00E21209">
      <w:headerReference w:type="default" r:id="rId8"/>
      <w:footerReference w:type="default" r:id="rId9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BB831" w14:textId="77777777" w:rsidR="0039346D" w:rsidRDefault="0039346D" w:rsidP="00B82BA1">
      <w:pPr>
        <w:spacing w:after="0" w:line="240" w:lineRule="auto"/>
      </w:pPr>
      <w:r>
        <w:separator/>
      </w:r>
    </w:p>
  </w:endnote>
  <w:endnote w:type="continuationSeparator" w:id="0">
    <w:p w14:paraId="1DC00680" w14:textId="77777777" w:rsidR="0039346D" w:rsidRDefault="0039346D" w:rsidP="00B8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08298" w14:textId="65B0000A" w:rsidR="00E21209" w:rsidRDefault="00E21209" w:rsidP="00E21209">
    <w:pPr>
      <w:pStyle w:val="Stopka"/>
      <w:jc w:val="center"/>
    </w:pPr>
    <w:r>
      <w:rPr>
        <w:noProof/>
      </w:rPr>
      <w:drawing>
        <wp:inline distT="0" distB="0" distL="0" distR="0" wp14:anchorId="2BFE7DE3" wp14:editId="5D3049C6">
          <wp:extent cx="5019675" cy="885825"/>
          <wp:effectExtent l="0" t="0" r="9525" b="9525"/>
          <wp:docPr id="2107550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55036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3543" w14:textId="77777777" w:rsidR="00B82BA1" w:rsidRDefault="00B82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E902F" w14:textId="77777777" w:rsidR="0039346D" w:rsidRDefault="0039346D" w:rsidP="00B82BA1">
      <w:pPr>
        <w:spacing w:after="0" w:line="240" w:lineRule="auto"/>
      </w:pPr>
      <w:r>
        <w:separator/>
      </w:r>
    </w:p>
  </w:footnote>
  <w:footnote w:type="continuationSeparator" w:id="0">
    <w:p w14:paraId="6769D244" w14:textId="77777777" w:rsidR="0039346D" w:rsidRDefault="0039346D" w:rsidP="00B82BA1">
      <w:pPr>
        <w:spacing w:after="0" w:line="240" w:lineRule="auto"/>
      </w:pPr>
      <w:r>
        <w:continuationSeparator/>
      </w:r>
    </w:p>
  </w:footnote>
  <w:footnote w:id="1">
    <w:p w14:paraId="517C33EE" w14:textId="0CF9477E" w:rsidR="00700464" w:rsidRPr="00700464" w:rsidRDefault="00700464">
      <w:pPr>
        <w:pStyle w:val="Tekstprzypisudolnego"/>
        <w:rPr>
          <w:i/>
          <w:iCs/>
        </w:rPr>
      </w:pPr>
      <w:r w:rsidRPr="00700464">
        <w:rPr>
          <w:rStyle w:val="Odwoanieprzypisudolnego"/>
          <w:i/>
          <w:iCs/>
          <w:sz w:val="18"/>
          <w:szCs w:val="18"/>
        </w:rPr>
        <w:footnoteRef/>
      </w:r>
      <w:r w:rsidRPr="00700464">
        <w:rPr>
          <w:i/>
          <w:iCs/>
          <w:sz w:val="18"/>
          <w:szCs w:val="18"/>
        </w:rPr>
        <w:t xml:space="preserve"> Zwanym dalej: Urząd, W-MUW, JW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2706C" w14:textId="78792C76" w:rsidR="00B217DB" w:rsidRDefault="00B217DB">
    <w:pPr>
      <w:pStyle w:val="Nagwek"/>
    </w:pPr>
    <w:r>
      <w:rPr>
        <w:noProof/>
      </w:rPr>
      <w:drawing>
        <wp:inline distT="0" distB="0" distL="0" distR="0" wp14:anchorId="071D404F" wp14:editId="0838C948">
          <wp:extent cx="2545080" cy="637540"/>
          <wp:effectExtent l="0" t="0" r="7620" b="0"/>
          <wp:docPr id="1488305917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05917" name="Obraz 1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CD5F51" w14:textId="77777777" w:rsidR="00F878B1" w:rsidRDefault="00F87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2FDB"/>
    <w:multiLevelType w:val="hybridMultilevel"/>
    <w:tmpl w:val="4D16A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62CD"/>
    <w:multiLevelType w:val="hybridMultilevel"/>
    <w:tmpl w:val="183E6062"/>
    <w:lvl w:ilvl="0" w:tplc="0486DA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A9E"/>
    <w:multiLevelType w:val="hybridMultilevel"/>
    <w:tmpl w:val="9CD2CD98"/>
    <w:lvl w:ilvl="0" w:tplc="8A5EC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70FB"/>
    <w:multiLevelType w:val="hybridMultilevel"/>
    <w:tmpl w:val="F020C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763BA"/>
    <w:multiLevelType w:val="hybridMultilevel"/>
    <w:tmpl w:val="59E4E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4F3F"/>
    <w:multiLevelType w:val="hybridMultilevel"/>
    <w:tmpl w:val="2E5873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F24FE"/>
    <w:multiLevelType w:val="hybridMultilevel"/>
    <w:tmpl w:val="7C684784"/>
    <w:lvl w:ilvl="0" w:tplc="175EC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65C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30C"/>
    <w:multiLevelType w:val="hybridMultilevel"/>
    <w:tmpl w:val="7F28B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43B8"/>
    <w:multiLevelType w:val="hybridMultilevel"/>
    <w:tmpl w:val="776E4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80BAB"/>
    <w:multiLevelType w:val="hybridMultilevel"/>
    <w:tmpl w:val="C36235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C0066"/>
    <w:multiLevelType w:val="hybridMultilevel"/>
    <w:tmpl w:val="CB38BF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23638"/>
    <w:multiLevelType w:val="hybridMultilevel"/>
    <w:tmpl w:val="87A0A7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3794C"/>
    <w:multiLevelType w:val="hybridMultilevel"/>
    <w:tmpl w:val="58E0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1624"/>
    <w:multiLevelType w:val="hybridMultilevel"/>
    <w:tmpl w:val="6A862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7D7F"/>
    <w:multiLevelType w:val="hybridMultilevel"/>
    <w:tmpl w:val="4D1A6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4D65"/>
    <w:multiLevelType w:val="hybridMultilevel"/>
    <w:tmpl w:val="D792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7DBC"/>
    <w:multiLevelType w:val="hybridMultilevel"/>
    <w:tmpl w:val="E0245412"/>
    <w:lvl w:ilvl="0" w:tplc="D07CB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020F9"/>
    <w:multiLevelType w:val="hybridMultilevel"/>
    <w:tmpl w:val="B798E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6360E"/>
    <w:multiLevelType w:val="hybridMultilevel"/>
    <w:tmpl w:val="1966A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128CF"/>
    <w:multiLevelType w:val="hybridMultilevel"/>
    <w:tmpl w:val="25326DAE"/>
    <w:lvl w:ilvl="0" w:tplc="E3DAD918">
      <w:start w:val="49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5005A"/>
    <w:multiLevelType w:val="hybridMultilevel"/>
    <w:tmpl w:val="086C7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36C9E"/>
    <w:multiLevelType w:val="hybridMultilevel"/>
    <w:tmpl w:val="902C52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2CC9"/>
    <w:multiLevelType w:val="hybridMultilevel"/>
    <w:tmpl w:val="D71E1796"/>
    <w:lvl w:ilvl="0" w:tplc="E1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2F5"/>
    <w:multiLevelType w:val="hybridMultilevel"/>
    <w:tmpl w:val="779879E2"/>
    <w:lvl w:ilvl="0" w:tplc="D07CB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E0BE5"/>
    <w:multiLevelType w:val="hybridMultilevel"/>
    <w:tmpl w:val="958EE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F79A4"/>
    <w:multiLevelType w:val="hybridMultilevel"/>
    <w:tmpl w:val="92C6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B7A8D"/>
    <w:multiLevelType w:val="hybridMultilevel"/>
    <w:tmpl w:val="74D205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2276A"/>
    <w:multiLevelType w:val="hybridMultilevel"/>
    <w:tmpl w:val="F72ACA4C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555553E3"/>
    <w:multiLevelType w:val="hybridMultilevel"/>
    <w:tmpl w:val="044AE4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87103"/>
    <w:multiLevelType w:val="hybridMultilevel"/>
    <w:tmpl w:val="1952A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962E8"/>
    <w:multiLevelType w:val="hybridMultilevel"/>
    <w:tmpl w:val="770C6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5519"/>
    <w:multiLevelType w:val="hybridMultilevel"/>
    <w:tmpl w:val="D0AAA48C"/>
    <w:lvl w:ilvl="0" w:tplc="D07CB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2F4D1B"/>
    <w:multiLevelType w:val="hybridMultilevel"/>
    <w:tmpl w:val="739ED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875A9"/>
    <w:multiLevelType w:val="hybridMultilevel"/>
    <w:tmpl w:val="5F8280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F2EB2"/>
    <w:multiLevelType w:val="hybridMultilevel"/>
    <w:tmpl w:val="5D424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B2982"/>
    <w:multiLevelType w:val="hybridMultilevel"/>
    <w:tmpl w:val="3B2A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626E7"/>
    <w:multiLevelType w:val="hybridMultilevel"/>
    <w:tmpl w:val="9370C5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A0452"/>
    <w:multiLevelType w:val="hybridMultilevel"/>
    <w:tmpl w:val="D6E8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0677A"/>
    <w:multiLevelType w:val="hybridMultilevel"/>
    <w:tmpl w:val="B374F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A7D8B"/>
    <w:multiLevelType w:val="hybridMultilevel"/>
    <w:tmpl w:val="8E802E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D5578"/>
    <w:multiLevelType w:val="hybridMultilevel"/>
    <w:tmpl w:val="AD2A9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40E63"/>
    <w:multiLevelType w:val="hybridMultilevel"/>
    <w:tmpl w:val="5FEA05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0766E"/>
    <w:multiLevelType w:val="hybridMultilevel"/>
    <w:tmpl w:val="36A24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03308"/>
    <w:multiLevelType w:val="hybridMultilevel"/>
    <w:tmpl w:val="12E43C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C0AC1"/>
    <w:multiLevelType w:val="hybridMultilevel"/>
    <w:tmpl w:val="62DAB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D4738"/>
    <w:multiLevelType w:val="hybridMultilevel"/>
    <w:tmpl w:val="3AD0C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0B5DFA"/>
    <w:multiLevelType w:val="hybridMultilevel"/>
    <w:tmpl w:val="8CB6C9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355434">
    <w:abstractNumId w:val="14"/>
  </w:num>
  <w:num w:numId="2" w16cid:durableId="676081135">
    <w:abstractNumId w:val="19"/>
  </w:num>
  <w:num w:numId="3" w16cid:durableId="1790123746">
    <w:abstractNumId w:val="16"/>
  </w:num>
  <w:num w:numId="4" w16cid:durableId="428233945">
    <w:abstractNumId w:val="46"/>
  </w:num>
  <w:num w:numId="5" w16cid:durableId="420374866">
    <w:abstractNumId w:val="23"/>
  </w:num>
  <w:num w:numId="6" w16cid:durableId="1011496518">
    <w:abstractNumId w:val="31"/>
  </w:num>
  <w:num w:numId="7" w16cid:durableId="1423838366">
    <w:abstractNumId w:val="12"/>
  </w:num>
  <w:num w:numId="8" w16cid:durableId="2106655405">
    <w:abstractNumId w:val="34"/>
  </w:num>
  <w:num w:numId="9" w16cid:durableId="1502967655">
    <w:abstractNumId w:val="29"/>
  </w:num>
  <w:num w:numId="10" w16cid:durableId="987442215">
    <w:abstractNumId w:val="1"/>
  </w:num>
  <w:num w:numId="11" w16cid:durableId="679352400">
    <w:abstractNumId w:val="41"/>
  </w:num>
  <w:num w:numId="12" w16cid:durableId="110440095">
    <w:abstractNumId w:val="32"/>
  </w:num>
  <w:num w:numId="13" w16cid:durableId="1893733248">
    <w:abstractNumId w:val="27"/>
  </w:num>
  <w:num w:numId="14" w16cid:durableId="1119647338">
    <w:abstractNumId w:val="0"/>
  </w:num>
  <w:num w:numId="15" w16cid:durableId="363094557">
    <w:abstractNumId w:val="36"/>
  </w:num>
  <w:num w:numId="16" w16cid:durableId="1061564174">
    <w:abstractNumId w:val="9"/>
  </w:num>
  <w:num w:numId="17" w16cid:durableId="2077897971">
    <w:abstractNumId w:val="5"/>
  </w:num>
  <w:num w:numId="18" w16cid:durableId="1731807588">
    <w:abstractNumId w:val="30"/>
  </w:num>
  <w:num w:numId="19" w16cid:durableId="570892212">
    <w:abstractNumId w:val="44"/>
  </w:num>
  <w:num w:numId="20" w16cid:durableId="1915122795">
    <w:abstractNumId w:val="22"/>
  </w:num>
  <w:num w:numId="21" w16cid:durableId="1515264950">
    <w:abstractNumId w:val="11"/>
  </w:num>
  <w:num w:numId="22" w16cid:durableId="823622121">
    <w:abstractNumId w:val="8"/>
  </w:num>
  <w:num w:numId="23" w16cid:durableId="938295505">
    <w:abstractNumId w:val="33"/>
  </w:num>
  <w:num w:numId="24" w16cid:durableId="134956513">
    <w:abstractNumId w:val="18"/>
  </w:num>
  <w:num w:numId="25" w16cid:durableId="1841308945">
    <w:abstractNumId w:val="2"/>
  </w:num>
  <w:num w:numId="26" w16cid:durableId="932709310">
    <w:abstractNumId w:val="26"/>
  </w:num>
  <w:num w:numId="27" w16cid:durableId="1759446678">
    <w:abstractNumId w:val="24"/>
  </w:num>
  <w:num w:numId="28" w16cid:durableId="1396583928">
    <w:abstractNumId w:val="21"/>
  </w:num>
  <w:num w:numId="29" w16cid:durableId="1380082402">
    <w:abstractNumId w:val="7"/>
  </w:num>
  <w:num w:numId="30" w16cid:durableId="528837958">
    <w:abstractNumId w:val="42"/>
  </w:num>
  <w:num w:numId="31" w16cid:durableId="1026246735">
    <w:abstractNumId w:val="15"/>
  </w:num>
  <w:num w:numId="32" w16cid:durableId="652366967">
    <w:abstractNumId w:val="4"/>
  </w:num>
  <w:num w:numId="33" w16cid:durableId="1197086412">
    <w:abstractNumId w:val="28"/>
  </w:num>
  <w:num w:numId="34" w16cid:durableId="1822580233">
    <w:abstractNumId w:val="40"/>
  </w:num>
  <w:num w:numId="35" w16cid:durableId="608003742">
    <w:abstractNumId w:val="6"/>
  </w:num>
  <w:num w:numId="36" w16cid:durableId="160506184">
    <w:abstractNumId w:val="43"/>
  </w:num>
  <w:num w:numId="37" w16cid:durableId="1122305457">
    <w:abstractNumId w:val="3"/>
  </w:num>
  <w:num w:numId="38" w16cid:durableId="859588159">
    <w:abstractNumId w:val="10"/>
  </w:num>
  <w:num w:numId="39" w16cid:durableId="1405882709">
    <w:abstractNumId w:val="45"/>
  </w:num>
  <w:num w:numId="40" w16cid:durableId="1417288707">
    <w:abstractNumId w:val="38"/>
  </w:num>
  <w:num w:numId="41" w16cid:durableId="8676153">
    <w:abstractNumId w:val="25"/>
  </w:num>
  <w:num w:numId="42" w16cid:durableId="1985888826">
    <w:abstractNumId w:val="37"/>
  </w:num>
  <w:num w:numId="43" w16cid:durableId="20908931">
    <w:abstractNumId w:val="35"/>
  </w:num>
  <w:num w:numId="44" w16cid:durableId="1102149165">
    <w:abstractNumId w:val="17"/>
  </w:num>
  <w:num w:numId="45" w16cid:durableId="963465772">
    <w:abstractNumId w:val="13"/>
  </w:num>
  <w:num w:numId="46" w16cid:durableId="1650672629">
    <w:abstractNumId w:val="39"/>
  </w:num>
  <w:num w:numId="47" w16cid:durableId="5786830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3"/>
    <w:rsid w:val="00012036"/>
    <w:rsid w:val="000140A3"/>
    <w:rsid w:val="00032A84"/>
    <w:rsid w:val="0003361C"/>
    <w:rsid w:val="0004509A"/>
    <w:rsid w:val="00060E51"/>
    <w:rsid w:val="00062103"/>
    <w:rsid w:val="00090DF6"/>
    <w:rsid w:val="000A0DCF"/>
    <w:rsid w:val="000A73A8"/>
    <w:rsid w:val="000B2F9B"/>
    <w:rsid w:val="000C59A8"/>
    <w:rsid w:val="000D2E1B"/>
    <w:rsid w:val="000F4548"/>
    <w:rsid w:val="0011597E"/>
    <w:rsid w:val="00117D51"/>
    <w:rsid w:val="00120F1D"/>
    <w:rsid w:val="00142CA7"/>
    <w:rsid w:val="00153C5C"/>
    <w:rsid w:val="00176560"/>
    <w:rsid w:val="00181F8D"/>
    <w:rsid w:val="001942A0"/>
    <w:rsid w:val="001A5469"/>
    <w:rsid w:val="001C3A40"/>
    <w:rsid w:val="001D2CD4"/>
    <w:rsid w:val="001F197B"/>
    <w:rsid w:val="00211C61"/>
    <w:rsid w:val="002224D9"/>
    <w:rsid w:val="002356E8"/>
    <w:rsid w:val="002668FF"/>
    <w:rsid w:val="002A3BB9"/>
    <w:rsid w:val="002B0979"/>
    <w:rsid w:val="002C0707"/>
    <w:rsid w:val="002D225F"/>
    <w:rsid w:val="002F48FE"/>
    <w:rsid w:val="00316BBC"/>
    <w:rsid w:val="0032760E"/>
    <w:rsid w:val="00341D1B"/>
    <w:rsid w:val="003474B2"/>
    <w:rsid w:val="00352EA3"/>
    <w:rsid w:val="00367A31"/>
    <w:rsid w:val="00372272"/>
    <w:rsid w:val="00386D9B"/>
    <w:rsid w:val="003931F2"/>
    <w:rsid w:val="0039346D"/>
    <w:rsid w:val="003A1F3E"/>
    <w:rsid w:val="003C2536"/>
    <w:rsid w:val="003D15EC"/>
    <w:rsid w:val="003D2550"/>
    <w:rsid w:val="004342DC"/>
    <w:rsid w:val="00440AF5"/>
    <w:rsid w:val="004455CD"/>
    <w:rsid w:val="00451ED6"/>
    <w:rsid w:val="004611AF"/>
    <w:rsid w:val="004737C0"/>
    <w:rsid w:val="00480EE2"/>
    <w:rsid w:val="00483232"/>
    <w:rsid w:val="004840AC"/>
    <w:rsid w:val="004B6E5D"/>
    <w:rsid w:val="004F6DF4"/>
    <w:rsid w:val="00506B32"/>
    <w:rsid w:val="0051032A"/>
    <w:rsid w:val="00513BEF"/>
    <w:rsid w:val="005275F0"/>
    <w:rsid w:val="0053396A"/>
    <w:rsid w:val="00575ED4"/>
    <w:rsid w:val="00592707"/>
    <w:rsid w:val="00597383"/>
    <w:rsid w:val="005A1EA9"/>
    <w:rsid w:val="005D4C84"/>
    <w:rsid w:val="005D6915"/>
    <w:rsid w:val="005E3069"/>
    <w:rsid w:val="005E4986"/>
    <w:rsid w:val="005F494F"/>
    <w:rsid w:val="00602987"/>
    <w:rsid w:val="00624DA4"/>
    <w:rsid w:val="0063207A"/>
    <w:rsid w:val="00651597"/>
    <w:rsid w:val="00682E0C"/>
    <w:rsid w:val="0069441F"/>
    <w:rsid w:val="006A5476"/>
    <w:rsid w:val="006A5531"/>
    <w:rsid w:val="006B193D"/>
    <w:rsid w:val="006B1CF9"/>
    <w:rsid w:val="006C31E4"/>
    <w:rsid w:val="006E1733"/>
    <w:rsid w:val="00700464"/>
    <w:rsid w:val="0071743B"/>
    <w:rsid w:val="007420C8"/>
    <w:rsid w:val="00753516"/>
    <w:rsid w:val="00754026"/>
    <w:rsid w:val="00764ED0"/>
    <w:rsid w:val="00767271"/>
    <w:rsid w:val="00767522"/>
    <w:rsid w:val="007A2B0F"/>
    <w:rsid w:val="007A469F"/>
    <w:rsid w:val="007C3AB8"/>
    <w:rsid w:val="007C5D3D"/>
    <w:rsid w:val="007D2F7A"/>
    <w:rsid w:val="007D755F"/>
    <w:rsid w:val="00800382"/>
    <w:rsid w:val="00803155"/>
    <w:rsid w:val="00804800"/>
    <w:rsid w:val="00817694"/>
    <w:rsid w:val="00841B9C"/>
    <w:rsid w:val="00855580"/>
    <w:rsid w:val="008607D3"/>
    <w:rsid w:val="0087696E"/>
    <w:rsid w:val="008C7AC8"/>
    <w:rsid w:val="00942A26"/>
    <w:rsid w:val="0094521E"/>
    <w:rsid w:val="0094793A"/>
    <w:rsid w:val="00951444"/>
    <w:rsid w:val="009617CD"/>
    <w:rsid w:val="00987FB1"/>
    <w:rsid w:val="009A1393"/>
    <w:rsid w:val="009A187B"/>
    <w:rsid w:val="009A4DA4"/>
    <w:rsid w:val="009A7584"/>
    <w:rsid w:val="009B677E"/>
    <w:rsid w:val="009F75DC"/>
    <w:rsid w:val="00A0019F"/>
    <w:rsid w:val="00A302FA"/>
    <w:rsid w:val="00A62A45"/>
    <w:rsid w:val="00A64730"/>
    <w:rsid w:val="00A72956"/>
    <w:rsid w:val="00A77DB2"/>
    <w:rsid w:val="00A94C3B"/>
    <w:rsid w:val="00AB7908"/>
    <w:rsid w:val="00B05C7F"/>
    <w:rsid w:val="00B217DB"/>
    <w:rsid w:val="00B30563"/>
    <w:rsid w:val="00B344F0"/>
    <w:rsid w:val="00B54213"/>
    <w:rsid w:val="00B66520"/>
    <w:rsid w:val="00B76488"/>
    <w:rsid w:val="00B82BA1"/>
    <w:rsid w:val="00B91737"/>
    <w:rsid w:val="00BE3D91"/>
    <w:rsid w:val="00BF7FEA"/>
    <w:rsid w:val="00C453EE"/>
    <w:rsid w:val="00C46ECE"/>
    <w:rsid w:val="00C61C79"/>
    <w:rsid w:val="00C639ED"/>
    <w:rsid w:val="00C71CA5"/>
    <w:rsid w:val="00C90E2A"/>
    <w:rsid w:val="00CC6CD3"/>
    <w:rsid w:val="00D07287"/>
    <w:rsid w:val="00D12F7F"/>
    <w:rsid w:val="00D315C9"/>
    <w:rsid w:val="00D45A73"/>
    <w:rsid w:val="00D51218"/>
    <w:rsid w:val="00D530A1"/>
    <w:rsid w:val="00D57B6C"/>
    <w:rsid w:val="00D63886"/>
    <w:rsid w:val="00D642D7"/>
    <w:rsid w:val="00D754D4"/>
    <w:rsid w:val="00D851D9"/>
    <w:rsid w:val="00DC1B62"/>
    <w:rsid w:val="00DD1976"/>
    <w:rsid w:val="00DD6C10"/>
    <w:rsid w:val="00DF2531"/>
    <w:rsid w:val="00E02B8F"/>
    <w:rsid w:val="00E033DD"/>
    <w:rsid w:val="00E21209"/>
    <w:rsid w:val="00E369CD"/>
    <w:rsid w:val="00E4279D"/>
    <w:rsid w:val="00E57527"/>
    <w:rsid w:val="00E7258B"/>
    <w:rsid w:val="00E8436E"/>
    <w:rsid w:val="00EE3230"/>
    <w:rsid w:val="00F1672E"/>
    <w:rsid w:val="00F279E5"/>
    <w:rsid w:val="00F4188C"/>
    <w:rsid w:val="00F86898"/>
    <w:rsid w:val="00F878B1"/>
    <w:rsid w:val="00F90B2B"/>
    <w:rsid w:val="00FA1A51"/>
    <w:rsid w:val="00FB1907"/>
    <w:rsid w:val="00FC23D7"/>
    <w:rsid w:val="00FC6ADB"/>
    <w:rsid w:val="00F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8D2AF"/>
  <w15:chartTrackingRefBased/>
  <w15:docId w15:val="{27F22FC4-5F19-4054-95A4-993E1428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BA1"/>
  </w:style>
  <w:style w:type="paragraph" w:styleId="Stopka">
    <w:name w:val="footer"/>
    <w:basedOn w:val="Normalny"/>
    <w:link w:val="StopkaZnak"/>
    <w:uiPriority w:val="99"/>
    <w:unhideWhenUsed/>
    <w:rsid w:val="00B8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BA1"/>
  </w:style>
  <w:style w:type="paragraph" w:styleId="Akapitzlist">
    <w:name w:val="List Paragraph"/>
    <w:basedOn w:val="Normalny"/>
    <w:uiPriority w:val="34"/>
    <w:qFormat/>
    <w:rsid w:val="00F418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1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1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17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737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2224D9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4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4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4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A87A-0C64-4EA4-8D10-8F1D4887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5152</Words>
  <Characters>30915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Koroś-Czubak</dc:creator>
  <cp:keywords/>
  <dc:description/>
  <cp:lastModifiedBy>Anna Koroś-Czubak</cp:lastModifiedBy>
  <cp:revision>4</cp:revision>
  <cp:lastPrinted>2024-10-07T10:43:00Z</cp:lastPrinted>
  <dcterms:created xsi:type="dcterms:W3CDTF">2024-10-01T11:04:00Z</dcterms:created>
  <dcterms:modified xsi:type="dcterms:W3CDTF">2024-10-07T10:57:00Z</dcterms:modified>
</cp:coreProperties>
</file>