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226063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C12184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0E4263">
        <w:rPr>
          <w:rFonts w:asciiTheme="minorHAnsi" w:hAnsiTheme="minorHAnsi" w:cstheme="minorHAnsi"/>
          <w:bCs/>
          <w:sz w:val="24"/>
          <w:szCs w:val="24"/>
        </w:rPr>
        <w:t xml:space="preserve">1 </w:t>
      </w:r>
      <w:r>
        <w:rPr>
          <w:rFonts w:asciiTheme="minorHAnsi" w:hAnsiTheme="minorHAnsi" w:cstheme="minorHAnsi"/>
          <w:bCs/>
          <w:sz w:val="24"/>
          <w:szCs w:val="24"/>
        </w:rPr>
        <w:t>kwietnia</w:t>
      </w:r>
      <w:r w:rsidR="000E426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C12184" w:rsidRDefault="00C12184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C12184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DOOŚ-WDŚ/ZIL.420.73.2018.EO/EU/mk/KM/KB.22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C12184" w:rsidRPr="00C12184" w:rsidRDefault="00C12184" w:rsidP="00C1218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1218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 podstawie art. 54 § 4 ustawy z dnia 30 sierpnia 2002 r. — Prawo o postępowaniu przed sądami administracyjnymi (Dz. U. z 2022 r. poz. 329), dalej Ppsa,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 o przekazaniu do Wojewódzkiego Sądu Administracyjnego w Warszawie skargi na decyzję Generalnego Dyrektora Ochrony Środowiska z dnia 4 listopada 2021 r., znak: DOOŚ-WDŚ/ZIL.420.73.2018.EO/EU/mk.KB.4, umarzającą postępowanie odwoławcze od decyzji Regionalnego Dyrektora Ochrony Środowiska w Warszawie z dnia 27 kwietnia 2018 r., znak: WOOŚ-II.4200.8.2016.MW.51, o środowiskowych uwarunkowaniach dla przedsięwzięcia pn.: Północny wylot drogi ekspresowej S-7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w kierunku Gdańska na odcinku Cz</w:t>
      </w:r>
      <w:r w:rsidRPr="00C12184">
        <w:rPr>
          <w:rFonts w:asciiTheme="minorHAnsi" w:hAnsiTheme="minorHAnsi" w:cstheme="minorHAnsi"/>
          <w:bCs/>
          <w:color w:val="000000"/>
          <w:sz w:val="24"/>
          <w:szCs w:val="24"/>
        </w:rPr>
        <w:t>osnów-Trasa Armii Krajowej w Warszawie, Etap II - budowa drogi ekspresowej nr 7 na odcinku Kiełpin - Trasa Armii Krajowej w Warszawie według wariantu II. 1, wobec podmiotu niebędącego stroną postępowania.</w:t>
      </w:r>
    </w:p>
    <w:p w:rsidR="00457259" w:rsidRDefault="00C12184" w:rsidP="00C1218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12184">
        <w:rPr>
          <w:rFonts w:asciiTheme="minorHAnsi" w:hAnsiTheme="minorHAnsi" w:cstheme="minorHAnsi"/>
          <w:bCs/>
          <w:color w:val="000000"/>
          <w:sz w:val="24"/>
          <w:szCs w:val="24"/>
        </w:rPr>
        <w:t>Jednocześnie informuję, że - zgodnie z art. 33 § la Ppsa —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C12184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</w:t>
      </w:r>
      <w:r>
        <w:rPr>
          <w:rFonts w:asciiTheme="minorHAnsi" w:hAnsiTheme="minorHAnsi" w:cstheme="minorHAnsi"/>
          <w:color w:val="000000"/>
        </w:rPr>
        <w:t>ania na Środowisko Dorota Toryfter 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C12184" w:rsidRPr="00C12184" w:rsidRDefault="00C12184" w:rsidP="00C1218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12184">
        <w:rPr>
          <w:rFonts w:asciiTheme="minorHAnsi" w:hAnsiTheme="minorHAnsi" w:cstheme="minorHAnsi"/>
          <w:bCs/>
        </w:rPr>
        <w:t xml:space="preserve">Art. 33 § la Ppsa Jeżeli przepis szczególny przewiduje, że strony postępowania przed organem administracji publicznej są zawiadamiane o aktach lub innych czynnościach tego organu przez obwieszczenie lub w inny sposób publicznego ogłaszania, osoba, która brała udział w </w:t>
      </w:r>
      <w:r w:rsidRPr="00C12184">
        <w:rPr>
          <w:rFonts w:asciiTheme="minorHAnsi" w:hAnsiTheme="minorHAnsi" w:cstheme="minorHAnsi"/>
          <w:bCs/>
        </w:rPr>
        <w:lastRenderedPageBreak/>
        <w:t>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C12184" w:rsidRPr="00C12184" w:rsidRDefault="00C12184" w:rsidP="00C1218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12184">
        <w:rPr>
          <w:rFonts w:asciiTheme="minorHAnsi" w:hAnsiTheme="minorHAnsi" w:cstheme="minorHAnsi"/>
          <w:bCs/>
        </w:rPr>
        <w:t>Art. 54 § 4 Ppsa W przypadku, o którym mowa w art. 33 § la, organ zawiadamia o przekazaniu skargi wraz z odpowiedzią na skargę przez obwieszczenie w si</w:t>
      </w:r>
      <w:r>
        <w:rPr>
          <w:rFonts w:asciiTheme="minorHAnsi" w:hAnsiTheme="minorHAnsi" w:cstheme="minorHAnsi"/>
          <w:bCs/>
        </w:rPr>
        <w:t>edzibie organu i na jego stronie</w:t>
      </w:r>
      <w:r w:rsidRPr="00C12184">
        <w:rPr>
          <w:rFonts w:asciiTheme="minorHAnsi" w:hAnsiTheme="minorHAnsi" w:cstheme="minorHAnsi"/>
          <w:bCs/>
        </w:rPr>
        <w:t xml:space="preserve"> internetowej oraz w sposób zwyczajowo przyjęty w danej miejscowości, pouczając o treści tego przepisu.</w:t>
      </w:r>
    </w:p>
    <w:p w:rsidR="00C12184" w:rsidRPr="00C12184" w:rsidRDefault="00C12184" w:rsidP="00C1218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12184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C12184" w:rsidRPr="00C12184" w:rsidRDefault="00C12184" w:rsidP="00C1218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12184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 i</w:t>
      </w:r>
      <w:r>
        <w:rPr>
          <w:rFonts w:asciiTheme="minorHAnsi" w:hAnsiTheme="minorHAnsi" w:cstheme="minorHAnsi"/>
          <w:bCs/>
        </w:rPr>
        <w:t xml:space="preserve">nnych ustaw (Dz. U. poz. 1936) </w:t>
      </w:r>
      <w:r w:rsidRPr="00C12184">
        <w:rPr>
          <w:rFonts w:asciiTheme="minorHAnsi" w:hAnsiTheme="minorHAnsi" w:cstheme="minorHAnsi"/>
          <w:bCs/>
        </w:rPr>
        <w:t>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C12184" w:rsidP="00C1218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12184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niezakończonych prz</w:t>
      </w:r>
      <w:r>
        <w:rPr>
          <w:rFonts w:asciiTheme="minorHAnsi" w:hAnsiTheme="minorHAnsi" w:cstheme="minorHAnsi"/>
          <w:bCs/>
        </w:rPr>
        <w:t>ed dniem wejścia w życie</w:t>
      </w:r>
      <w:r w:rsidRPr="00C12184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D46" w:rsidRDefault="000A6D46">
      <w:pPr>
        <w:spacing w:after="0" w:line="240" w:lineRule="auto"/>
      </w:pPr>
      <w:r>
        <w:separator/>
      </w:r>
    </w:p>
  </w:endnote>
  <w:endnote w:type="continuationSeparator" w:id="0">
    <w:p w:rsidR="000A6D46" w:rsidRDefault="000A6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C12184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0A6D4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D46" w:rsidRDefault="000A6D46">
      <w:pPr>
        <w:spacing w:after="0" w:line="240" w:lineRule="auto"/>
      </w:pPr>
      <w:r>
        <w:separator/>
      </w:r>
    </w:p>
  </w:footnote>
  <w:footnote w:type="continuationSeparator" w:id="0">
    <w:p w:rsidR="000A6D46" w:rsidRDefault="000A6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0A6D4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0A6D46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0A6D46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A6D46"/>
    <w:rsid w:val="000E4263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12184"/>
    <w:rsid w:val="00C60237"/>
    <w:rsid w:val="00CA0A2B"/>
    <w:rsid w:val="00D231CE"/>
    <w:rsid w:val="00D60B77"/>
    <w:rsid w:val="00E375CB"/>
    <w:rsid w:val="00E55ACB"/>
    <w:rsid w:val="00E607F5"/>
    <w:rsid w:val="00E61949"/>
    <w:rsid w:val="00E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0399EC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96C12-DA03-4A04-9CE8-8F14C606B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2023-07-07T07:08:00Z</dcterms:created>
  <dcterms:modified xsi:type="dcterms:W3CDTF">2023-07-07T07:08:00Z</dcterms:modified>
</cp:coreProperties>
</file>