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A23D" w14:textId="0D9A5AAB" w:rsidR="004E7659" w:rsidRPr="004E7659" w:rsidRDefault="004E7659" w:rsidP="00F5649E">
      <w:pPr>
        <w:pStyle w:val="Nagwek1"/>
        <w:spacing w:before="0" w:after="100" w:afterAutospacing="1" w:line="360" w:lineRule="auto"/>
        <w:rPr>
          <w:rFonts w:ascii="Calibri" w:eastAsia="Times New Roman" w:hAnsi="Calibri" w:cs="Calibri"/>
          <w:color w:val="auto"/>
        </w:rPr>
      </w:pPr>
      <w:bookmarkStart w:id="0" w:name="_Hlk135660636"/>
      <w:r w:rsidRPr="004E7659">
        <w:rPr>
          <w:rFonts w:ascii="Calibri" w:eastAsia="Times New Roman" w:hAnsi="Calibri" w:cs="Calibri"/>
          <w:color w:val="auto"/>
        </w:rPr>
        <w:t xml:space="preserve">Zarządzenie nr </w:t>
      </w:r>
      <w:r w:rsidR="00964D17">
        <w:rPr>
          <w:rFonts w:ascii="Calibri" w:eastAsia="Times New Roman" w:hAnsi="Calibri" w:cs="Calibri"/>
          <w:color w:val="auto"/>
        </w:rPr>
        <w:t>2</w:t>
      </w:r>
      <w:r w:rsidR="00BD0DB9">
        <w:rPr>
          <w:rFonts w:ascii="Calibri" w:eastAsia="Times New Roman" w:hAnsi="Calibri" w:cs="Calibri"/>
          <w:color w:val="auto"/>
        </w:rPr>
        <w:t>3</w:t>
      </w:r>
      <w:r w:rsidRPr="004E7659">
        <w:rPr>
          <w:rFonts w:ascii="Calibri" w:eastAsia="Times New Roman" w:hAnsi="Calibri" w:cs="Calibri"/>
          <w:color w:val="auto"/>
        </w:rPr>
        <w:t xml:space="preserve"> Regionalnego Dyrektora Ochrony Środowiska w</w:t>
      </w:r>
      <w:r w:rsidR="007B6FAB">
        <w:rPr>
          <w:rFonts w:ascii="Calibri" w:eastAsia="Times New Roman" w:hAnsi="Calibri" w:cs="Calibri"/>
          <w:color w:val="auto"/>
        </w:rPr>
        <w:t xml:space="preserve"> </w:t>
      </w:r>
      <w:r w:rsidRPr="004E7659">
        <w:rPr>
          <w:rFonts w:ascii="Calibri" w:eastAsia="Times New Roman" w:hAnsi="Calibri" w:cs="Calibri"/>
          <w:color w:val="auto"/>
        </w:rPr>
        <w:t xml:space="preserve">Olsztynie z dnia </w:t>
      </w:r>
      <w:r w:rsidR="00964D17">
        <w:rPr>
          <w:rFonts w:ascii="Calibri" w:eastAsia="Times New Roman" w:hAnsi="Calibri" w:cs="Calibri"/>
          <w:color w:val="auto"/>
        </w:rPr>
        <w:t>18</w:t>
      </w:r>
      <w:r w:rsidR="0003661D">
        <w:rPr>
          <w:rFonts w:ascii="Calibri" w:eastAsia="Times New Roman" w:hAnsi="Calibri" w:cs="Calibri"/>
          <w:color w:val="auto"/>
        </w:rPr>
        <w:t xml:space="preserve"> kwietnia 2025</w:t>
      </w:r>
      <w:r w:rsidRPr="004E7659">
        <w:rPr>
          <w:rFonts w:ascii="Calibri" w:eastAsia="Times New Roman" w:hAnsi="Calibri" w:cs="Calibri"/>
          <w:color w:val="auto"/>
        </w:rPr>
        <w:t xml:space="preserve"> r. </w:t>
      </w:r>
    </w:p>
    <w:p w14:paraId="3B7737E5" w14:textId="37BB95CF" w:rsidR="007B2821" w:rsidRDefault="00BD0DB9" w:rsidP="00F5649E">
      <w:pPr>
        <w:pStyle w:val="Nagwek2"/>
        <w:spacing w:before="0" w:after="100" w:afterAutospacing="1" w:line="360" w:lineRule="auto"/>
        <w:rPr>
          <w:rFonts w:ascii="Calibri" w:hAnsi="Calibri" w:cs="Calibri"/>
          <w:color w:val="auto"/>
          <w:sz w:val="28"/>
          <w:szCs w:val="28"/>
        </w:rPr>
      </w:pPr>
      <w:r w:rsidRPr="00BD0DB9">
        <w:rPr>
          <w:rFonts w:ascii="Calibri" w:hAnsi="Calibri" w:cs="Calibri"/>
          <w:color w:val="auto"/>
          <w:sz w:val="28"/>
          <w:szCs w:val="28"/>
        </w:rPr>
        <w:t>zmieniające zarządzenie w sprawie ustanowienia zadań ochronnych dla rezerwatu przyrody „Krutynia</w:t>
      </w:r>
      <w:r w:rsidR="007B2821" w:rsidRPr="007B2821">
        <w:rPr>
          <w:rFonts w:ascii="Calibri" w:hAnsi="Calibri" w:cs="Calibri"/>
          <w:color w:val="auto"/>
          <w:sz w:val="28"/>
          <w:szCs w:val="28"/>
        </w:rPr>
        <w:t>”</w:t>
      </w:r>
    </w:p>
    <w:p w14:paraId="77F8202B" w14:textId="77777777" w:rsidR="00BD0DB9" w:rsidRPr="00BD0DB9" w:rsidRDefault="008E1272" w:rsidP="00BD0DB9">
      <w:pPr>
        <w:spacing w:line="360" w:lineRule="auto"/>
        <w:rPr>
          <w:rFonts w:ascii="Calibri" w:hAnsi="Calibri" w:cs="Calibri"/>
        </w:rPr>
      </w:pPr>
      <w:r w:rsidRPr="004E7659">
        <w:rPr>
          <w:rFonts w:ascii="Calibri" w:hAnsi="Calibri" w:cs="Calibri"/>
        </w:rPr>
        <w:t>Na</w:t>
      </w:r>
      <w:r w:rsidR="00060DDE">
        <w:rPr>
          <w:rFonts w:ascii="Calibri" w:hAnsi="Calibri" w:cs="Calibri"/>
        </w:rPr>
        <w:t xml:space="preserve"> </w:t>
      </w:r>
      <w:r w:rsidR="00FE4A66" w:rsidRPr="00FE4A66">
        <w:rPr>
          <w:rFonts w:ascii="Calibri" w:hAnsi="Calibri" w:cs="Calibri"/>
        </w:rPr>
        <w:t xml:space="preserve">podstawie </w:t>
      </w:r>
      <w:r w:rsidR="00BD0DB9" w:rsidRPr="00BD0DB9">
        <w:rPr>
          <w:rFonts w:ascii="Calibri" w:hAnsi="Calibri" w:cs="Calibri"/>
        </w:rPr>
        <w:t>art. 22 ust. 2 pkt 2 ustawy z dnia 16 kwietnia 2004 r. o ochronie przyrody</w:t>
      </w:r>
    </w:p>
    <w:p w14:paraId="7477E627" w14:textId="77777777" w:rsidR="00BD0DB9" w:rsidRDefault="00BD0DB9" w:rsidP="00BD0DB9">
      <w:pPr>
        <w:spacing w:line="360" w:lineRule="auto"/>
        <w:rPr>
          <w:rFonts w:ascii="Calibri" w:hAnsi="Calibri" w:cs="Calibri"/>
        </w:rPr>
      </w:pPr>
      <w:r w:rsidRPr="00BD0DB9">
        <w:rPr>
          <w:rFonts w:ascii="Calibri" w:hAnsi="Calibri" w:cs="Calibri"/>
        </w:rPr>
        <w:t>(Dz. U. z 2024 r. poz. 1478 i 1940) zarządza się, co następuje.</w:t>
      </w:r>
    </w:p>
    <w:p w14:paraId="15526517" w14:textId="77777777" w:rsidR="00BD0DB9" w:rsidRDefault="00BD0DB9" w:rsidP="00BD0DB9">
      <w:pPr>
        <w:spacing w:line="360" w:lineRule="auto"/>
        <w:rPr>
          <w:rFonts w:ascii="Calibri" w:hAnsi="Calibri" w:cs="Calibri"/>
        </w:rPr>
      </w:pPr>
      <w:r w:rsidRPr="00BD0DB9">
        <w:rPr>
          <w:rFonts w:ascii="Calibri" w:hAnsi="Calibri" w:cs="Calibri"/>
        </w:rPr>
        <w:t>§ 1. W zarządzeniu nr 15 Regionalnego Dyrektora Ochrony Środowiska w Olsztynie z 16 grudnia 2024 r. w sprawie ustanowienia zadań ochronnych dla rezerwatu przyrody „Krutynia”, wprowadza się następujące zmiany:</w:t>
      </w:r>
    </w:p>
    <w:p w14:paraId="11D73567" w14:textId="29539E07" w:rsidR="00FD2C31" w:rsidRPr="00BD0DB9" w:rsidRDefault="00BD0DB9" w:rsidP="00BD0DB9">
      <w:pPr>
        <w:pStyle w:val="Akapitzlist"/>
        <w:numPr>
          <w:ilvl w:val="0"/>
          <w:numId w:val="40"/>
        </w:numPr>
        <w:spacing w:after="100" w:afterAutospacing="1" w:line="360" w:lineRule="auto"/>
        <w:ind w:left="714" w:hanging="357"/>
        <w:rPr>
          <w:rFonts w:ascii="Calibri" w:hAnsi="Calibri" w:cs="Calibri"/>
        </w:rPr>
      </w:pPr>
      <w:r w:rsidRPr="00BD0DB9">
        <w:rPr>
          <w:rFonts w:ascii="Calibri" w:hAnsi="Calibri" w:cs="Calibri"/>
        </w:rPr>
        <w:t>załącznik nr 2 otrzymuje brzmienie</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Caption w:val="zmiany w załączniku nr 2 zarządzenia nr 15 Regionalnego Dyrektora Ochrony Środowiska w Olsztynie z 16 grudnia 2024 r. w sprawie ustanowienia zadań ochronnych dla rezerwatu przyrody „Krutynia”, "/>
        <w:tblDescription w:val="Opis sposobów ochrony czynnej ekosystemów, z podaniem rodzaju, rozmiaru i lokalizacji poszczególnych zadań."/>
      </w:tblPr>
      <w:tblGrid>
        <w:gridCol w:w="425"/>
        <w:gridCol w:w="4111"/>
        <w:gridCol w:w="3686"/>
        <w:gridCol w:w="2268"/>
      </w:tblGrid>
      <w:tr w:rsidR="005A43E2" w:rsidRPr="00477023" w14:paraId="28D50B35" w14:textId="77777777" w:rsidTr="00BD0DB9">
        <w:trPr>
          <w:tblHeader/>
        </w:trPr>
        <w:tc>
          <w:tcPr>
            <w:tcW w:w="425" w:type="dxa"/>
          </w:tcPr>
          <w:p w14:paraId="3DE0CBAA" w14:textId="77777777" w:rsidR="005A43E2" w:rsidRPr="005A43E2" w:rsidRDefault="005A43E2" w:rsidP="005A43E2">
            <w:pPr>
              <w:suppressLineNumbers/>
              <w:snapToGrid w:val="0"/>
              <w:spacing w:line="360" w:lineRule="auto"/>
              <w:rPr>
                <w:rFonts w:ascii="Calibri" w:hAnsi="Calibri" w:cs="Calibri"/>
                <w:bCs/>
                <w:color w:val="000000"/>
                <w:lang w:eastAsia="ar-SA"/>
              </w:rPr>
            </w:pPr>
            <w:r w:rsidRPr="005A43E2">
              <w:rPr>
                <w:rFonts w:ascii="Calibri" w:hAnsi="Calibri" w:cs="Calibri"/>
                <w:bCs/>
                <w:color w:val="000000"/>
                <w:lang w:eastAsia="ar-SA"/>
              </w:rPr>
              <w:t>Lp.</w:t>
            </w:r>
          </w:p>
        </w:tc>
        <w:tc>
          <w:tcPr>
            <w:tcW w:w="4111" w:type="dxa"/>
          </w:tcPr>
          <w:p w14:paraId="73F220AE" w14:textId="77777777" w:rsidR="005A43E2" w:rsidRPr="005A43E2" w:rsidRDefault="005A43E2" w:rsidP="005A43E2">
            <w:pPr>
              <w:suppressLineNumbers/>
              <w:snapToGrid w:val="0"/>
              <w:spacing w:line="360" w:lineRule="auto"/>
              <w:rPr>
                <w:rFonts w:ascii="Calibri" w:hAnsi="Calibri" w:cs="Calibri"/>
                <w:bCs/>
                <w:color w:val="000000"/>
                <w:lang w:eastAsia="ar-SA"/>
              </w:rPr>
            </w:pPr>
            <w:r w:rsidRPr="005A43E2">
              <w:rPr>
                <w:rFonts w:ascii="Calibri" w:hAnsi="Calibri" w:cs="Calibri"/>
                <w:bCs/>
                <w:color w:val="000000"/>
                <w:lang w:eastAsia="ar-SA"/>
              </w:rPr>
              <w:t xml:space="preserve">Rodzaj zadań </w:t>
            </w:r>
          </w:p>
          <w:p w14:paraId="2ADCB0F1" w14:textId="77777777" w:rsidR="005A43E2" w:rsidRPr="005A43E2" w:rsidRDefault="005A43E2" w:rsidP="005A43E2">
            <w:pPr>
              <w:suppressLineNumbers/>
              <w:spacing w:line="360" w:lineRule="auto"/>
              <w:rPr>
                <w:rFonts w:ascii="Calibri" w:hAnsi="Calibri" w:cs="Calibri"/>
                <w:bCs/>
                <w:color w:val="000000"/>
                <w:lang w:eastAsia="ar-SA"/>
              </w:rPr>
            </w:pPr>
            <w:r w:rsidRPr="005A43E2">
              <w:rPr>
                <w:rFonts w:ascii="Calibri" w:hAnsi="Calibri" w:cs="Calibri"/>
                <w:bCs/>
                <w:color w:val="000000"/>
                <w:lang w:eastAsia="ar-SA"/>
              </w:rPr>
              <w:t>ochronnych</w:t>
            </w:r>
          </w:p>
        </w:tc>
        <w:tc>
          <w:tcPr>
            <w:tcW w:w="3686" w:type="dxa"/>
          </w:tcPr>
          <w:p w14:paraId="6F7CDF98" w14:textId="77777777" w:rsidR="005A43E2" w:rsidRPr="005A43E2" w:rsidRDefault="005A43E2" w:rsidP="005A43E2">
            <w:pPr>
              <w:suppressLineNumbers/>
              <w:snapToGrid w:val="0"/>
              <w:spacing w:line="360" w:lineRule="auto"/>
              <w:rPr>
                <w:rFonts w:ascii="Calibri" w:hAnsi="Calibri" w:cs="Calibri"/>
                <w:bCs/>
                <w:color w:val="000000"/>
                <w:lang w:eastAsia="ar-SA"/>
              </w:rPr>
            </w:pPr>
            <w:r w:rsidRPr="005A43E2">
              <w:rPr>
                <w:rFonts w:ascii="Calibri" w:hAnsi="Calibri" w:cs="Calibri"/>
                <w:bCs/>
                <w:color w:val="000000"/>
                <w:lang w:eastAsia="ar-SA"/>
              </w:rPr>
              <w:t>Rozmiar zadań ochronnych</w:t>
            </w:r>
          </w:p>
        </w:tc>
        <w:tc>
          <w:tcPr>
            <w:tcW w:w="2268" w:type="dxa"/>
          </w:tcPr>
          <w:p w14:paraId="249AC674" w14:textId="77777777" w:rsidR="005A43E2" w:rsidRPr="005A43E2" w:rsidRDefault="005A43E2" w:rsidP="005A43E2">
            <w:pPr>
              <w:snapToGrid w:val="0"/>
              <w:spacing w:line="360" w:lineRule="auto"/>
              <w:rPr>
                <w:rFonts w:ascii="Calibri" w:hAnsi="Calibri" w:cs="Calibri"/>
                <w:bCs/>
                <w:color w:val="000000"/>
                <w:lang w:eastAsia="ar-SA"/>
              </w:rPr>
            </w:pPr>
            <w:r w:rsidRPr="005A43E2">
              <w:rPr>
                <w:rFonts w:ascii="Calibri" w:hAnsi="Calibri" w:cs="Calibri"/>
                <w:bCs/>
                <w:color w:val="000000"/>
                <w:lang w:eastAsia="ar-SA"/>
              </w:rPr>
              <w:t>Lokalizacja zadań</w:t>
            </w:r>
          </w:p>
          <w:p w14:paraId="60BC09E9" w14:textId="77777777" w:rsidR="005A43E2" w:rsidRPr="005A43E2" w:rsidRDefault="005A43E2" w:rsidP="005A43E2">
            <w:pPr>
              <w:spacing w:line="360" w:lineRule="auto"/>
              <w:rPr>
                <w:rFonts w:ascii="Calibri" w:hAnsi="Calibri" w:cs="Calibri"/>
                <w:bCs/>
                <w:color w:val="000000"/>
                <w:lang w:eastAsia="ar-SA"/>
              </w:rPr>
            </w:pPr>
            <w:r w:rsidRPr="005A43E2">
              <w:rPr>
                <w:rFonts w:ascii="Calibri" w:hAnsi="Calibri" w:cs="Calibri"/>
                <w:bCs/>
                <w:color w:val="000000"/>
                <w:lang w:eastAsia="ar-SA"/>
              </w:rPr>
              <w:t>ochronnych</w:t>
            </w:r>
          </w:p>
        </w:tc>
      </w:tr>
      <w:tr w:rsidR="005A43E2" w:rsidRPr="00477023" w14:paraId="3671DEA8" w14:textId="77777777" w:rsidTr="00BD0DB9">
        <w:trPr>
          <w:trHeight w:val="600"/>
        </w:trPr>
        <w:tc>
          <w:tcPr>
            <w:tcW w:w="425" w:type="dxa"/>
          </w:tcPr>
          <w:p w14:paraId="3524C226" w14:textId="458C5388" w:rsidR="005A43E2" w:rsidRPr="005A43E2" w:rsidRDefault="00FD3466" w:rsidP="005A43E2">
            <w:pPr>
              <w:suppressLineNumbers/>
              <w:snapToGrid w:val="0"/>
              <w:spacing w:line="360" w:lineRule="auto"/>
              <w:rPr>
                <w:rFonts w:ascii="Calibri" w:hAnsi="Calibri" w:cs="Calibri"/>
                <w:color w:val="000000"/>
                <w:lang w:eastAsia="ar-SA"/>
              </w:rPr>
            </w:pPr>
            <w:r>
              <w:rPr>
                <w:rFonts w:ascii="Calibri" w:hAnsi="Calibri" w:cs="Calibri"/>
                <w:color w:val="000000"/>
                <w:lang w:eastAsia="ar-SA"/>
              </w:rPr>
              <w:t>1</w:t>
            </w:r>
            <w:r w:rsidR="005A43E2" w:rsidRPr="005A43E2">
              <w:rPr>
                <w:rFonts w:ascii="Calibri" w:hAnsi="Calibri" w:cs="Calibri"/>
                <w:color w:val="000000"/>
                <w:lang w:eastAsia="ar-SA"/>
              </w:rPr>
              <w:t>.</w:t>
            </w:r>
          </w:p>
          <w:p w14:paraId="5E38E9B2" w14:textId="77777777" w:rsidR="005A43E2" w:rsidRPr="005A43E2" w:rsidRDefault="005A43E2" w:rsidP="005A43E2">
            <w:pPr>
              <w:suppressLineNumbers/>
              <w:snapToGrid w:val="0"/>
              <w:spacing w:line="360" w:lineRule="auto"/>
              <w:rPr>
                <w:rFonts w:ascii="Calibri" w:hAnsi="Calibri" w:cs="Calibri"/>
                <w:color w:val="000000"/>
                <w:lang w:eastAsia="ar-SA"/>
              </w:rPr>
            </w:pPr>
          </w:p>
          <w:p w14:paraId="486A2CDA" w14:textId="77777777" w:rsidR="005A43E2" w:rsidRPr="005A43E2" w:rsidRDefault="005A43E2" w:rsidP="005A43E2">
            <w:pPr>
              <w:suppressLineNumbers/>
              <w:snapToGrid w:val="0"/>
              <w:spacing w:line="360" w:lineRule="auto"/>
              <w:rPr>
                <w:rFonts w:ascii="Calibri" w:hAnsi="Calibri" w:cs="Calibri"/>
                <w:color w:val="000000"/>
                <w:lang w:eastAsia="ar-SA"/>
              </w:rPr>
            </w:pPr>
          </w:p>
        </w:tc>
        <w:tc>
          <w:tcPr>
            <w:tcW w:w="4111" w:type="dxa"/>
          </w:tcPr>
          <w:p w14:paraId="2C478335" w14:textId="1F06C4E8" w:rsidR="005A43E2" w:rsidRPr="005A43E2" w:rsidRDefault="00BD0DB9" w:rsidP="00FD3466">
            <w:pPr>
              <w:suppressLineNumbers/>
              <w:snapToGrid w:val="0"/>
              <w:spacing w:line="360" w:lineRule="auto"/>
              <w:rPr>
                <w:rFonts w:ascii="Calibri" w:hAnsi="Calibri" w:cs="Calibri"/>
                <w:color w:val="000000"/>
                <w:lang w:eastAsia="ar-SA"/>
              </w:rPr>
            </w:pPr>
            <w:r w:rsidRPr="00BD0DB9">
              <w:rPr>
                <w:rFonts w:ascii="Calibri" w:hAnsi="Calibri" w:cs="Calibri"/>
                <w:color w:val="000000"/>
                <w:lang w:eastAsia="ar-SA"/>
              </w:rPr>
              <w:t>Patrolowanie i kontrolowanie przez Straż Rybacką osób łowiących na wodach wchodzących w skład rezerwatu</w:t>
            </w:r>
          </w:p>
        </w:tc>
        <w:tc>
          <w:tcPr>
            <w:tcW w:w="3686" w:type="dxa"/>
          </w:tcPr>
          <w:p w14:paraId="4E816431" w14:textId="2C998EA8" w:rsidR="005A43E2" w:rsidRPr="005A43E2" w:rsidRDefault="00BD0DB9" w:rsidP="00BD0DB9">
            <w:pPr>
              <w:suppressLineNumbers/>
              <w:snapToGrid w:val="0"/>
              <w:spacing w:after="100" w:afterAutospacing="1" w:line="360" w:lineRule="auto"/>
              <w:rPr>
                <w:rFonts w:ascii="Calibri" w:hAnsi="Calibri" w:cs="Calibri"/>
                <w:color w:val="000000"/>
                <w:lang w:eastAsia="ar-SA"/>
              </w:rPr>
            </w:pPr>
            <w:r w:rsidRPr="00BD0DB9">
              <w:rPr>
                <w:rFonts w:ascii="Calibri" w:hAnsi="Calibri" w:cs="Calibri"/>
                <w:color w:val="000000"/>
                <w:lang w:eastAsia="ar-SA"/>
              </w:rPr>
              <w:t>wg. potrzeb</w:t>
            </w:r>
          </w:p>
        </w:tc>
        <w:tc>
          <w:tcPr>
            <w:tcW w:w="2268" w:type="dxa"/>
          </w:tcPr>
          <w:p w14:paraId="2F43050C" w14:textId="77777777" w:rsidR="00BD0DB9" w:rsidRPr="00BD0DB9" w:rsidRDefault="00BD0DB9" w:rsidP="00BD0DB9">
            <w:pPr>
              <w:snapToGrid w:val="0"/>
              <w:spacing w:line="360" w:lineRule="auto"/>
              <w:rPr>
                <w:rFonts w:ascii="Calibri" w:hAnsi="Calibri" w:cs="Calibri"/>
                <w:color w:val="000000"/>
                <w:lang w:eastAsia="ar-SA"/>
              </w:rPr>
            </w:pPr>
            <w:r w:rsidRPr="00BD0DB9">
              <w:rPr>
                <w:rFonts w:ascii="Calibri" w:hAnsi="Calibri" w:cs="Calibri"/>
                <w:color w:val="000000"/>
                <w:lang w:eastAsia="ar-SA"/>
              </w:rPr>
              <w:t>Jezioro Krutyńskie</w:t>
            </w:r>
          </w:p>
          <w:p w14:paraId="39255927" w14:textId="77777777" w:rsidR="00BD0DB9" w:rsidRPr="00BD0DB9" w:rsidRDefault="00BD0DB9" w:rsidP="00BD0DB9">
            <w:pPr>
              <w:snapToGrid w:val="0"/>
              <w:spacing w:line="360" w:lineRule="auto"/>
              <w:rPr>
                <w:rFonts w:ascii="Calibri" w:hAnsi="Calibri" w:cs="Calibri"/>
                <w:color w:val="000000"/>
                <w:lang w:eastAsia="ar-SA"/>
              </w:rPr>
            </w:pPr>
            <w:r w:rsidRPr="00BD0DB9">
              <w:rPr>
                <w:rFonts w:ascii="Calibri" w:hAnsi="Calibri" w:cs="Calibri"/>
                <w:color w:val="000000"/>
                <w:lang w:eastAsia="ar-SA"/>
              </w:rPr>
              <w:t>oraz rzeka</w:t>
            </w:r>
          </w:p>
          <w:p w14:paraId="54ED80C5" w14:textId="68DA050F" w:rsidR="005A43E2" w:rsidRPr="005A43E2" w:rsidRDefault="00BD0DB9" w:rsidP="00BD0DB9">
            <w:pPr>
              <w:snapToGrid w:val="0"/>
              <w:spacing w:line="360" w:lineRule="auto"/>
              <w:rPr>
                <w:rFonts w:ascii="Calibri" w:hAnsi="Calibri" w:cs="Calibri"/>
                <w:color w:val="000000"/>
                <w:lang w:eastAsia="ar-SA"/>
              </w:rPr>
            </w:pPr>
            <w:r w:rsidRPr="00BD0DB9">
              <w:rPr>
                <w:rFonts w:ascii="Calibri" w:hAnsi="Calibri" w:cs="Calibri"/>
                <w:color w:val="000000"/>
                <w:lang w:eastAsia="ar-SA"/>
              </w:rPr>
              <w:t>Krutynia</w:t>
            </w:r>
          </w:p>
        </w:tc>
      </w:tr>
      <w:tr w:rsidR="00BD0DB9" w:rsidRPr="00477023" w14:paraId="3912A8FA" w14:textId="77777777" w:rsidTr="00BD0DB9">
        <w:trPr>
          <w:trHeight w:val="600"/>
        </w:trPr>
        <w:tc>
          <w:tcPr>
            <w:tcW w:w="425" w:type="dxa"/>
            <w:vMerge w:val="restart"/>
          </w:tcPr>
          <w:p w14:paraId="30D8CBDC" w14:textId="5FFE53F5" w:rsidR="00BD0DB9" w:rsidRDefault="00BD0DB9" w:rsidP="005A43E2">
            <w:pPr>
              <w:suppressLineNumbers/>
              <w:snapToGrid w:val="0"/>
              <w:spacing w:line="360" w:lineRule="auto"/>
              <w:rPr>
                <w:rFonts w:ascii="Calibri" w:hAnsi="Calibri" w:cs="Calibri"/>
                <w:color w:val="000000"/>
                <w:lang w:eastAsia="ar-SA"/>
              </w:rPr>
            </w:pPr>
            <w:r>
              <w:rPr>
                <w:rFonts w:ascii="Calibri" w:hAnsi="Calibri" w:cs="Calibri"/>
                <w:color w:val="000000"/>
                <w:lang w:eastAsia="ar-SA"/>
              </w:rPr>
              <w:t>2.</w:t>
            </w:r>
          </w:p>
        </w:tc>
        <w:tc>
          <w:tcPr>
            <w:tcW w:w="4111" w:type="dxa"/>
          </w:tcPr>
          <w:p w14:paraId="2927DCDF" w14:textId="77777777" w:rsidR="00BD0DB9" w:rsidRDefault="00BD0DB9" w:rsidP="00BD0DB9">
            <w:pPr>
              <w:suppressLineNumbers/>
              <w:snapToGrid w:val="0"/>
              <w:spacing w:line="360" w:lineRule="auto"/>
              <w:rPr>
                <w:rFonts w:ascii="Calibri" w:hAnsi="Calibri" w:cs="Calibri"/>
                <w:color w:val="000000"/>
                <w:lang w:eastAsia="ar-SA"/>
              </w:rPr>
            </w:pPr>
            <w:r w:rsidRPr="00BD0DB9">
              <w:rPr>
                <w:rFonts w:ascii="Calibri" w:hAnsi="Calibri" w:cs="Calibri"/>
                <w:color w:val="000000"/>
                <w:lang w:eastAsia="ar-SA"/>
              </w:rPr>
              <w:t>Połowy ryb na podstawie operatu rybackiego, z uwzględnieniem następujących warunków:</w:t>
            </w:r>
          </w:p>
          <w:p w14:paraId="020E0F02" w14:textId="77777777" w:rsidR="00BD0DB9" w:rsidRDefault="00BD0DB9" w:rsidP="00BD0DB9">
            <w:pPr>
              <w:pStyle w:val="Akapitzlist"/>
              <w:numPr>
                <w:ilvl w:val="0"/>
                <w:numId w:val="41"/>
              </w:numPr>
              <w:suppressLineNumbers/>
              <w:snapToGrid w:val="0"/>
              <w:spacing w:line="360" w:lineRule="auto"/>
              <w:rPr>
                <w:rFonts w:ascii="Calibri" w:hAnsi="Calibri" w:cs="Calibri"/>
                <w:color w:val="000000"/>
                <w:lang w:eastAsia="ar-SA"/>
              </w:rPr>
            </w:pPr>
            <w:r w:rsidRPr="00BD0DB9">
              <w:rPr>
                <w:rFonts w:ascii="Calibri" w:hAnsi="Calibri" w:cs="Calibri"/>
                <w:color w:val="000000"/>
                <w:lang w:eastAsia="ar-SA"/>
              </w:rPr>
              <w:t>odłowy rybackie odbywać się będą z wykorzystaniem sprzętu ciągnionego w okresie jesiennym oraz stawnego w okresie wiosennym, letnim i jesiennym,</w:t>
            </w:r>
          </w:p>
          <w:p w14:paraId="7C581ADF" w14:textId="77777777" w:rsidR="00BD0DB9" w:rsidRDefault="00BD0DB9" w:rsidP="00BD0DB9">
            <w:pPr>
              <w:pStyle w:val="Akapitzlist"/>
              <w:numPr>
                <w:ilvl w:val="0"/>
                <w:numId w:val="41"/>
              </w:numPr>
              <w:suppressLineNumbers/>
              <w:snapToGrid w:val="0"/>
              <w:spacing w:line="360" w:lineRule="auto"/>
              <w:rPr>
                <w:rFonts w:ascii="Calibri" w:hAnsi="Calibri" w:cs="Calibri"/>
                <w:color w:val="000000"/>
                <w:lang w:eastAsia="ar-SA"/>
              </w:rPr>
            </w:pPr>
            <w:r w:rsidRPr="00BD0DB9">
              <w:rPr>
                <w:rFonts w:ascii="Calibri" w:hAnsi="Calibri" w:cs="Calibri"/>
                <w:color w:val="000000"/>
                <w:lang w:eastAsia="ar-SA"/>
              </w:rPr>
              <w:t>odłowy maksymalnie do 25 kg/ha, z czego minimum 50% winny stanowić drobne ryby karpiowate, w tym karaś srebrzysty,</w:t>
            </w:r>
          </w:p>
          <w:p w14:paraId="10704CCD" w14:textId="77777777" w:rsidR="00BD0DB9" w:rsidRDefault="00BD0DB9" w:rsidP="00BD0DB9">
            <w:pPr>
              <w:pStyle w:val="Akapitzlist"/>
              <w:numPr>
                <w:ilvl w:val="0"/>
                <w:numId w:val="41"/>
              </w:numPr>
              <w:suppressLineNumbers/>
              <w:snapToGrid w:val="0"/>
              <w:spacing w:line="360" w:lineRule="auto"/>
              <w:rPr>
                <w:rFonts w:ascii="Calibri" w:hAnsi="Calibri" w:cs="Calibri"/>
                <w:color w:val="000000"/>
                <w:lang w:eastAsia="ar-SA"/>
              </w:rPr>
            </w:pPr>
            <w:r w:rsidRPr="00BD0DB9">
              <w:rPr>
                <w:rFonts w:ascii="Calibri" w:hAnsi="Calibri" w:cs="Calibri"/>
                <w:color w:val="000000"/>
                <w:lang w:eastAsia="ar-SA"/>
              </w:rPr>
              <w:t xml:space="preserve">połowy sprzętem ciągnionym należy zakończyć przed </w:t>
            </w:r>
            <w:r w:rsidRPr="00BD0DB9">
              <w:rPr>
                <w:rFonts w:ascii="Calibri" w:hAnsi="Calibri" w:cs="Calibri"/>
                <w:color w:val="000000"/>
                <w:lang w:eastAsia="ar-SA"/>
              </w:rPr>
              <w:lastRenderedPageBreak/>
              <w:t>wieczornym gromadzeniem się ptactwa na jeziorze, tj. co najmniej na godzinę przed zachodem słońca,</w:t>
            </w:r>
          </w:p>
          <w:p w14:paraId="5194115D" w14:textId="77777777" w:rsidR="00BD0DB9" w:rsidRDefault="00BD0DB9" w:rsidP="00BD0DB9">
            <w:pPr>
              <w:pStyle w:val="Akapitzlist"/>
              <w:numPr>
                <w:ilvl w:val="0"/>
                <w:numId w:val="41"/>
              </w:numPr>
              <w:suppressLineNumbers/>
              <w:snapToGrid w:val="0"/>
              <w:spacing w:line="360" w:lineRule="auto"/>
              <w:rPr>
                <w:rFonts w:ascii="Calibri" w:hAnsi="Calibri" w:cs="Calibri"/>
                <w:color w:val="000000"/>
                <w:lang w:eastAsia="ar-SA"/>
              </w:rPr>
            </w:pPr>
            <w:r w:rsidRPr="00BD0DB9">
              <w:rPr>
                <w:rFonts w:ascii="Calibri" w:hAnsi="Calibri" w:cs="Calibri"/>
                <w:color w:val="000000"/>
                <w:lang w:eastAsia="ar-SA"/>
              </w:rPr>
              <w:t>obszary połowowe nie mogą pokrywać się z miejscami zlotowisk i stałego przebywania ptaków,</w:t>
            </w:r>
          </w:p>
          <w:p w14:paraId="3636B4C3" w14:textId="77777777" w:rsidR="00BD0DB9" w:rsidRDefault="00BD0DB9" w:rsidP="00BD0DB9">
            <w:pPr>
              <w:pStyle w:val="Akapitzlist"/>
              <w:numPr>
                <w:ilvl w:val="0"/>
                <w:numId w:val="41"/>
              </w:numPr>
              <w:suppressLineNumbers/>
              <w:snapToGrid w:val="0"/>
              <w:spacing w:line="360" w:lineRule="auto"/>
              <w:rPr>
                <w:rFonts w:ascii="Calibri" w:hAnsi="Calibri" w:cs="Calibri"/>
                <w:color w:val="000000"/>
                <w:lang w:eastAsia="ar-SA"/>
              </w:rPr>
            </w:pPr>
            <w:r w:rsidRPr="00BD0DB9">
              <w:rPr>
                <w:rFonts w:ascii="Calibri" w:hAnsi="Calibri" w:cs="Calibri"/>
                <w:color w:val="000000"/>
                <w:lang w:eastAsia="ar-SA"/>
              </w:rPr>
              <w:t>uzbrojenie ciągnionych narzędzi połowowych należy wykonać w sposób niepowodujący niszczenia roślinności dennej</w:t>
            </w:r>
          </w:p>
          <w:p w14:paraId="08117F9B" w14:textId="62A02EF7" w:rsidR="00BD0DB9" w:rsidRPr="00BD0DB9" w:rsidRDefault="00BD0DB9" w:rsidP="00BD0DB9">
            <w:pPr>
              <w:pStyle w:val="Akapitzlist"/>
              <w:numPr>
                <w:ilvl w:val="0"/>
                <w:numId w:val="41"/>
              </w:numPr>
              <w:suppressLineNumbers/>
              <w:snapToGrid w:val="0"/>
              <w:spacing w:line="360" w:lineRule="auto"/>
              <w:rPr>
                <w:rFonts w:ascii="Calibri" w:hAnsi="Calibri" w:cs="Calibri"/>
                <w:color w:val="000000"/>
                <w:lang w:eastAsia="ar-SA"/>
              </w:rPr>
            </w:pPr>
            <w:r w:rsidRPr="00BD0DB9">
              <w:rPr>
                <w:rFonts w:ascii="Calibri" w:hAnsi="Calibri" w:cs="Calibri"/>
                <w:color w:val="000000"/>
                <w:lang w:eastAsia="ar-SA"/>
              </w:rPr>
              <w:t>o planowanym połowie należy powiadomić pisemnie lub drogą elektroniczną Regionalną Dyrekcję Ochrony Środowiska w Olsztynie w terminie minimum 7 dni prze datą połowu (sekretariat.olsztyn@rdos.gov.pl)</w:t>
            </w:r>
          </w:p>
        </w:tc>
        <w:tc>
          <w:tcPr>
            <w:tcW w:w="3686" w:type="dxa"/>
          </w:tcPr>
          <w:p w14:paraId="22591821" w14:textId="46F8FBD5" w:rsidR="00BD0DB9" w:rsidRPr="005937BD" w:rsidRDefault="00BD0DB9" w:rsidP="009A2452">
            <w:pPr>
              <w:suppressLineNumbers/>
              <w:snapToGrid w:val="0"/>
              <w:spacing w:line="360" w:lineRule="auto"/>
              <w:rPr>
                <w:rFonts w:ascii="Calibri" w:hAnsi="Calibri" w:cs="Calibri"/>
                <w:color w:val="000000"/>
                <w:lang w:eastAsia="ar-SA"/>
              </w:rPr>
            </w:pPr>
            <w:r w:rsidRPr="00BD0DB9">
              <w:rPr>
                <w:rFonts w:ascii="Calibri" w:hAnsi="Calibri" w:cs="Calibri"/>
                <w:color w:val="000000"/>
                <w:lang w:eastAsia="ar-SA"/>
              </w:rPr>
              <w:lastRenderedPageBreak/>
              <w:t>Zgodnie z zatwierdzonym operatem rybackim</w:t>
            </w:r>
          </w:p>
        </w:tc>
        <w:tc>
          <w:tcPr>
            <w:tcW w:w="2268" w:type="dxa"/>
          </w:tcPr>
          <w:p w14:paraId="4EFF7404" w14:textId="43152B9A" w:rsidR="00BD0DB9" w:rsidRPr="009A2452" w:rsidRDefault="00BD0DB9" w:rsidP="005A43E2">
            <w:pPr>
              <w:snapToGrid w:val="0"/>
              <w:spacing w:line="360" w:lineRule="auto"/>
              <w:rPr>
                <w:rFonts w:ascii="Calibri" w:hAnsi="Calibri" w:cs="Calibri"/>
                <w:color w:val="000000"/>
                <w:lang w:eastAsia="ar-SA"/>
              </w:rPr>
            </w:pPr>
            <w:r w:rsidRPr="00BD0DB9">
              <w:rPr>
                <w:rFonts w:ascii="Calibri" w:hAnsi="Calibri" w:cs="Calibri"/>
                <w:color w:val="000000"/>
                <w:lang w:eastAsia="ar-SA"/>
              </w:rPr>
              <w:t>Jezioro Krutyńskie</w:t>
            </w:r>
          </w:p>
        </w:tc>
      </w:tr>
      <w:tr w:rsidR="00BD0DB9" w:rsidRPr="00477023" w14:paraId="22E1D63D" w14:textId="77777777" w:rsidTr="00BD0DB9">
        <w:trPr>
          <w:trHeight w:val="600"/>
        </w:trPr>
        <w:tc>
          <w:tcPr>
            <w:tcW w:w="425" w:type="dxa"/>
            <w:vMerge/>
          </w:tcPr>
          <w:p w14:paraId="48E67A88" w14:textId="77777777" w:rsidR="00BD0DB9" w:rsidRDefault="00BD0DB9" w:rsidP="005A43E2">
            <w:pPr>
              <w:suppressLineNumbers/>
              <w:snapToGrid w:val="0"/>
              <w:spacing w:line="360" w:lineRule="auto"/>
              <w:rPr>
                <w:rFonts w:ascii="Calibri" w:hAnsi="Calibri" w:cs="Calibri"/>
                <w:color w:val="000000"/>
                <w:lang w:eastAsia="ar-SA"/>
              </w:rPr>
            </w:pPr>
          </w:p>
        </w:tc>
        <w:tc>
          <w:tcPr>
            <w:tcW w:w="4111" w:type="dxa"/>
          </w:tcPr>
          <w:p w14:paraId="4CF78D65" w14:textId="56E60529" w:rsidR="00BD0DB9" w:rsidRPr="00BD0DB9" w:rsidRDefault="00BD0DB9" w:rsidP="00BD0DB9">
            <w:pPr>
              <w:suppressLineNumbers/>
              <w:snapToGrid w:val="0"/>
              <w:spacing w:line="360" w:lineRule="auto"/>
              <w:rPr>
                <w:rFonts w:ascii="Calibri" w:hAnsi="Calibri" w:cs="Calibri"/>
                <w:color w:val="000000"/>
                <w:lang w:eastAsia="ar-SA"/>
              </w:rPr>
            </w:pPr>
            <w:r w:rsidRPr="00BD0DB9">
              <w:rPr>
                <w:rFonts w:ascii="Calibri" w:hAnsi="Calibri" w:cs="Calibri"/>
                <w:color w:val="000000"/>
                <w:lang w:eastAsia="ar-SA"/>
              </w:rPr>
              <w:t>Wprowadzenie podwyższonych wymiarów ochronnych</w:t>
            </w:r>
          </w:p>
        </w:tc>
        <w:tc>
          <w:tcPr>
            <w:tcW w:w="3686" w:type="dxa"/>
          </w:tcPr>
          <w:p w14:paraId="4FF83B4D" w14:textId="6A4D9B83" w:rsidR="00BD0DB9" w:rsidRPr="00BD0DB9" w:rsidRDefault="00BD0DB9" w:rsidP="009A2452">
            <w:pPr>
              <w:suppressLineNumbers/>
              <w:snapToGrid w:val="0"/>
              <w:spacing w:line="360" w:lineRule="auto"/>
              <w:rPr>
                <w:rFonts w:ascii="Calibri" w:hAnsi="Calibri" w:cs="Calibri"/>
                <w:color w:val="000000"/>
                <w:lang w:eastAsia="ar-SA"/>
              </w:rPr>
            </w:pPr>
            <w:r w:rsidRPr="00BD0DB9">
              <w:rPr>
                <w:rFonts w:ascii="Calibri" w:hAnsi="Calibri" w:cs="Calibri"/>
                <w:color w:val="000000"/>
                <w:lang w:eastAsia="ar-SA"/>
              </w:rPr>
              <w:t>Szczupak do 50 cm</w:t>
            </w:r>
          </w:p>
        </w:tc>
        <w:tc>
          <w:tcPr>
            <w:tcW w:w="2268" w:type="dxa"/>
          </w:tcPr>
          <w:p w14:paraId="0107CA20" w14:textId="6911D94B" w:rsidR="00BD0DB9" w:rsidRPr="00BD0DB9" w:rsidRDefault="00BD0DB9" w:rsidP="005A43E2">
            <w:pPr>
              <w:snapToGrid w:val="0"/>
              <w:spacing w:line="360" w:lineRule="auto"/>
              <w:rPr>
                <w:rFonts w:ascii="Calibri" w:hAnsi="Calibri" w:cs="Calibri"/>
                <w:color w:val="000000"/>
                <w:lang w:eastAsia="ar-SA"/>
              </w:rPr>
            </w:pPr>
            <w:r w:rsidRPr="00BD0DB9">
              <w:rPr>
                <w:rFonts w:ascii="Calibri" w:hAnsi="Calibri" w:cs="Calibri"/>
                <w:color w:val="000000"/>
                <w:lang w:eastAsia="ar-SA"/>
              </w:rPr>
              <w:t>Jezioro Krutyńskie</w:t>
            </w:r>
          </w:p>
        </w:tc>
      </w:tr>
      <w:tr w:rsidR="00BD0DB9" w:rsidRPr="00477023" w14:paraId="54B7F140" w14:textId="77777777" w:rsidTr="00BD0DB9">
        <w:trPr>
          <w:trHeight w:val="600"/>
        </w:trPr>
        <w:tc>
          <w:tcPr>
            <w:tcW w:w="425" w:type="dxa"/>
          </w:tcPr>
          <w:p w14:paraId="57EE789D" w14:textId="6AEB80C5" w:rsidR="00BD0DB9" w:rsidRDefault="00BD0DB9" w:rsidP="005A43E2">
            <w:pPr>
              <w:suppressLineNumbers/>
              <w:snapToGrid w:val="0"/>
              <w:spacing w:line="360" w:lineRule="auto"/>
              <w:rPr>
                <w:rFonts w:ascii="Calibri" w:hAnsi="Calibri" w:cs="Calibri"/>
                <w:color w:val="000000"/>
                <w:lang w:eastAsia="ar-SA"/>
              </w:rPr>
            </w:pPr>
            <w:r>
              <w:rPr>
                <w:rFonts w:ascii="Calibri" w:hAnsi="Calibri" w:cs="Calibri"/>
                <w:color w:val="000000"/>
                <w:lang w:eastAsia="ar-SA"/>
              </w:rPr>
              <w:t>3.</w:t>
            </w:r>
          </w:p>
        </w:tc>
        <w:tc>
          <w:tcPr>
            <w:tcW w:w="4111" w:type="dxa"/>
          </w:tcPr>
          <w:p w14:paraId="729606FF" w14:textId="6EE0EFC2" w:rsidR="00BD0DB9" w:rsidRPr="00BD0DB9" w:rsidRDefault="00BD0DB9" w:rsidP="00BD0DB9">
            <w:pPr>
              <w:suppressLineNumbers/>
              <w:snapToGrid w:val="0"/>
              <w:spacing w:line="360" w:lineRule="auto"/>
              <w:rPr>
                <w:rFonts w:ascii="Calibri" w:hAnsi="Calibri" w:cs="Calibri"/>
                <w:color w:val="000000"/>
                <w:lang w:eastAsia="ar-SA"/>
              </w:rPr>
            </w:pPr>
            <w:r w:rsidRPr="00BD0DB9">
              <w:rPr>
                <w:rFonts w:ascii="Calibri" w:hAnsi="Calibri" w:cs="Calibri"/>
                <w:color w:val="000000"/>
                <w:lang w:eastAsia="ar-SA"/>
              </w:rPr>
              <w:t>Zarybianie</w:t>
            </w:r>
          </w:p>
        </w:tc>
        <w:tc>
          <w:tcPr>
            <w:tcW w:w="3686" w:type="dxa"/>
          </w:tcPr>
          <w:p w14:paraId="4D1848BB" w14:textId="77777777" w:rsidR="00BD0DB9" w:rsidRPr="00BD0DB9" w:rsidRDefault="00BD0DB9" w:rsidP="00BD0DB9">
            <w:pPr>
              <w:suppressLineNumbers/>
              <w:snapToGrid w:val="0"/>
              <w:spacing w:line="360" w:lineRule="auto"/>
              <w:rPr>
                <w:rFonts w:ascii="Calibri" w:hAnsi="Calibri" w:cs="Calibri"/>
                <w:color w:val="000000"/>
                <w:lang w:eastAsia="ar-SA"/>
              </w:rPr>
            </w:pPr>
            <w:r w:rsidRPr="00BD0DB9">
              <w:rPr>
                <w:rFonts w:ascii="Calibri" w:hAnsi="Calibri" w:cs="Calibri"/>
                <w:color w:val="000000"/>
                <w:lang w:eastAsia="ar-SA"/>
              </w:rPr>
              <w:t xml:space="preserve">Prowadzenie </w:t>
            </w:r>
            <w:proofErr w:type="spellStart"/>
            <w:r w:rsidRPr="00BD0DB9">
              <w:rPr>
                <w:rFonts w:ascii="Calibri" w:hAnsi="Calibri" w:cs="Calibri"/>
                <w:color w:val="000000"/>
                <w:lang w:eastAsia="ar-SA"/>
              </w:rPr>
              <w:t>zarybień</w:t>
            </w:r>
            <w:proofErr w:type="spellEnd"/>
            <w:r w:rsidRPr="00BD0DB9">
              <w:rPr>
                <w:rFonts w:ascii="Calibri" w:hAnsi="Calibri" w:cs="Calibri"/>
                <w:color w:val="000000"/>
                <w:lang w:eastAsia="ar-SA"/>
              </w:rPr>
              <w:t xml:space="preserve"> szczupakiem w ilości nie mniejszej niż </w:t>
            </w:r>
          </w:p>
          <w:p w14:paraId="37AB18A2" w14:textId="77777777" w:rsidR="00BD0DB9" w:rsidRPr="00BD0DB9" w:rsidRDefault="00BD0DB9" w:rsidP="00BD0DB9">
            <w:pPr>
              <w:suppressLineNumbers/>
              <w:snapToGrid w:val="0"/>
              <w:spacing w:line="360" w:lineRule="auto"/>
              <w:rPr>
                <w:rFonts w:ascii="Calibri" w:hAnsi="Calibri" w:cs="Calibri"/>
                <w:color w:val="000000"/>
                <w:lang w:eastAsia="ar-SA"/>
              </w:rPr>
            </w:pPr>
            <w:r w:rsidRPr="00BD0DB9">
              <w:rPr>
                <w:rFonts w:ascii="Calibri" w:hAnsi="Calibri" w:cs="Calibri"/>
                <w:color w:val="000000"/>
                <w:lang w:eastAsia="ar-SA"/>
              </w:rPr>
              <w:t>Wylęg 150-200 tys. szt., lub - narybek letni 1500-2000 szt., lub</w:t>
            </w:r>
          </w:p>
          <w:p w14:paraId="009752A3" w14:textId="19260F2B" w:rsidR="00BD0DB9" w:rsidRPr="00BD0DB9" w:rsidRDefault="00BD0DB9" w:rsidP="00BD0DB9">
            <w:pPr>
              <w:suppressLineNumbers/>
              <w:snapToGrid w:val="0"/>
              <w:spacing w:line="360" w:lineRule="auto"/>
              <w:rPr>
                <w:rFonts w:ascii="Calibri" w:hAnsi="Calibri" w:cs="Calibri"/>
                <w:color w:val="000000"/>
                <w:lang w:eastAsia="ar-SA"/>
              </w:rPr>
            </w:pPr>
            <w:r w:rsidRPr="00BD0DB9">
              <w:rPr>
                <w:rFonts w:ascii="Calibri" w:hAnsi="Calibri" w:cs="Calibri"/>
                <w:color w:val="000000"/>
                <w:lang w:eastAsia="ar-SA"/>
              </w:rPr>
              <w:t>narybek jesienny 300-400 szt.</w:t>
            </w:r>
            <w:r>
              <w:rPr>
                <w:rFonts w:ascii="Calibri" w:hAnsi="Calibri" w:cs="Calibri"/>
                <w:color w:val="000000"/>
                <w:lang w:eastAsia="ar-SA"/>
              </w:rPr>
              <w:t xml:space="preserve"> </w:t>
            </w:r>
            <w:r w:rsidRPr="00BD0DB9">
              <w:rPr>
                <w:rFonts w:ascii="Calibri" w:hAnsi="Calibri" w:cs="Calibri"/>
                <w:color w:val="000000"/>
                <w:lang w:eastAsia="ar-SA"/>
              </w:rPr>
              <w:t>Materiał zarybieniowy winien pochodzić z wód obwodu rybackiego jeziora Mokre w zlewni rzeki Pisa.</w:t>
            </w:r>
          </w:p>
        </w:tc>
        <w:tc>
          <w:tcPr>
            <w:tcW w:w="2268" w:type="dxa"/>
          </w:tcPr>
          <w:p w14:paraId="4849DD34" w14:textId="4BA5F8D6" w:rsidR="00BD0DB9" w:rsidRPr="00BD0DB9" w:rsidRDefault="00BD0DB9" w:rsidP="005A43E2">
            <w:pPr>
              <w:snapToGrid w:val="0"/>
              <w:spacing w:line="360" w:lineRule="auto"/>
              <w:rPr>
                <w:rFonts w:ascii="Calibri" w:hAnsi="Calibri" w:cs="Calibri"/>
                <w:color w:val="000000"/>
                <w:lang w:eastAsia="ar-SA"/>
              </w:rPr>
            </w:pPr>
            <w:r w:rsidRPr="00BD0DB9">
              <w:rPr>
                <w:rFonts w:ascii="Calibri" w:hAnsi="Calibri" w:cs="Calibri"/>
                <w:color w:val="000000"/>
                <w:lang w:eastAsia="ar-SA"/>
              </w:rPr>
              <w:t>Jezioro Krutyńskie</w:t>
            </w:r>
          </w:p>
        </w:tc>
      </w:tr>
    </w:tbl>
    <w:p w14:paraId="486E3E2A" w14:textId="65033A1D" w:rsidR="009A2452" w:rsidRDefault="00BD0DB9" w:rsidP="00BD0DB9">
      <w:pPr>
        <w:widowControl/>
        <w:suppressAutoHyphens w:val="0"/>
        <w:spacing w:before="100" w:beforeAutospacing="1" w:after="100" w:afterAutospacing="1"/>
        <w:rPr>
          <w:rFonts w:ascii="Calibri" w:hAnsi="Calibri" w:cs="Calibri"/>
        </w:rPr>
      </w:pPr>
      <w:r>
        <w:rPr>
          <w:rFonts w:ascii="Calibri" w:hAnsi="Calibri" w:cs="Calibri"/>
        </w:rPr>
        <w:t xml:space="preserve">§2. </w:t>
      </w:r>
      <w:r w:rsidRPr="00BD0DB9">
        <w:rPr>
          <w:rFonts w:ascii="Calibri" w:hAnsi="Calibri" w:cs="Calibri"/>
        </w:rPr>
        <w:t>Zarządzenie wchodzą w życie z dniem podpisania.</w:t>
      </w:r>
    </w:p>
    <w:p w14:paraId="7510D653" w14:textId="5B4DE2CB" w:rsidR="00BD0DB9" w:rsidRDefault="00BD0DB9" w:rsidP="00BD0DB9">
      <w:pPr>
        <w:widowControl/>
        <w:suppressAutoHyphens w:val="0"/>
        <w:spacing w:after="100" w:afterAutospacing="1" w:line="360" w:lineRule="auto"/>
        <w:rPr>
          <w:rFonts w:ascii="Calibri" w:hAnsi="Calibri" w:cs="Calibri"/>
        </w:rPr>
      </w:pPr>
      <w:r w:rsidRPr="00BD0DB9">
        <w:rPr>
          <w:rFonts w:ascii="Calibri" w:hAnsi="Calibri" w:cs="Calibri"/>
        </w:rPr>
        <w:lastRenderedPageBreak/>
        <w:t>Ze względu, że zadania ochronne dla przedmiotowego rezerwatu przyrody ustanowione zostały na 5 lat licząc od 16 grudnia 2024 r. wskazać należy, że niniejszy akt prawny obowiązywać będzie do 16  grudnia 2029 r.</w:t>
      </w:r>
    </w:p>
    <w:p w14:paraId="01C85622" w14:textId="77777777" w:rsidR="00BD0DB9" w:rsidRPr="00074DE5" w:rsidRDefault="00BD0DB9" w:rsidP="00BD0DB9">
      <w:pPr>
        <w:spacing w:line="360" w:lineRule="auto"/>
        <w:rPr>
          <w:rFonts w:ascii="Calibri" w:hAnsi="Calibri" w:cs="Calibri"/>
        </w:rPr>
      </w:pPr>
      <w:r>
        <w:rPr>
          <w:rFonts w:ascii="Calibri" w:hAnsi="Calibri" w:cs="Calibri"/>
        </w:rPr>
        <w:t xml:space="preserve">Z up. </w:t>
      </w:r>
      <w:r w:rsidRPr="00074DE5">
        <w:rPr>
          <w:rFonts w:ascii="Calibri" w:hAnsi="Calibri" w:cs="Calibri"/>
        </w:rPr>
        <w:t>Regionaln</w:t>
      </w:r>
      <w:r>
        <w:rPr>
          <w:rFonts w:ascii="Calibri" w:hAnsi="Calibri" w:cs="Calibri"/>
        </w:rPr>
        <w:t>ego</w:t>
      </w:r>
      <w:r w:rsidRPr="00074DE5">
        <w:rPr>
          <w:rFonts w:ascii="Calibri" w:hAnsi="Calibri" w:cs="Calibri"/>
        </w:rPr>
        <w:t xml:space="preserve"> Dyrektor</w:t>
      </w:r>
      <w:r>
        <w:rPr>
          <w:rFonts w:ascii="Calibri" w:hAnsi="Calibri" w:cs="Calibri"/>
        </w:rPr>
        <w:t>a</w:t>
      </w:r>
    </w:p>
    <w:p w14:paraId="7D9D1A9C" w14:textId="77777777" w:rsidR="00BD0DB9" w:rsidRPr="00074DE5" w:rsidRDefault="00BD0DB9" w:rsidP="00BD0DB9">
      <w:pPr>
        <w:spacing w:line="360" w:lineRule="auto"/>
        <w:rPr>
          <w:rFonts w:ascii="Calibri" w:hAnsi="Calibri" w:cs="Calibri"/>
        </w:rPr>
      </w:pPr>
      <w:r w:rsidRPr="00074DE5">
        <w:rPr>
          <w:rFonts w:ascii="Calibri" w:hAnsi="Calibri" w:cs="Calibri"/>
        </w:rPr>
        <w:t xml:space="preserve">Ochrony Środowiska </w:t>
      </w:r>
      <w:r>
        <w:rPr>
          <w:rFonts w:ascii="Calibri" w:hAnsi="Calibri" w:cs="Calibri"/>
        </w:rPr>
        <w:t>w Olsztynie</w:t>
      </w:r>
    </w:p>
    <w:p w14:paraId="0F12BEB9" w14:textId="77777777" w:rsidR="00BD0DB9" w:rsidRDefault="00BD0DB9" w:rsidP="00BD0DB9">
      <w:pPr>
        <w:spacing w:line="360" w:lineRule="auto"/>
        <w:rPr>
          <w:rFonts w:ascii="Calibri" w:hAnsi="Calibri" w:cs="Calibri"/>
        </w:rPr>
      </w:pPr>
      <w:r>
        <w:rPr>
          <w:rFonts w:ascii="Calibri" w:hAnsi="Calibri" w:cs="Calibri"/>
        </w:rPr>
        <w:t>Aleksandra</w:t>
      </w:r>
      <w:r w:rsidRPr="00074DE5">
        <w:rPr>
          <w:rFonts w:ascii="Calibri" w:hAnsi="Calibri" w:cs="Calibri"/>
        </w:rPr>
        <w:t xml:space="preserve"> </w:t>
      </w:r>
      <w:r>
        <w:rPr>
          <w:rFonts w:ascii="Calibri" w:hAnsi="Calibri" w:cs="Calibri"/>
        </w:rPr>
        <w:t>Krzysztoń-</w:t>
      </w:r>
      <w:proofErr w:type="spellStart"/>
      <w:r>
        <w:rPr>
          <w:rFonts w:ascii="Calibri" w:hAnsi="Calibri" w:cs="Calibri"/>
        </w:rPr>
        <w:t>Rzodkiewicz</w:t>
      </w:r>
      <w:proofErr w:type="spellEnd"/>
    </w:p>
    <w:p w14:paraId="46D1B605" w14:textId="3A54ABB1" w:rsidR="009A2452" w:rsidRPr="009A2452" w:rsidRDefault="00BD0DB9" w:rsidP="00BD0DB9">
      <w:pPr>
        <w:spacing w:line="360" w:lineRule="auto"/>
        <w:rPr>
          <w:rFonts w:ascii="Calibri" w:hAnsi="Calibri" w:cs="Calibri"/>
        </w:rPr>
      </w:pPr>
      <w:r>
        <w:rPr>
          <w:rFonts w:ascii="Calibri" w:hAnsi="Calibri" w:cs="Calibri"/>
        </w:rPr>
        <w:t>Regionalny Konserwator Przyrody</w:t>
      </w:r>
    </w:p>
    <w:p w14:paraId="3311A87F" w14:textId="77777777" w:rsidR="00BD0DB9" w:rsidRDefault="00BD0DB9">
      <w:pPr>
        <w:widowControl/>
        <w:suppressAutoHyphens w:val="0"/>
        <w:rPr>
          <w:rFonts w:ascii="Calibri" w:eastAsiaTheme="majorEastAsia" w:hAnsi="Calibri" w:cs="Calibri"/>
          <w:sz w:val="28"/>
          <w:szCs w:val="28"/>
        </w:rPr>
      </w:pPr>
      <w:r>
        <w:rPr>
          <w:rFonts w:ascii="Calibri" w:hAnsi="Calibri" w:cs="Calibri"/>
          <w:sz w:val="28"/>
          <w:szCs w:val="28"/>
        </w:rPr>
        <w:br w:type="page"/>
      </w:r>
    </w:p>
    <w:p w14:paraId="723A4D94" w14:textId="5D4B7699" w:rsidR="00DC6D2E" w:rsidRPr="00074DE5" w:rsidRDefault="00DC6D2E" w:rsidP="00F5649E">
      <w:pPr>
        <w:pStyle w:val="Nagwek2"/>
        <w:spacing w:before="0" w:after="100" w:afterAutospacing="1" w:line="360" w:lineRule="auto"/>
        <w:rPr>
          <w:rFonts w:ascii="Calibri" w:hAnsi="Calibri" w:cs="Calibri"/>
          <w:color w:val="auto"/>
          <w:sz w:val="28"/>
          <w:szCs w:val="28"/>
        </w:rPr>
      </w:pPr>
      <w:r w:rsidRPr="00074DE5">
        <w:rPr>
          <w:rFonts w:ascii="Calibri" w:hAnsi="Calibri" w:cs="Calibri"/>
          <w:color w:val="auto"/>
          <w:sz w:val="28"/>
          <w:szCs w:val="28"/>
        </w:rPr>
        <w:lastRenderedPageBreak/>
        <w:t>U</w:t>
      </w:r>
      <w:r w:rsidR="00074DE5" w:rsidRPr="00074DE5">
        <w:rPr>
          <w:rFonts w:ascii="Calibri" w:hAnsi="Calibri" w:cs="Calibri"/>
          <w:color w:val="auto"/>
          <w:sz w:val="28"/>
          <w:szCs w:val="28"/>
        </w:rPr>
        <w:t>zasadnienie</w:t>
      </w:r>
    </w:p>
    <w:p w14:paraId="55A296A2" w14:textId="77777777" w:rsidR="00BD0DB9" w:rsidRDefault="00BD0DB9" w:rsidP="00BD0DB9">
      <w:pPr>
        <w:pStyle w:val="Tekstpodstawowywcity"/>
        <w:ind w:firstLine="0"/>
        <w:jc w:val="left"/>
        <w:rPr>
          <w:rFonts w:ascii="Calibri" w:hAnsi="Calibri" w:cs="Calibri"/>
        </w:rPr>
      </w:pPr>
      <w:r>
        <w:rPr>
          <w:rFonts w:ascii="Calibri" w:hAnsi="Calibri" w:cs="Calibri"/>
        </w:rPr>
        <w:t xml:space="preserve">Na podstawie </w:t>
      </w:r>
      <w:r w:rsidRPr="00BD0DB9">
        <w:rPr>
          <w:rFonts w:ascii="Calibri" w:hAnsi="Calibri" w:cs="Calibri"/>
        </w:rPr>
        <w:t xml:space="preserve">delegacji ustawowej zawartej w art. 22 ust. 2 pkt 2 ustawy z dnia 16 kwietnia 2004 r. o ochronie przyrody (Dz. U. z 2024 r., 1478 z </w:t>
      </w:r>
      <w:proofErr w:type="spellStart"/>
      <w:r w:rsidRPr="00BD0DB9">
        <w:rPr>
          <w:rFonts w:ascii="Calibri" w:hAnsi="Calibri" w:cs="Calibri"/>
        </w:rPr>
        <w:t>późn</w:t>
      </w:r>
      <w:proofErr w:type="spellEnd"/>
      <w:r w:rsidRPr="00BD0DB9">
        <w:rPr>
          <w:rFonts w:ascii="Calibri" w:hAnsi="Calibri" w:cs="Calibri"/>
        </w:rPr>
        <w:t>. zm.) Regionalny Dyrektor Ochrony Środowiska w Olsztynie zarządzeniem Nr 74 z dnia 16 grudnia 2024 r. ustanowił zadania ochronne dla rezerwatu przyrody „Krutynia”.</w:t>
      </w:r>
    </w:p>
    <w:p w14:paraId="7C7D44E0" w14:textId="77777777" w:rsidR="00BD0DB9" w:rsidRDefault="00BD0DB9" w:rsidP="00BD0DB9">
      <w:pPr>
        <w:pStyle w:val="Tekstpodstawowywcity"/>
        <w:ind w:firstLine="0"/>
        <w:jc w:val="left"/>
        <w:rPr>
          <w:rFonts w:ascii="Calibri" w:hAnsi="Calibri" w:cs="Calibri"/>
        </w:rPr>
      </w:pPr>
      <w:r w:rsidRPr="00BD0DB9">
        <w:rPr>
          <w:rFonts w:ascii="Calibri" w:hAnsi="Calibri" w:cs="Calibri"/>
        </w:rPr>
        <w:t>Zgodnie z tym przepisem, Regionalny Dyrektor Ochrony Środowiska ustanawia w drodze zarządzenia zadania ochronne dla rezerwatów przyrody, dla których nie ustanowiono planów ochrony.</w:t>
      </w:r>
    </w:p>
    <w:p w14:paraId="57D2DDF5" w14:textId="77777777" w:rsidR="00491AE8" w:rsidRDefault="00BD0DB9" w:rsidP="00491AE8">
      <w:pPr>
        <w:pStyle w:val="Tekstpodstawowywcity"/>
        <w:ind w:firstLine="0"/>
        <w:jc w:val="left"/>
        <w:rPr>
          <w:rFonts w:ascii="Calibri" w:hAnsi="Calibri" w:cs="Calibri"/>
        </w:rPr>
      </w:pPr>
      <w:r w:rsidRPr="00BD0DB9">
        <w:rPr>
          <w:rFonts w:ascii="Calibri" w:hAnsi="Calibri" w:cs="Calibri"/>
        </w:rPr>
        <w:t xml:space="preserve">Regionalny Dyrektor Ochrony Środowiska w Olsztynie stwierdził, że dopuszczenie gospodarki rybackiej oraz amatorskiego połowo ryb na jeziorze Krutyńskim pozwoli na ograniczenie presji kłusowniczej, zapewni monitoring wszelkich niekorzystnych zjawisk związanych ze stanem środowiska oraz pozwoli na ochronę akwenu przed kłusownictwem. Ze względu na mogące występować w rezerwacie trudności z osiągnięciem sukcesu rozrodczego w wyniku naturalnego tarła, organ uznał za zasadne prowadzenie </w:t>
      </w:r>
      <w:proofErr w:type="spellStart"/>
      <w:r w:rsidRPr="00BD0DB9">
        <w:rPr>
          <w:rFonts w:ascii="Calibri" w:hAnsi="Calibri" w:cs="Calibri"/>
        </w:rPr>
        <w:t>zarybień</w:t>
      </w:r>
      <w:proofErr w:type="spellEnd"/>
      <w:r w:rsidRPr="00BD0DB9">
        <w:rPr>
          <w:rFonts w:ascii="Calibri" w:hAnsi="Calibri" w:cs="Calibri"/>
        </w:rPr>
        <w:t xml:space="preserve"> w celu zwiększenia populacji naturalnie występujących w wodach rezerwatowych gatunków, w szczególności gatunków drapieżnych. Ograniczono jednak wykorzystanie materiału zarybieniowego do takiego, który będzie pochodził od tarlaków odłowionych z wód obwodu rybackiego jeziora Mokre w zlewni rzeki Pisa nr 48.</w:t>
      </w:r>
    </w:p>
    <w:p w14:paraId="5467908E" w14:textId="77777777" w:rsidR="00491AE8" w:rsidRDefault="00BD0DB9" w:rsidP="00FC5356">
      <w:pPr>
        <w:pStyle w:val="Tekstpodstawowywcity"/>
        <w:spacing w:after="100" w:afterAutospacing="1"/>
        <w:ind w:firstLine="0"/>
        <w:jc w:val="left"/>
        <w:rPr>
          <w:rFonts w:ascii="Calibri" w:hAnsi="Calibri" w:cs="Calibri"/>
        </w:rPr>
      </w:pPr>
      <w:r w:rsidRPr="00BD0DB9">
        <w:rPr>
          <w:rFonts w:ascii="Calibri" w:hAnsi="Calibri" w:cs="Calibri"/>
        </w:rPr>
        <w:t>Niniejszym zarządzeniem dokonuje się zatem stosownych zmian w zarządzeniu ustanawiającym zadania ochronne dla przedmiotowego rezerwatu przyrody.</w:t>
      </w:r>
    </w:p>
    <w:p w14:paraId="663901C8" w14:textId="242189DB" w:rsidR="00BD0DB9" w:rsidRDefault="00BD0DB9" w:rsidP="00491AE8">
      <w:pPr>
        <w:pStyle w:val="Tekstpodstawowywcity"/>
        <w:spacing w:after="100" w:afterAutospacing="1"/>
        <w:ind w:firstLine="0"/>
        <w:jc w:val="left"/>
        <w:rPr>
          <w:rFonts w:ascii="Calibri" w:hAnsi="Calibri" w:cs="Calibri"/>
        </w:rPr>
      </w:pPr>
      <w:r w:rsidRPr="00BD0DB9">
        <w:rPr>
          <w:rFonts w:ascii="Calibri" w:hAnsi="Calibri" w:cs="Calibri"/>
        </w:rPr>
        <w:t xml:space="preserve">Niniejszy akt prawny zmienia zarządzenie Nr 74 Regionalnego Dyrektora Ochrony Środowiska w Olsztynie z dnia 16 grudnia 2024 r w sprawie ustanowienia zadań ochronnych dla rezerwatu przyrody „Krutynia”, które ustanowione zostały na 5 lat, wobec powyższego obowiązują do 16 grudnia 2029 roku. </w:t>
      </w:r>
    </w:p>
    <w:p w14:paraId="59DF1F6A" w14:textId="77777777" w:rsidR="009A2452" w:rsidRPr="00074DE5" w:rsidRDefault="009A2452" w:rsidP="009A2452">
      <w:pPr>
        <w:spacing w:line="360" w:lineRule="auto"/>
        <w:rPr>
          <w:rFonts w:ascii="Calibri" w:hAnsi="Calibri" w:cs="Calibri"/>
        </w:rPr>
      </w:pPr>
      <w:r>
        <w:rPr>
          <w:rFonts w:ascii="Calibri" w:hAnsi="Calibri" w:cs="Calibri"/>
        </w:rPr>
        <w:t xml:space="preserve">Z up. </w:t>
      </w:r>
      <w:r w:rsidRPr="00074DE5">
        <w:rPr>
          <w:rFonts w:ascii="Calibri" w:hAnsi="Calibri" w:cs="Calibri"/>
        </w:rPr>
        <w:t>Regionaln</w:t>
      </w:r>
      <w:r>
        <w:rPr>
          <w:rFonts w:ascii="Calibri" w:hAnsi="Calibri" w:cs="Calibri"/>
        </w:rPr>
        <w:t>ego</w:t>
      </w:r>
      <w:r w:rsidRPr="00074DE5">
        <w:rPr>
          <w:rFonts w:ascii="Calibri" w:hAnsi="Calibri" w:cs="Calibri"/>
        </w:rPr>
        <w:t xml:space="preserve"> Dyrektor</w:t>
      </w:r>
      <w:r>
        <w:rPr>
          <w:rFonts w:ascii="Calibri" w:hAnsi="Calibri" w:cs="Calibri"/>
        </w:rPr>
        <w:t>a</w:t>
      </w:r>
    </w:p>
    <w:p w14:paraId="5FC51CB8" w14:textId="77777777" w:rsidR="009A2452" w:rsidRPr="00074DE5" w:rsidRDefault="009A2452" w:rsidP="009A2452">
      <w:pPr>
        <w:spacing w:line="360" w:lineRule="auto"/>
        <w:rPr>
          <w:rFonts w:ascii="Calibri" w:hAnsi="Calibri" w:cs="Calibri"/>
        </w:rPr>
      </w:pPr>
      <w:r w:rsidRPr="00074DE5">
        <w:rPr>
          <w:rFonts w:ascii="Calibri" w:hAnsi="Calibri" w:cs="Calibri"/>
        </w:rPr>
        <w:t xml:space="preserve">Ochrony Środowiska </w:t>
      </w:r>
      <w:r>
        <w:rPr>
          <w:rFonts w:ascii="Calibri" w:hAnsi="Calibri" w:cs="Calibri"/>
        </w:rPr>
        <w:t>w Olsztynie</w:t>
      </w:r>
    </w:p>
    <w:p w14:paraId="27EB984F" w14:textId="77777777" w:rsidR="009A2452" w:rsidRDefault="009A2452" w:rsidP="009A2452">
      <w:pPr>
        <w:spacing w:line="360" w:lineRule="auto"/>
        <w:rPr>
          <w:rFonts w:ascii="Calibri" w:hAnsi="Calibri" w:cs="Calibri"/>
        </w:rPr>
      </w:pPr>
      <w:r>
        <w:rPr>
          <w:rFonts w:ascii="Calibri" w:hAnsi="Calibri" w:cs="Calibri"/>
        </w:rPr>
        <w:t>Aleksandra</w:t>
      </w:r>
      <w:r w:rsidRPr="00074DE5">
        <w:rPr>
          <w:rFonts w:ascii="Calibri" w:hAnsi="Calibri" w:cs="Calibri"/>
        </w:rPr>
        <w:t xml:space="preserve"> </w:t>
      </w:r>
      <w:r>
        <w:rPr>
          <w:rFonts w:ascii="Calibri" w:hAnsi="Calibri" w:cs="Calibri"/>
        </w:rPr>
        <w:t>Krzysztoń-</w:t>
      </w:r>
      <w:proofErr w:type="spellStart"/>
      <w:r>
        <w:rPr>
          <w:rFonts w:ascii="Calibri" w:hAnsi="Calibri" w:cs="Calibri"/>
        </w:rPr>
        <w:t>Rzodkiewicz</w:t>
      </w:r>
      <w:proofErr w:type="spellEnd"/>
    </w:p>
    <w:p w14:paraId="143EE3E5" w14:textId="77777777" w:rsidR="009A2452" w:rsidRPr="007B2821" w:rsidRDefault="009A2452" w:rsidP="009A2452">
      <w:pPr>
        <w:spacing w:line="360" w:lineRule="auto"/>
        <w:rPr>
          <w:rFonts w:ascii="Calibri" w:hAnsi="Calibri" w:cs="Calibri"/>
        </w:rPr>
      </w:pPr>
      <w:r>
        <w:rPr>
          <w:rFonts w:ascii="Calibri" w:hAnsi="Calibri" w:cs="Calibri"/>
        </w:rPr>
        <w:t>Regionalny Konserwator Przyrody</w:t>
      </w:r>
    </w:p>
    <w:p w14:paraId="38FAA021" w14:textId="77777777" w:rsidR="009A2452" w:rsidRDefault="009A2452" w:rsidP="009A2452">
      <w:pPr>
        <w:pStyle w:val="Tekstpodstawowywcity"/>
        <w:ind w:firstLine="0"/>
        <w:jc w:val="left"/>
        <w:rPr>
          <w:rFonts w:ascii="Calibri" w:hAnsi="Calibri" w:cs="Calibri"/>
        </w:rPr>
      </w:pPr>
    </w:p>
    <w:bookmarkEnd w:id="0"/>
    <w:p w14:paraId="5CD3FC06" w14:textId="2449806D" w:rsidR="00EF00DC" w:rsidRPr="00E84F10" w:rsidRDefault="00EF00DC" w:rsidP="00F5649E">
      <w:pPr>
        <w:pStyle w:val="Tekstpodstawowywcity"/>
        <w:ind w:firstLine="0"/>
        <w:jc w:val="left"/>
        <w:rPr>
          <w:rFonts w:ascii="Calibri" w:hAnsi="Calibri" w:cs="Calibri"/>
        </w:rPr>
      </w:pPr>
    </w:p>
    <w:sectPr w:rsidR="00EF00DC" w:rsidRPr="00E84F10" w:rsidSect="00696EFB">
      <w:footerReference w:type="default" r:id="rId8"/>
      <w:pgSz w:w="11905" w:h="16837"/>
      <w:pgMar w:top="993"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4759E" w14:textId="77777777" w:rsidR="008D550C" w:rsidRDefault="008D550C">
      <w:r>
        <w:separator/>
      </w:r>
    </w:p>
  </w:endnote>
  <w:endnote w:type="continuationSeparator" w:id="0">
    <w:p w14:paraId="061DE01D" w14:textId="77777777" w:rsidR="008D550C" w:rsidRDefault="008D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066A" w14:textId="77777777" w:rsidR="002C0328" w:rsidRPr="00DC62B8" w:rsidRDefault="00000000">
    <w:pPr>
      <w:pStyle w:val="Stopka"/>
      <w:jc w:val="right"/>
      <w:rPr>
        <w:sz w:val="20"/>
      </w:rPr>
    </w:pPr>
    <w:r w:rsidRPr="00DC62B8">
      <w:rPr>
        <w:sz w:val="20"/>
      </w:rPr>
      <w:fldChar w:fldCharType="begin"/>
    </w:r>
    <w:r w:rsidRPr="00DC62B8">
      <w:rPr>
        <w:sz w:val="20"/>
      </w:rPr>
      <w:instrText>PAGE   \* MERGEFORMAT</w:instrText>
    </w:r>
    <w:r w:rsidRPr="00DC62B8">
      <w:rPr>
        <w:sz w:val="20"/>
      </w:rPr>
      <w:fldChar w:fldCharType="separate"/>
    </w:r>
    <w:r>
      <w:rPr>
        <w:noProof/>
        <w:sz w:val="20"/>
      </w:rPr>
      <w:t>8</w:t>
    </w:r>
    <w:r w:rsidRPr="00DC62B8">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B7FF2" w14:textId="77777777" w:rsidR="008D550C" w:rsidRDefault="008D550C">
      <w:r>
        <w:separator/>
      </w:r>
    </w:p>
  </w:footnote>
  <w:footnote w:type="continuationSeparator" w:id="0">
    <w:p w14:paraId="59DB7615" w14:textId="77777777" w:rsidR="008D550C" w:rsidRDefault="008D5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90487F7C"/>
    <w:name w:val="WW8Num2"/>
    <w:lvl w:ilvl="0">
      <w:start w:val="1"/>
      <w:numFmt w:val="decimal"/>
      <w:pStyle w:val="podstawa"/>
      <w:lvlText w:val="%1)"/>
      <w:lvlJc w:val="left"/>
      <w:pPr>
        <w:tabs>
          <w:tab w:val="num" w:pos="360"/>
        </w:tabs>
        <w:ind w:left="360" w:hanging="360"/>
      </w:pPr>
      <w:rPr>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0000003"/>
    <w:multiLevelType w:val="singleLevel"/>
    <w:tmpl w:val="00000003"/>
    <w:name w:val="WW8Num3"/>
    <w:lvl w:ilvl="0">
      <w:start w:val="2"/>
      <w:numFmt w:val="bullet"/>
      <w:lvlText w:val="-"/>
      <w:lvlJc w:val="left"/>
      <w:pPr>
        <w:tabs>
          <w:tab w:val="num" w:pos="1987"/>
        </w:tabs>
        <w:ind w:left="1987" w:hanging="360"/>
      </w:pPr>
      <w:rPr>
        <w:rFonts w:ascii="Times New Roman" w:hAnsi="Times New Roman" w:cs="Times New Roman"/>
      </w:rPr>
    </w:lvl>
  </w:abstractNum>
  <w:abstractNum w:abstractNumId="3" w15:restartNumberingAfterBreak="0">
    <w:nsid w:val="00CB2033"/>
    <w:multiLevelType w:val="hybridMultilevel"/>
    <w:tmpl w:val="197275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423C5A"/>
    <w:multiLevelType w:val="hybridMultilevel"/>
    <w:tmpl w:val="F5D45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300FEC"/>
    <w:multiLevelType w:val="hybridMultilevel"/>
    <w:tmpl w:val="0F9AF1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085478"/>
    <w:multiLevelType w:val="hybridMultilevel"/>
    <w:tmpl w:val="E9EA48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CB7D45"/>
    <w:multiLevelType w:val="hybridMultilevel"/>
    <w:tmpl w:val="42205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131CA4"/>
    <w:multiLevelType w:val="hybridMultilevel"/>
    <w:tmpl w:val="D5E433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FB27C4"/>
    <w:multiLevelType w:val="hybridMultilevel"/>
    <w:tmpl w:val="7F6827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CB6D99"/>
    <w:multiLevelType w:val="hybridMultilevel"/>
    <w:tmpl w:val="C63A54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610D49"/>
    <w:multiLevelType w:val="hybridMultilevel"/>
    <w:tmpl w:val="D8362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6515DF"/>
    <w:multiLevelType w:val="hybridMultilevel"/>
    <w:tmpl w:val="C4A8FFE0"/>
    <w:lvl w:ilvl="0" w:tplc="04150001">
      <w:start w:val="1"/>
      <w:numFmt w:val="bullet"/>
      <w:lvlText w:val=""/>
      <w:lvlJc w:val="left"/>
      <w:pPr>
        <w:ind w:left="540" w:hanging="18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AD26DF"/>
    <w:multiLevelType w:val="hybridMultilevel"/>
    <w:tmpl w:val="001ECB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FE0BEA"/>
    <w:multiLevelType w:val="hybridMultilevel"/>
    <w:tmpl w:val="812253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411E31"/>
    <w:multiLevelType w:val="hybridMultilevel"/>
    <w:tmpl w:val="C4EAF060"/>
    <w:lvl w:ilvl="0" w:tplc="BCC8ED3C">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396528B7"/>
    <w:multiLevelType w:val="hybridMultilevel"/>
    <w:tmpl w:val="6F72D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AC5C3A"/>
    <w:multiLevelType w:val="hybridMultilevel"/>
    <w:tmpl w:val="DFB844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BF2C6F"/>
    <w:multiLevelType w:val="hybridMultilevel"/>
    <w:tmpl w:val="B824D8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A576C7"/>
    <w:multiLevelType w:val="hybridMultilevel"/>
    <w:tmpl w:val="AB3A84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BC2736"/>
    <w:multiLevelType w:val="hybridMultilevel"/>
    <w:tmpl w:val="DD6E67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7A0E38"/>
    <w:multiLevelType w:val="hybridMultilevel"/>
    <w:tmpl w:val="3FE21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C01290"/>
    <w:multiLevelType w:val="hybridMultilevel"/>
    <w:tmpl w:val="81A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34C5F4D"/>
    <w:multiLevelType w:val="hybridMultilevel"/>
    <w:tmpl w:val="96FA9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B05C59"/>
    <w:multiLevelType w:val="hybridMultilevel"/>
    <w:tmpl w:val="129AF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3B16C97"/>
    <w:multiLevelType w:val="hybridMultilevel"/>
    <w:tmpl w:val="66B23F42"/>
    <w:lvl w:ilvl="0" w:tplc="35E62EA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619D1C7C"/>
    <w:multiLevelType w:val="hybridMultilevel"/>
    <w:tmpl w:val="3530F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A52D73"/>
    <w:multiLevelType w:val="hybridMultilevel"/>
    <w:tmpl w:val="A1F4BB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8902BEF"/>
    <w:multiLevelType w:val="hybridMultilevel"/>
    <w:tmpl w:val="34CE4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99547FE"/>
    <w:multiLevelType w:val="hybridMultilevel"/>
    <w:tmpl w:val="4288DA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A190BF5"/>
    <w:multiLevelType w:val="hybridMultilevel"/>
    <w:tmpl w:val="B0041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A7F5E14"/>
    <w:multiLevelType w:val="hybridMultilevel"/>
    <w:tmpl w:val="EB78F2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4238D0"/>
    <w:multiLevelType w:val="hybridMultilevel"/>
    <w:tmpl w:val="762E3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852FD0"/>
    <w:multiLevelType w:val="hybridMultilevel"/>
    <w:tmpl w:val="D2049E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0965D3"/>
    <w:multiLevelType w:val="hybridMultilevel"/>
    <w:tmpl w:val="B0D0C272"/>
    <w:lvl w:ilvl="0" w:tplc="FFFC029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2A1061"/>
    <w:multiLevelType w:val="hybridMultilevel"/>
    <w:tmpl w:val="1D4AF6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97E37C7"/>
    <w:multiLevelType w:val="hybridMultilevel"/>
    <w:tmpl w:val="97F2B7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F1310A"/>
    <w:multiLevelType w:val="hybridMultilevel"/>
    <w:tmpl w:val="083C61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87293">
    <w:abstractNumId w:val="1"/>
  </w:num>
  <w:num w:numId="2" w16cid:durableId="1246577363">
    <w:abstractNumId w:val="36"/>
  </w:num>
  <w:num w:numId="3" w16cid:durableId="1339237559">
    <w:abstractNumId w:val="1"/>
    <w:lvlOverride w:ilvl="0">
      <w:startOverride w:val="3"/>
    </w:lvlOverride>
  </w:num>
  <w:num w:numId="4" w16cid:durableId="1203590051">
    <w:abstractNumId w:val="25"/>
  </w:num>
  <w:num w:numId="5" w16cid:durableId="1798376350">
    <w:abstractNumId w:val="15"/>
  </w:num>
  <w:num w:numId="6" w16cid:durableId="1533152356">
    <w:abstractNumId w:val="1"/>
    <w:lvlOverride w:ilvl="0">
      <w:startOverride w:val="5"/>
    </w:lvlOverride>
  </w:num>
  <w:num w:numId="7" w16cid:durableId="480660210">
    <w:abstractNumId w:val="0"/>
  </w:num>
  <w:num w:numId="8" w16cid:durableId="1811358852">
    <w:abstractNumId w:val="1"/>
    <w:lvlOverride w:ilvl="0">
      <w:startOverride w:val="2"/>
    </w:lvlOverride>
  </w:num>
  <w:num w:numId="9" w16cid:durableId="565796496">
    <w:abstractNumId w:val="2"/>
  </w:num>
  <w:num w:numId="10" w16cid:durableId="1378700692">
    <w:abstractNumId w:val="34"/>
  </w:num>
  <w:num w:numId="11" w16cid:durableId="1454712586">
    <w:abstractNumId w:val="26"/>
  </w:num>
  <w:num w:numId="12" w16cid:durableId="322127264">
    <w:abstractNumId w:val="18"/>
  </w:num>
  <w:num w:numId="13" w16cid:durableId="334235474">
    <w:abstractNumId w:val="33"/>
  </w:num>
  <w:num w:numId="14" w16cid:durableId="492919846">
    <w:abstractNumId w:val="32"/>
  </w:num>
  <w:num w:numId="15" w16cid:durableId="1754886642">
    <w:abstractNumId w:val="11"/>
  </w:num>
  <w:num w:numId="16" w16cid:durableId="1101680000">
    <w:abstractNumId w:val="37"/>
  </w:num>
  <w:num w:numId="17" w16cid:durableId="2141530900">
    <w:abstractNumId w:val="23"/>
  </w:num>
  <w:num w:numId="18" w16cid:durableId="2076774669">
    <w:abstractNumId w:val="21"/>
  </w:num>
  <w:num w:numId="19" w16cid:durableId="1630673311">
    <w:abstractNumId w:val="8"/>
  </w:num>
  <w:num w:numId="20" w16cid:durableId="707217277">
    <w:abstractNumId w:val="22"/>
  </w:num>
  <w:num w:numId="21" w16cid:durableId="836502145">
    <w:abstractNumId w:val="13"/>
  </w:num>
  <w:num w:numId="22" w16cid:durableId="1440027871">
    <w:abstractNumId w:val="27"/>
  </w:num>
  <w:num w:numId="23" w16cid:durableId="416632958">
    <w:abstractNumId w:val="17"/>
  </w:num>
  <w:num w:numId="24" w16cid:durableId="873621373">
    <w:abstractNumId w:val="31"/>
  </w:num>
  <w:num w:numId="25" w16cid:durableId="672149551">
    <w:abstractNumId w:val="16"/>
  </w:num>
  <w:num w:numId="26" w16cid:durableId="659843371">
    <w:abstractNumId w:val="24"/>
  </w:num>
  <w:num w:numId="27" w16cid:durableId="1094865293">
    <w:abstractNumId w:val="20"/>
  </w:num>
  <w:num w:numId="28" w16cid:durableId="2079665284">
    <w:abstractNumId w:val="5"/>
  </w:num>
  <w:num w:numId="29" w16cid:durableId="2006937547">
    <w:abstractNumId w:val="4"/>
  </w:num>
  <w:num w:numId="30" w16cid:durableId="979917426">
    <w:abstractNumId w:val="9"/>
  </w:num>
  <w:num w:numId="31" w16cid:durableId="993484689">
    <w:abstractNumId w:val="12"/>
  </w:num>
  <w:num w:numId="32" w16cid:durableId="1926456763">
    <w:abstractNumId w:val="7"/>
  </w:num>
  <w:num w:numId="33" w16cid:durableId="1115321842">
    <w:abstractNumId w:val="6"/>
  </w:num>
  <w:num w:numId="34" w16cid:durableId="1568882548">
    <w:abstractNumId w:val="35"/>
  </w:num>
  <w:num w:numId="35" w16cid:durableId="1744521331">
    <w:abstractNumId w:val="14"/>
  </w:num>
  <w:num w:numId="36" w16cid:durableId="778764714">
    <w:abstractNumId w:val="3"/>
  </w:num>
  <w:num w:numId="37" w16cid:durableId="353309495">
    <w:abstractNumId w:val="29"/>
  </w:num>
  <w:num w:numId="38" w16cid:durableId="330528224">
    <w:abstractNumId w:val="28"/>
  </w:num>
  <w:num w:numId="39" w16cid:durableId="467404044">
    <w:abstractNumId w:val="19"/>
  </w:num>
  <w:num w:numId="40" w16cid:durableId="1157459629">
    <w:abstractNumId w:val="10"/>
  </w:num>
  <w:num w:numId="41" w16cid:durableId="203673629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2E"/>
    <w:rsid w:val="00017D2A"/>
    <w:rsid w:val="0003661D"/>
    <w:rsid w:val="00060DDE"/>
    <w:rsid w:val="0006166B"/>
    <w:rsid w:val="000672FD"/>
    <w:rsid w:val="00074DE5"/>
    <w:rsid w:val="000C5EEE"/>
    <w:rsid w:val="000D518E"/>
    <w:rsid w:val="00124E1E"/>
    <w:rsid w:val="001368F9"/>
    <w:rsid w:val="00195A9E"/>
    <w:rsid w:val="0022366F"/>
    <w:rsid w:val="00272718"/>
    <w:rsid w:val="002B3397"/>
    <w:rsid w:val="002C0328"/>
    <w:rsid w:val="002E7A19"/>
    <w:rsid w:val="003165A2"/>
    <w:rsid w:val="00331C76"/>
    <w:rsid w:val="00392D94"/>
    <w:rsid w:val="00482941"/>
    <w:rsid w:val="00482B38"/>
    <w:rsid w:val="00491AE8"/>
    <w:rsid w:val="004E7659"/>
    <w:rsid w:val="00506917"/>
    <w:rsid w:val="005168DF"/>
    <w:rsid w:val="005379F1"/>
    <w:rsid w:val="005937BD"/>
    <w:rsid w:val="005A43E2"/>
    <w:rsid w:val="00622CE6"/>
    <w:rsid w:val="00625E21"/>
    <w:rsid w:val="00641241"/>
    <w:rsid w:val="00676DB3"/>
    <w:rsid w:val="00696EFB"/>
    <w:rsid w:val="006F5AAF"/>
    <w:rsid w:val="0073023E"/>
    <w:rsid w:val="007807E1"/>
    <w:rsid w:val="007B2821"/>
    <w:rsid w:val="007B6FAB"/>
    <w:rsid w:val="00801226"/>
    <w:rsid w:val="0087136B"/>
    <w:rsid w:val="00882B9C"/>
    <w:rsid w:val="00890759"/>
    <w:rsid w:val="008D550C"/>
    <w:rsid w:val="008E1272"/>
    <w:rsid w:val="008F292A"/>
    <w:rsid w:val="008F7F84"/>
    <w:rsid w:val="00925417"/>
    <w:rsid w:val="00964D17"/>
    <w:rsid w:val="00972708"/>
    <w:rsid w:val="0097493D"/>
    <w:rsid w:val="00994AD7"/>
    <w:rsid w:val="009A2452"/>
    <w:rsid w:val="009C5330"/>
    <w:rsid w:val="009C5ECD"/>
    <w:rsid w:val="00A01816"/>
    <w:rsid w:val="00A53276"/>
    <w:rsid w:val="00A62CEB"/>
    <w:rsid w:val="00A732DB"/>
    <w:rsid w:val="00A747DB"/>
    <w:rsid w:val="00AA7EC6"/>
    <w:rsid w:val="00AC029C"/>
    <w:rsid w:val="00AD26A3"/>
    <w:rsid w:val="00AF5E22"/>
    <w:rsid w:val="00B506C5"/>
    <w:rsid w:val="00B57E07"/>
    <w:rsid w:val="00B7583D"/>
    <w:rsid w:val="00BB33D0"/>
    <w:rsid w:val="00BD0DB9"/>
    <w:rsid w:val="00C228C3"/>
    <w:rsid w:val="00D55512"/>
    <w:rsid w:val="00D5704F"/>
    <w:rsid w:val="00D841F4"/>
    <w:rsid w:val="00D95ABA"/>
    <w:rsid w:val="00DB062D"/>
    <w:rsid w:val="00DC3B73"/>
    <w:rsid w:val="00DC6D2E"/>
    <w:rsid w:val="00E05BE5"/>
    <w:rsid w:val="00E14BC8"/>
    <w:rsid w:val="00E314A9"/>
    <w:rsid w:val="00E637EB"/>
    <w:rsid w:val="00E72018"/>
    <w:rsid w:val="00E84F10"/>
    <w:rsid w:val="00E879C0"/>
    <w:rsid w:val="00EA53F4"/>
    <w:rsid w:val="00EE22F5"/>
    <w:rsid w:val="00EF00DC"/>
    <w:rsid w:val="00F223F9"/>
    <w:rsid w:val="00F5649E"/>
    <w:rsid w:val="00F76B37"/>
    <w:rsid w:val="00FA6880"/>
    <w:rsid w:val="00FC5356"/>
    <w:rsid w:val="00FD2C31"/>
    <w:rsid w:val="00FD3466"/>
    <w:rsid w:val="00FE4A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0CCC"/>
  <w15:chartTrackingRefBased/>
  <w15:docId w15:val="{1E9CECBD-36D3-4445-A3A1-06187B40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6D2E"/>
    <w:pPr>
      <w:widowControl w:val="0"/>
      <w:suppressAutoHyphens/>
    </w:pPr>
    <w:rPr>
      <w:rFonts w:ascii="Times New Roman" w:eastAsia="Lucida Sans Unicode" w:hAnsi="Times New Roman"/>
      <w:kern w:val="1"/>
      <w:sz w:val="24"/>
      <w:szCs w:val="24"/>
      <w:lang w:eastAsia="en-US"/>
    </w:rPr>
  </w:style>
  <w:style w:type="paragraph" w:styleId="Nagwek1">
    <w:name w:val="heading 1"/>
    <w:basedOn w:val="Normalny"/>
    <w:next w:val="Normalny"/>
    <w:link w:val="Nagwek1Znak"/>
    <w:uiPriority w:val="9"/>
    <w:qFormat/>
    <w:rsid w:val="004E76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4E76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qFormat/>
    <w:rsid w:val="008E1272"/>
    <w:pPr>
      <w:keepNext/>
      <w:widowControl/>
      <w:numPr>
        <w:ilvl w:val="2"/>
        <w:numId w:val="7"/>
      </w:numPr>
      <w:suppressAutoHyphens w:val="0"/>
      <w:spacing w:line="360" w:lineRule="auto"/>
      <w:ind w:left="0" w:firstLine="0"/>
      <w:jc w:val="center"/>
      <w:outlineLvl w:val="2"/>
    </w:pPr>
    <w:rPr>
      <w:rFonts w:eastAsia="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DC6D2E"/>
    <w:rPr>
      <w:rFonts w:ascii="Times New Roman" w:hAnsi="Times New Roman" w:cs="Times New Roman"/>
      <w:i/>
      <w:iCs/>
    </w:rPr>
  </w:style>
  <w:style w:type="paragraph" w:customStyle="1" w:styleId="podstawa">
    <w:name w:val="podstawa"/>
    <w:rsid w:val="00DC6D2E"/>
    <w:pPr>
      <w:numPr>
        <w:numId w:val="1"/>
      </w:numPr>
      <w:suppressAutoHyphens/>
      <w:spacing w:before="80" w:after="240"/>
      <w:jc w:val="both"/>
    </w:pPr>
    <w:rPr>
      <w:rFonts w:ascii="Times New Roman" w:eastAsia="Arial" w:hAnsi="Times New Roman"/>
      <w:kern w:val="1"/>
      <w:sz w:val="24"/>
      <w:lang w:eastAsia="ar-SA"/>
    </w:rPr>
  </w:style>
  <w:style w:type="paragraph" w:customStyle="1" w:styleId="Zawartotabeli">
    <w:name w:val="Zawartość tabeli"/>
    <w:basedOn w:val="Normalny"/>
    <w:rsid w:val="00DC6D2E"/>
    <w:pPr>
      <w:suppressLineNumbers/>
    </w:pPr>
  </w:style>
  <w:style w:type="paragraph" w:styleId="Tekstpodstawowywcity">
    <w:name w:val="Body Text Indent"/>
    <w:basedOn w:val="Normalny"/>
    <w:link w:val="TekstpodstawowywcityZnak"/>
    <w:rsid w:val="00DC6D2E"/>
    <w:pPr>
      <w:spacing w:line="360" w:lineRule="auto"/>
      <w:ind w:firstLine="540"/>
      <w:jc w:val="both"/>
    </w:pPr>
  </w:style>
  <w:style w:type="character" w:customStyle="1" w:styleId="TekstpodstawowywcityZnak">
    <w:name w:val="Tekst podstawowy wcięty Znak"/>
    <w:link w:val="Tekstpodstawowywcity"/>
    <w:rsid w:val="00DC6D2E"/>
    <w:rPr>
      <w:rFonts w:ascii="Times New Roman" w:eastAsia="Lucida Sans Unicode" w:hAnsi="Times New Roman" w:cs="Times New Roman"/>
      <w:kern w:val="1"/>
      <w:sz w:val="24"/>
      <w:szCs w:val="24"/>
    </w:rPr>
  </w:style>
  <w:style w:type="paragraph" w:styleId="Stopka">
    <w:name w:val="footer"/>
    <w:basedOn w:val="Normalny"/>
    <w:link w:val="StopkaZnak"/>
    <w:uiPriority w:val="99"/>
    <w:unhideWhenUsed/>
    <w:rsid w:val="00DC6D2E"/>
    <w:pPr>
      <w:tabs>
        <w:tab w:val="center" w:pos="4536"/>
        <w:tab w:val="right" w:pos="9072"/>
      </w:tabs>
    </w:pPr>
  </w:style>
  <w:style w:type="character" w:customStyle="1" w:styleId="StopkaZnak">
    <w:name w:val="Stopka Znak"/>
    <w:link w:val="Stopka"/>
    <w:uiPriority w:val="99"/>
    <w:rsid w:val="00DC6D2E"/>
    <w:rPr>
      <w:rFonts w:ascii="Times New Roman" w:eastAsia="Lucida Sans Unicode" w:hAnsi="Times New Roman" w:cs="Times New Roman"/>
      <w:kern w:val="1"/>
      <w:sz w:val="24"/>
      <w:szCs w:val="24"/>
    </w:rPr>
  </w:style>
  <w:style w:type="paragraph" w:styleId="Akapitzlist">
    <w:name w:val="List Paragraph"/>
    <w:basedOn w:val="Normalny"/>
    <w:uiPriority w:val="34"/>
    <w:qFormat/>
    <w:rsid w:val="00DC6D2E"/>
    <w:pPr>
      <w:ind w:left="720"/>
      <w:contextualSpacing/>
    </w:pPr>
  </w:style>
  <w:style w:type="character" w:styleId="Hipercze">
    <w:name w:val="Hyperlink"/>
    <w:uiPriority w:val="99"/>
    <w:unhideWhenUsed/>
    <w:rsid w:val="00DC6D2E"/>
    <w:rPr>
      <w:color w:val="0563C1"/>
      <w:u w:val="single"/>
    </w:rPr>
  </w:style>
  <w:style w:type="paragraph" w:styleId="Tytu">
    <w:name w:val="Title"/>
    <w:basedOn w:val="Normalny"/>
    <w:next w:val="Podtytu"/>
    <w:link w:val="TytuZnak"/>
    <w:qFormat/>
    <w:rsid w:val="00DC6D2E"/>
    <w:pPr>
      <w:jc w:val="center"/>
    </w:pPr>
    <w:rPr>
      <w:b/>
      <w:caps/>
      <w:lang w:eastAsia="ar-SA"/>
    </w:rPr>
  </w:style>
  <w:style w:type="character" w:customStyle="1" w:styleId="TytuZnak">
    <w:name w:val="Tytuł Znak"/>
    <w:link w:val="Tytu"/>
    <w:rsid w:val="00DC6D2E"/>
    <w:rPr>
      <w:rFonts w:ascii="Times New Roman" w:eastAsia="Lucida Sans Unicode" w:hAnsi="Times New Roman" w:cs="Times New Roman"/>
      <w:b/>
      <w:caps/>
      <w:kern w:val="1"/>
      <w:sz w:val="24"/>
      <w:szCs w:val="24"/>
      <w:lang w:eastAsia="ar-SA"/>
    </w:rPr>
  </w:style>
  <w:style w:type="paragraph" w:customStyle="1" w:styleId="zdnia">
    <w:name w:val="z dnia"/>
    <w:basedOn w:val="Normalny"/>
    <w:rsid w:val="00DC6D2E"/>
    <w:pPr>
      <w:autoSpaceDE w:val="0"/>
      <w:jc w:val="center"/>
    </w:pPr>
    <w:rPr>
      <w:lang w:eastAsia="ar-SA"/>
    </w:rPr>
  </w:style>
  <w:style w:type="paragraph" w:styleId="Podtytu">
    <w:name w:val="Subtitle"/>
    <w:basedOn w:val="Normalny"/>
    <w:next w:val="Normalny"/>
    <w:link w:val="PodtytuZnak"/>
    <w:uiPriority w:val="11"/>
    <w:qFormat/>
    <w:rsid w:val="00DC6D2E"/>
    <w:pPr>
      <w:numPr>
        <w:ilvl w:val="1"/>
      </w:numPr>
      <w:spacing w:after="160"/>
    </w:pPr>
    <w:rPr>
      <w:rFonts w:ascii="Calibri" w:eastAsia="Times New Roman" w:hAnsi="Calibri"/>
      <w:color w:val="5A5A5A"/>
      <w:spacing w:val="15"/>
      <w:sz w:val="22"/>
      <w:szCs w:val="22"/>
    </w:rPr>
  </w:style>
  <w:style w:type="character" w:customStyle="1" w:styleId="PodtytuZnak">
    <w:name w:val="Podtytuł Znak"/>
    <w:link w:val="Podtytu"/>
    <w:uiPriority w:val="11"/>
    <w:rsid w:val="00DC6D2E"/>
    <w:rPr>
      <w:rFonts w:eastAsia="Times New Roman"/>
      <w:color w:val="5A5A5A"/>
      <w:spacing w:val="15"/>
      <w:kern w:val="1"/>
    </w:rPr>
  </w:style>
  <w:style w:type="character" w:customStyle="1" w:styleId="Nagwek3Znak">
    <w:name w:val="Nagłówek 3 Znak"/>
    <w:link w:val="Nagwek3"/>
    <w:rsid w:val="008E1272"/>
    <w:rPr>
      <w:rFonts w:ascii="Times New Roman" w:eastAsia="Times New Roman" w:hAnsi="Times New Roman" w:cs="Times New Roman"/>
      <w:b/>
      <w:kern w:val="1"/>
      <w:sz w:val="24"/>
      <w:szCs w:val="24"/>
    </w:rPr>
  </w:style>
  <w:style w:type="paragraph" w:styleId="Tekstpodstawowy">
    <w:name w:val="Body Text"/>
    <w:basedOn w:val="Normalny"/>
    <w:link w:val="TekstpodstawowyZnak"/>
    <w:rsid w:val="008E1272"/>
    <w:pPr>
      <w:spacing w:after="120"/>
    </w:pPr>
  </w:style>
  <w:style w:type="character" w:customStyle="1" w:styleId="TekstpodstawowyZnak">
    <w:name w:val="Tekst podstawowy Znak"/>
    <w:link w:val="Tekstpodstawowy"/>
    <w:rsid w:val="008E1272"/>
    <w:rPr>
      <w:rFonts w:ascii="Times New Roman" w:eastAsia="Lucida Sans Unicode" w:hAnsi="Times New Roman" w:cs="Times New Roman"/>
      <w:kern w:val="1"/>
      <w:sz w:val="24"/>
      <w:szCs w:val="24"/>
    </w:rPr>
  </w:style>
  <w:style w:type="character" w:customStyle="1" w:styleId="Nagwek1Znak">
    <w:name w:val="Nagłówek 1 Znak"/>
    <w:basedOn w:val="Domylnaczcionkaakapitu"/>
    <w:link w:val="Nagwek1"/>
    <w:uiPriority w:val="9"/>
    <w:rsid w:val="004E7659"/>
    <w:rPr>
      <w:rFonts w:asciiTheme="majorHAnsi" w:eastAsiaTheme="majorEastAsia" w:hAnsiTheme="majorHAnsi" w:cstheme="majorBidi"/>
      <w:color w:val="2F5496" w:themeColor="accent1" w:themeShade="BF"/>
      <w:kern w:val="1"/>
      <w:sz w:val="32"/>
      <w:szCs w:val="32"/>
      <w:lang w:eastAsia="en-US"/>
    </w:rPr>
  </w:style>
  <w:style w:type="character" w:customStyle="1" w:styleId="Nagwek2Znak">
    <w:name w:val="Nagłówek 2 Znak"/>
    <w:basedOn w:val="Domylnaczcionkaakapitu"/>
    <w:link w:val="Nagwek2"/>
    <w:uiPriority w:val="9"/>
    <w:rsid w:val="004E7659"/>
    <w:rPr>
      <w:rFonts w:asciiTheme="majorHAnsi" w:eastAsiaTheme="majorEastAsia" w:hAnsiTheme="majorHAnsi" w:cstheme="majorBidi"/>
      <w:color w:val="2F5496" w:themeColor="accent1" w:themeShade="BF"/>
      <w:kern w:val="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FD185-9C6A-4839-A6D9-12B3BB1E2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633</Words>
  <Characters>3802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Zarzdzenie Regionalnego Dyrektora Ochrony Środowiska w Olsztynie</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Zarzdzenie Regionalnego Dyrektora Ochrony Środowiska w Olsztynie</dc:title>
  <dc:subject/>
  <dc:creator>Magdalena Horbal</dc:creator>
  <cp:keywords/>
  <dc:description/>
  <cp:lastModifiedBy>Iwona Bobek</cp:lastModifiedBy>
  <cp:revision>3</cp:revision>
  <cp:lastPrinted>2023-06-22T09:40:00Z</cp:lastPrinted>
  <dcterms:created xsi:type="dcterms:W3CDTF">2025-04-23T12:19:00Z</dcterms:created>
  <dcterms:modified xsi:type="dcterms:W3CDTF">2025-04-23T12:22:00Z</dcterms:modified>
</cp:coreProperties>
</file>