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39" w:rsidRPr="00BC0C14" w:rsidRDefault="00323639" w:rsidP="00853D5F">
      <w:pPr>
        <w:pStyle w:val="Teksttreci20"/>
        <w:spacing w:after="0"/>
        <w:ind w:left="0"/>
        <w:jc w:val="left"/>
        <w:rPr>
          <w:rStyle w:val="Teksttreci2"/>
          <w:rFonts w:ascii="Montserrat" w:hAnsi="Montserrat"/>
        </w:rPr>
      </w:pPr>
      <w:bookmarkStart w:id="0" w:name="_GoBack"/>
      <w:bookmarkEnd w:id="0"/>
    </w:p>
    <w:p w:rsidR="00BC0C14" w:rsidRDefault="00BC0C14">
      <w:pPr>
        <w:pStyle w:val="Teksttreci20"/>
        <w:spacing w:after="0"/>
        <w:ind w:left="0"/>
        <w:rPr>
          <w:rStyle w:val="Teksttreci2"/>
          <w:rFonts w:ascii="Montserrat" w:hAnsi="Montserrat"/>
          <w:sz w:val="16"/>
          <w:szCs w:val="16"/>
        </w:rPr>
      </w:pPr>
    </w:p>
    <w:p w:rsidR="00B15F00" w:rsidRPr="00BC0C14" w:rsidRDefault="00323639">
      <w:pPr>
        <w:pStyle w:val="Teksttreci20"/>
        <w:spacing w:after="0"/>
        <w:ind w:left="0"/>
        <w:rPr>
          <w:rFonts w:ascii="Montserrat" w:hAnsi="Montserrat"/>
          <w:sz w:val="16"/>
          <w:szCs w:val="16"/>
        </w:rPr>
      </w:pPr>
      <w:r w:rsidRPr="00BC0C14">
        <w:rPr>
          <w:rStyle w:val="Teksttreci2"/>
          <w:rFonts w:ascii="Montserrat" w:hAnsi="Montserrat"/>
          <w:sz w:val="16"/>
          <w:szCs w:val="16"/>
        </w:rPr>
        <w:t>Z</w:t>
      </w:r>
      <w:r w:rsidR="00737E1F" w:rsidRPr="00BC0C14">
        <w:rPr>
          <w:rStyle w:val="Teksttreci2"/>
          <w:rFonts w:ascii="Montserrat" w:hAnsi="Montserrat"/>
          <w:sz w:val="16"/>
          <w:szCs w:val="16"/>
        </w:rPr>
        <w:t>ałącznik</w:t>
      </w:r>
      <w:r w:rsidRPr="00BC0C14">
        <w:rPr>
          <w:rStyle w:val="Teksttreci2"/>
          <w:rFonts w:ascii="Montserrat" w:hAnsi="Montserrat"/>
          <w:sz w:val="16"/>
          <w:szCs w:val="16"/>
        </w:rPr>
        <w:t xml:space="preserve"> nr 1</w:t>
      </w:r>
    </w:p>
    <w:p w:rsidR="00B15F00" w:rsidRPr="00BC0C14" w:rsidRDefault="00737E1F">
      <w:pPr>
        <w:pStyle w:val="Teksttreci20"/>
        <w:rPr>
          <w:rFonts w:ascii="Montserrat" w:hAnsi="Montserrat"/>
          <w:sz w:val="16"/>
          <w:szCs w:val="16"/>
        </w:rPr>
      </w:pPr>
      <w:r w:rsidRPr="00BC0C14">
        <w:rPr>
          <w:rStyle w:val="Teksttreci2"/>
          <w:rFonts w:ascii="Montserrat" w:hAnsi="Montserrat"/>
          <w:sz w:val="16"/>
          <w:szCs w:val="16"/>
        </w:rPr>
        <w:t>do zarządzenia nr</w:t>
      </w:r>
      <w:r w:rsidR="00E31DDE">
        <w:rPr>
          <w:rStyle w:val="Teksttreci2"/>
          <w:rFonts w:ascii="Montserrat" w:hAnsi="Montserrat"/>
          <w:sz w:val="16"/>
          <w:szCs w:val="16"/>
        </w:rPr>
        <w:t xml:space="preserve"> 3</w:t>
      </w:r>
      <w:r w:rsidR="00323639" w:rsidRPr="00BC0C14">
        <w:rPr>
          <w:rStyle w:val="Teksttreci2"/>
          <w:rFonts w:ascii="Montserrat" w:hAnsi="Montserrat"/>
          <w:sz w:val="16"/>
          <w:szCs w:val="16"/>
        </w:rPr>
        <w:t>.</w:t>
      </w:r>
      <w:r w:rsidRPr="00BC0C14">
        <w:rPr>
          <w:rStyle w:val="Teksttreci2"/>
          <w:rFonts w:ascii="Montserrat" w:hAnsi="Montserrat"/>
          <w:sz w:val="16"/>
          <w:szCs w:val="16"/>
        </w:rPr>
        <w:t>/202</w:t>
      </w:r>
      <w:r w:rsidR="00323639" w:rsidRPr="00BC0C14">
        <w:rPr>
          <w:rStyle w:val="Teksttreci2"/>
          <w:rFonts w:ascii="Montserrat" w:hAnsi="Montserrat"/>
          <w:sz w:val="16"/>
          <w:szCs w:val="16"/>
        </w:rPr>
        <w:t>5</w:t>
      </w:r>
      <w:r w:rsidRPr="00BC0C14">
        <w:rPr>
          <w:rStyle w:val="Teksttreci2"/>
          <w:rFonts w:ascii="Montserrat" w:hAnsi="Montserrat"/>
          <w:sz w:val="16"/>
          <w:szCs w:val="16"/>
        </w:rPr>
        <w:t xml:space="preserve"> Ma</w:t>
      </w:r>
      <w:r w:rsidR="00323639" w:rsidRPr="00BC0C14">
        <w:rPr>
          <w:rStyle w:val="Teksttreci2"/>
          <w:rFonts w:ascii="Montserrat" w:hAnsi="Montserrat"/>
          <w:sz w:val="16"/>
          <w:szCs w:val="16"/>
        </w:rPr>
        <w:t>zowieckieg</w:t>
      </w:r>
      <w:r w:rsidRPr="00BC0C14">
        <w:rPr>
          <w:rStyle w:val="Teksttreci2"/>
          <w:rFonts w:ascii="Montserrat" w:hAnsi="Montserrat"/>
          <w:sz w:val="16"/>
          <w:szCs w:val="16"/>
        </w:rPr>
        <w:t xml:space="preserve">o Wojewódzkiego Inspektora Ochrony Środowiska </w:t>
      </w:r>
      <w:r w:rsidR="00BC0C14">
        <w:rPr>
          <w:rStyle w:val="Teksttreci2"/>
          <w:rFonts w:ascii="Montserrat" w:hAnsi="Montserrat"/>
          <w:sz w:val="16"/>
          <w:szCs w:val="16"/>
        </w:rPr>
        <w:br/>
      </w:r>
      <w:r w:rsidRPr="00BC0C14">
        <w:rPr>
          <w:rStyle w:val="Teksttreci2"/>
          <w:rFonts w:ascii="Montserrat" w:hAnsi="Montserrat"/>
          <w:sz w:val="16"/>
          <w:szCs w:val="16"/>
        </w:rPr>
        <w:t>z dnia</w:t>
      </w:r>
      <w:r w:rsidR="00E31DDE">
        <w:rPr>
          <w:rStyle w:val="Teksttreci2"/>
          <w:rFonts w:ascii="Montserrat" w:hAnsi="Montserrat"/>
          <w:sz w:val="16"/>
          <w:szCs w:val="16"/>
        </w:rPr>
        <w:t xml:space="preserve"> 22 </w:t>
      </w:r>
      <w:r w:rsidR="00323639" w:rsidRPr="00BC0C14">
        <w:rPr>
          <w:rStyle w:val="Teksttreci2"/>
          <w:rFonts w:ascii="Montserrat" w:hAnsi="Montserrat"/>
          <w:sz w:val="16"/>
          <w:szCs w:val="16"/>
        </w:rPr>
        <w:t>stycznia</w:t>
      </w:r>
      <w:r w:rsidRPr="00BC0C14">
        <w:rPr>
          <w:rStyle w:val="Teksttreci2"/>
          <w:rFonts w:ascii="Montserrat" w:hAnsi="Montserrat"/>
          <w:sz w:val="16"/>
          <w:szCs w:val="16"/>
        </w:rPr>
        <w:t xml:space="preserve"> 202</w:t>
      </w:r>
      <w:r w:rsidR="00323639" w:rsidRPr="00BC0C14">
        <w:rPr>
          <w:rStyle w:val="Teksttreci2"/>
          <w:rFonts w:ascii="Montserrat" w:hAnsi="Montserrat"/>
          <w:sz w:val="16"/>
          <w:szCs w:val="16"/>
        </w:rPr>
        <w:t>5</w:t>
      </w:r>
      <w:r w:rsidRPr="00BC0C14">
        <w:rPr>
          <w:rStyle w:val="Teksttreci2"/>
          <w:rFonts w:ascii="Montserrat" w:hAnsi="Montserrat"/>
          <w:sz w:val="16"/>
          <w:szCs w:val="16"/>
        </w:rPr>
        <w:t xml:space="preserve"> r.</w:t>
      </w:r>
    </w:p>
    <w:p w:rsidR="00BC0C14" w:rsidRDefault="00737E1F">
      <w:pPr>
        <w:pStyle w:val="Teksttreci0"/>
        <w:jc w:val="center"/>
        <w:rPr>
          <w:rStyle w:val="Teksttreci"/>
          <w:rFonts w:ascii="Montserrat" w:hAnsi="Montserrat"/>
          <w:b/>
          <w:bCs/>
          <w:sz w:val="20"/>
          <w:szCs w:val="20"/>
        </w:rPr>
      </w:pP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>PROCEDURA PRZYJMOWANIA ZEWNĘTRZNYCH ZGŁOSZEŃ NARUSZENIA</w:t>
      </w: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br/>
        <w:t xml:space="preserve">PRAWA ORAZ PODEJMOWANIA DZIAŁAŃ NASTĘPCZYCH </w:t>
      </w:r>
    </w:p>
    <w:p w:rsidR="00323639" w:rsidRPr="00BC0C14" w:rsidRDefault="00737E1F" w:rsidP="00BC0C14">
      <w:pPr>
        <w:pStyle w:val="Teksttreci0"/>
        <w:jc w:val="center"/>
        <w:rPr>
          <w:rStyle w:val="Teksttreci"/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>PRZEZ</w:t>
      </w:r>
      <w:r w:rsidR="00BC0C14">
        <w:rPr>
          <w:rFonts w:ascii="Montserrat" w:hAnsi="Montserrat"/>
          <w:sz w:val="20"/>
          <w:szCs w:val="20"/>
        </w:rPr>
        <w:t xml:space="preserve"> </w:t>
      </w: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>MA</w:t>
      </w:r>
      <w:r w:rsidR="00323639" w:rsidRPr="00BC0C14">
        <w:rPr>
          <w:rStyle w:val="Teksttreci"/>
          <w:rFonts w:ascii="Montserrat" w:hAnsi="Montserrat"/>
          <w:b/>
          <w:bCs/>
          <w:sz w:val="20"/>
          <w:szCs w:val="20"/>
        </w:rPr>
        <w:t>ZOWIECKIEGO</w:t>
      </w: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 xml:space="preserve"> WOJEWÓDZKIEGO </w:t>
      </w:r>
    </w:p>
    <w:p w:rsidR="00323639" w:rsidRPr="00BC0C14" w:rsidRDefault="00737E1F" w:rsidP="00323639">
      <w:pPr>
        <w:pStyle w:val="Teksttreci0"/>
        <w:jc w:val="center"/>
        <w:rPr>
          <w:rStyle w:val="Teksttreci"/>
          <w:rFonts w:ascii="Montserrat" w:hAnsi="Montserrat"/>
          <w:b/>
          <w:bCs/>
          <w:sz w:val="20"/>
          <w:szCs w:val="20"/>
        </w:rPr>
      </w:pP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>INSPEKTORA OCHRONY</w:t>
      </w:r>
      <w:r w:rsidR="00323639" w:rsidRPr="00BC0C14">
        <w:rPr>
          <w:rStyle w:val="Teksttreci"/>
          <w:rFonts w:ascii="Montserrat" w:hAnsi="Montserrat"/>
          <w:b/>
          <w:bCs/>
          <w:sz w:val="20"/>
          <w:szCs w:val="20"/>
        </w:rPr>
        <w:t xml:space="preserve"> </w:t>
      </w: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>ŚRODOWISKA</w:t>
      </w: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br/>
      </w:r>
    </w:p>
    <w:p w:rsidR="00B15F00" w:rsidRPr="00BC0C14" w:rsidRDefault="00737E1F" w:rsidP="00323639">
      <w:pPr>
        <w:pStyle w:val="Teksttreci0"/>
        <w:jc w:val="center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>§1</w:t>
      </w:r>
    </w:p>
    <w:p w:rsidR="00B15F00" w:rsidRPr="00BC0C14" w:rsidRDefault="00737E1F">
      <w:pPr>
        <w:pStyle w:val="Nagwek10"/>
        <w:keepNext/>
        <w:keepLines/>
        <w:rPr>
          <w:rFonts w:ascii="Montserrat" w:hAnsi="Montserrat"/>
          <w:sz w:val="20"/>
          <w:szCs w:val="20"/>
        </w:rPr>
      </w:pPr>
      <w:bookmarkStart w:id="1" w:name="bookmark0"/>
      <w:r w:rsidRPr="00BC0C14">
        <w:rPr>
          <w:rStyle w:val="Nagwek1"/>
          <w:rFonts w:ascii="Montserrat" w:hAnsi="Montserrat"/>
          <w:b/>
          <w:bCs/>
          <w:sz w:val="20"/>
          <w:szCs w:val="20"/>
        </w:rPr>
        <w:t>CEL PROCEDURY</w:t>
      </w:r>
      <w:bookmarkEnd w:id="1"/>
    </w:p>
    <w:p w:rsidR="00B15F00" w:rsidRPr="00BC0C14" w:rsidRDefault="00737E1F">
      <w:pPr>
        <w:pStyle w:val="Teksttreci0"/>
        <w:numPr>
          <w:ilvl w:val="0"/>
          <w:numId w:val="2"/>
        </w:numPr>
        <w:tabs>
          <w:tab w:val="left" w:pos="696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Procedura określa zasady i tryb zgłaszania przez sygnalistów zewnętrznych informacji o naruszeniu prawa.</w:t>
      </w:r>
    </w:p>
    <w:p w:rsidR="00B15F00" w:rsidRPr="00BC0C14" w:rsidRDefault="00737E1F">
      <w:pPr>
        <w:pStyle w:val="Teksttreci0"/>
        <w:numPr>
          <w:ilvl w:val="0"/>
          <w:numId w:val="2"/>
        </w:numPr>
        <w:tabs>
          <w:tab w:val="left" w:pos="718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System przyjmowania zgłoszeń umożliwia zgłaszanie naruszeń prawa za pośrednictwem specjalnych, łatwo dostępnych kanałów, w sposób zapewniający rzetelne i niezależne rozpoznanie zgłoszenia oraz w sposób zapewniający ochronę sygnalistów przed działaniami o charakterze odwetowym, represyjnym, dyskryminacyjnym lub innym rodzajem niesprawiedliwego traktowania w związku </w:t>
      </w:r>
      <w:r w:rsidR="007E7A61" w:rsidRPr="00BC0C14">
        <w:rPr>
          <w:rStyle w:val="Teksttreci"/>
          <w:rFonts w:ascii="Montserrat" w:hAnsi="Montserrat"/>
          <w:sz w:val="20"/>
          <w:szCs w:val="20"/>
        </w:rPr>
        <w:br/>
      </w:r>
      <w:r w:rsidRPr="00BC0C14">
        <w:rPr>
          <w:rStyle w:val="Teksttreci"/>
          <w:rFonts w:ascii="Montserrat" w:hAnsi="Montserrat"/>
          <w:sz w:val="20"/>
          <w:szCs w:val="20"/>
        </w:rPr>
        <w:t>z dokonanym zgłoszeniem.</w:t>
      </w:r>
    </w:p>
    <w:p w:rsidR="00BC0C14" w:rsidRDefault="00BC0C14">
      <w:pPr>
        <w:pStyle w:val="Teksttreci0"/>
        <w:spacing w:after="60"/>
        <w:jc w:val="center"/>
        <w:rPr>
          <w:rStyle w:val="Teksttreci"/>
          <w:rFonts w:ascii="Montserrat" w:hAnsi="Montserrat"/>
          <w:b/>
          <w:bCs/>
          <w:sz w:val="20"/>
          <w:szCs w:val="20"/>
        </w:rPr>
      </w:pPr>
    </w:p>
    <w:p w:rsidR="00B15F00" w:rsidRPr="00BC0C14" w:rsidRDefault="00737E1F">
      <w:pPr>
        <w:pStyle w:val="Teksttreci0"/>
        <w:spacing w:after="60"/>
        <w:jc w:val="center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>§2</w:t>
      </w:r>
    </w:p>
    <w:p w:rsidR="00B15F00" w:rsidRPr="00BC0C14" w:rsidRDefault="00737E1F">
      <w:pPr>
        <w:pStyle w:val="Nagwek10"/>
        <w:keepNext/>
        <w:keepLines/>
        <w:rPr>
          <w:rFonts w:ascii="Montserrat" w:hAnsi="Montserrat"/>
          <w:sz w:val="20"/>
          <w:szCs w:val="20"/>
        </w:rPr>
      </w:pPr>
      <w:bookmarkStart w:id="2" w:name="bookmark2"/>
      <w:r w:rsidRPr="00BC0C14">
        <w:rPr>
          <w:rStyle w:val="Nagwek1"/>
          <w:rFonts w:ascii="Montserrat" w:hAnsi="Montserrat"/>
          <w:b/>
          <w:bCs/>
          <w:sz w:val="20"/>
          <w:szCs w:val="20"/>
        </w:rPr>
        <w:t>DEFINICJE</w:t>
      </w:r>
      <w:bookmarkEnd w:id="2"/>
    </w:p>
    <w:p w:rsidR="00B15F00" w:rsidRPr="00BC0C14" w:rsidRDefault="00737E1F">
      <w:pPr>
        <w:pStyle w:val="Teksttreci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Ilekroć w Procedurze jest mowa o:</w:t>
      </w:r>
    </w:p>
    <w:p w:rsidR="00B15F00" w:rsidRPr="00BC0C14" w:rsidRDefault="00737E1F">
      <w:pPr>
        <w:pStyle w:val="Teksttreci0"/>
        <w:numPr>
          <w:ilvl w:val="0"/>
          <w:numId w:val="3"/>
        </w:numPr>
        <w:tabs>
          <w:tab w:val="left" w:pos="696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Organie - rozumie się przez to Ma</w:t>
      </w:r>
      <w:r w:rsidR="00F50F44" w:rsidRPr="00BC0C14">
        <w:rPr>
          <w:rStyle w:val="Teksttreci"/>
          <w:rFonts w:ascii="Montserrat" w:hAnsi="Montserrat"/>
          <w:sz w:val="20"/>
          <w:szCs w:val="20"/>
        </w:rPr>
        <w:t>zowieckiego</w:t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 Wojewódzkiego Inspektora Ochrony Środowiska;</w:t>
      </w:r>
    </w:p>
    <w:p w:rsidR="00B15F00" w:rsidRPr="00BC0C14" w:rsidRDefault="00737E1F">
      <w:pPr>
        <w:pStyle w:val="Teksttreci0"/>
        <w:numPr>
          <w:ilvl w:val="0"/>
          <w:numId w:val="3"/>
        </w:numPr>
        <w:tabs>
          <w:tab w:val="left" w:pos="718"/>
        </w:tabs>
        <w:ind w:left="720" w:hanging="360"/>
        <w:jc w:val="both"/>
        <w:rPr>
          <w:rStyle w:val="Teksttreci"/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Procedurze - rozumie się przez to Procedurę </w:t>
      </w:r>
      <w:r w:rsidR="00F50F44" w:rsidRPr="00BC0C14">
        <w:rPr>
          <w:rStyle w:val="Teksttreci"/>
          <w:rFonts w:ascii="Montserrat" w:hAnsi="Montserrat"/>
          <w:sz w:val="20"/>
          <w:szCs w:val="20"/>
        </w:rPr>
        <w:t>przyjmowania zewnętrznych zgłoszeń naruszenia prawa oraz podejmowania działań następczych przez Mazowieckiego Wojewódzkiego Inspektora Ochrony Środowiska</w:t>
      </w:r>
      <w:r w:rsidRPr="00BC0C14">
        <w:rPr>
          <w:rStyle w:val="Teksttreci"/>
          <w:rFonts w:ascii="Montserrat" w:hAnsi="Montserrat"/>
          <w:sz w:val="20"/>
          <w:szCs w:val="20"/>
        </w:rPr>
        <w:t>;</w:t>
      </w:r>
    </w:p>
    <w:p w:rsidR="00455900" w:rsidRPr="00BC0C14" w:rsidRDefault="00455900">
      <w:pPr>
        <w:pStyle w:val="Teksttreci0"/>
        <w:numPr>
          <w:ilvl w:val="0"/>
          <w:numId w:val="3"/>
        </w:numPr>
        <w:tabs>
          <w:tab w:val="left" w:pos="718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Fonts w:ascii="Montserrat" w:hAnsi="Montserrat"/>
          <w:sz w:val="20"/>
          <w:szCs w:val="20"/>
        </w:rPr>
        <w:t xml:space="preserve">Pełnomocniku ds. </w:t>
      </w:r>
      <w:r w:rsidR="00BC0C14">
        <w:rPr>
          <w:rFonts w:ascii="Montserrat" w:hAnsi="Montserrat"/>
          <w:sz w:val="20"/>
          <w:szCs w:val="20"/>
        </w:rPr>
        <w:t>N</w:t>
      </w:r>
      <w:r w:rsidRPr="00BC0C14">
        <w:rPr>
          <w:rFonts w:ascii="Montserrat" w:hAnsi="Montserrat"/>
          <w:sz w:val="20"/>
          <w:szCs w:val="20"/>
        </w:rPr>
        <w:t xml:space="preserve">aruszeń </w:t>
      </w:r>
      <w:r w:rsidR="00BC0C14">
        <w:rPr>
          <w:rFonts w:ascii="Montserrat" w:hAnsi="Montserrat"/>
          <w:sz w:val="20"/>
          <w:szCs w:val="20"/>
        </w:rPr>
        <w:t>Z</w:t>
      </w:r>
      <w:r w:rsidRPr="00BC0C14">
        <w:rPr>
          <w:rFonts w:ascii="Montserrat" w:hAnsi="Montserrat"/>
          <w:sz w:val="20"/>
          <w:szCs w:val="20"/>
        </w:rPr>
        <w:t xml:space="preserve">ewnętrznych – rozumie się przez to </w:t>
      </w:r>
      <w:r w:rsidR="00E83210" w:rsidRPr="00BC0C14">
        <w:rPr>
          <w:rFonts w:ascii="Montserrat" w:hAnsi="Montserrat"/>
          <w:sz w:val="20"/>
          <w:szCs w:val="20"/>
        </w:rPr>
        <w:t>pracownika wybranego i upoważnionego przez organ do przyjmowania zgłoszeń zewnętrznego naruszenia prawa, rejestrowania ich, prowadzenia postępowania</w:t>
      </w:r>
      <w:r w:rsidR="00BC0C14">
        <w:rPr>
          <w:rFonts w:ascii="Montserrat" w:hAnsi="Montserrat"/>
          <w:sz w:val="20"/>
          <w:szCs w:val="20"/>
        </w:rPr>
        <w:t xml:space="preserve"> </w:t>
      </w:r>
      <w:r w:rsidR="00E83210" w:rsidRPr="00BC0C14">
        <w:rPr>
          <w:rFonts w:ascii="Montserrat" w:hAnsi="Montserrat"/>
          <w:sz w:val="20"/>
          <w:szCs w:val="20"/>
        </w:rPr>
        <w:t xml:space="preserve">oraz podejmowania działań następczych, włączając w to weryfikację zgłoszenia i dalszą komunikację z sygnalistą, w tym występowania o dodatkowe informacje </w:t>
      </w:r>
      <w:r w:rsidR="00FB74A7">
        <w:rPr>
          <w:rFonts w:ascii="Montserrat" w:hAnsi="Montserrat"/>
          <w:sz w:val="20"/>
          <w:szCs w:val="20"/>
        </w:rPr>
        <w:br/>
      </w:r>
      <w:r w:rsidR="00E83210" w:rsidRPr="00BC0C14">
        <w:rPr>
          <w:rFonts w:ascii="Montserrat" w:hAnsi="Montserrat"/>
          <w:sz w:val="20"/>
          <w:szCs w:val="20"/>
        </w:rPr>
        <w:t>i przekazywania sygnaliście informacji zwrotnej.</w:t>
      </w:r>
      <w:r w:rsidRPr="00BC0C14">
        <w:rPr>
          <w:rFonts w:ascii="Montserrat" w:hAnsi="Montserrat"/>
          <w:sz w:val="20"/>
          <w:szCs w:val="20"/>
        </w:rPr>
        <w:t xml:space="preserve"> </w:t>
      </w:r>
    </w:p>
    <w:p w:rsidR="00B15F00" w:rsidRPr="00BC0C14" w:rsidRDefault="00737E1F">
      <w:pPr>
        <w:pStyle w:val="Teksttreci0"/>
        <w:numPr>
          <w:ilvl w:val="0"/>
          <w:numId w:val="3"/>
        </w:numPr>
        <w:tabs>
          <w:tab w:val="left" w:pos="714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Sygnaliście - rozumie się przez to osobę fizyczną, która dokonuje zgłoszenia </w:t>
      </w:r>
      <w:r w:rsidR="00FB74A7">
        <w:rPr>
          <w:rStyle w:val="Teksttreci"/>
          <w:rFonts w:ascii="Montserrat" w:hAnsi="Montserrat"/>
          <w:sz w:val="20"/>
          <w:szCs w:val="20"/>
        </w:rPr>
        <w:br/>
      </w:r>
      <w:r w:rsidRPr="00BC0C14">
        <w:rPr>
          <w:rStyle w:val="Teksttreci"/>
          <w:rFonts w:ascii="Montserrat" w:hAnsi="Montserrat"/>
          <w:sz w:val="20"/>
          <w:szCs w:val="20"/>
        </w:rPr>
        <w:t>o naruszeniu prawa w kontekście związanym z pracą, niezależnie od zajmowanego stanowiska, formy zatrudnienia czy współpracy;</w:t>
      </w:r>
    </w:p>
    <w:p w:rsidR="00B15F00" w:rsidRPr="00BC0C14" w:rsidRDefault="00737E1F">
      <w:pPr>
        <w:pStyle w:val="Teksttreci0"/>
        <w:numPr>
          <w:ilvl w:val="0"/>
          <w:numId w:val="3"/>
        </w:numPr>
        <w:tabs>
          <w:tab w:val="left" w:pos="718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Zgłoszeniu - rozumie się przez to informacje o naruszeniu prawa, dokonane za pośrednictwem przeznaczonych do tego kanałów komunikacji do organu publicznego;</w:t>
      </w:r>
    </w:p>
    <w:p w:rsidR="00B15F00" w:rsidRPr="00BC0C14" w:rsidRDefault="00737E1F">
      <w:pPr>
        <w:pStyle w:val="Teksttreci0"/>
        <w:numPr>
          <w:ilvl w:val="0"/>
          <w:numId w:val="3"/>
        </w:numPr>
        <w:tabs>
          <w:tab w:val="left" w:pos="709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Osobie, której dotyczy zgłoszenie - rozumie się przez to osobę wskazaną </w:t>
      </w:r>
      <w:r w:rsidR="00FB74A7">
        <w:rPr>
          <w:rStyle w:val="Teksttreci"/>
          <w:rFonts w:ascii="Montserrat" w:hAnsi="Montserrat"/>
          <w:sz w:val="20"/>
          <w:szCs w:val="20"/>
        </w:rPr>
        <w:br/>
      </w:r>
      <w:r w:rsidRPr="00BC0C14">
        <w:rPr>
          <w:rStyle w:val="Teksttreci"/>
          <w:rFonts w:ascii="Montserrat" w:hAnsi="Montserrat"/>
          <w:sz w:val="20"/>
          <w:szCs w:val="20"/>
        </w:rPr>
        <w:t>w zgłoszeniu jako osobę, która dopuściła się naruszenia prawa;</w:t>
      </w:r>
    </w:p>
    <w:p w:rsidR="00B15F00" w:rsidRPr="00BC0C14" w:rsidRDefault="00737E1F">
      <w:pPr>
        <w:pStyle w:val="Teksttreci0"/>
        <w:numPr>
          <w:ilvl w:val="0"/>
          <w:numId w:val="3"/>
        </w:numPr>
        <w:tabs>
          <w:tab w:val="left" w:pos="714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Informacji zwrotnej - rozumie się przez to przekazaną sygnaliście przez organ informację na temat planowanych lub podjętych działań następczych i powodów takich działań;</w:t>
      </w:r>
    </w:p>
    <w:p w:rsidR="00B15F00" w:rsidRPr="00BC0C14" w:rsidRDefault="00737E1F">
      <w:pPr>
        <w:pStyle w:val="Teksttreci0"/>
        <w:numPr>
          <w:ilvl w:val="0"/>
          <w:numId w:val="3"/>
        </w:numPr>
        <w:tabs>
          <w:tab w:val="left" w:pos="714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Działaniu następczym - rozumie się przez to postępowanie prowadzone w związku ze złożonym zgłoszeniem, pozostające w zakresie kompetencji merytorycznych organu, w szczególności przeprowadzenie kontroli, przeprowadzenie postępowania </w:t>
      </w:r>
      <w:r w:rsidRPr="00BC0C14">
        <w:rPr>
          <w:rStyle w:val="Teksttreci"/>
          <w:rFonts w:ascii="Montserrat" w:hAnsi="Montserrat"/>
          <w:sz w:val="20"/>
          <w:szCs w:val="20"/>
        </w:rPr>
        <w:lastRenderedPageBreak/>
        <w:t>administracyjnego, wniesienie wniosku o ukaranie do sądu powszechnego;</w:t>
      </w:r>
    </w:p>
    <w:p w:rsidR="00B15F00" w:rsidRPr="00BC0C14" w:rsidRDefault="00737E1F" w:rsidP="00BC0C14">
      <w:pPr>
        <w:pStyle w:val="Teksttreci0"/>
        <w:numPr>
          <w:ilvl w:val="0"/>
          <w:numId w:val="3"/>
        </w:numPr>
        <w:tabs>
          <w:tab w:val="left" w:pos="709"/>
        </w:tabs>
        <w:ind w:left="714" w:hanging="357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Kanale Zgłaszania - rozumie się przez to techniczne i organizacyjne rozwiązania umożliwiające dokonywanie zgłoszenia;</w:t>
      </w:r>
    </w:p>
    <w:p w:rsidR="00B15F00" w:rsidRPr="00BC0C14" w:rsidRDefault="00737E1F" w:rsidP="00BC0C14">
      <w:pPr>
        <w:pStyle w:val="Teksttreci0"/>
        <w:numPr>
          <w:ilvl w:val="0"/>
          <w:numId w:val="3"/>
        </w:numPr>
        <w:tabs>
          <w:tab w:val="left" w:pos="714"/>
        </w:tabs>
        <w:ind w:left="714" w:hanging="357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Działaniu odwetowym - rozumie się przez to bezpośrednie lub pośrednie działanie lub zaniechanie w kontekście związanym z pracą, które jest spowodowane zgłoszeniem, i które narusza lub może naruszyć prawa sygnalisty lub wyrządza, lub może wyrządzić sygnaliście nieuzasadnioną szkodę, w tym bezpodstawne inicjowanie postępowań przeciwko sygnaliście.</w:t>
      </w:r>
    </w:p>
    <w:p w:rsidR="00BC0C14" w:rsidRDefault="00BC0C14">
      <w:pPr>
        <w:pStyle w:val="Teksttreci0"/>
        <w:spacing w:after="60"/>
        <w:jc w:val="center"/>
        <w:rPr>
          <w:rStyle w:val="Teksttreci"/>
          <w:rFonts w:ascii="Montserrat" w:hAnsi="Montserrat"/>
          <w:b/>
          <w:bCs/>
          <w:sz w:val="20"/>
          <w:szCs w:val="20"/>
        </w:rPr>
      </w:pPr>
    </w:p>
    <w:p w:rsidR="00B15F00" w:rsidRPr="00BC0C14" w:rsidRDefault="00737E1F">
      <w:pPr>
        <w:pStyle w:val="Teksttreci0"/>
        <w:spacing w:after="60"/>
        <w:jc w:val="center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>§3</w:t>
      </w:r>
    </w:p>
    <w:p w:rsidR="00B15F00" w:rsidRPr="00BC0C14" w:rsidRDefault="00737E1F">
      <w:pPr>
        <w:pStyle w:val="Nagwek10"/>
        <w:keepNext/>
        <w:keepLines/>
        <w:rPr>
          <w:rFonts w:ascii="Montserrat" w:hAnsi="Montserrat"/>
          <w:sz w:val="20"/>
          <w:szCs w:val="20"/>
        </w:rPr>
      </w:pPr>
      <w:bookmarkStart w:id="3" w:name="bookmark4"/>
      <w:r w:rsidRPr="00BC0C14">
        <w:rPr>
          <w:rStyle w:val="Nagwek1"/>
          <w:rFonts w:ascii="Montserrat" w:hAnsi="Montserrat"/>
          <w:b/>
          <w:bCs/>
          <w:sz w:val="20"/>
          <w:szCs w:val="20"/>
        </w:rPr>
        <w:t>NARUSZENIA PRAWA, KTÓRE PODLEGAJĄ ZGŁOSZENIU</w:t>
      </w:r>
      <w:bookmarkEnd w:id="3"/>
    </w:p>
    <w:p w:rsidR="00B15F00" w:rsidRPr="00BC0C14" w:rsidRDefault="00737E1F">
      <w:pPr>
        <w:pStyle w:val="Teksttreci0"/>
        <w:numPr>
          <w:ilvl w:val="0"/>
          <w:numId w:val="4"/>
        </w:numPr>
        <w:tabs>
          <w:tab w:val="left" w:pos="706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Naruszeniem prawa jest działanie lub zaniechanie niezgodne z prawem lub mające na celu obejście prawa w obszarach wyszczególnionych w art. 3 ust. 1 ustawy z dnia 14 czerwca 2024 r. o ochronie sygnalistów (Dz.U. z 2024 r., poz. 928).</w:t>
      </w:r>
    </w:p>
    <w:p w:rsidR="00B15F00" w:rsidRPr="00BC0C14" w:rsidRDefault="00737E1F">
      <w:pPr>
        <w:pStyle w:val="Teksttreci0"/>
        <w:numPr>
          <w:ilvl w:val="0"/>
          <w:numId w:val="4"/>
        </w:numPr>
        <w:tabs>
          <w:tab w:val="left" w:pos="718"/>
        </w:tabs>
        <w:spacing w:after="120"/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Zgłoszenie może dotyczyć uzasadnionego podejrzenia dotyczącego zaistniałego lub potencjalnego naruszenia prawa, do którego doszło lub prawdopodobnie dojdzie </w:t>
      </w:r>
      <w:r w:rsidR="00BC0C14">
        <w:rPr>
          <w:rStyle w:val="Teksttreci"/>
          <w:rFonts w:ascii="Montserrat" w:hAnsi="Montserrat"/>
          <w:sz w:val="20"/>
          <w:szCs w:val="20"/>
        </w:rPr>
        <w:br/>
      </w:r>
      <w:r w:rsidRPr="00BC0C14">
        <w:rPr>
          <w:rStyle w:val="Teksttreci"/>
          <w:rFonts w:ascii="Montserrat" w:hAnsi="Montserrat"/>
          <w:sz w:val="20"/>
          <w:szCs w:val="20"/>
        </w:rPr>
        <w:t>w organizacji.</w:t>
      </w:r>
    </w:p>
    <w:p w:rsidR="00B15F00" w:rsidRPr="00BC0C14" w:rsidRDefault="00737E1F">
      <w:pPr>
        <w:pStyle w:val="Nagwek10"/>
        <w:keepNext/>
        <w:keepLines/>
        <w:rPr>
          <w:rFonts w:ascii="Montserrat" w:hAnsi="Montserrat"/>
          <w:sz w:val="20"/>
          <w:szCs w:val="20"/>
        </w:rPr>
      </w:pPr>
      <w:bookmarkStart w:id="4" w:name="bookmark6"/>
      <w:r w:rsidRPr="00BC0C14">
        <w:rPr>
          <w:rStyle w:val="Nagwek1"/>
          <w:rFonts w:ascii="Montserrat" w:hAnsi="Montserrat"/>
          <w:b/>
          <w:bCs/>
          <w:sz w:val="20"/>
          <w:szCs w:val="20"/>
        </w:rPr>
        <w:t>§4</w:t>
      </w:r>
      <w:r w:rsidRPr="00BC0C14">
        <w:rPr>
          <w:rStyle w:val="Nagwek1"/>
          <w:rFonts w:ascii="Montserrat" w:hAnsi="Montserrat"/>
          <w:b/>
          <w:bCs/>
          <w:sz w:val="20"/>
          <w:szCs w:val="20"/>
        </w:rPr>
        <w:br/>
        <w:t>TREŚĆ ZGŁOSZENIA</w:t>
      </w:r>
      <w:bookmarkEnd w:id="4"/>
    </w:p>
    <w:p w:rsidR="00B15F00" w:rsidRPr="00BC0C14" w:rsidRDefault="00737E1F">
      <w:pPr>
        <w:pStyle w:val="Teksttreci0"/>
        <w:numPr>
          <w:ilvl w:val="0"/>
          <w:numId w:val="5"/>
        </w:numPr>
        <w:tabs>
          <w:tab w:val="left" w:pos="704"/>
        </w:tabs>
        <w:ind w:firstLine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Zgłoszenie powinno zawierać co najmniej następujące informacje:</w:t>
      </w:r>
    </w:p>
    <w:p w:rsidR="00B15F00" w:rsidRPr="00BC0C14" w:rsidRDefault="00737E1F">
      <w:pPr>
        <w:pStyle w:val="Teksttreci0"/>
        <w:numPr>
          <w:ilvl w:val="0"/>
          <w:numId w:val="6"/>
        </w:numPr>
        <w:tabs>
          <w:tab w:val="left" w:pos="728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szczegółowy opis zgłaszanego naruszenia prawa, w tym kiedy, gdzie, w jaki sposób doszło do naruszenia prawa;</w:t>
      </w:r>
    </w:p>
    <w:p w:rsidR="00B15F00" w:rsidRPr="00BC0C14" w:rsidRDefault="00737E1F">
      <w:pPr>
        <w:pStyle w:val="Teksttreci0"/>
        <w:numPr>
          <w:ilvl w:val="0"/>
          <w:numId w:val="6"/>
        </w:numPr>
        <w:tabs>
          <w:tab w:val="left" w:pos="747"/>
        </w:tabs>
        <w:ind w:firstLine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wskazanie osoby, która dokonała, zamierza dokonać naruszenia prawa;</w:t>
      </w:r>
    </w:p>
    <w:p w:rsidR="00B15F00" w:rsidRPr="00BC0C14" w:rsidRDefault="00737E1F">
      <w:pPr>
        <w:pStyle w:val="Teksttreci0"/>
        <w:numPr>
          <w:ilvl w:val="0"/>
          <w:numId w:val="6"/>
        </w:numPr>
        <w:tabs>
          <w:tab w:val="left" w:pos="728"/>
        </w:tabs>
        <w:ind w:firstLine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dowody na poparcie zgłoszenia (jeśli są dostępne);</w:t>
      </w:r>
    </w:p>
    <w:p w:rsidR="00B15F00" w:rsidRPr="00BC0C14" w:rsidRDefault="00737E1F">
      <w:pPr>
        <w:pStyle w:val="Teksttreci0"/>
        <w:numPr>
          <w:ilvl w:val="0"/>
          <w:numId w:val="6"/>
        </w:numPr>
        <w:tabs>
          <w:tab w:val="left" w:pos="742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dane umożliwiające kontakt, jeżeli sygnalista chce otrzymać Informację zwrotną </w:t>
      </w:r>
      <w:r w:rsidR="00BC0C14">
        <w:rPr>
          <w:rStyle w:val="Teksttreci"/>
          <w:rFonts w:ascii="Montserrat" w:hAnsi="Montserrat"/>
          <w:sz w:val="20"/>
          <w:szCs w:val="20"/>
        </w:rPr>
        <w:br/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w związku z dokonanym zgłoszeniem, a także w celu uzyskania informacji </w:t>
      </w:r>
      <w:r w:rsidR="00BC0C14">
        <w:rPr>
          <w:rStyle w:val="Teksttreci"/>
          <w:rFonts w:ascii="Montserrat" w:hAnsi="Montserrat"/>
          <w:sz w:val="20"/>
          <w:szCs w:val="20"/>
        </w:rPr>
        <w:br/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o ostatecznym wyniku postępowania wyjaśniającego wszczętego w związku </w:t>
      </w:r>
      <w:r w:rsidR="00BC0C14">
        <w:rPr>
          <w:rStyle w:val="Teksttreci"/>
          <w:rFonts w:ascii="Montserrat" w:hAnsi="Montserrat"/>
          <w:sz w:val="20"/>
          <w:szCs w:val="20"/>
        </w:rPr>
        <w:br/>
      </w:r>
      <w:r w:rsidRPr="00BC0C14">
        <w:rPr>
          <w:rStyle w:val="Teksttreci"/>
          <w:rFonts w:ascii="Montserrat" w:hAnsi="Montserrat"/>
          <w:sz w:val="20"/>
          <w:szCs w:val="20"/>
        </w:rPr>
        <w:t>z dokonanym zgłoszeniem.</w:t>
      </w:r>
    </w:p>
    <w:p w:rsidR="00B15F00" w:rsidRPr="00BC0C14" w:rsidRDefault="00737E1F">
      <w:pPr>
        <w:pStyle w:val="Teksttreci0"/>
        <w:numPr>
          <w:ilvl w:val="0"/>
          <w:numId w:val="5"/>
        </w:numPr>
        <w:tabs>
          <w:tab w:val="left" w:pos="718"/>
        </w:tabs>
        <w:spacing w:after="280"/>
        <w:ind w:firstLine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Zgłoszenia anonimowe nie będą rozpatrywane.</w:t>
      </w:r>
    </w:p>
    <w:p w:rsidR="00B15F00" w:rsidRPr="00BC0C14" w:rsidRDefault="00737E1F">
      <w:pPr>
        <w:pStyle w:val="Teksttreci0"/>
        <w:spacing w:after="60"/>
        <w:jc w:val="center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>§5</w:t>
      </w:r>
    </w:p>
    <w:p w:rsidR="00B15F00" w:rsidRPr="00BC0C14" w:rsidRDefault="00737E1F">
      <w:pPr>
        <w:pStyle w:val="Nagwek10"/>
        <w:keepNext/>
        <w:keepLines/>
        <w:rPr>
          <w:rFonts w:ascii="Montserrat" w:hAnsi="Montserrat"/>
          <w:sz w:val="20"/>
          <w:szCs w:val="20"/>
        </w:rPr>
      </w:pPr>
      <w:bookmarkStart w:id="5" w:name="bookmark8"/>
      <w:r w:rsidRPr="00BC0C14">
        <w:rPr>
          <w:rStyle w:val="Nagwek1"/>
          <w:rFonts w:ascii="Montserrat" w:hAnsi="Montserrat"/>
          <w:b/>
          <w:bCs/>
          <w:sz w:val="20"/>
          <w:szCs w:val="20"/>
        </w:rPr>
        <w:t>SPOSÓB PRZEKAZANIA ZGŁOSZENIA</w:t>
      </w:r>
      <w:bookmarkEnd w:id="5"/>
    </w:p>
    <w:p w:rsidR="00B15F00" w:rsidRPr="00BC0C14" w:rsidRDefault="00737E1F">
      <w:pPr>
        <w:pStyle w:val="Teksttreci0"/>
        <w:numPr>
          <w:ilvl w:val="0"/>
          <w:numId w:val="7"/>
        </w:numPr>
        <w:tabs>
          <w:tab w:val="left" w:pos="704"/>
        </w:tabs>
        <w:ind w:firstLine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Zgłoszenie może być dokonane</w:t>
      </w:r>
      <w:r w:rsidR="00E861DC" w:rsidRPr="00BC0C14">
        <w:rPr>
          <w:rStyle w:val="Teksttreci"/>
          <w:rFonts w:ascii="Montserrat" w:hAnsi="Montserrat"/>
          <w:sz w:val="20"/>
          <w:szCs w:val="20"/>
        </w:rPr>
        <w:t xml:space="preserve"> </w:t>
      </w:r>
      <w:r w:rsidRPr="00BC0C14">
        <w:rPr>
          <w:rStyle w:val="Teksttreci"/>
          <w:rFonts w:ascii="Montserrat" w:hAnsi="Montserrat"/>
          <w:sz w:val="20"/>
          <w:szCs w:val="20"/>
        </w:rPr>
        <w:t>za pomocą następujących Kanałów Zgłaszania:</w:t>
      </w:r>
    </w:p>
    <w:p w:rsidR="00B15F00" w:rsidRPr="00BC0C14" w:rsidRDefault="00737E1F">
      <w:pPr>
        <w:pStyle w:val="Teksttreci0"/>
        <w:numPr>
          <w:ilvl w:val="0"/>
          <w:numId w:val="8"/>
        </w:numPr>
        <w:tabs>
          <w:tab w:val="left" w:pos="1468"/>
        </w:tabs>
        <w:ind w:left="146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pisemnie w formie </w:t>
      </w:r>
      <w:r w:rsidR="00E861DC" w:rsidRPr="00BC0C14">
        <w:rPr>
          <w:rStyle w:val="Teksttreci"/>
          <w:rFonts w:ascii="Montserrat" w:hAnsi="Montserrat"/>
          <w:sz w:val="20"/>
          <w:szCs w:val="20"/>
        </w:rPr>
        <w:t xml:space="preserve">korespondencji listowej </w:t>
      </w:r>
      <w:r w:rsidRPr="00BC0C14">
        <w:rPr>
          <w:rStyle w:val="Teksttreci"/>
          <w:rFonts w:ascii="Montserrat" w:hAnsi="Montserrat"/>
          <w:sz w:val="20"/>
          <w:szCs w:val="20"/>
        </w:rPr>
        <w:t>adres</w:t>
      </w:r>
      <w:r w:rsidR="00E861DC" w:rsidRPr="00BC0C14">
        <w:rPr>
          <w:rStyle w:val="Teksttreci"/>
          <w:rFonts w:ascii="Montserrat" w:hAnsi="Montserrat"/>
          <w:sz w:val="20"/>
          <w:szCs w:val="20"/>
        </w:rPr>
        <w:t xml:space="preserve">owanej na zwykły adres siedziby Wojewódzkiego Inspektoratu Ochrony Środowiska w Warszawie </w:t>
      </w:r>
      <w:r w:rsidR="00BC0C14">
        <w:rPr>
          <w:rStyle w:val="Teksttreci"/>
          <w:rFonts w:ascii="Montserrat" w:hAnsi="Montserrat"/>
          <w:sz w:val="20"/>
          <w:szCs w:val="20"/>
        </w:rPr>
        <w:br/>
      </w:r>
      <w:r w:rsidR="00E861DC" w:rsidRPr="00BC0C14">
        <w:rPr>
          <w:rStyle w:val="Teksttreci"/>
          <w:rFonts w:ascii="Montserrat" w:hAnsi="Montserrat"/>
          <w:sz w:val="20"/>
          <w:szCs w:val="20"/>
        </w:rPr>
        <w:t xml:space="preserve">ul. </w:t>
      </w:r>
      <w:proofErr w:type="spellStart"/>
      <w:r w:rsidR="00E861DC" w:rsidRPr="00BC0C14">
        <w:rPr>
          <w:rStyle w:val="Teksttreci"/>
          <w:rFonts w:ascii="Montserrat" w:hAnsi="Montserrat"/>
          <w:sz w:val="20"/>
          <w:szCs w:val="20"/>
        </w:rPr>
        <w:t>Bartycka</w:t>
      </w:r>
      <w:proofErr w:type="spellEnd"/>
      <w:r w:rsidR="00E861DC" w:rsidRPr="00BC0C14">
        <w:rPr>
          <w:rStyle w:val="Teksttreci"/>
          <w:rFonts w:ascii="Montserrat" w:hAnsi="Montserrat"/>
          <w:sz w:val="20"/>
          <w:szCs w:val="20"/>
        </w:rPr>
        <w:t xml:space="preserve"> 110 A, 00-716 Warszawa</w:t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 z zamieszcz</w:t>
      </w:r>
      <w:r w:rsidR="007E7A61" w:rsidRPr="00BC0C14">
        <w:rPr>
          <w:rStyle w:val="Teksttreci"/>
          <w:rFonts w:ascii="Montserrat" w:hAnsi="Montserrat"/>
          <w:sz w:val="20"/>
          <w:szCs w:val="20"/>
        </w:rPr>
        <w:t>onym</w:t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 w widocznym miejscu dopisk</w:t>
      </w:r>
      <w:r w:rsidR="00E861DC" w:rsidRPr="00BC0C14">
        <w:rPr>
          <w:rStyle w:val="Teksttreci"/>
          <w:rFonts w:ascii="Montserrat" w:hAnsi="Montserrat"/>
          <w:sz w:val="20"/>
          <w:szCs w:val="20"/>
        </w:rPr>
        <w:t>iem</w:t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 </w:t>
      </w:r>
      <w:r w:rsidR="00474CB9" w:rsidRPr="00BC0C14">
        <w:rPr>
          <w:rStyle w:val="Teksttreci"/>
          <w:rFonts w:ascii="Montserrat" w:hAnsi="Montserrat"/>
          <w:sz w:val="20"/>
          <w:szCs w:val="20"/>
        </w:rPr>
        <w:t>„zgłoszenie sygnalizacyjne zewnętrzne”</w:t>
      </w:r>
      <w:r w:rsidRPr="00BC0C14">
        <w:rPr>
          <w:rStyle w:val="Teksttreci"/>
          <w:rFonts w:ascii="Montserrat" w:hAnsi="Montserrat"/>
          <w:sz w:val="20"/>
          <w:szCs w:val="20"/>
        </w:rPr>
        <w:t>;</w:t>
      </w:r>
    </w:p>
    <w:p w:rsidR="00B15F00" w:rsidRPr="00BC0C14" w:rsidRDefault="00737E1F">
      <w:pPr>
        <w:pStyle w:val="Teksttreci0"/>
        <w:numPr>
          <w:ilvl w:val="0"/>
          <w:numId w:val="8"/>
        </w:numPr>
        <w:tabs>
          <w:tab w:val="left" w:pos="1487"/>
        </w:tabs>
        <w:ind w:left="146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pisemnie w formie elektronicznej na adres</w:t>
      </w:r>
      <w:r w:rsidR="005442E9" w:rsidRPr="00BC0C14">
        <w:rPr>
          <w:rStyle w:val="Teksttreci"/>
          <w:rFonts w:ascii="Montserrat" w:hAnsi="Montserrat"/>
          <w:sz w:val="20"/>
          <w:szCs w:val="20"/>
        </w:rPr>
        <w:t xml:space="preserve"> poczty elektronicznej: sygnalista.zewnetrzny@warszawa.wios.gov.pl</w:t>
      </w:r>
    </w:p>
    <w:p w:rsidR="00B15F00" w:rsidRPr="00BC0C14" w:rsidRDefault="00737E1F">
      <w:pPr>
        <w:pStyle w:val="Teksttreci0"/>
        <w:numPr>
          <w:ilvl w:val="0"/>
          <w:numId w:val="7"/>
        </w:numPr>
        <w:tabs>
          <w:tab w:val="left" w:pos="709"/>
        </w:tabs>
        <w:spacing w:after="280"/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Zgłoszenie może być dokonane wyłącznie w dobrej wierze. Zakazuje się świadomego składania fałszywych zgłoszeń. Osoba dokonująca zgłoszenia wiedząc, że do naruszenia prawa nie doszło (tzw. zgłoszenie w złej wierze) podlega grzywnie, karze ograniczenia wolności lub pozbawienia wolności do lat 2.</w:t>
      </w:r>
    </w:p>
    <w:p w:rsidR="00B15F00" w:rsidRPr="00BC0C14" w:rsidRDefault="00737E1F">
      <w:pPr>
        <w:pStyle w:val="Teksttreci0"/>
        <w:jc w:val="center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>§6</w:t>
      </w:r>
    </w:p>
    <w:p w:rsidR="00B15F00" w:rsidRPr="00BC0C14" w:rsidRDefault="00737E1F" w:rsidP="00FB74A7">
      <w:pPr>
        <w:pStyle w:val="Nagwek10"/>
        <w:keepNext/>
        <w:keepLines/>
        <w:ind w:left="560" w:hanging="560"/>
        <w:jc w:val="both"/>
        <w:rPr>
          <w:rFonts w:ascii="Montserrat" w:hAnsi="Montserrat"/>
          <w:sz w:val="20"/>
          <w:szCs w:val="20"/>
        </w:rPr>
      </w:pPr>
      <w:bookmarkStart w:id="6" w:name="bookmark10"/>
      <w:r w:rsidRPr="00BC0C14">
        <w:rPr>
          <w:rStyle w:val="Nagwek1"/>
          <w:rFonts w:ascii="Montserrat" w:hAnsi="Montserrat"/>
          <w:b/>
          <w:bCs/>
          <w:sz w:val="20"/>
          <w:szCs w:val="20"/>
        </w:rPr>
        <w:t>SPOSÓB POSTĘPOWANIA Z OTRZYMANYMI ZGŁOSZENIAMI, INFORMACJE ZWROTNE ORAZ KONTAKT W ZWIĄZKU Z PRZYJĘCIEM ZGŁOSZENIA</w:t>
      </w:r>
      <w:bookmarkEnd w:id="6"/>
    </w:p>
    <w:p w:rsidR="00B15F00" w:rsidRPr="00BC0C14" w:rsidRDefault="00737E1F" w:rsidP="00FB74A7">
      <w:pPr>
        <w:pStyle w:val="Teksttreci0"/>
        <w:numPr>
          <w:ilvl w:val="0"/>
          <w:numId w:val="10"/>
        </w:numPr>
        <w:tabs>
          <w:tab w:val="left" w:pos="696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Zgłoszenia naruszeń prawa są przyjmowane i weryfikowane przez organ w zakresie ich wstępnej wiarygodności oraz przekazywane do</w:t>
      </w:r>
      <w:r w:rsidR="005442E9" w:rsidRPr="00BC0C14">
        <w:rPr>
          <w:rStyle w:val="Teksttreci"/>
          <w:rFonts w:ascii="Montserrat" w:hAnsi="Montserrat"/>
          <w:sz w:val="20"/>
          <w:szCs w:val="20"/>
        </w:rPr>
        <w:t xml:space="preserve"> Pełnomocnika ds. Naruszeń</w:t>
      </w:r>
      <w:r w:rsidR="00BC0C14">
        <w:rPr>
          <w:rStyle w:val="Teksttreci"/>
          <w:rFonts w:ascii="Montserrat" w:hAnsi="Montserrat"/>
          <w:sz w:val="20"/>
          <w:szCs w:val="20"/>
        </w:rPr>
        <w:t xml:space="preserve"> Zewnętrznych</w:t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 celem zbadania sprawy i przeprowadzenia działań następczych.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718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W ramach postępowania, </w:t>
      </w:r>
      <w:r w:rsidR="001E6439" w:rsidRPr="00BC0C14">
        <w:rPr>
          <w:rStyle w:val="Teksttreci"/>
          <w:rFonts w:ascii="Montserrat" w:hAnsi="Montserrat"/>
          <w:sz w:val="20"/>
          <w:szCs w:val="20"/>
        </w:rPr>
        <w:t xml:space="preserve">organ </w:t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może zbierać dodatkowe informacje, w tym zwrócić </w:t>
      </w:r>
      <w:r w:rsidRPr="00BC0C14">
        <w:rPr>
          <w:rStyle w:val="Teksttreci"/>
          <w:rFonts w:ascii="Montserrat" w:hAnsi="Montserrat"/>
          <w:sz w:val="20"/>
          <w:szCs w:val="20"/>
        </w:rPr>
        <w:lastRenderedPageBreak/>
        <w:t>się do sygnalisty o udzielenie dodatkowych wyjaśnień.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714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W przypadku, gdy zgłoszenie dotyczy naruszeń prawa w dziedzinie nienależącej do zakresu działania organu, organ przekaże je niezwłocznie, nie później jednak niż </w:t>
      </w:r>
      <w:r w:rsidR="00BC0C14">
        <w:rPr>
          <w:rStyle w:val="Teksttreci"/>
          <w:rFonts w:ascii="Montserrat" w:hAnsi="Montserrat"/>
          <w:sz w:val="20"/>
          <w:szCs w:val="20"/>
        </w:rPr>
        <w:br/>
      </w:r>
      <w:r w:rsidRPr="00BC0C14">
        <w:rPr>
          <w:rStyle w:val="Teksttreci"/>
          <w:rFonts w:ascii="Montserrat" w:hAnsi="Montserrat"/>
          <w:sz w:val="20"/>
          <w:szCs w:val="20"/>
        </w:rPr>
        <w:t>w terminie 14 dni od dnia dokonania zgłoszenia, a w uzasadnionych przypadkach - nie później niż w terminie 30 dni, do organu publicznego właściwego do podjęcia działań następczych.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718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Organ może nie podjąć działań następczych w przypadku, gdy w zgłoszeniu, dotyczącym sprawy będącej już przedmiotem wcześniejszego zgłoszenia lub zgłoszenia od innego sygnalisty, nie zawarto istotnych nowych informacji na temat naruszenia prawa w porównaniu z wcześniejszym zgłoszeniem tego naruszenia. Organ poinformuje osobę dokonującą zgłoszenia o takim odstąpieniu. W razie kolejnego zgłoszenia - organ pozostawi je bez rozpoznania oraz informacji zwrotnej.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709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Organ - jeżeli przewidują to przepisy odrębne, bez zbędnej zwłoki przekazuje właściwym instytucjom, organom lub jednostkom organizacyjnym Unii Europejskiej informacje zawarte w zgłoszeniu w celu prowadzenia działań następczych w trybie stosowanym przez te instytucje, organy lub jednostki.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714"/>
        </w:tabs>
        <w:ind w:firstLine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Wszystkie zgłoszenia organ odnotowuje w rejestrze zgłoszeń zewnętrznych</w:t>
      </w:r>
      <w:r w:rsidR="005442E9" w:rsidRPr="00BC0C14">
        <w:rPr>
          <w:rStyle w:val="Teksttreci"/>
          <w:rFonts w:ascii="Montserrat" w:hAnsi="Montserrat"/>
          <w:sz w:val="20"/>
          <w:szCs w:val="20"/>
        </w:rPr>
        <w:t>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714"/>
        </w:tabs>
        <w:ind w:firstLine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Rejestr zgłoszeń zewnętrznych </w:t>
      </w:r>
      <w:r w:rsidR="007B5EE5" w:rsidRPr="00BC0C14">
        <w:rPr>
          <w:rStyle w:val="Teksttreci"/>
          <w:rFonts w:ascii="Montserrat" w:hAnsi="Montserrat"/>
          <w:sz w:val="20"/>
          <w:szCs w:val="20"/>
        </w:rPr>
        <w:t xml:space="preserve">(załącznik nr 1 do Procedury) </w:t>
      </w:r>
      <w:r w:rsidRPr="00BC0C14">
        <w:rPr>
          <w:rStyle w:val="Teksttreci"/>
          <w:rFonts w:ascii="Montserrat" w:hAnsi="Montserrat"/>
          <w:sz w:val="20"/>
          <w:szCs w:val="20"/>
        </w:rPr>
        <w:t>obejmuje:</w:t>
      </w:r>
    </w:p>
    <w:p w:rsidR="00B15F00" w:rsidRPr="00BC0C14" w:rsidRDefault="00737E1F">
      <w:pPr>
        <w:pStyle w:val="Teksttreci0"/>
        <w:numPr>
          <w:ilvl w:val="0"/>
          <w:numId w:val="11"/>
        </w:numPr>
        <w:tabs>
          <w:tab w:val="left" w:pos="1448"/>
        </w:tabs>
        <w:ind w:left="108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numer zgłoszenia;</w:t>
      </w:r>
    </w:p>
    <w:p w:rsidR="00B15F00" w:rsidRPr="00BC0C14" w:rsidRDefault="00737E1F">
      <w:pPr>
        <w:pStyle w:val="Teksttreci0"/>
        <w:numPr>
          <w:ilvl w:val="0"/>
          <w:numId w:val="11"/>
        </w:numPr>
        <w:tabs>
          <w:tab w:val="left" w:pos="1467"/>
        </w:tabs>
        <w:ind w:left="108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przedmiot naruszenia prawa;</w:t>
      </w:r>
    </w:p>
    <w:p w:rsidR="00B15F00" w:rsidRPr="00BC0C14" w:rsidRDefault="00737E1F">
      <w:pPr>
        <w:pStyle w:val="Teksttreci0"/>
        <w:numPr>
          <w:ilvl w:val="0"/>
          <w:numId w:val="11"/>
        </w:numPr>
        <w:tabs>
          <w:tab w:val="left" w:pos="1443"/>
        </w:tabs>
        <w:ind w:left="108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dane osobowe Sygnalisty niezbędne do jego identyfikacji;</w:t>
      </w:r>
    </w:p>
    <w:p w:rsidR="00B15F00" w:rsidRPr="00BC0C14" w:rsidRDefault="00737E1F">
      <w:pPr>
        <w:pStyle w:val="Teksttreci0"/>
        <w:numPr>
          <w:ilvl w:val="0"/>
          <w:numId w:val="11"/>
        </w:numPr>
        <w:tabs>
          <w:tab w:val="left" w:pos="1462"/>
        </w:tabs>
        <w:ind w:left="144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dane osobowe Osoby, której dotyczy zgłoszenie niezbędne do jego identyfikacji;</w:t>
      </w:r>
    </w:p>
    <w:p w:rsidR="00B15F00" w:rsidRPr="00BC0C14" w:rsidRDefault="00737E1F">
      <w:pPr>
        <w:pStyle w:val="Teksttreci0"/>
        <w:numPr>
          <w:ilvl w:val="0"/>
          <w:numId w:val="11"/>
        </w:numPr>
        <w:tabs>
          <w:tab w:val="left" w:pos="1443"/>
        </w:tabs>
        <w:ind w:left="108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datę dokonania zgłoszenia;</w:t>
      </w:r>
    </w:p>
    <w:p w:rsidR="00B15F00" w:rsidRPr="00BC0C14" w:rsidRDefault="00737E1F">
      <w:pPr>
        <w:pStyle w:val="Teksttreci0"/>
        <w:numPr>
          <w:ilvl w:val="0"/>
          <w:numId w:val="11"/>
        </w:numPr>
        <w:tabs>
          <w:tab w:val="left" w:pos="1435"/>
        </w:tabs>
        <w:ind w:left="108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informację o podjętych działaniach następczych;</w:t>
      </w:r>
    </w:p>
    <w:p w:rsidR="00B15F00" w:rsidRPr="00BC0C14" w:rsidRDefault="00737E1F">
      <w:pPr>
        <w:pStyle w:val="Teksttreci0"/>
        <w:numPr>
          <w:ilvl w:val="0"/>
          <w:numId w:val="11"/>
        </w:numPr>
        <w:tabs>
          <w:tab w:val="left" w:pos="1462"/>
        </w:tabs>
        <w:ind w:left="108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informację o ewentualnym wydaniu zaświadczenia;</w:t>
      </w:r>
    </w:p>
    <w:p w:rsidR="00B15F00" w:rsidRPr="00BC0C14" w:rsidRDefault="00737E1F" w:rsidP="005442E9">
      <w:pPr>
        <w:pStyle w:val="Teksttreci0"/>
        <w:numPr>
          <w:ilvl w:val="0"/>
          <w:numId w:val="11"/>
        </w:numPr>
        <w:tabs>
          <w:tab w:val="left" w:pos="1467"/>
        </w:tabs>
        <w:ind w:left="1077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datę </w:t>
      </w:r>
      <w:r w:rsidR="00F20129" w:rsidRPr="00BC0C14">
        <w:rPr>
          <w:rStyle w:val="Teksttreci"/>
          <w:rFonts w:ascii="Montserrat" w:hAnsi="Montserrat"/>
          <w:sz w:val="20"/>
          <w:szCs w:val="20"/>
        </w:rPr>
        <w:t xml:space="preserve">zakończenia </w:t>
      </w:r>
      <w:r w:rsidRPr="00BC0C14">
        <w:rPr>
          <w:rStyle w:val="Teksttreci"/>
          <w:rFonts w:ascii="Montserrat" w:hAnsi="Montserrat"/>
          <w:sz w:val="20"/>
          <w:szCs w:val="20"/>
        </w:rPr>
        <w:t>sprawy;</w:t>
      </w:r>
    </w:p>
    <w:p w:rsidR="00B15F00" w:rsidRPr="00BC0C14" w:rsidRDefault="00737E1F" w:rsidP="005442E9">
      <w:pPr>
        <w:pStyle w:val="Teksttreci0"/>
        <w:numPr>
          <w:ilvl w:val="0"/>
          <w:numId w:val="11"/>
        </w:numPr>
        <w:tabs>
          <w:tab w:val="left" w:pos="1438"/>
        </w:tabs>
        <w:ind w:left="1077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informacje o ewentualnym niepodejmowaniu dalszych działań;</w:t>
      </w:r>
    </w:p>
    <w:p w:rsidR="00B15F00" w:rsidRPr="00BC0C14" w:rsidRDefault="00737E1F">
      <w:pPr>
        <w:pStyle w:val="Teksttreci0"/>
        <w:numPr>
          <w:ilvl w:val="0"/>
          <w:numId w:val="11"/>
        </w:numPr>
        <w:tabs>
          <w:tab w:val="left" w:pos="1438"/>
        </w:tabs>
        <w:ind w:left="144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szacunkową szkodę majątkową jeżeli została stwierdzona oraz kwoty odzyskane w wyniku postępowań dotyczących naruszenia, które było przedmiotem zgłoszenia.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709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Organ potwierdzi przyjęcie zgłoszenia na podany adres kontaktowy. Informacje zostaną przekazane niezwłocznie, nie później niż w terminie 7 dni od dnia przyjęcia zgłoszenia, o ile organ nie otrzymał sprzeciwu na wysłanie potwierdzenia.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714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Informacji o przyjęciu zgłoszenia organ nie przekaże, jeżeli będzie miał uzasadnione podstawy sądzić, że takie działanie zagroziłoby ochronie poufności tożsamości sygnalisty.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814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Organ może zwrócić się do sygnalisty, na podany adres do kontaktu, o wyjaśnienia lub dodatkowe informacje, jakie mogą być w posiadaniu sygnalisty - podanie ich jest dobrowolne.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814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Jeżeli wstępna weryfikacja wykaże, że zgłoszenie nie dotyczy naruszenia prawa, organ poinformuje osobę dokonującą zgłoszenie o odstąpieniu od jego rozpatrywania oraz przyczynie odstąpienia. Organ może w takim przypadku przekazać informację o trybie przewidzianym w przepisach odrębnych do rozpoznania zgłoszenia.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814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Organ poinformuje sygnalistę o przekazaniu zgłoszenia do innego organu publicznego, jeżeli wstępna weryfikacja wykaże, że zgłoszenie dotyczy naruszeń prawa w dziedzinie nienależącej do zakres działania organu.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814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Organ przekaże sygnaliście informację zwrotną w sprawie planowanych bądź podjętych działań następczych w terminie nieprzekraczającym 3 miesięcy od dnia przyjęcia zgłoszenia, a w uzasadnionych przypadkach w terminie nieprzekraczającym 6 miesięcy od dnia przyjęcia zgłoszenia.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814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lastRenderedPageBreak/>
        <w:t>Organ poinformuje sygnalistę, jeżeli odstąpi od podjęcia działań następczych, podając uzasadnienie odstąpienia.</w:t>
      </w:r>
    </w:p>
    <w:p w:rsidR="00B15F00" w:rsidRPr="00BC0C14" w:rsidRDefault="00737E1F">
      <w:pPr>
        <w:pStyle w:val="Teksttreci0"/>
        <w:numPr>
          <w:ilvl w:val="0"/>
          <w:numId w:val="10"/>
        </w:numPr>
        <w:tabs>
          <w:tab w:val="left" w:pos="814"/>
        </w:tabs>
        <w:ind w:left="720" w:hanging="360"/>
        <w:jc w:val="both"/>
        <w:rPr>
          <w:rStyle w:val="Teksttreci"/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Organ poinformuje również sygnalistę o ostatecznym wyniku podjętych działań następczych, realizowanych na skutek zgłoszenia.</w:t>
      </w:r>
    </w:p>
    <w:p w:rsidR="00335F65" w:rsidRPr="00BC0C14" w:rsidRDefault="00335F65">
      <w:pPr>
        <w:pStyle w:val="Teksttreci0"/>
        <w:numPr>
          <w:ilvl w:val="0"/>
          <w:numId w:val="10"/>
        </w:numPr>
        <w:tabs>
          <w:tab w:val="left" w:pos="814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Fonts w:ascii="Montserrat" w:hAnsi="Montserrat"/>
          <w:sz w:val="20"/>
          <w:szCs w:val="20"/>
        </w:rPr>
        <w:t>Organ publiczny za każdy rok kalendarzowy sporządza sprawozdanie zawierające dane statystyczne dotyczące zgłoszeń zewnętrznych zgodnie z art. 47 ust. 1-3 ustawy z dnia 14 czerwca 2024 roku o ochronie sygnalistów (Dz. U. z 2024, poz.928).</w:t>
      </w:r>
    </w:p>
    <w:p w:rsidR="00B15F00" w:rsidRPr="00BC0C14" w:rsidRDefault="00737E1F" w:rsidP="00736D26">
      <w:pPr>
        <w:pStyle w:val="Teksttreci0"/>
        <w:numPr>
          <w:ilvl w:val="0"/>
          <w:numId w:val="10"/>
        </w:numPr>
        <w:tabs>
          <w:tab w:val="left" w:pos="814"/>
        </w:tabs>
        <w:ind w:left="714" w:hanging="357"/>
        <w:jc w:val="both"/>
        <w:rPr>
          <w:rStyle w:val="Teksttreci"/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Za podejmowanie czynności organu opisanych w ust. 1-1</w:t>
      </w:r>
      <w:r w:rsidR="00335F65" w:rsidRPr="00BC0C14">
        <w:rPr>
          <w:rStyle w:val="Teksttreci"/>
          <w:rFonts w:ascii="Montserrat" w:hAnsi="Montserrat"/>
          <w:sz w:val="20"/>
          <w:szCs w:val="20"/>
        </w:rPr>
        <w:t>6</w:t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 odpowiada </w:t>
      </w:r>
      <w:r w:rsidR="001E6439" w:rsidRPr="00BC0C14">
        <w:rPr>
          <w:rStyle w:val="Teksttreci"/>
          <w:rFonts w:ascii="Montserrat" w:hAnsi="Montserrat"/>
          <w:sz w:val="20"/>
          <w:szCs w:val="20"/>
        </w:rPr>
        <w:t>Pełnomocnik ds. Naruszeń</w:t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 zewnętrznych wybrany i upoważniony </w:t>
      </w:r>
      <w:r w:rsidR="001E6439" w:rsidRPr="00BC0C14">
        <w:rPr>
          <w:rStyle w:val="Teksttreci"/>
          <w:rFonts w:ascii="Montserrat" w:hAnsi="Montserrat"/>
          <w:sz w:val="20"/>
          <w:szCs w:val="20"/>
        </w:rPr>
        <w:t>przez organ</w:t>
      </w:r>
      <w:r w:rsidRPr="00BC0C14">
        <w:rPr>
          <w:rStyle w:val="Teksttreci"/>
          <w:rFonts w:ascii="Montserrat" w:hAnsi="Montserrat"/>
          <w:sz w:val="20"/>
          <w:szCs w:val="20"/>
        </w:rPr>
        <w:t>.</w:t>
      </w:r>
    </w:p>
    <w:p w:rsidR="00736D26" w:rsidRPr="00BC0C14" w:rsidRDefault="00736D26" w:rsidP="00736D26">
      <w:pPr>
        <w:pStyle w:val="Teksttreci0"/>
        <w:numPr>
          <w:ilvl w:val="0"/>
          <w:numId w:val="10"/>
        </w:numPr>
        <w:tabs>
          <w:tab w:val="left" w:pos="814"/>
        </w:tabs>
        <w:ind w:left="714" w:hanging="357"/>
        <w:jc w:val="both"/>
        <w:rPr>
          <w:rFonts w:ascii="Montserrat" w:hAnsi="Montserrat"/>
          <w:sz w:val="20"/>
          <w:szCs w:val="20"/>
        </w:rPr>
      </w:pPr>
      <w:r w:rsidRPr="00BC0C14">
        <w:rPr>
          <w:rFonts w:ascii="Montserrat" w:hAnsi="Montserrat"/>
          <w:sz w:val="20"/>
          <w:szCs w:val="20"/>
        </w:rPr>
        <w:t xml:space="preserve">Pełnomocnika ds. Naruszeń zewnętrznych w realizacji czynności opisanych w ust. </w:t>
      </w:r>
      <w:r w:rsidR="00BC0C14">
        <w:rPr>
          <w:rFonts w:ascii="Montserrat" w:hAnsi="Montserrat"/>
          <w:sz w:val="20"/>
          <w:szCs w:val="20"/>
        </w:rPr>
        <w:br/>
      </w:r>
      <w:r w:rsidRPr="00BC0C14">
        <w:rPr>
          <w:rFonts w:ascii="Montserrat" w:hAnsi="Montserrat"/>
          <w:sz w:val="20"/>
          <w:szCs w:val="20"/>
        </w:rPr>
        <w:t>1-1</w:t>
      </w:r>
      <w:r w:rsidR="00335F65" w:rsidRPr="00BC0C14">
        <w:rPr>
          <w:rFonts w:ascii="Montserrat" w:hAnsi="Montserrat"/>
          <w:sz w:val="20"/>
          <w:szCs w:val="20"/>
        </w:rPr>
        <w:t>6</w:t>
      </w:r>
      <w:r w:rsidRPr="00BC0C14">
        <w:rPr>
          <w:rFonts w:ascii="Montserrat" w:hAnsi="Montserrat"/>
          <w:sz w:val="20"/>
          <w:szCs w:val="20"/>
        </w:rPr>
        <w:t xml:space="preserve"> wspiera Zespół ds. Naruszeń Zewnętrznych powołany przez organ.</w:t>
      </w:r>
    </w:p>
    <w:p w:rsidR="00736D26" w:rsidRPr="00BC0C14" w:rsidRDefault="00736D26" w:rsidP="00DE009A">
      <w:pPr>
        <w:pStyle w:val="Teksttreci0"/>
        <w:numPr>
          <w:ilvl w:val="0"/>
          <w:numId w:val="10"/>
        </w:numPr>
        <w:tabs>
          <w:tab w:val="left" w:pos="814"/>
        </w:tabs>
        <w:ind w:left="714" w:hanging="357"/>
        <w:jc w:val="both"/>
        <w:rPr>
          <w:rFonts w:ascii="Montserrat" w:hAnsi="Montserrat"/>
          <w:sz w:val="20"/>
          <w:szCs w:val="20"/>
        </w:rPr>
      </w:pPr>
      <w:r w:rsidRPr="00BC0C14">
        <w:rPr>
          <w:rFonts w:ascii="Montserrat" w:hAnsi="Montserrat"/>
          <w:sz w:val="20"/>
          <w:szCs w:val="20"/>
        </w:rPr>
        <w:t>Osoby, o których mowa w ust. 1</w:t>
      </w:r>
      <w:r w:rsidR="00335F65" w:rsidRPr="00BC0C14">
        <w:rPr>
          <w:rFonts w:ascii="Montserrat" w:hAnsi="Montserrat"/>
          <w:sz w:val="20"/>
          <w:szCs w:val="20"/>
        </w:rPr>
        <w:t>7</w:t>
      </w:r>
      <w:r w:rsidRPr="00BC0C14">
        <w:rPr>
          <w:rFonts w:ascii="Montserrat" w:hAnsi="Montserrat"/>
          <w:sz w:val="20"/>
          <w:szCs w:val="20"/>
        </w:rPr>
        <w:t xml:space="preserve"> i 1</w:t>
      </w:r>
      <w:r w:rsidR="00335F65" w:rsidRPr="00BC0C14">
        <w:rPr>
          <w:rFonts w:ascii="Montserrat" w:hAnsi="Montserrat"/>
          <w:sz w:val="20"/>
          <w:szCs w:val="20"/>
        </w:rPr>
        <w:t>8</w:t>
      </w:r>
      <w:r w:rsidRPr="00BC0C14">
        <w:rPr>
          <w:rFonts w:ascii="Montserrat" w:hAnsi="Montserrat"/>
          <w:sz w:val="20"/>
          <w:szCs w:val="20"/>
        </w:rPr>
        <w:t>, są</w:t>
      </w:r>
      <w:r w:rsidR="00DE009A" w:rsidRPr="00BC0C14">
        <w:rPr>
          <w:rFonts w:ascii="Montserrat" w:hAnsi="Montserrat"/>
          <w:sz w:val="20"/>
          <w:szCs w:val="20"/>
        </w:rPr>
        <w:t xml:space="preserve"> </w:t>
      </w:r>
      <w:r w:rsidR="00B87DAD" w:rsidRPr="00BC0C14">
        <w:rPr>
          <w:rFonts w:ascii="Montserrat" w:hAnsi="Montserrat"/>
          <w:sz w:val="20"/>
          <w:szCs w:val="20"/>
        </w:rPr>
        <w:t>z</w:t>
      </w:r>
      <w:r w:rsidRPr="00BC0C14">
        <w:rPr>
          <w:rFonts w:ascii="Montserrat" w:hAnsi="Montserrat"/>
          <w:sz w:val="20"/>
          <w:szCs w:val="20"/>
        </w:rPr>
        <w:t>obowiązan</w:t>
      </w:r>
      <w:r w:rsidR="00B87DAD" w:rsidRPr="00BC0C14">
        <w:rPr>
          <w:rFonts w:ascii="Montserrat" w:hAnsi="Montserrat"/>
          <w:sz w:val="20"/>
          <w:szCs w:val="20"/>
        </w:rPr>
        <w:t>e</w:t>
      </w:r>
      <w:r w:rsidRPr="00BC0C14">
        <w:rPr>
          <w:rFonts w:ascii="Montserrat" w:hAnsi="Montserrat"/>
          <w:sz w:val="20"/>
          <w:szCs w:val="20"/>
        </w:rPr>
        <w:t xml:space="preserve"> do:</w:t>
      </w:r>
    </w:p>
    <w:p w:rsidR="00736D26" w:rsidRPr="00BC0C14" w:rsidRDefault="00736D26" w:rsidP="00736D26">
      <w:pPr>
        <w:pStyle w:val="LITlitera"/>
        <w:numPr>
          <w:ilvl w:val="0"/>
          <w:numId w:val="16"/>
        </w:numPr>
        <w:spacing w:line="276" w:lineRule="auto"/>
        <w:rPr>
          <w:rFonts w:ascii="Montserrat" w:hAnsi="Montserrat"/>
          <w:sz w:val="20"/>
        </w:rPr>
      </w:pPr>
      <w:r w:rsidRPr="00BC0C14">
        <w:rPr>
          <w:rFonts w:ascii="Montserrat" w:hAnsi="Montserrat"/>
          <w:sz w:val="20"/>
        </w:rPr>
        <w:t>zachowania w tajemnicy informacji i danych osobowych uzyskanych w toku przyjmowania i weryfikacji zgłoszeń oraz podejmowania działań następczych, z zastrzeżeniem informacji, których obowiązek ujawnienia wynika bezpośrednio z przepisów prawa,</w:t>
      </w:r>
    </w:p>
    <w:p w:rsidR="00736D26" w:rsidRPr="00BC0C14" w:rsidRDefault="00736D26" w:rsidP="00736D26">
      <w:pPr>
        <w:pStyle w:val="LITlitera"/>
        <w:numPr>
          <w:ilvl w:val="0"/>
          <w:numId w:val="16"/>
        </w:numPr>
        <w:spacing w:line="276" w:lineRule="auto"/>
        <w:rPr>
          <w:rFonts w:ascii="Montserrat" w:hAnsi="Montserrat"/>
          <w:sz w:val="20"/>
        </w:rPr>
      </w:pPr>
      <w:r w:rsidRPr="00BC0C14">
        <w:rPr>
          <w:rFonts w:ascii="Montserrat" w:hAnsi="Montserrat"/>
          <w:sz w:val="20"/>
        </w:rPr>
        <w:t>zachowania obiektywizmu i bezstronności w realizacji zadań w związku z przyjmowaniem i weryfikacją zgłoszeń oraz podejmowaniem działań następczych,</w:t>
      </w:r>
    </w:p>
    <w:p w:rsidR="00736D26" w:rsidRPr="00BC0C14" w:rsidRDefault="00736D26" w:rsidP="00736D26">
      <w:pPr>
        <w:pStyle w:val="LITlitera"/>
        <w:numPr>
          <w:ilvl w:val="0"/>
          <w:numId w:val="16"/>
        </w:numPr>
        <w:spacing w:line="276" w:lineRule="auto"/>
        <w:rPr>
          <w:rFonts w:ascii="Montserrat" w:hAnsi="Montserrat"/>
          <w:sz w:val="20"/>
        </w:rPr>
      </w:pPr>
      <w:r w:rsidRPr="00BC0C14">
        <w:rPr>
          <w:rFonts w:ascii="Montserrat" w:hAnsi="Montserrat"/>
          <w:sz w:val="20"/>
        </w:rPr>
        <w:t>wnikliwej, rzetelnej analizy zgłoszeń oraz realizacji działań następczych z zachowaniem należytej staranności zawodowej,</w:t>
      </w:r>
    </w:p>
    <w:p w:rsidR="00736D26" w:rsidRPr="00BC0C14" w:rsidRDefault="00736D26" w:rsidP="00736D26">
      <w:pPr>
        <w:pStyle w:val="LITlitera"/>
        <w:numPr>
          <w:ilvl w:val="0"/>
          <w:numId w:val="16"/>
        </w:numPr>
        <w:spacing w:line="276" w:lineRule="auto"/>
        <w:rPr>
          <w:rFonts w:ascii="Montserrat" w:hAnsi="Montserrat"/>
          <w:sz w:val="20"/>
        </w:rPr>
      </w:pPr>
      <w:r w:rsidRPr="00BC0C14">
        <w:rPr>
          <w:rFonts w:ascii="Montserrat" w:hAnsi="Montserrat"/>
          <w:sz w:val="20"/>
        </w:rPr>
        <w:t>złożenia przed rozpoczęciem podejmowania działań następczych oświadczenia o poufności i bezstronności, którego wzór stanowi załącznik</w:t>
      </w:r>
      <w:r w:rsidR="00737E1F" w:rsidRPr="00BC0C14">
        <w:rPr>
          <w:rFonts w:ascii="Montserrat" w:hAnsi="Montserrat"/>
          <w:sz w:val="20"/>
        </w:rPr>
        <w:t xml:space="preserve"> nr 2</w:t>
      </w:r>
      <w:r w:rsidRPr="00BC0C14">
        <w:rPr>
          <w:rFonts w:ascii="Montserrat" w:hAnsi="Montserrat"/>
          <w:sz w:val="20"/>
        </w:rPr>
        <w:t xml:space="preserve"> do Procedury;</w:t>
      </w:r>
    </w:p>
    <w:p w:rsidR="00D9198F" w:rsidRPr="00BC0C14" w:rsidRDefault="00D9198F" w:rsidP="00D9198F">
      <w:pPr>
        <w:pStyle w:val="LITlitera"/>
        <w:numPr>
          <w:ilvl w:val="0"/>
          <w:numId w:val="10"/>
        </w:numPr>
        <w:spacing w:line="276" w:lineRule="auto"/>
        <w:ind w:left="1068" w:hanging="360"/>
        <w:rPr>
          <w:rFonts w:ascii="Montserrat" w:hAnsi="Montserrat"/>
          <w:sz w:val="20"/>
        </w:rPr>
      </w:pPr>
      <w:r w:rsidRPr="00BC0C14">
        <w:rPr>
          <w:rFonts w:ascii="Montserrat" w:hAnsi="Montserrat" w:cs="Times New Roman"/>
          <w:sz w:val="20"/>
        </w:rPr>
        <w:t>W trakcie postępowania wyjaśniającego każdy pracownik WIOŚ ma obowiązek stawić</w:t>
      </w:r>
      <w:r w:rsidR="00B24927">
        <w:rPr>
          <w:rFonts w:ascii="Montserrat" w:hAnsi="Montserrat" w:cs="Times New Roman"/>
          <w:sz w:val="20"/>
        </w:rPr>
        <w:t xml:space="preserve"> </w:t>
      </w:r>
      <w:r w:rsidRPr="00BC0C14">
        <w:rPr>
          <w:rFonts w:ascii="Montserrat" w:hAnsi="Montserrat" w:cs="Times New Roman"/>
          <w:sz w:val="20"/>
        </w:rPr>
        <w:t xml:space="preserve">się na wezwanie Pełnomocnika ds. </w:t>
      </w:r>
      <w:r w:rsidR="00BC0C14">
        <w:rPr>
          <w:rFonts w:ascii="Montserrat" w:hAnsi="Montserrat" w:cs="Times New Roman"/>
          <w:sz w:val="20"/>
        </w:rPr>
        <w:t>N</w:t>
      </w:r>
      <w:r w:rsidRPr="00BC0C14">
        <w:rPr>
          <w:rFonts w:ascii="Montserrat" w:hAnsi="Montserrat" w:cs="Times New Roman"/>
          <w:sz w:val="20"/>
        </w:rPr>
        <w:t xml:space="preserve">aruszeń </w:t>
      </w:r>
      <w:r w:rsidR="00BC0C14">
        <w:rPr>
          <w:rFonts w:ascii="Montserrat" w:hAnsi="Montserrat" w:cs="Times New Roman"/>
          <w:sz w:val="20"/>
        </w:rPr>
        <w:t>Z</w:t>
      </w:r>
      <w:r w:rsidRPr="00BC0C14">
        <w:rPr>
          <w:rFonts w:ascii="Montserrat" w:hAnsi="Montserrat" w:cs="Times New Roman"/>
          <w:sz w:val="20"/>
        </w:rPr>
        <w:t xml:space="preserve">ewnętrznych lub pracowników wchodzących w skład Zespołu ds. </w:t>
      </w:r>
      <w:r w:rsidR="00B24927">
        <w:rPr>
          <w:rFonts w:ascii="Montserrat" w:hAnsi="Montserrat" w:cs="Times New Roman"/>
          <w:sz w:val="20"/>
        </w:rPr>
        <w:t>N</w:t>
      </w:r>
      <w:r w:rsidRPr="00BC0C14">
        <w:rPr>
          <w:rFonts w:ascii="Montserrat" w:hAnsi="Montserrat" w:cs="Times New Roman"/>
          <w:sz w:val="20"/>
        </w:rPr>
        <w:t xml:space="preserve">aruszeń </w:t>
      </w:r>
      <w:r w:rsidR="00B24927">
        <w:rPr>
          <w:rFonts w:ascii="Montserrat" w:hAnsi="Montserrat" w:cs="Times New Roman"/>
          <w:sz w:val="20"/>
        </w:rPr>
        <w:t>Z</w:t>
      </w:r>
      <w:r w:rsidRPr="00BC0C14">
        <w:rPr>
          <w:rFonts w:ascii="Montserrat" w:hAnsi="Montserrat" w:cs="Times New Roman"/>
          <w:sz w:val="20"/>
        </w:rPr>
        <w:t>ewnętrznych i udostępnić żądane dokumenty i udzielić niezbędnych informacji w celu ustalenia okoliczności podanych w zgłoszeniu zewnętrznym.</w:t>
      </w:r>
    </w:p>
    <w:p w:rsidR="00D259BB" w:rsidRPr="00BC0C14" w:rsidRDefault="00787907" w:rsidP="00D9198F">
      <w:pPr>
        <w:pStyle w:val="LITlitera"/>
        <w:numPr>
          <w:ilvl w:val="0"/>
          <w:numId w:val="10"/>
        </w:numPr>
        <w:spacing w:line="276" w:lineRule="auto"/>
        <w:ind w:left="1068" w:hanging="360"/>
        <w:rPr>
          <w:rFonts w:ascii="Montserrat" w:hAnsi="Montserrat"/>
          <w:sz w:val="20"/>
        </w:rPr>
      </w:pPr>
      <w:r w:rsidRPr="00BC0C14">
        <w:rPr>
          <w:rFonts w:ascii="Montserrat" w:hAnsi="Montserrat"/>
          <w:sz w:val="20"/>
        </w:rPr>
        <w:t xml:space="preserve">Dokumentacja </w:t>
      </w:r>
      <w:r w:rsidR="00D259BB" w:rsidRPr="00BC0C14">
        <w:rPr>
          <w:rFonts w:ascii="Montserrat" w:hAnsi="Montserrat"/>
          <w:sz w:val="20"/>
        </w:rPr>
        <w:t xml:space="preserve">papierowa </w:t>
      </w:r>
      <w:r w:rsidRPr="00BC0C14">
        <w:rPr>
          <w:rFonts w:ascii="Montserrat" w:hAnsi="Montserrat"/>
          <w:sz w:val="20"/>
        </w:rPr>
        <w:t>dotycząca zgłoszeń zewnętrznego naruszenia prawa</w:t>
      </w:r>
      <w:r w:rsidR="00D259BB" w:rsidRPr="00BC0C14">
        <w:rPr>
          <w:rFonts w:ascii="Montserrat" w:hAnsi="Montserrat"/>
          <w:sz w:val="20"/>
        </w:rPr>
        <w:t xml:space="preserve"> przechowywana jest w szafach odpowiednio zabezpieczonych.</w:t>
      </w:r>
    </w:p>
    <w:p w:rsidR="006F4020" w:rsidRPr="00BC0C14" w:rsidRDefault="00D259BB" w:rsidP="00D9198F">
      <w:pPr>
        <w:pStyle w:val="LITlitera"/>
        <w:numPr>
          <w:ilvl w:val="0"/>
          <w:numId w:val="10"/>
        </w:numPr>
        <w:spacing w:line="276" w:lineRule="auto"/>
        <w:ind w:left="1068" w:hanging="360"/>
        <w:rPr>
          <w:rFonts w:ascii="Montserrat" w:hAnsi="Montserrat"/>
          <w:sz w:val="20"/>
        </w:rPr>
      </w:pPr>
      <w:r w:rsidRPr="00BC0C14">
        <w:rPr>
          <w:rFonts w:ascii="Montserrat" w:hAnsi="Montserrat"/>
          <w:sz w:val="20"/>
        </w:rPr>
        <w:t>Dokumenty dotyczące zgłoszenia w formie plików elektronicznych przechowywane mogą być na służbowych kontach w sposób zapewniający ich poufność i uniemożliwiający zapoznanie się nimi osobom niepowołanym. Wszelkie pliki muszą być zaszyfrowane i zabezpieczone hasłem.</w:t>
      </w:r>
    </w:p>
    <w:p w:rsidR="00736D26" w:rsidRPr="00BC0C14" w:rsidRDefault="006F4020" w:rsidP="007E7A61">
      <w:pPr>
        <w:pStyle w:val="LITlitera"/>
        <w:numPr>
          <w:ilvl w:val="0"/>
          <w:numId w:val="10"/>
        </w:numPr>
        <w:spacing w:line="276" w:lineRule="auto"/>
        <w:ind w:left="1068" w:hanging="360"/>
        <w:rPr>
          <w:rFonts w:ascii="Montserrat" w:hAnsi="Montserrat"/>
          <w:sz w:val="20"/>
        </w:rPr>
      </w:pPr>
      <w:r w:rsidRPr="00BC0C14">
        <w:rPr>
          <w:rFonts w:ascii="Montserrat" w:hAnsi="Montserrat"/>
          <w:sz w:val="20"/>
        </w:rPr>
        <w:t>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</w:t>
      </w:r>
    </w:p>
    <w:p w:rsidR="00FB74A7" w:rsidRDefault="00FB74A7">
      <w:pPr>
        <w:pStyle w:val="Teksttreci0"/>
        <w:jc w:val="center"/>
        <w:rPr>
          <w:rStyle w:val="Teksttreci"/>
          <w:rFonts w:ascii="Montserrat" w:hAnsi="Montserrat"/>
          <w:b/>
          <w:bCs/>
          <w:sz w:val="20"/>
          <w:szCs w:val="20"/>
        </w:rPr>
      </w:pPr>
    </w:p>
    <w:p w:rsidR="00B15F00" w:rsidRPr="00BC0C14" w:rsidRDefault="00737E1F">
      <w:pPr>
        <w:pStyle w:val="Teksttreci0"/>
        <w:jc w:val="center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>§7</w:t>
      </w:r>
    </w:p>
    <w:p w:rsidR="00B15F00" w:rsidRPr="00BC0C14" w:rsidRDefault="00737E1F">
      <w:pPr>
        <w:pStyle w:val="Nagwek10"/>
        <w:keepNext/>
        <w:keepLines/>
        <w:rPr>
          <w:rFonts w:ascii="Montserrat" w:hAnsi="Montserrat"/>
          <w:sz w:val="20"/>
          <w:szCs w:val="20"/>
        </w:rPr>
      </w:pPr>
      <w:bookmarkStart w:id="7" w:name="bookmark12"/>
      <w:r w:rsidRPr="00BC0C14">
        <w:rPr>
          <w:rStyle w:val="Nagwek1"/>
          <w:rFonts w:ascii="Montserrat" w:hAnsi="Montserrat"/>
          <w:b/>
          <w:bCs/>
          <w:sz w:val="20"/>
          <w:szCs w:val="20"/>
        </w:rPr>
        <w:t>OCHRONA SYGNALISTY</w:t>
      </w:r>
      <w:bookmarkEnd w:id="7"/>
    </w:p>
    <w:p w:rsidR="00B15F00" w:rsidRPr="00BC0C14" w:rsidRDefault="00737E1F">
      <w:pPr>
        <w:pStyle w:val="Teksttreci0"/>
        <w:numPr>
          <w:ilvl w:val="0"/>
          <w:numId w:val="12"/>
        </w:numPr>
        <w:tabs>
          <w:tab w:val="left" w:pos="696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Zgłoszenia może dokonać każda osoba fizyczna, która uzyskała informację </w:t>
      </w:r>
      <w:r w:rsidR="00FB74A7">
        <w:rPr>
          <w:rStyle w:val="Teksttreci"/>
          <w:rFonts w:ascii="Montserrat" w:hAnsi="Montserrat"/>
          <w:sz w:val="20"/>
          <w:szCs w:val="20"/>
        </w:rPr>
        <w:br/>
      </w:r>
      <w:r w:rsidRPr="00BC0C14">
        <w:rPr>
          <w:rStyle w:val="Teksttreci"/>
          <w:rFonts w:ascii="Montserrat" w:hAnsi="Montserrat"/>
          <w:sz w:val="20"/>
          <w:szCs w:val="20"/>
        </w:rPr>
        <w:t>o naruszeniu prawa w podmiocie prawnym w kontekście związanym z pracą.</w:t>
      </w:r>
    </w:p>
    <w:p w:rsidR="00B15F00" w:rsidRPr="00BC0C14" w:rsidRDefault="00737E1F">
      <w:pPr>
        <w:pStyle w:val="Teksttreci0"/>
        <w:numPr>
          <w:ilvl w:val="0"/>
          <w:numId w:val="12"/>
        </w:numPr>
        <w:tabs>
          <w:tab w:val="left" w:pos="718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Sygnalista podlega ochronie określonej w przepisach ustawy z dnia 14 czerwca 2024 r. o ochronie sygnalistów (Dz.U. z 2024 r. poz. 928), od chwili dokonania zgłoszenia.</w:t>
      </w:r>
    </w:p>
    <w:p w:rsidR="00B15F00" w:rsidRPr="00BC0C14" w:rsidRDefault="00737E1F">
      <w:pPr>
        <w:pStyle w:val="Teksttreci0"/>
        <w:numPr>
          <w:ilvl w:val="0"/>
          <w:numId w:val="12"/>
        </w:numPr>
        <w:tabs>
          <w:tab w:val="left" w:pos="714"/>
        </w:tabs>
        <w:ind w:firstLine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Ochrona </w:t>
      </w:r>
      <w:r w:rsidR="00B24927">
        <w:rPr>
          <w:rStyle w:val="Teksttreci"/>
          <w:rFonts w:ascii="Montserrat" w:hAnsi="Montserrat"/>
          <w:sz w:val="20"/>
          <w:szCs w:val="20"/>
        </w:rPr>
        <w:t>s</w:t>
      </w:r>
      <w:r w:rsidRPr="00BC0C14">
        <w:rPr>
          <w:rStyle w:val="Teksttreci"/>
          <w:rFonts w:ascii="Montserrat" w:hAnsi="Montserrat"/>
          <w:sz w:val="20"/>
          <w:szCs w:val="20"/>
        </w:rPr>
        <w:t>ygnalistów jest zapewniona poprzez:</w:t>
      </w:r>
    </w:p>
    <w:p w:rsidR="00B15F00" w:rsidRPr="00BC0C14" w:rsidRDefault="00737E1F">
      <w:pPr>
        <w:pStyle w:val="Teksttreci0"/>
        <w:numPr>
          <w:ilvl w:val="0"/>
          <w:numId w:val="13"/>
        </w:numPr>
        <w:tabs>
          <w:tab w:val="left" w:pos="1448"/>
        </w:tabs>
        <w:ind w:left="144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ochronę tożsamości, chyba że organ otrzyma od </w:t>
      </w:r>
      <w:r w:rsidR="00B24927">
        <w:rPr>
          <w:rStyle w:val="Teksttreci"/>
          <w:rFonts w:ascii="Montserrat" w:hAnsi="Montserrat"/>
          <w:sz w:val="20"/>
          <w:szCs w:val="20"/>
        </w:rPr>
        <w:t>s</w:t>
      </w:r>
      <w:r w:rsidRPr="00BC0C14">
        <w:rPr>
          <w:rStyle w:val="Teksttreci"/>
          <w:rFonts w:ascii="Montserrat" w:hAnsi="Montserrat"/>
          <w:sz w:val="20"/>
          <w:szCs w:val="20"/>
        </w:rPr>
        <w:t>ygnalisty wyraźną zgodę na ujawnienie danych;</w:t>
      </w:r>
    </w:p>
    <w:p w:rsidR="00B15F00" w:rsidRPr="00BC0C14" w:rsidRDefault="00737E1F">
      <w:pPr>
        <w:pStyle w:val="Teksttreci0"/>
        <w:numPr>
          <w:ilvl w:val="0"/>
          <w:numId w:val="13"/>
        </w:numPr>
        <w:tabs>
          <w:tab w:val="left" w:pos="1472"/>
        </w:tabs>
        <w:ind w:left="144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jeżeli zgłoszenie dotyczy innych osób, organ zapewni także ochronę </w:t>
      </w:r>
      <w:r w:rsidRPr="00BC0C14">
        <w:rPr>
          <w:rStyle w:val="Teksttreci"/>
          <w:rFonts w:ascii="Montserrat" w:hAnsi="Montserrat"/>
          <w:sz w:val="20"/>
          <w:szCs w:val="20"/>
        </w:rPr>
        <w:lastRenderedPageBreak/>
        <w:t>poufności ich tożsamości;</w:t>
      </w:r>
    </w:p>
    <w:p w:rsidR="00B15F00" w:rsidRPr="00BC0C14" w:rsidRDefault="00737E1F">
      <w:pPr>
        <w:pStyle w:val="Teksttreci0"/>
        <w:numPr>
          <w:ilvl w:val="0"/>
          <w:numId w:val="13"/>
        </w:numPr>
        <w:tabs>
          <w:tab w:val="left" w:pos="1448"/>
        </w:tabs>
        <w:ind w:left="144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udział w procesie rozpatrywania zgłoszenia bezstronnych osób, które zostały zobligowane do zachowania poufności, także po ustaniu stosunku pracy lub zakończeniu współpracy;</w:t>
      </w:r>
    </w:p>
    <w:p w:rsidR="00B15F00" w:rsidRPr="00BC0C14" w:rsidRDefault="00737E1F">
      <w:pPr>
        <w:pStyle w:val="Teksttreci0"/>
        <w:numPr>
          <w:ilvl w:val="0"/>
          <w:numId w:val="13"/>
        </w:numPr>
        <w:tabs>
          <w:tab w:val="left" w:pos="1462"/>
        </w:tabs>
        <w:ind w:left="144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zapewnienie, że dostęp do danych Sygnalisty oraz dokumentacji związanej ze zgłoszeniem, będą miały tylko uprawnione osoby, które zostały </w:t>
      </w:r>
      <w:r w:rsidR="00455900" w:rsidRPr="00BC0C14">
        <w:rPr>
          <w:rStyle w:val="Teksttreci"/>
          <w:rFonts w:ascii="Montserrat" w:hAnsi="Montserrat"/>
          <w:sz w:val="20"/>
          <w:szCs w:val="20"/>
        </w:rPr>
        <w:t>upoważnione przez organ</w:t>
      </w:r>
      <w:r w:rsidR="009A197F" w:rsidRPr="00BC0C14">
        <w:rPr>
          <w:rStyle w:val="Teksttreci"/>
          <w:rFonts w:ascii="Montserrat" w:hAnsi="Montserrat"/>
          <w:sz w:val="20"/>
          <w:szCs w:val="20"/>
        </w:rPr>
        <w:t>;</w:t>
      </w:r>
    </w:p>
    <w:p w:rsidR="00B15F00" w:rsidRPr="00BC0C14" w:rsidRDefault="00737E1F">
      <w:pPr>
        <w:pStyle w:val="Teksttreci0"/>
        <w:numPr>
          <w:ilvl w:val="0"/>
          <w:numId w:val="13"/>
        </w:numPr>
        <w:tabs>
          <w:tab w:val="left" w:pos="1448"/>
        </w:tabs>
        <w:ind w:left="144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ochronę przed działaniami odwetowymi, w tym groźbami przed takimi działaniami, w związku z dokonanym zgłoszeniem.</w:t>
      </w:r>
    </w:p>
    <w:p w:rsidR="00B15F00" w:rsidRPr="00BC0C14" w:rsidRDefault="00737E1F">
      <w:pPr>
        <w:pStyle w:val="Teksttreci0"/>
        <w:numPr>
          <w:ilvl w:val="0"/>
          <w:numId w:val="12"/>
        </w:numPr>
        <w:tabs>
          <w:tab w:val="left" w:pos="738"/>
        </w:tabs>
        <w:spacing w:after="280"/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 xml:space="preserve">Na żądanie sygnalisty organ wyda w terminie miesiąca od jego otrzymania, zaświadczenie potwierdzające, że sygnalista podlega ochronie przed działaniami odwetowymi przewidzianej w ustawie z dnia 14 czerwca 2024 r. o ochronie sygnalistów (Dz.U. z 2024 r . poz. 928). Za przygotowanie zaświadczenia odpowiada </w:t>
      </w:r>
      <w:r w:rsidR="00455900" w:rsidRPr="00BC0C14">
        <w:rPr>
          <w:rStyle w:val="Teksttreci"/>
          <w:rFonts w:ascii="Montserrat" w:hAnsi="Montserrat"/>
          <w:sz w:val="20"/>
          <w:szCs w:val="20"/>
        </w:rPr>
        <w:t>Pełnomocnik ds. Naruszeń zewnętrznych.</w:t>
      </w:r>
    </w:p>
    <w:p w:rsidR="00B15F00" w:rsidRPr="00BC0C14" w:rsidRDefault="00737E1F">
      <w:pPr>
        <w:pStyle w:val="Teksttreci0"/>
        <w:jc w:val="center"/>
        <w:rPr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b/>
          <w:bCs/>
          <w:sz w:val="20"/>
          <w:szCs w:val="20"/>
        </w:rPr>
        <w:t>§ 8</w:t>
      </w:r>
    </w:p>
    <w:p w:rsidR="00B15F00" w:rsidRPr="00BC0C14" w:rsidRDefault="00737E1F">
      <w:pPr>
        <w:pStyle w:val="Nagwek10"/>
        <w:keepNext/>
        <w:keepLines/>
        <w:rPr>
          <w:rFonts w:ascii="Montserrat" w:hAnsi="Montserrat"/>
          <w:sz w:val="20"/>
          <w:szCs w:val="20"/>
        </w:rPr>
      </w:pPr>
      <w:bookmarkStart w:id="8" w:name="bookmark14"/>
      <w:r w:rsidRPr="00BC0C14">
        <w:rPr>
          <w:rStyle w:val="Nagwek1"/>
          <w:rFonts w:ascii="Montserrat" w:hAnsi="Montserrat"/>
          <w:b/>
          <w:bCs/>
          <w:sz w:val="20"/>
          <w:szCs w:val="20"/>
        </w:rPr>
        <w:t>POSTANOWIENIA KOŃCOWE</w:t>
      </w:r>
      <w:bookmarkEnd w:id="8"/>
    </w:p>
    <w:p w:rsidR="00B15F00" w:rsidRPr="00BC0C14" w:rsidRDefault="00737E1F">
      <w:pPr>
        <w:pStyle w:val="Teksttreci0"/>
        <w:numPr>
          <w:ilvl w:val="0"/>
          <w:numId w:val="14"/>
        </w:numPr>
        <w:tabs>
          <w:tab w:val="left" w:pos="714"/>
        </w:tabs>
        <w:ind w:left="720" w:hanging="360"/>
        <w:jc w:val="both"/>
        <w:rPr>
          <w:rStyle w:val="Teksttreci"/>
          <w:rFonts w:ascii="Montserrat" w:hAnsi="Montserrat"/>
          <w:sz w:val="20"/>
          <w:szCs w:val="20"/>
        </w:rPr>
      </w:pPr>
      <w:r w:rsidRPr="00BC0C14">
        <w:rPr>
          <w:rStyle w:val="Teksttreci"/>
          <w:rFonts w:ascii="Montserrat" w:hAnsi="Montserrat"/>
          <w:sz w:val="20"/>
          <w:szCs w:val="20"/>
        </w:rPr>
        <w:t>Za adekwatność</w:t>
      </w:r>
      <w:r w:rsidR="00455900" w:rsidRPr="00BC0C14">
        <w:rPr>
          <w:rStyle w:val="Teksttreci"/>
          <w:rFonts w:ascii="Montserrat" w:hAnsi="Montserrat"/>
          <w:sz w:val="20"/>
          <w:szCs w:val="20"/>
        </w:rPr>
        <w:t xml:space="preserve">, </w:t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skuteczność funkcjonowania </w:t>
      </w:r>
      <w:r w:rsidR="00455900" w:rsidRPr="00BC0C14">
        <w:rPr>
          <w:rStyle w:val="Teksttreci"/>
          <w:rFonts w:ascii="Montserrat" w:hAnsi="Montserrat"/>
          <w:sz w:val="20"/>
          <w:szCs w:val="20"/>
        </w:rPr>
        <w:t xml:space="preserve">i aktualizację </w:t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Procedury odpowiada </w:t>
      </w:r>
      <w:r w:rsidR="00455900" w:rsidRPr="00BC0C14">
        <w:rPr>
          <w:rStyle w:val="Teksttreci"/>
          <w:rFonts w:ascii="Montserrat" w:hAnsi="Montserrat"/>
          <w:sz w:val="20"/>
          <w:szCs w:val="20"/>
        </w:rPr>
        <w:t xml:space="preserve">Pełnomocnik </w:t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ds. </w:t>
      </w:r>
      <w:r w:rsidR="00B24927">
        <w:rPr>
          <w:rStyle w:val="Teksttreci"/>
          <w:rFonts w:ascii="Montserrat" w:hAnsi="Montserrat"/>
          <w:sz w:val="20"/>
          <w:szCs w:val="20"/>
        </w:rPr>
        <w:t>N</w:t>
      </w:r>
      <w:r w:rsidR="00455900" w:rsidRPr="00BC0C14">
        <w:rPr>
          <w:rStyle w:val="Teksttreci"/>
          <w:rFonts w:ascii="Montserrat" w:hAnsi="Montserrat"/>
          <w:sz w:val="20"/>
          <w:szCs w:val="20"/>
        </w:rPr>
        <w:t>aruszeń</w:t>
      </w:r>
      <w:r w:rsidRPr="00BC0C14">
        <w:rPr>
          <w:rStyle w:val="Teksttreci"/>
          <w:rFonts w:ascii="Montserrat" w:hAnsi="Montserrat"/>
          <w:sz w:val="20"/>
          <w:szCs w:val="20"/>
        </w:rPr>
        <w:t xml:space="preserve"> </w:t>
      </w:r>
      <w:r w:rsidR="00B24927">
        <w:rPr>
          <w:rStyle w:val="Teksttreci"/>
          <w:rFonts w:ascii="Montserrat" w:hAnsi="Montserrat"/>
          <w:sz w:val="20"/>
          <w:szCs w:val="20"/>
        </w:rPr>
        <w:t>Z</w:t>
      </w:r>
      <w:r w:rsidRPr="00BC0C14">
        <w:rPr>
          <w:rStyle w:val="Teksttreci"/>
          <w:rFonts w:ascii="Montserrat" w:hAnsi="Montserrat"/>
          <w:sz w:val="20"/>
          <w:szCs w:val="20"/>
        </w:rPr>
        <w:t>ewnętrznych.</w:t>
      </w:r>
    </w:p>
    <w:p w:rsidR="008D2EAD" w:rsidRPr="00BC0C14" w:rsidRDefault="008506EF" w:rsidP="008D2EAD">
      <w:pPr>
        <w:pStyle w:val="Teksttreci0"/>
        <w:numPr>
          <w:ilvl w:val="0"/>
          <w:numId w:val="14"/>
        </w:numPr>
        <w:tabs>
          <w:tab w:val="left" w:pos="714"/>
        </w:tabs>
        <w:ind w:left="720" w:hanging="36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Organ</w:t>
      </w:r>
      <w:r w:rsidR="008D2EAD" w:rsidRPr="00BC0C14">
        <w:rPr>
          <w:rStyle w:val="Teksttreci"/>
          <w:rFonts w:ascii="Montserrat" w:hAnsi="Montserrat"/>
          <w:sz w:val="20"/>
          <w:szCs w:val="20"/>
        </w:rPr>
        <w:t xml:space="preserve"> dokonuje przeglądu procedury przyjmowania zgłoszeń zewnętrznych </w:t>
      </w:r>
      <w:r>
        <w:rPr>
          <w:rStyle w:val="Teksttreci"/>
          <w:rFonts w:ascii="Montserrat" w:hAnsi="Montserrat"/>
          <w:sz w:val="20"/>
          <w:szCs w:val="20"/>
        </w:rPr>
        <w:t xml:space="preserve">co najmniej </w:t>
      </w:r>
      <w:r w:rsidR="008D2EAD" w:rsidRPr="00BC0C14">
        <w:rPr>
          <w:rStyle w:val="Teksttreci"/>
          <w:rFonts w:ascii="Montserrat" w:hAnsi="Montserrat"/>
          <w:sz w:val="20"/>
          <w:szCs w:val="20"/>
        </w:rPr>
        <w:t>raz na 3 lata.</w:t>
      </w:r>
    </w:p>
    <w:p w:rsidR="002D58F9" w:rsidRPr="00BC0C14" w:rsidRDefault="00B75A27">
      <w:pPr>
        <w:pStyle w:val="Teksttreci0"/>
        <w:numPr>
          <w:ilvl w:val="0"/>
          <w:numId w:val="14"/>
        </w:numPr>
        <w:tabs>
          <w:tab w:val="left" w:pos="714"/>
        </w:tabs>
        <w:ind w:left="720" w:hanging="360"/>
        <w:jc w:val="both"/>
        <w:rPr>
          <w:rFonts w:ascii="Montserrat" w:hAnsi="Montserrat"/>
          <w:sz w:val="20"/>
          <w:szCs w:val="20"/>
        </w:rPr>
      </w:pPr>
      <w:r w:rsidRPr="00BC0C14">
        <w:rPr>
          <w:rFonts w:ascii="Montserrat" w:hAnsi="Montserrat"/>
          <w:sz w:val="20"/>
          <w:szCs w:val="20"/>
        </w:rPr>
        <w:t>Zgłoszenia zewnętrznego dokonuje się zgodnie z załącznikiem nr 3 do Procedury.</w:t>
      </w:r>
    </w:p>
    <w:p w:rsidR="00420A31" w:rsidRDefault="00420A31" w:rsidP="009A197F">
      <w:pPr>
        <w:pStyle w:val="Teksttreci0"/>
        <w:tabs>
          <w:tab w:val="left" w:pos="733"/>
        </w:tabs>
        <w:ind w:left="360"/>
        <w:jc w:val="both"/>
      </w:pPr>
    </w:p>
    <w:sectPr w:rsidR="00420A31" w:rsidSect="00FB74A7">
      <w:pgSz w:w="11900" w:h="16840"/>
      <w:pgMar w:top="1134" w:right="1418" w:bottom="1134" w:left="1418" w:header="964" w:footer="81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8AE" w:rsidRDefault="006A48AE">
      <w:r>
        <w:separator/>
      </w:r>
    </w:p>
  </w:endnote>
  <w:endnote w:type="continuationSeparator" w:id="0">
    <w:p w:rsidR="006A48AE" w:rsidRDefault="006A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altName w:val="Courier New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8AE" w:rsidRDefault="006A48AE"/>
  </w:footnote>
  <w:footnote w:type="continuationSeparator" w:id="0">
    <w:p w:rsidR="006A48AE" w:rsidRDefault="006A48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5CA0"/>
    <w:multiLevelType w:val="hybridMultilevel"/>
    <w:tmpl w:val="493004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631E40"/>
    <w:multiLevelType w:val="multilevel"/>
    <w:tmpl w:val="A4F82DC2"/>
    <w:lvl w:ilvl="0">
      <w:start w:val="1"/>
      <w:numFmt w:val="decimal"/>
      <w:lvlText w:val="§ %1"/>
      <w:lvlJc w:val="left"/>
      <w:rPr>
        <w:rFonts w:ascii="Montserrat" w:eastAsia="Times New Roman" w:hAnsi="Montserrat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71CEF"/>
    <w:multiLevelType w:val="multilevel"/>
    <w:tmpl w:val="EE76C2DE"/>
    <w:lvl w:ilvl="0">
      <w:start w:val="1"/>
      <w:numFmt w:val="decimal"/>
      <w:lvlText w:val="%1.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F93546"/>
    <w:multiLevelType w:val="multilevel"/>
    <w:tmpl w:val="732E504A"/>
    <w:lvl w:ilvl="0">
      <w:start w:val="1"/>
      <w:numFmt w:val="lowerLetter"/>
      <w:lvlText w:val="%1)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D02D42"/>
    <w:multiLevelType w:val="multilevel"/>
    <w:tmpl w:val="8D821A68"/>
    <w:lvl w:ilvl="0">
      <w:start w:val="1"/>
      <w:numFmt w:val="lowerLetter"/>
      <w:lvlText w:val="%1)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85776E"/>
    <w:multiLevelType w:val="multilevel"/>
    <w:tmpl w:val="948084CE"/>
    <w:lvl w:ilvl="0">
      <w:start w:val="1"/>
      <w:numFmt w:val="decimal"/>
      <w:lvlText w:val="%1.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212EC3"/>
    <w:multiLevelType w:val="multilevel"/>
    <w:tmpl w:val="3006A2EC"/>
    <w:lvl w:ilvl="0">
      <w:start w:val="1"/>
      <w:numFmt w:val="decimal"/>
      <w:lvlText w:val="%1.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366363"/>
    <w:multiLevelType w:val="hybridMultilevel"/>
    <w:tmpl w:val="0BCA9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23DC"/>
    <w:multiLevelType w:val="multilevel"/>
    <w:tmpl w:val="DDC67B8C"/>
    <w:lvl w:ilvl="0">
      <w:start w:val="1"/>
      <w:numFmt w:val="decimal"/>
      <w:lvlText w:val="%1.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A757C"/>
    <w:multiLevelType w:val="multilevel"/>
    <w:tmpl w:val="A120C43E"/>
    <w:lvl w:ilvl="0">
      <w:start w:val="1"/>
      <w:numFmt w:val="decimal"/>
      <w:lvlText w:val="%1.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4730F7"/>
    <w:multiLevelType w:val="multilevel"/>
    <w:tmpl w:val="32007C0C"/>
    <w:lvl w:ilvl="0">
      <w:start w:val="1"/>
      <w:numFmt w:val="lowerLetter"/>
      <w:lvlText w:val="%1)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5D48C1"/>
    <w:multiLevelType w:val="multilevel"/>
    <w:tmpl w:val="0156B886"/>
    <w:lvl w:ilvl="0">
      <w:start w:val="1"/>
      <w:numFmt w:val="lowerLetter"/>
      <w:lvlText w:val="%1)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3760EC"/>
    <w:multiLevelType w:val="multilevel"/>
    <w:tmpl w:val="02F01B00"/>
    <w:lvl w:ilvl="0">
      <w:start w:val="1"/>
      <w:numFmt w:val="decimal"/>
      <w:lvlText w:val="%1.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724793"/>
    <w:multiLevelType w:val="multilevel"/>
    <w:tmpl w:val="1B5864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1B290C"/>
    <w:multiLevelType w:val="multilevel"/>
    <w:tmpl w:val="220EE862"/>
    <w:lvl w:ilvl="0">
      <w:start w:val="1"/>
      <w:numFmt w:val="decimal"/>
      <w:lvlText w:val="%1.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400835"/>
    <w:multiLevelType w:val="multilevel"/>
    <w:tmpl w:val="8034D9E4"/>
    <w:lvl w:ilvl="0">
      <w:start w:val="1"/>
      <w:numFmt w:val="decimal"/>
      <w:lvlText w:val="%1."/>
      <w:lvlJc w:val="left"/>
      <w:rPr>
        <w:rFonts w:ascii="Montserrat" w:eastAsia="Times New Roman" w:hAnsi="Montserr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4"/>
  </w:num>
  <w:num w:numId="5">
    <w:abstractNumId w:val="9"/>
  </w:num>
  <w:num w:numId="6">
    <w:abstractNumId w:val="11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4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00"/>
    <w:rsid w:val="00057B45"/>
    <w:rsid w:val="001276D0"/>
    <w:rsid w:val="00196A25"/>
    <w:rsid w:val="001A46DB"/>
    <w:rsid w:val="001E6439"/>
    <w:rsid w:val="002358C6"/>
    <w:rsid w:val="00237AF0"/>
    <w:rsid w:val="002467B6"/>
    <w:rsid w:val="002946DF"/>
    <w:rsid w:val="002D58F9"/>
    <w:rsid w:val="00323639"/>
    <w:rsid w:val="00335F65"/>
    <w:rsid w:val="00420A31"/>
    <w:rsid w:val="00441C70"/>
    <w:rsid w:val="00455900"/>
    <w:rsid w:val="004745A1"/>
    <w:rsid w:val="00474CB9"/>
    <w:rsid w:val="005442E9"/>
    <w:rsid w:val="00556E36"/>
    <w:rsid w:val="00682630"/>
    <w:rsid w:val="00682C04"/>
    <w:rsid w:val="006A48AE"/>
    <w:rsid w:val="006F4020"/>
    <w:rsid w:val="00736D26"/>
    <w:rsid w:val="00737E1F"/>
    <w:rsid w:val="00744E62"/>
    <w:rsid w:val="00787907"/>
    <w:rsid w:val="007B5EE5"/>
    <w:rsid w:val="007E7A61"/>
    <w:rsid w:val="008506EF"/>
    <w:rsid w:val="00853D5F"/>
    <w:rsid w:val="008D2EAD"/>
    <w:rsid w:val="009A197F"/>
    <w:rsid w:val="00A15A89"/>
    <w:rsid w:val="00A90A28"/>
    <w:rsid w:val="00AB3A23"/>
    <w:rsid w:val="00B15F00"/>
    <w:rsid w:val="00B24927"/>
    <w:rsid w:val="00B75A27"/>
    <w:rsid w:val="00B87DAD"/>
    <w:rsid w:val="00BC0C14"/>
    <w:rsid w:val="00C212CB"/>
    <w:rsid w:val="00C31433"/>
    <w:rsid w:val="00D259BB"/>
    <w:rsid w:val="00D8555F"/>
    <w:rsid w:val="00D9198F"/>
    <w:rsid w:val="00DA0BEA"/>
    <w:rsid w:val="00DE009A"/>
    <w:rsid w:val="00DF0000"/>
    <w:rsid w:val="00E31DDE"/>
    <w:rsid w:val="00E83210"/>
    <w:rsid w:val="00E861DC"/>
    <w:rsid w:val="00F20129"/>
    <w:rsid w:val="00F50F44"/>
    <w:rsid w:val="00F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84C9A-9962-4CA0-8338-C63B119E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pacing w:after="210" w:line="254" w:lineRule="auto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540"/>
      <w:ind w:left="644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E861D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61DC"/>
    <w:rPr>
      <w:color w:val="605E5C"/>
      <w:shd w:val="clear" w:color="auto" w:fill="E1DFDD"/>
    </w:rPr>
  </w:style>
  <w:style w:type="paragraph" w:customStyle="1" w:styleId="USTustnpkodeksu">
    <w:name w:val="UST(§) – ust. (§ np. kodeksu)"/>
    <w:basedOn w:val="Normalny"/>
    <w:uiPriority w:val="12"/>
    <w:qFormat/>
    <w:rsid w:val="00736D26"/>
    <w:pPr>
      <w:widowControl/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color w:val="auto"/>
      <w:szCs w:val="20"/>
      <w:lang w:bidi="ar-SA"/>
    </w:rPr>
  </w:style>
  <w:style w:type="paragraph" w:customStyle="1" w:styleId="PKTpunkt">
    <w:name w:val="PKT – punkt"/>
    <w:uiPriority w:val="13"/>
    <w:qFormat/>
    <w:rsid w:val="00736D26"/>
    <w:pPr>
      <w:widowControl/>
      <w:spacing w:line="360" w:lineRule="auto"/>
      <w:ind w:left="510" w:hanging="510"/>
      <w:jc w:val="both"/>
    </w:pPr>
    <w:rPr>
      <w:rFonts w:ascii="Times" w:eastAsiaTheme="minorEastAsia" w:hAnsi="Times" w:cs="Arial"/>
      <w:bCs/>
      <w:szCs w:val="20"/>
      <w:lang w:bidi="ar-SA"/>
    </w:rPr>
  </w:style>
  <w:style w:type="paragraph" w:customStyle="1" w:styleId="LITlitera">
    <w:name w:val="LIT – litera"/>
    <w:basedOn w:val="PKTpunkt"/>
    <w:uiPriority w:val="14"/>
    <w:qFormat/>
    <w:rsid w:val="00736D26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40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02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1830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Żbik-Żmudziński</dc:creator>
  <cp:keywords/>
  <cp:lastModifiedBy>Monika Wachowicz</cp:lastModifiedBy>
  <cp:revision>2</cp:revision>
  <dcterms:created xsi:type="dcterms:W3CDTF">2025-01-22T12:08:00Z</dcterms:created>
  <dcterms:modified xsi:type="dcterms:W3CDTF">2025-01-22T12:08:00Z</dcterms:modified>
</cp:coreProperties>
</file>