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51C73C10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400BAA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</w:t>
      </w:r>
      <w:r w:rsidR="00400BAA">
        <w:rPr>
          <w:rFonts w:ascii="Lato" w:hAnsi="Lato"/>
          <w:szCs w:val="24"/>
        </w:rPr>
        <w:t>0</w:t>
      </w:r>
      <w:r w:rsidRPr="001A15A8">
        <w:rPr>
          <w:rFonts w:ascii="Lato" w:hAnsi="Lato"/>
          <w:szCs w:val="24"/>
        </w:rPr>
        <w:t>.</w:t>
      </w:r>
      <w:r w:rsidR="00E75938">
        <w:rPr>
          <w:rFonts w:ascii="Lato" w:hAnsi="Lato"/>
          <w:szCs w:val="24"/>
        </w:rPr>
        <w:t>39</w:t>
      </w:r>
      <w:r w:rsidRPr="001A15A8">
        <w:rPr>
          <w:rFonts w:ascii="Lato" w:hAnsi="Lato"/>
          <w:szCs w:val="24"/>
        </w:rPr>
        <w:t>.2022.JG.</w:t>
      </w:r>
      <w:r w:rsidR="00E75938">
        <w:rPr>
          <w:rFonts w:ascii="Lato" w:hAnsi="Lato"/>
          <w:szCs w:val="24"/>
        </w:rPr>
        <w:t>32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6E7495B6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. Dz. U. z 202</w:t>
      </w:r>
      <w:r w:rsidR="00400BAA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r., poz. </w:t>
      </w:r>
      <w:r w:rsidR="00E75938" w:rsidRPr="00E75938">
        <w:rPr>
          <w:rFonts w:ascii="Lato" w:eastAsia="Times New Roman" w:hAnsi="Lato" w:cs="Arial"/>
          <w:color w:val="000000"/>
          <w:spacing w:val="4"/>
          <w:lang w:eastAsia="pl-PL"/>
        </w:rPr>
        <w:t>1634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z </w:t>
      </w:r>
      <w:proofErr w:type="spellStart"/>
      <w:r w:rsidR="00E75938"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 w:rsidR="00E75938"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37E6008C" w14:textId="0A1694C1" w:rsidR="00647510" w:rsidRPr="00647510" w:rsidRDefault="00976FEF" w:rsidP="00647510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B47C2B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B47C2B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r w:rsidR="00647510" w:rsidRPr="00647510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r w:rsidR="00647510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647510" w:rsidRPr="00647510">
        <w:rPr>
          <w:rFonts w:ascii="Lato" w:eastAsia="Times New Roman" w:hAnsi="Lato" w:cs="Arial"/>
          <w:color w:val="000000"/>
          <w:spacing w:val="4"/>
          <w:lang w:eastAsia="pl-PL"/>
        </w:rPr>
        <w:t xml:space="preserve">20 lipca 2023 r., znak: DLI-III.7620.39.2022.JG.18, uchylającą w części i orzekającą </w:t>
      </w:r>
      <w:r w:rsidR="00B47C2B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647510" w:rsidRPr="00647510">
        <w:rPr>
          <w:rFonts w:ascii="Lato" w:eastAsia="Times New Roman" w:hAnsi="Lato" w:cs="Arial"/>
          <w:color w:val="000000"/>
          <w:spacing w:val="4"/>
          <w:lang w:eastAsia="pl-PL"/>
        </w:rPr>
        <w:t>w tym zakresie co do istoty sprawy, utrzymującą w mocy w pozostałym zakresie</w:t>
      </w:r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decyzję </w:t>
      </w:r>
      <w:bookmarkStart w:id="0" w:name="_Hlk136434409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Wojewody Małopolskiego z dnia 18 lipca 2022 r., znak: WI</w:t>
      </w:r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noBreakHyphen/>
        <w:t xml:space="preserve">IV.747.2.1.2022, o ustaleniu lokalizacji linii kolejowej dla inwestycji pn.: „Rozbiórka, przebudowa, rozbudowa </w:t>
      </w:r>
      <w:r w:rsidR="00B47C2B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</w:r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i budowa obiektu budowlanego pn.: Linia kolejowa nr 104 Chabówka - Nowy Sącz na odc. A1 od km 0+576 (km </w:t>
      </w:r>
      <w:proofErr w:type="spellStart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istn</w:t>
      </w:r>
      <w:proofErr w:type="spellEnd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. 0+576) do km 6+100 (km. </w:t>
      </w:r>
      <w:proofErr w:type="spellStart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istn</w:t>
      </w:r>
      <w:proofErr w:type="spellEnd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. 6+109) wraz z infrastrukturą techniczną wzdłuż linii kolejowej nr 104, wzdłuż linii kolejowej nr 98 Sucha Beskidzka - Chabówka na odc. od km </w:t>
      </w:r>
      <w:proofErr w:type="spellStart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istn</w:t>
      </w:r>
      <w:proofErr w:type="spellEnd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. 33+830 do km </w:t>
      </w:r>
      <w:proofErr w:type="spellStart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istn</w:t>
      </w:r>
      <w:proofErr w:type="spellEnd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. 35+313 oraz na stacji Chabówk</w:t>
      </w:r>
      <w:bookmarkEnd w:id="0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a” oraz umarzającą postępowanie odwoławcze w zakresie dwóch </w:t>
      </w:r>
      <w:proofErr w:type="spellStart"/>
      <w:r w:rsidR="00647510" w:rsidRPr="00647510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odwołań</w:t>
      </w:r>
      <w:proofErr w:type="spellEnd"/>
      <w:r w:rsidR="008B3772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.</w:t>
      </w:r>
    </w:p>
    <w:p w14:paraId="59B19008" w14:textId="0DAFDBD2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4E6887FD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03265EE9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638F2227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34194A70" w:rsidR="001A15A8" w:rsidRDefault="00723F43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27DE0423" wp14:editId="494975FD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3681095" cy="1028700"/>
            <wp:effectExtent l="0" t="0" r="0" b="0"/>
            <wp:wrapNone/>
            <wp:docPr id="6276378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777DE72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5D86553A" w14:textId="77777777" w:rsidR="001A15A8" w:rsidRPr="001A15A8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650B51F9" w14:textId="26C58492" w:rsidR="00647510" w:rsidRPr="00647510" w:rsidRDefault="001A15A8" w:rsidP="00647510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647510">
        <w:rPr>
          <w:rFonts w:ascii="Lato" w:hAnsi="Lato" w:cstheme="minorHAnsi"/>
        </w:rPr>
        <w:t xml:space="preserve">Pani/Pana dane osobowe będą przetwarzane na podst. art. 6 ust. 1 lit. c RODO, </w:t>
      </w:r>
      <w:r w:rsidRPr="00647510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647510">
        <w:rPr>
          <w:rFonts w:ascii="Lato" w:hAnsi="Lato" w:cstheme="minorHAnsi"/>
        </w:rPr>
        <w:br/>
        <w:t>14 czerwca 1960 r. Kodeks postępowania administracyjnego (</w:t>
      </w:r>
      <w:proofErr w:type="spellStart"/>
      <w:r w:rsidRPr="00647510">
        <w:rPr>
          <w:rFonts w:ascii="Lato" w:hAnsi="Lato" w:cstheme="minorHAnsi"/>
        </w:rPr>
        <w:t>t.j</w:t>
      </w:r>
      <w:proofErr w:type="spellEnd"/>
      <w:r w:rsidRPr="00647510">
        <w:rPr>
          <w:rFonts w:ascii="Lato" w:hAnsi="Lato" w:cstheme="minorHAnsi"/>
        </w:rPr>
        <w:t>. Dz. U. z 202</w:t>
      </w:r>
      <w:r w:rsidR="00FC7072" w:rsidRPr="00647510">
        <w:rPr>
          <w:rFonts w:ascii="Lato" w:hAnsi="Lato" w:cstheme="minorHAnsi"/>
        </w:rPr>
        <w:t>3</w:t>
      </w:r>
      <w:r w:rsidRPr="00647510">
        <w:rPr>
          <w:rFonts w:ascii="Lato" w:hAnsi="Lato" w:cstheme="minorHAnsi"/>
        </w:rPr>
        <w:t xml:space="preserve"> r. </w:t>
      </w:r>
      <w:r w:rsidR="00174E40" w:rsidRPr="00647510">
        <w:rPr>
          <w:rFonts w:ascii="Lato" w:hAnsi="Lato" w:cstheme="minorHAnsi"/>
        </w:rPr>
        <w:br/>
      </w:r>
      <w:r w:rsidRPr="00647510">
        <w:rPr>
          <w:rFonts w:ascii="Lato" w:hAnsi="Lato" w:cstheme="minorHAnsi"/>
        </w:rPr>
        <w:t xml:space="preserve">poz. </w:t>
      </w:r>
      <w:r w:rsidR="00FC7072" w:rsidRPr="00647510">
        <w:rPr>
          <w:rFonts w:ascii="Lato" w:hAnsi="Lato" w:cstheme="minorHAnsi"/>
        </w:rPr>
        <w:t>775</w:t>
      </w:r>
      <w:r w:rsidR="00647510" w:rsidRPr="00647510">
        <w:rPr>
          <w:rFonts w:ascii="Lato" w:hAnsi="Lato" w:cstheme="minorHAnsi"/>
        </w:rPr>
        <w:t xml:space="preserve"> z </w:t>
      </w:r>
      <w:proofErr w:type="spellStart"/>
      <w:r w:rsidR="00647510" w:rsidRPr="00647510">
        <w:rPr>
          <w:rFonts w:ascii="Lato" w:hAnsi="Lato" w:cstheme="minorHAnsi"/>
        </w:rPr>
        <w:t>późn</w:t>
      </w:r>
      <w:proofErr w:type="spellEnd"/>
      <w:r w:rsidR="00647510" w:rsidRPr="00647510">
        <w:rPr>
          <w:rFonts w:ascii="Lato" w:hAnsi="Lato" w:cstheme="minorHAnsi"/>
        </w:rPr>
        <w:t>. zm.</w:t>
      </w:r>
      <w:r w:rsidRPr="00647510">
        <w:rPr>
          <w:rFonts w:ascii="Lato" w:hAnsi="Lato" w:cstheme="minorHAnsi"/>
        </w:rPr>
        <w:t xml:space="preserve">), dalej „KPA”, </w:t>
      </w:r>
      <w:r w:rsidR="00647510" w:rsidRPr="00647510">
        <w:rPr>
          <w:rFonts w:ascii="Lato" w:hAnsi="Lato" w:cstheme="minorHAnsi"/>
        </w:rPr>
        <w:t xml:space="preserve">oraz w związku z </w:t>
      </w:r>
      <w:bookmarkStart w:id="1" w:name="_Hlk121231237"/>
      <w:r w:rsidR="00647510" w:rsidRPr="00647510">
        <w:rPr>
          <w:rFonts w:ascii="Lato" w:hAnsi="Lato" w:cstheme="minorHAnsi"/>
        </w:rPr>
        <w:t xml:space="preserve">ustawą z dnia 28 marca 2003 r. </w:t>
      </w:r>
      <w:r w:rsidR="00647510">
        <w:rPr>
          <w:rFonts w:ascii="Lato" w:hAnsi="Lato" w:cstheme="minorHAnsi"/>
        </w:rPr>
        <w:br/>
      </w:r>
      <w:r w:rsidR="00647510" w:rsidRPr="00647510">
        <w:rPr>
          <w:rFonts w:ascii="Lato" w:hAnsi="Lato" w:cstheme="minorHAnsi"/>
        </w:rPr>
        <w:t>o transporcie kolejowym (</w:t>
      </w:r>
      <w:proofErr w:type="spellStart"/>
      <w:r w:rsidR="00647510" w:rsidRPr="00647510">
        <w:rPr>
          <w:rFonts w:ascii="Lato" w:hAnsi="Lato" w:cstheme="minorHAnsi"/>
        </w:rPr>
        <w:t>t.j</w:t>
      </w:r>
      <w:proofErr w:type="spellEnd"/>
      <w:r w:rsidR="00647510" w:rsidRPr="00647510">
        <w:rPr>
          <w:rFonts w:ascii="Lato" w:hAnsi="Lato" w:cstheme="minorHAnsi"/>
        </w:rPr>
        <w:t xml:space="preserve">. Dz. U. z 2023 r. poz. 1786, z </w:t>
      </w:r>
      <w:proofErr w:type="spellStart"/>
      <w:r w:rsidR="00647510" w:rsidRPr="00647510">
        <w:rPr>
          <w:rFonts w:ascii="Lato" w:hAnsi="Lato" w:cstheme="minorHAnsi"/>
        </w:rPr>
        <w:t>późn</w:t>
      </w:r>
      <w:proofErr w:type="spellEnd"/>
      <w:r w:rsidR="00647510" w:rsidRPr="00647510">
        <w:rPr>
          <w:rFonts w:ascii="Lato" w:hAnsi="Lato" w:cstheme="minorHAnsi"/>
        </w:rPr>
        <w:t>. zm.)</w:t>
      </w:r>
      <w:bookmarkEnd w:id="1"/>
      <w:r w:rsidR="00647510" w:rsidRPr="00647510">
        <w:rPr>
          <w:rFonts w:ascii="Lato" w:hAnsi="Lato" w:cstheme="minorHAnsi"/>
        </w:rPr>
        <w:t>.</w:t>
      </w:r>
    </w:p>
    <w:p w14:paraId="625073F2" w14:textId="7E54B3FD" w:rsidR="001A15A8" w:rsidRPr="00647510" w:rsidRDefault="001A15A8" w:rsidP="00491413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647510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38A95C43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="00FC7072"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FC707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4734" w14:textId="77777777" w:rsidR="00D81B54" w:rsidRDefault="00D81B54" w:rsidP="009276B2">
      <w:pPr>
        <w:spacing w:after="0" w:line="240" w:lineRule="auto"/>
      </w:pPr>
      <w:r>
        <w:separator/>
      </w:r>
    </w:p>
  </w:endnote>
  <w:endnote w:type="continuationSeparator" w:id="0">
    <w:p w14:paraId="19DB65E2" w14:textId="77777777" w:rsidR="00D81B54" w:rsidRDefault="00D81B5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94C22E9-E557-4CE9-A30B-D799558C68EE}"/>
    <w:embedBold r:id="rId2" w:fontKey="{7FE498E2-FCC4-47EE-935C-47F86419D427}"/>
    <w:embedItalic r:id="rId3" w:fontKey="{DDDA5A6E-86C5-41E6-9254-64C940E0ED5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D88BC77-E12D-4A0D-A926-6A1FBBAB49AC}"/>
    <w:embedBold r:id="rId5" w:fontKey="{C943C88A-55DD-4C70-9C43-A39809E3B8F3}"/>
    <w:embedItalic r:id="rId6" w:fontKey="{FBFA44EF-9608-4079-9CF9-D6D28B1206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F849E80-CB6E-40CE-B669-7067471317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86E5" w14:textId="77777777" w:rsidR="00D81B54" w:rsidRDefault="00D81B54" w:rsidP="009276B2">
      <w:pPr>
        <w:spacing w:after="0" w:line="240" w:lineRule="auto"/>
      </w:pPr>
      <w:r>
        <w:separator/>
      </w:r>
    </w:p>
  </w:footnote>
  <w:footnote w:type="continuationSeparator" w:id="0">
    <w:p w14:paraId="09302201" w14:textId="77777777" w:rsidR="00D81B54" w:rsidRDefault="00D81B5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055ACF3F" w:rsidR="00FC7072" w:rsidRPr="00FC7072" w:rsidRDefault="00FC7072">
    <w:pPr>
      <w:pStyle w:val="Nagwek"/>
      <w:rPr>
        <w:rFonts w:ascii="Lato" w:hAnsi="Lato"/>
      </w:rPr>
    </w:pPr>
    <w:r>
      <w:tab/>
      <w:t xml:space="preserve">                                                                                                          </w:t>
    </w:r>
    <w:r w:rsidRPr="00FC7072">
      <w:rPr>
        <w:rFonts w:ascii="Lato" w:hAnsi="Lato"/>
      </w:rPr>
      <w:t xml:space="preserve">Załącznik do obwieszczenia </w:t>
    </w:r>
    <w:r w:rsidRPr="00FC7072">
      <w:rPr>
        <w:rFonts w:ascii="Lato" w:hAnsi="Lato"/>
      </w:rPr>
      <w:br/>
      <w:t xml:space="preserve">   </w:t>
    </w:r>
    <w:r w:rsidRPr="00FC7072">
      <w:rPr>
        <w:rFonts w:ascii="Lato" w:hAnsi="Lato"/>
      </w:rPr>
      <w:tab/>
      <w:t xml:space="preserve">                                                                         </w:t>
    </w:r>
    <w:r>
      <w:rPr>
        <w:rFonts w:ascii="Lato" w:hAnsi="Lato"/>
      </w:rPr>
      <w:t xml:space="preserve">                      </w:t>
    </w:r>
    <w:r w:rsidRPr="00FC7072">
      <w:rPr>
        <w:rFonts w:ascii="Lato" w:hAnsi="Lato"/>
      </w:rPr>
      <w:t>Ministra Rozwoju i Technologii</w:t>
    </w:r>
    <w:r w:rsidRPr="00FC7072">
      <w:rPr>
        <w:rFonts w:ascii="Lato" w:hAnsi="Lato"/>
      </w:rPr>
      <w:br/>
      <w:t xml:space="preserve">                                                                                             </w:t>
    </w:r>
    <w:r>
      <w:rPr>
        <w:rFonts w:ascii="Lato" w:hAnsi="Lato"/>
      </w:rPr>
      <w:t xml:space="preserve">      </w:t>
    </w:r>
    <w:r w:rsidRPr="00FC7072">
      <w:rPr>
        <w:rFonts w:ascii="Lato" w:hAnsi="Lato"/>
      </w:rPr>
      <w:t>znak: DLI-III.7620.</w:t>
    </w:r>
    <w:r w:rsidR="00647510">
      <w:rPr>
        <w:rFonts w:ascii="Lato" w:hAnsi="Lato"/>
      </w:rPr>
      <w:t>39</w:t>
    </w:r>
    <w:r w:rsidRPr="00FC7072">
      <w:rPr>
        <w:rFonts w:ascii="Lato" w:hAnsi="Lato"/>
      </w:rPr>
      <w:t>.2022.JG.</w:t>
    </w:r>
    <w:r w:rsidR="00647510">
      <w:rPr>
        <w:rFonts w:ascii="Lato" w:hAnsi="Lato"/>
      </w:rPr>
      <w:t>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74868"/>
    <w:rsid w:val="00584CC7"/>
    <w:rsid w:val="00590C4E"/>
    <w:rsid w:val="0059434A"/>
    <w:rsid w:val="005D01A8"/>
    <w:rsid w:val="005E56C6"/>
    <w:rsid w:val="00625B62"/>
    <w:rsid w:val="006410DE"/>
    <w:rsid w:val="00647510"/>
    <w:rsid w:val="00647AF4"/>
    <w:rsid w:val="00673E82"/>
    <w:rsid w:val="00680BEB"/>
    <w:rsid w:val="006B5566"/>
    <w:rsid w:val="0070631E"/>
    <w:rsid w:val="00716214"/>
    <w:rsid w:val="00723F43"/>
    <w:rsid w:val="007475AB"/>
    <w:rsid w:val="00784CC9"/>
    <w:rsid w:val="00797577"/>
    <w:rsid w:val="007C0044"/>
    <w:rsid w:val="008013A7"/>
    <w:rsid w:val="008536E7"/>
    <w:rsid w:val="008B10E0"/>
    <w:rsid w:val="008B3772"/>
    <w:rsid w:val="008F7FB6"/>
    <w:rsid w:val="009276B2"/>
    <w:rsid w:val="0093525C"/>
    <w:rsid w:val="00947F4D"/>
    <w:rsid w:val="00975E1D"/>
    <w:rsid w:val="00976FEF"/>
    <w:rsid w:val="00AD6984"/>
    <w:rsid w:val="00AE6415"/>
    <w:rsid w:val="00B06E81"/>
    <w:rsid w:val="00B20AD8"/>
    <w:rsid w:val="00B36262"/>
    <w:rsid w:val="00B47C2B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81B54"/>
    <w:rsid w:val="00DA46CC"/>
    <w:rsid w:val="00DF1194"/>
    <w:rsid w:val="00E3400A"/>
    <w:rsid w:val="00E50DC4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2023-04-28T12:22:00Z</cp:lastPrinted>
  <dcterms:created xsi:type="dcterms:W3CDTF">2023-12-05T08:08:00Z</dcterms:created>
  <dcterms:modified xsi:type="dcterms:W3CDTF">2023-12-05T08:08:00Z</dcterms:modified>
</cp:coreProperties>
</file>