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70879" w14:textId="48312ED2" w:rsidR="009F7AF0" w:rsidRDefault="00000000">
      <w:pPr>
        <w:ind w:left="6372"/>
        <w:rPr>
          <w:rFonts w:cstheme="minorHAnsi"/>
        </w:rPr>
      </w:pPr>
      <w:r>
        <w:rPr>
          <w:rFonts w:cstheme="minorHAnsi"/>
        </w:rPr>
        <w:t xml:space="preserve">Łódź, </w:t>
      </w:r>
      <w:r w:rsidR="007539A7">
        <w:rPr>
          <w:rFonts w:cstheme="minorHAnsi"/>
        </w:rPr>
        <w:t>11.09.2026</w:t>
      </w:r>
      <w:r>
        <w:rPr>
          <w:rFonts w:cstheme="minorHAnsi"/>
        </w:rPr>
        <w:t xml:space="preserve">. </w:t>
      </w:r>
    </w:p>
    <w:p w14:paraId="614CD003" w14:textId="77777777" w:rsidR="009F7AF0" w:rsidRDefault="00000000">
      <w:pPr>
        <w:rPr>
          <w:rFonts w:cstheme="minorHAnsi"/>
        </w:rPr>
      </w:pPr>
      <w:r>
        <w:rPr>
          <w:rFonts w:cstheme="minorHAnsi"/>
        </w:rPr>
        <w:t xml:space="preserve"> Zakłady Artykułów Technicznych</w:t>
      </w:r>
    </w:p>
    <w:p w14:paraId="5AD4FCEC" w14:textId="77777777" w:rsidR="009F7AF0" w:rsidRDefault="00000000">
      <w:pPr>
        <w:rPr>
          <w:rFonts w:cstheme="minorHAnsi"/>
        </w:rPr>
      </w:pPr>
      <w:r>
        <w:rPr>
          <w:rFonts w:cstheme="minorHAnsi"/>
        </w:rPr>
        <w:t xml:space="preserve">„ ARTECH” Sp. z o.o. </w:t>
      </w:r>
    </w:p>
    <w:p w14:paraId="37F7D0E9" w14:textId="77777777" w:rsidR="009F7AF0" w:rsidRDefault="00000000">
      <w:pPr>
        <w:rPr>
          <w:rFonts w:cstheme="minorHAnsi"/>
        </w:rPr>
      </w:pPr>
      <w:r>
        <w:rPr>
          <w:rFonts w:cstheme="minorHAnsi"/>
        </w:rPr>
        <w:t>Ul. Wersalska 54,</w:t>
      </w:r>
    </w:p>
    <w:p w14:paraId="3916590E" w14:textId="77777777" w:rsidR="009F7AF0" w:rsidRDefault="00000000">
      <w:pPr>
        <w:rPr>
          <w:rFonts w:cstheme="minorHAnsi"/>
        </w:rPr>
      </w:pPr>
      <w:r>
        <w:rPr>
          <w:rFonts w:cstheme="minorHAnsi"/>
        </w:rPr>
        <w:t>91-212 Łódź</w:t>
      </w:r>
    </w:p>
    <w:p w14:paraId="296342D5" w14:textId="77777777" w:rsidR="009F7AF0" w:rsidRDefault="00000000">
      <w:pPr>
        <w:ind w:left="3540" w:firstLine="708"/>
        <w:rPr>
          <w:rFonts w:cstheme="minorHAnsi"/>
        </w:rPr>
      </w:pPr>
      <w:r>
        <w:rPr>
          <w:rFonts w:cstheme="minorHAnsi"/>
        </w:rPr>
        <w:t>Ogłoszenie</w:t>
      </w:r>
    </w:p>
    <w:p w14:paraId="6007A990" w14:textId="45C8AB8C" w:rsidR="009F7AF0" w:rsidRDefault="00000000">
      <w:pPr>
        <w:pStyle w:val="Akapitzlist"/>
        <w:numPr>
          <w:ilvl w:val="0"/>
          <w:numId w:val="1"/>
        </w:numPr>
        <w:jc w:val="both"/>
        <w:rPr>
          <w:rFonts w:cstheme="minorHAnsi"/>
          <w:lang w:val="en-US"/>
        </w:rPr>
      </w:pPr>
      <w:r>
        <w:rPr>
          <w:rFonts w:cstheme="minorHAnsi"/>
        </w:rPr>
        <w:t xml:space="preserve">Zarząd Spółki Zakłady Artykułów Technicznych „ ARTECH” Sp. z o.o. z siedzibą w Łodzi przy ul. Wersalskiej 54, ogłasza przetarg na zbycie </w:t>
      </w:r>
      <w:r w:rsidR="0074766D">
        <w:rPr>
          <w:rFonts w:cstheme="minorHAnsi"/>
        </w:rPr>
        <w:t xml:space="preserve">wtryskarki </w:t>
      </w:r>
      <w:proofErr w:type="spellStart"/>
      <w:r w:rsidR="007539A7">
        <w:rPr>
          <w:rFonts w:cstheme="minorHAnsi"/>
        </w:rPr>
        <w:t>Wojin</w:t>
      </w:r>
      <w:proofErr w:type="spellEnd"/>
      <w:r w:rsidR="007539A7">
        <w:rPr>
          <w:rFonts w:cstheme="minorHAnsi"/>
        </w:rPr>
        <w:t xml:space="preserve"> </w:t>
      </w:r>
      <w:proofErr w:type="spellStart"/>
      <w:r w:rsidR="007539A7">
        <w:rPr>
          <w:rFonts w:cstheme="minorHAnsi"/>
        </w:rPr>
        <w:t>Plaimm</w:t>
      </w:r>
      <w:proofErr w:type="spellEnd"/>
      <w:r w:rsidR="007539A7">
        <w:rPr>
          <w:rFonts w:cstheme="minorHAnsi"/>
        </w:rPr>
        <w:t xml:space="preserve"> DL550S/IH4200</w:t>
      </w:r>
      <w:r>
        <w:rPr>
          <w:rFonts w:cstheme="minorHAnsi"/>
        </w:rPr>
        <w:t xml:space="preserve"> rok produkcji </w:t>
      </w:r>
      <w:r w:rsidR="007539A7">
        <w:rPr>
          <w:rFonts w:cstheme="minorHAnsi"/>
        </w:rPr>
        <w:t>20188</w:t>
      </w:r>
    </w:p>
    <w:p w14:paraId="2100DE65" w14:textId="77777777" w:rsidR="009F7AF0" w:rsidRDefault="009F7AF0">
      <w:pPr>
        <w:pStyle w:val="Akapitzlist"/>
        <w:jc w:val="both"/>
        <w:rPr>
          <w:rFonts w:cstheme="minorHAnsi"/>
        </w:rPr>
      </w:pPr>
    </w:p>
    <w:p w14:paraId="39607D71" w14:textId="373EBD87" w:rsidR="009F7AF0" w:rsidRDefault="00000000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 xml:space="preserve">Przetarg odbędzie się w siedzibie Spółki w Łodzi, ul Wersalska 54, w dniu  </w:t>
      </w:r>
      <w:r w:rsidR="007539A7">
        <w:rPr>
          <w:rFonts w:cstheme="minorHAnsi"/>
        </w:rPr>
        <w:t>1</w:t>
      </w:r>
      <w:r w:rsidR="00032BF2">
        <w:rPr>
          <w:rFonts w:cstheme="minorHAnsi"/>
        </w:rPr>
        <w:t>3</w:t>
      </w:r>
      <w:r w:rsidR="007539A7">
        <w:rPr>
          <w:rFonts w:cstheme="minorHAnsi"/>
        </w:rPr>
        <w:t>.10.2026</w:t>
      </w:r>
      <w:r>
        <w:rPr>
          <w:rFonts w:cstheme="minorHAnsi"/>
        </w:rPr>
        <w:t>r o godzinie 10.00.</w:t>
      </w:r>
    </w:p>
    <w:p w14:paraId="45B92D18" w14:textId="77777777" w:rsidR="009F7AF0" w:rsidRDefault="009F7AF0">
      <w:pPr>
        <w:pStyle w:val="Akapitzlist"/>
        <w:jc w:val="both"/>
        <w:rPr>
          <w:rFonts w:cstheme="minorHAnsi"/>
        </w:rPr>
      </w:pPr>
    </w:p>
    <w:p w14:paraId="6C03D1C6" w14:textId="3B6F3A2F" w:rsidR="009F7AF0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cstheme="minorHAnsi"/>
        </w:rPr>
        <w:t xml:space="preserve">Wszystkie podmioty zainteresowane kupnem przedmiotu przetargu mogą dokonać oględzin </w:t>
      </w:r>
      <w:r w:rsidR="0074766D">
        <w:rPr>
          <w:rFonts w:cstheme="minorHAnsi"/>
        </w:rPr>
        <w:t>wtryskarki</w:t>
      </w:r>
      <w:r>
        <w:rPr>
          <w:rFonts w:cstheme="minorHAnsi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w siedzibie Spółki w Łodzi przy ul. Wersalskiej 54. </w:t>
      </w:r>
      <w:r>
        <w:rPr>
          <w:rFonts w:cstheme="minorHAnsi"/>
        </w:rPr>
        <w:t xml:space="preserve">po wstępnym zgłoszeniu telefonicznym pod numerem 736240255 . Wyznaczony termin oględzin to </w:t>
      </w:r>
      <w:r w:rsidR="007539A7">
        <w:rPr>
          <w:rFonts w:cstheme="minorHAnsi"/>
        </w:rPr>
        <w:t>21</w:t>
      </w:r>
      <w:r w:rsidR="0030612A">
        <w:rPr>
          <w:rFonts w:cstheme="minorHAnsi"/>
        </w:rPr>
        <w:t xml:space="preserve"> i </w:t>
      </w:r>
      <w:r w:rsidR="007539A7">
        <w:rPr>
          <w:rFonts w:cstheme="minorHAnsi"/>
        </w:rPr>
        <w:t>22</w:t>
      </w:r>
      <w:r w:rsidR="0030612A">
        <w:rPr>
          <w:rFonts w:cstheme="minorHAnsi"/>
        </w:rPr>
        <w:t xml:space="preserve"> </w:t>
      </w:r>
      <w:r w:rsidR="007539A7">
        <w:rPr>
          <w:rFonts w:cstheme="minorHAnsi"/>
        </w:rPr>
        <w:t>września 2026</w:t>
      </w:r>
      <w:r>
        <w:rPr>
          <w:rFonts w:cstheme="minorHAnsi"/>
        </w:rPr>
        <w:t>. w godzinach 7:30 – 14:30.</w:t>
      </w:r>
    </w:p>
    <w:p w14:paraId="699393E3" w14:textId="77777777" w:rsidR="009F7AF0" w:rsidRDefault="009F7AF0">
      <w:pPr>
        <w:pStyle w:val="Akapitzlist"/>
        <w:jc w:val="both"/>
        <w:rPr>
          <w:rFonts w:cstheme="minorHAnsi"/>
        </w:rPr>
      </w:pPr>
    </w:p>
    <w:p w14:paraId="5D9D4826" w14:textId="77777777" w:rsidR="009F7AF0" w:rsidRDefault="00000000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 xml:space="preserve">Opis techniczny. </w:t>
      </w:r>
    </w:p>
    <w:p w14:paraId="75E5CE17" w14:textId="36EAF229" w:rsidR="009F7AF0" w:rsidRPr="007539A7" w:rsidRDefault="0074766D" w:rsidP="007539A7">
      <w:pPr>
        <w:pStyle w:val="Akapitzlist"/>
        <w:jc w:val="both"/>
        <w:rPr>
          <w:rFonts w:cstheme="minorHAnsi"/>
          <w:lang w:val="en-US"/>
        </w:rPr>
      </w:pPr>
      <w:r w:rsidRPr="00E45BB5">
        <w:rPr>
          <w:rFonts w:cstheme="minorHAnsi"/>
        </w:rPr>
        <w:t xml:space="preserve">Wtryskarka </w:t>
      </w:r>
      <w:proofErr w:type="spellStart"/>
      <w:r w:rsidR="007539A7" w:rsidRPr="00E45BB5">
        <w:rPr>
          <w:rFonts w:cstheme="minorHAnsi"/>
        </w:rPr>
        <w:t>Wojin</w:t>
      </w:r>
      <w:proofErr w:type="spellEnd"/>
      <w:r w:rsidR="007539A7" w:rsidRPr="00E45BB5">
        <w:rPr>
          <w:rFonts w:cstheme="minorHAnsi"/>
        </w:rPr>
        <w:t xml:space="preserve"> </w:t>
      </w:r>
      <w:proofErr w:type="spellStart"/>
      <w:r w:rsidR="007539A7" w:rsidRPr="00E45BB5">
        <w:rPr>
          <w:rFonts w:cstheme="minorHAnsi"/>
        </w:rPr>
        <w:t>Plaimm</w:t>
      </w:r>
      <w:proofErr w:type="spellEnd"/>
      <w:r w:rsidR="007539A7" w:rsidRPr="00E45BB5">
        <w:rPr>
          <w:rFonts w:cstheme="minorHAnsi"/>
        </w:rPr>
        <w:t xml:space="preserve"> DL550S/IH4200 rok produkcji 2018</w:t>
      </w:r>
      <w:r w:rsidRPr="00E45BB5">
        <w:rPr>
          <w:rFonts w:cstheme="minorHAnsi"/>
        </w:rPr>
        <w:t xml:space="preserve">, masa netto </w:t>
      </w:r>
      <w:r w:rsidR="004C50B4" w:rsidRPr="00E45BB5">
        <w:rPr>
          <w:rFonts w:cstheme="minorHAnsi"/>
        </w:rPr>
        <w:t>26000</w:t>
      </w:r>
      <w:r w:rsidRPr="00E45BB5">
        <w:rPr>
          <w:rFonts w:cstheme="minorHAnsi"/>
        </w:rPr>
        <w:t xml:space="preserve">kg, , średnica ślimaka </w:t>
      </w:r>
      <w:r w:rsidR="004C50B4" w:rsidRPr="00E45BB5">
        <w:rPr>
          <w:rFonts w:cstheme="minorHAnsi"/>
        </w:rPr>
        <w:t>70</w:t>
      </w:r>
      <w:r w:rsidRPr="00E45BB5">
        <w:rPr>
          <w:rFonts w:cstheme="minorHAnsi"/>
        </w:rPr>
        <w:t xml:space="preserve"> mm, jednostka wtryskowa </w:t>
      </w:r>
      <w:r w:rsidR="004C50B4" w:rsidRPr="00E45BB5">
        <w:rPr>
          <w:rFonts w:cstheme="minorHAnsi"/>
        </w:rPr>
        <w:t>IH4200</w:t>
      </w:r>
      <w:r w:rsidRPr="00E45BB5">
        <w:rPr>
          <w:rFonts w:cstheme="minorHAnsi"/>
        </w:rPr>
        <w:t xml:space="preserve">, ciśnienie wtrysku </w:t>
      </w:r>
      <w:r w:rsidR="00E45BB5" w:rsidRPr="00E45BB5">
        <w:rPr>
          <w:rFonts w:cstheme="minorHAnsi"/>
        </w:rPr>
        <w:t>2417,3</w:t>
      </w:r>
      <w:r w:rsidRPr="00E45BB5">
        <w:rPr>
          <w:rFonts w:cstheme="minorHAnsi"/>
        </w:rPr>
        <w:t xml:space="preserve"> bar, objętość wtrysku </w:t>
      </w:r>
      <w:r w:rsidR="00E45BB5" w:rsidRPr="00E45BB5">
        <w:rPr>
          <w:rFonts w:cstheme="minorHAnsi"/>
        </w:rPr>
        <w:t>1690</w:t>
      </w:r>
      <w:r w:rsidRPr="00E45BB5">
        <w:rPr>
          <w:rFonts w:cstheme="minorHAnsi"/>
        </w:rPr>
        <w:t xml:space="preserve"> ccm, gramatura wtrysku </w:t>
      </w:r>
      <w:r w:rsidR="00E45BB5" w:rsidRPr="00E45BB5">
        <w:rPr>
          <w:rFonts w:cstheme="minorHAnsi"/>
        </w:rPr>
        <w:t>1557</w:t>
      </w:r>
      <w:r w:rsidRPr="00E45BB5">
        <w:rPr>
          <w:rFonts w:cstheme="minorHAnsi"/>
        </w:rPr>
        <w:t>g, siła zamkni</w:t>
      </w:r>
      <w:r w:rsidR="004C50B4" w:rsidRPr="00E45BB5">
        <w:rPr>
          <w:rFonts w:cstheme="minorHAnsi"/>
        </w:rPr>
        <w:t>ę</w:t>
      </w:r>
      <w:r w:rsidRPr="00E45BB5">
        <w:rPr>
          <w:rFonts w:cstheme="minorHAnsi"/>
        </w:rPr>
        <w:t xml:space="preserve">cia </w:t>
      </w:r>
      <w:r w:rsidR="004C50B4" w:rsidRPr="00E45BB5">
        <w:rPr>
          <w:rFonts w:cstheme="minorHAnsi"/>
        </w:rPr>
        <w:t>5394kN</w:t>
      </w:r>
      <w:r w:rsidRPr="00E45BB5">
        <w:rPr>
          <w:rFonts w:cstheme="minorHAnsi"/>
        </w:rPr>
        <w:t>, wymiary płyt narzędziowych 1</w:t>
      </w:r>
      <w:r w:rsidR="00E45BB5" w:rsidRPr="00E45BB5">
        <w:rPr>
          <w:rFonts w:cstheme="minorHAnsi"/>
        </w:rPr>
        <w:t>330</w:t>
      </w:r>
      <w:r w:rsidRPr="00E45BB5">
        <w:rPr>
          <w:rFonts w:cstheme="minorHAnsi"/>
        </w:rPr>
        <w:t>x</w:t>
      </w:r>
      <w:r w:rsidR="00E45BB5" w:rsidRPr="00E45BB5">
        <w:rPr>
          <w:rFonts w:cstheme="minorHAnsi"/>
        </w:rPr>
        <w:t>1330</w:t>
      </w:r>
      <w:r w:rsidRPr="00E45BB5">
        <w:rPr>
          <w:rFonts w:cstheme="minorHAnsi"/>
        </w:rPr>
        <w:t xml:space="preserve"> mm, prześwit między kolumnami </w:t>
      </w:r>
      <w:r w:rsidR="00E45BB5" w:rsidRPr="00E45BB5">
        <w:rPr>
          <w:rFonts w:cstheme="minorHAnsi"/>
        </w:rPr>
        <w:t>915</w:t>
      </w:r>
      <w:r w:rsidRPr="00E45BB5">
        <w:rPr>
          <w:rFonts w:cstheme="minorHAnsi"/>
        </w:rPr>
        <w:t>x</w:t>
      </w:r>
      <w:r w:rsidR="00E45BB5" w:rsidRPr="00E45BB5">
        <w:rPr>
          <w:rFonts w:cstheme="minorHAnsi"/>
        </w:rPr>
        <w:t>915</w:t>
      </w:r>
      <w:r w:rsidRPr="00E45BB5">
        <w:rPr>
          <w:rFonts w:cstheme="minorHAnsi"/>
        </w:rPr>
        <w:t xml:space="preserve"> mm, droga otwarcia </w:t>
      </w:r>
      <w:r w:rsidR="00E45BB5" w:rsidRPr="00E45BB5">
        <w:rPr>
          <w:rFonts w:cstheme="minorHAnsi"/>
        </w:rPr>
        <w:t>1600</w:t>
      </w:r>
      <w:r w:rsidRPr="00E45BB5">
        <w:rPr>
          <w:rFonts w:cstheme="minorHAnsi"/>
        </w:rPr>
        <w:t>mm,</w:t>
      </w:r>
    </w:p>
    <w:p w14:paraId="0C2044F7" w14:textId="414A5073" w:rsidR="009F7AF0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Zarząd Spółki Zakłady Artykułów Technicznych „ ARTECH” Sp. z o.o. wyznacza cenę wywoławczą </w:t>
      </w:r>
      <w:r w:rsidR="00E45BB5">
        <w:rPr>
          <w:rFonts w:asciiTheme="minorHAnsi" w:hAnsiTheme="minorHAnsi" w:cstheme="minorHAnsi"/>
          <w:sz w:val="22"/>
          <w:szCs w:val="22"/>
        </w:rPr>
        <w:t>296.300,00</w:t>
      </w:r>
      <w:r>
        <w:rPr>
          <w:rFonts w:asciiTheme="minorHAnsi" w:hAnsiTheme="minorHAnsi" w:cstheme="minorHAnsi"/>
          <w:sz w:val="22"/>
          <w:szCs w:val="22"/>
        </w:rPr>
        <w:t xml:space="preserve"> zł netto ( słownie: </w:t>
      </w:r>
      <w:r w:rsidR="00E45BB5">
        <w:rPr>
          <w:rFonts w:asciiTheme="minorHAnsi" w:hAnsiTheme="minorHAnsi" w:cstheme="minorHAnsi"/>
          <w:sz w:val="22"/>
          <w:szCs w:val="22"/>
        </w:rPr>
        <w:t>dwieście dziewięćdziesiąt sześć tysięcy trzysta zł</w:t>
      </w:r>
      <w:r>
        <w:rPr>
          <w:rFonts w:asciiTheme="minorHAnsi" w:hAnsiTheme="minorHAnsi" w:cstheme="minorHAnsi"/>
          <w:sz w:val="22"/>
          <w:szCs w:val="22"/>
        </w:rPr>
        <w:t>).</w:t>
      </w:r>
    </w:p>
    <w:p w14:paraId="4D026DE7" w14:textId="77777777" w:rsidR="009F7AF0" w:rsidRDefault="009F7AF0">
      <w:pPr>
        <w:pStyle w:val="Bezodstpw"/>
        <w:ind w:left="720"/>
        <w:jc w:val="both"/>
        <w:rPr>
          <w:rStyle w:val="3bse"/>
          <w:rFonts w:asciiTheme="minorHAnsi" w:hAnsiTheme="minorHAnsi" w:cstheme="minorHAnsi"/>
          <w:sz w:val="22"/>
          <w:szCs w:val="22"/>
        </w:rPr>
      </w:pPr>
    </w:p>
    <w:p w14:paraId="713F1D44" w14:textId="7CF9B2A4" w:rsidR="009F7AF0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1.  Warunkiem przystąpienia do przetargu jest wniesienie przed upływem terminu   składania ofert wadium w wysokości minimum 5% ceny wywoławczej</w:t>
      </w:r>
      <w:r w:rsidR="00E45BB5">
        <w:rPr>
          <w:rFonts w:asciiTheme="minorHAnsi" w:hAnsiTheme="minorHAnsi" w:cstheme="minorHAnsi"/>
          <w:sz w:val="22"/>
          <w:szCs w:val="22"/>
        </w:rPr>
        <w:t xml:space="preserve"> brutto</w:t>
      </w:r>
      <w:r>
        <w:rPr>
          <w:rFonts w:asciiTheme="minorHAnsi" w:hAnsiTheme="minorHAnsi" w:cstheme="minorHAnsi"/>
          <w:sz w:val="22"/>
          <w:szCs w:val="22"/>
        </w:rPr>
        <w:t xml:space="preserve"> sprzedawanego składnika majątku. Wadium w wysokości </w:t>
      </w:r>
      <w:r w:rsidR="00E45BB5">
        <w:rPr>
          <w:rFonts w:asciiTheme="minorHAnsi" w:hAnsiTheme="minorHAnsi" w:cstheme="minorHAnsi"/>
          <w:sz w:val="22"/>
          <w:szCs w:val="22"/>
        </w:rPr>
        <w:t>18.222,45</w:t>
      </w:r>
      <w:r>
        <w:rPr>
          <w:rFonts w:asciiTheme="minorHAnsi" w:hAnsiTheme="minorHAnsi" w:cstheme="minorHAnsi"/>
          <w:sz w:val="22"/>
          <w:szCs w:val="22"/>
        </w:rPr>
        <w:t xml:space="preserve"> zł (słownie: </w:t>
      </w:r>
      <w:r w:rsidR="00E45BB5">
        <w:rPr>
          <w:rFonts w:asciiTheme="minorHAnsi" w:hAnsiTheme="minorHAnsi" w:cstheme="minorHAnsi"/>
          <w:sz w:val="22"/>
          <w:szCs w:val="22"/>
        </w:rPr>
        <w:t>osiemnaście tysięcy dwieście dwadzieścia dwa zł 45/100</w:t>
      </w:r>
      <w:r>
        <w:rPr>
          <w:rFonts w:asciiTheme="minorHAnsi" w:hAnsiTheme="minorHAnsi" w:cstheme="minorHAnsi"/>
          <w:sz w:val="22"/>
          <w:szCs w:val="22"/>
        </w:rPr>
        <w:t xml:space="preserve">) </w:t>
      </w:r>
      <w:r w:rsidR="00E45BB5">
        <w:rPr>
          <w:rFonts w:asciiTheme="minorHAnsi" w:hAnsiTheme="minorHAnsi" w:cstheme="minorHAnsi"/>
          <w:sz w:val="22"/>
          <w:szCs w:val="22"/>
        </w:rPr>
        <w:t>musi</w:t>
      </w:r>
      <w:r>
        <w:rPr>
          <w:rFonts w:asciiTheme="minorHAnsi" w:hAnsiTheme="minorHAnsi" w:cstheme="minorHAnsi"/>
          <w:sz w:val="22"/>
          <w:szCs w:val="22"/>
        </w:rPr>
        <w:t xml:space="preserve"> zostać wniesione w terminie  do </w:t>
      </w:r>
      <w:r w:rsidR="00E45BB5">
        <w:rPr>
          <w:rFonts w:asciiTheme="minorHAnsi" w:hAnsiTheme="minorHAnsi" w:cstheme="minorHAnsi"/>
          <w:sz w:val="22"/>
          <w:szCs w:val="22"/>
        </w:rPr>
        <w:t>09.10.2026r</w:t>
      </w:r>
      <w:r>
        <w:rPr>
          <w:rFonts w:asciiTheme="minorHAnsi" w:hAnsiTheme="minorHAnsi" w:cstheme="minorHAnsi"/>
          <w:sz w:val="22"/>
          <w:szCs w:val="22"/>
        </w:rPr>
        <w:t>. wyłącznie przelewem na rachunek bankowy.</w:t>
      </w:r>
    </w:p>
    <w:p w14:paraId="1D52BE8E" w14:textId="77777777" w:rsidR="009F7AF0" w:rsidRDefault="00000000">
      <w:pPr>
        <w:pStyle w:val="Bezodstpw"/>
        <w:ind w:left="7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Style w:val="3bse"/>
          <w:rFonts w:asciiTheme="minorHAnsi" w:hAnsiTheme="minorHAnsi" w:cstheme="minorHAnsi"/>
          <w:b/>
          <w:bCs/>
          <w:sz w:val="22"/>
          <w:szCs w:val="22"/>
        </w:rPr>
        <w:t>31 1020 3408 0000 4902 0400 0923</w:t>
      </w:r>
    </w:p>
    <w:p w14:paraId="0A650303" w14:textId="77777777" w:rsidR="009F7AF0" w:rsidRDefault="00000000">
      <w:pPr>
        <w:pStyle w:val="Bezodstpw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Wadium wnosi się w pieniądzu.</w:t>
      </w:r>
    </w:p>
    <w:p w14:paraId="6031511F" w14:textId="77777777" w:rsidR="009F7AF0" w:rsidRDefault="00000000">
      <w:pPr>
        <w:pStyle w:val="Bezodstpw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Spółka może dopuścić wnoszenie wadium w papierach wartościowych, określając ich kategorie.</w:t>
      </w:r>
    </w:p>
    <w:p w14:paraId="5F01F398" w14:textId="77777777" w:rsidR="009F7AF0" w:rsidRDefault="00000000">
      <w:pPr>
        <w:pStyle w:val="Bezodstpw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Prowadzący przetarg, niezwłocznie po otwarciu ofert, sprawdza, czy oferenci wnieśli wadium w należytej wysokości.</w:t>
      </w:r>
    </w:p>
    <w:p w14:paraId="68EAE62F" w14:textId="77777777" w:rsidR="009F7AF0" w:rsidRDefault="00000000">
      <w:pPr>
        <w:pStyle w:val="Bezodstpw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przypadku wniesienia wadium w pieniądzu wpłata następuje na rachunek Spółki podany w ogłoszeniu, przy czym datą wniesienia wadium jest data uznania rachunku Spółki.</w:t>
      </w:r>
    </w:p>
    <w:p w14:paraId="168D7C5B" w14:textId="77777777" w:rsidR="009F7AF0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1. Wadium przepada na rzecz Spółki, jeżeli żaden z uczestników przetargu nie zaoferuje ceny wywoławczej.</w:t>
      </w:r>
    </w:p>
    <w:p w14:paraId="4CE87C62" w14:textId="77777777" w:rsidR="009F7AF0" w:rsidRDefault="00000000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  Wadium złożone przez oferentów, których oferty nie zostaną przyjęte, zostanie zwrócone bezpośrednio po dokonaniu wyboru oferty.</w:t>
      </w:r>
    </w:p>
    <w:p w14:paraId="0DF8A6D4" w14:textId="77777777" w:rsidR="009F7AF0" w:rsidRDefault="00000000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3. Wadium złożone przez nabywcę zostanie zarachowane na poczet ceny. Jeżeli wadium było złożone przez nabywcę w innej formie niż w pieniądzu, ulega ono zwrotowi po zapłaceniu ceny nabycia.</w:t>
      </w:r>
    </w:p>
    <w:p w14:paraId="1724C3B9" w14:textId="77777777" w:rsidR="009F7AF0" w:rsidRDefault="00000000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4. Wadium przepada na rzecz Spółki, jeżeli oferent, którego oferta zostanie przyjęta uchyli się od zawarcia umowy.</w:t>
      </w:r>
    </w:p>
    <w:p w14:paraId="7875463A" w14:textId="0DF5829A" w:rsidR="009F7AF0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Miejscem składania ofert na zakup </w:t>
      </w:r>
      <w:proofErr w:type="spellStart"/>
      <w:r w:rsidR="00032BF2">
        <w:rPr>
          <w:rFonts w:cstheme="minorHAnsi"/>
        </w:rPr>
        <w:t>Wojin</w:t>
      </w:r>
      <w:proofErr w:type="spellEnd"/>
      <w:r w:rsidR="00032BF2">
        <w:rPr>
          <w:rFonts w:cstheme="minorHAnsi"/>
        </w:rPr>
        <w:t xml:space="preserve"> </w:t>
      </w:r>
      <w:proofErr w:type="spellStart"/>
      <w:r w:rsidR="00032BF2">
        <w:rPr>
          <w:rFonts w:cstheme="minorHAnsi"/>
        </w:rPr>
        <w:t>Plaimm</w:t>
      </w:r>
      <w:proofErr w:type="spellEnd"/>
      <w:r w:rsidR="00032BF2">
        <w:rPr>
          <w:rFonts w:cstheme="minorHAnsi"/>
        </w:rPr>
        <w:t xml:space="preserve"> DL550S/IH4200</w:t>
      </w:r>
      <w:r>
        <w:rPr>
          <w:rFonts w:asciiTheme="minorHAnsi" w:hAnsiTheme="minorHAnsi" w:cstheme="minorHAnsi"/>
          <w:sz w:val="22"/>
          <w:szCs w:val="22"/>
        </w:rPr>
        <w:t xml:space="preserve"> jest Sekretariat Spółki Zakłady Artykułów Technicznych „ ARTECH” Sp. z o.o. mieszczący się w siedzibie Spółki w Łodzi przy ul. Wersalskiej 54. </w:t>
      </w:r>
    </w:p>
    <w:p w14:paraId="46141DD9" w14:textId="77777777" w:rsidR="009F7AF0" w:rsidRDefault="009F7AF0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0CC9F490" w14:textId="77777777" w:rsidR="009F7AF0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1. Oferta powinna zawierać:</w:t>
      </w:r>
    </w:p>
    <w:p w14:paraId="3AB7ECEA" w14:textId="77777777" w:rsidR="009F7AF0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imię i nazwisko lub firmę, adres  lub siedzibę Oferenta;</w:t>
      </w:r>
    </w:p>
    <w:p w14:paraId="3D08941E" w14:textId="77777777" w:rsidR="009F7AF0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dowód wniesienia wadium;</w:t>
      </w:r>
    </w:p>
    <w:p w14:paraId="0D2704D7" w14:textId="77777777" w:rsidR="009F7AF0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datę sporządzenia oferty;</w:t>
      </w:r>
    </w:p>
    <w:p w14:paraId="2CF15997" w14:textId="77777777" w:rsidR="009F7AF0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wskazanie składnika aktywów trwałych, której oferta dotyczy;</w:t>
      </w:r>
    </w:p>
    <w:p w14:paraId="4206B326" w14:textId="77777777" w:rsidR="009F7AF0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wskazanie oferowanej ceny netto;</w:t>
      </w:r>
    </w:p>
    <w:p w14:paraId="1613829D" w14:textId="77777777" w:rsidR="009F7AF0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oznaczenie terminu związania ofertą, przy czym termin ten nie może być krótszy niż termin określony przez Spółkę w ogłoszeniu o przetargu;</w:t>
      </w:r>
    </w:p>
    <w:p w14:paraId="0586714B" w14:textId="77777777" w:rsidR="009F7AF0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oświadczenie oferenta, że zapoznał się z warunkami przetargu;</w:t>
      </w:r>
    </w:p>
    <w:p w14:paraId="11B4FCD3" w14:textId="77777777" w:rsidR="009F7AF0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podpis Oferenta lub osoby upoważnionej do składania w imieniu Oferenta oświadczeń woli w zakresie praw i obowiązków majątkowych;</w:t>
      </w:r>
    </w:p>
    <w:p w14:paraId="6753F56E" w14:textId="77777777" w:rsidR="009F7AF0" w:rsidRDefault="00000000">
      <w:pPr>
        <w:pStyle w:val="Bezodstpw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odpis z właściwego rejestru lub ewidencji oraz inne dokumenty potwierdzające umocowanie osoby podpisującej ofertę.</w:t>
      </w:r>
    </w:p>
    <w:p w14:paraId="1AFB6171" w14:textId="77777777" w:rsidR="009F7AF0" w:rsidRDefault="00000000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 Ofertę wraz z wymaganymi dokumentami składa się w zamkniętej kopercie w miejscu                 i terminie określonym w ogłoszeniu o przetargu.</w:t>
      </w:r>
    </w:p>
    <w:p w14:paraId="38D5F5C8" w14:textId="77777777" w:rsidR="009F7AF0" w:rsidRDefault="009F7AF0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0342C94F" w14:textId="245F211E" w:rsidR="009F7AF0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Termin składania ofert wyznacza się do </w:t>
      </w:r>
      <w:r w:rsidR="00032BF2">
        <w:rPr>
          <w:rFonts w:asciiTheme="minorHAnsi" w:hAnsiTheme="minorHAnsi" w:cstheme="minorHAnsi"/>
          <w:sz w:val="22"/>
          <w:szCs w:val="22"/>
        </w:rPr>
        <w:t>09.10.2026r</w:t>
      </w:r>
      <w:r>
        <w:rPr>
          <w:rFonts w:asciiTheme="minorHAnsi" w:hAnsiTheme="minorHAnsi" w:cstheme="minorHAnsi"/>
          <w:sz w:val="22"/>
          <w:szCs w:val="22"/>
        </w:rPr>
        <w:t>. do godziny 15:00</w:t>
      </w:r>
    </w:p>
    <w:p w14:paraId="34319266" w14:textId="77777777" w:rsidR="009F7AF0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przetargu jako oferenci nie mogą uczestniczyć:</w:t>
      </w:r>
    </w:p>
    <w:p w14:paraId="6CCA1D75" w14:textId="77777777" w:rsidR="009F7AF0" w:rsidRDefault="00000000">
      <w:pPr>
        <w:pStyle w:val="Bezodstpw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Członkowie organu zarządzającego Spółką i jej organu nadzorczego;</w:t>
      </w:r>
    </w:p>
    <w:p w14:paraId="20D91082" w14:textId="77777777" w:rsidR="009F7AF0" w:rsidRDefault="00000000">
      <w:pPr>
        <w:pStyle w:val="Cytat"/>
        <w:numPr>
          <w:ilvl w:val="0"/>
          <w:numId w:val="4"/>
        </w:numPr>
        <w:jc w:val="both"/>
        <w:rPr>
          <w:rFonts w:cstheme="minorHAnsi"/>
          <w:color w:val="000000"/>
          <w14:textFill>
            <w14:solidFill>
              <w14:srgbClr w14:val="000000">
                <w14:lumMod w14:val="75000"/>
                <w14:lumOff w14:val="25000"/>
              </w14:srgbClr>
            </w14:solidFill>
          </w14:textFill>
        </w:rPr>
      </w:pPr>
      <w:r>
        <w:rPr>
          <w:rFonts w:cstheme="minorHAnsi"/>
          <w:i w:val="0"/>
          <w:iCs w:val="0"/>
          <w:color w:val="000000"/>
          <w14:textFill>
            <w14:solidFill>
              <w14:srgbClr w14:val="000000">
                <w14:lumMod w14:val="75000"/>
                <w14:lumOff w14:val="25000"/>
              </w14:srgbClr>
            </w14:solidFill>
          </w14:textFill>
        </w:rPr>
        <w:t>Podmiot gospodarczy prowadzący przetarg oraz członkowie jego władz i organu nadzorczego</w:t>
      </w:r>
      <w:r>
        <w:rPr>
          <w:rFonts w:cstheme="minorHAnsi"/>
          <w:color w:val="000000"/>
          <w14:textFill>
            <w14:solidFill>
              <w14:srgbClr w14:val="000000">
                <w14:lumMod w14:val="75000"/>
                <w14:lumOff w14:val="25000"/>
              </w14:srgbClr>
            </w14:solidFill>
          </w14:textFill>
        </w:rPr>
        <w:t>;</w:t>
      </w:r>
    </w:p>
    <w:p w14:paraId="425B2092" w14:textId="77777777" w:rsidR="009F7AF0" w:rsidRDefault="00000000">
      <w:pPr>
        <w:pStyle w:val="Bezodstpw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Osoby, którym powierzono wykonanie czynności związanych z przeprowadzeniem przetargu;</w:t>
      </w:r>
    </w:p>
    <w:p w14:paraId="3CFD569C" w14:textId="5EB9CA51" w:rsidR="009F7AF0" w:rsidRDefault="00000000">
      <w:pPr>
        <w:pStyle w:val="Bezodstpw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Małżonek, dzieci, rodzice i rodzeństwo osób, o który</w:t>
      </w:r>
      <w:r w:rsidR="00032BF2">
        <w:rPr>
          <w:rFonts w:asciiTheme="minorHAnsi" w:hAnsiTheme="minorHAnsi" w:cstheme="minorHAnsi"/>
          <w:sz w:val="22"/>
          <w:szCs w:val="22"/>
        </w:rPr>
        <w:t>ch</w:t>
      </w:r>
      <w:r>
        <w:rPr>
          <w:rFonts w:asciiTheme="minorHAnsi" w:hAnsiTheme="minorHAnsi" w:cstheme="minorHAnsi"/>
          <w:sz w:val="22"/>
          <w:szCs w:val="22"/>
        </w:rPr>
        <w:t xml:space="preserve"> mowa w pkt 1-3;</w:t>
      </w:r>
    </w:p>
    <w:p w14:paraId="5DF062C8" w14:textId="77777777" w:rsidR="009F7AF0" w:rsidRDefault="00000000">
      <w:pPr>
        <w:pStyle w:val="Bezodstpw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Osoby, które pozostają z osobami, o których mowa w pkt 1-3 w takim stosunku prawnym lub faktycznym, że może to budzić uzasadnione wątpliwości co do bezstronności prowadzącego przetarg.</w:t>
      </w:r>
    </w:p>
    <w:p w14:paraId="6A0A70C4" w14:textId="77777777" w:rsidR="009F7AF0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1. Prowadzący przetarg dokonuje otwarcia ofert i stwierdza brak ich naruszenia oraz ustala, które z nich uznaje się, zgodnie z obowiązującymi przepisami, za ważne oraz czy oferenci uiścili wymagane wadium, następnie wybiera Oferenta, który zaoferował cenę najwyższą.</w:t>
      </w:r>
    </w:p>
    <w:p w14:paraId="2D94EE70" w14:textId="77777777" w:rsidR="009F7AF0" w:rsidRDefault="00000000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 W razie ustalenia, że kilku Oferentów zaoferowało tę sama cenę, prowadzący przetarg informuje oferentów o terminie i miejscu kontynuacji przetargu w formie licytacji.</w:t>
      </w:r>
    </w:p>
    <w:p w14:paraId="458C135B" w14:textId="77777777" w:rsidR="009F7AF0" w:rsidRDefault="00000000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3. W przypadku obecności wszystkich Oferentów prowadzący przetarg kontynuuje przetarg      w formie licytacji.</w:t>
      </w:r>
    </w:p>
    <w:p w14:paraId="29CF6DA4" w14:textId="77777777" w:rsidR="009F7AF0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Złożenie jednej ważnej oferty wystarcza do odbycia przetargu.</w:t>
      </w:r>
    </w:p>
    <w:p w14:paraId="15ADEF6B" w14:textId="77777777" w:rsidR="009F7AF0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Przetarg wygrywa oferent, który zaoferował najwyższą cenę.</w:t>
      </w:r>
    </w:p>
    <w:p w14:paraId="4CC6903F" w14:textId="77777777" w:rsidR="009F7AF0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Nabywca jest obowiązany zapłacić cenę nabycia niezwłocznie po zawarciu umowy bądź               w terminie wyznaczonym przez prowadzącego przetarg pisemny, nie dłuższym niż 14 dni.</w:t>
      </w:r>
    </w:p>
    <w:p w14:paraId="78989973" w14:textId="77777777" w:rsidR="009F7AF0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Organizatorowi przetargu przysługuje prawo zamknięcia przetargu na każdym etapie postępowania bez wybrania którejkolwiek z ofert, bez podania przyczyn.</w:t>
      </w:r>
    </w:p>
    <w:p w14:paraId="1143C572" w14:textId="77777777" w:rsidR="009F7AF0" w:rsidRDefault="00000000">
      <w:pPr>
        <w:pStyle w:val="Bezodstpw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Wydanie przedmiotu sprzedaży nabywcy następuje niezwłocznie po zapłaceniu ceny nabycia.</w:t>
      </w:r>
    </w:p>
    <w:p w14:paraId="6FFA52D8" w14:textId="77777777" w:rsidR="009F7AF0" w:rsidRDefault="00000000">
      <w:pPr>
        <w:pStyle w:val="Bezodstpw"/>
        <w:ind w:left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9F7A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C3B5A" w14:textId="77777777" w:rsidR="002C1563" w:rsidRDefault="002C1563">
      <w:pPr>
        <w:spacing w:line="240" w:lineRule="auto"/>
      </w:pPr>
      <w:r>
        <w:separator/>
      </w:r>
    </w:p>
  </w:endnote>
  <w:endnote w:type="continuationSeparator" w:id="0">
    <w:p w14:paraId="4A50EF80" w14:textId="77777777" w:rsidR="002C1563" w:rsidRDefault="002C15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467A8" w14:textId="77777777" w:rsidR="002C1563" w:rsidRDefault="002C1563">
      <w:pPr>
        <w:spacing w:after="0"/>
      </w:pPr>
      <w:r>
        <w:separator/>
      </w:r>
    </w:p>
  </w:footnote>
  <w:footnote w:type="continuationSeparator" w:id="0">
    <w:p w14:paraId="5ADB819E" w14:textId="77777777" w:rsidR="002C1563" w:rsidRDefault="002C156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36E12"/>
    <w:multiLevelType w:val="multilevel"/>
    <w:tmpl w:val="22F36E1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C17E7"/>
    <w:multiLevelType w:val="multilevel"/>
    <w:tmpl w:val="2E2C17E7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97284E"/>
    <w:multiLevelType w:val="multilevel"/>
    <w:tmpl w:val="3597284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3FC0CF4"/>
    <w:multiLevelType w:val="multilevel"/>
    <w:tmpl w:val="63FC0CF4"/>
    <w:lvl w:ilvl="0">
      <w:start w:val="1"/>
      <w:numFmt w:val="decimal"/>
      <w:lvlText w:val="%1)"/>
      <w:lvlJc w:val="left"/>
      <w:pPr>
        <w:ind w:left="1080" w:hanging="360"/>
      </w:pPr>
      <w:rPr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783498206">
    <w:abstractNumId w:val="0"/>
  </w:num>
  <w:num w:numId="2" w16cid:durableId="1887178127">
    <w:abstractNumId w:val="1"/>
  </w:num>
  <w:num w:numId="3" w16cid:durableId="1792478673">
    <w:abstractNumId w:val="2"/>
  </w:num>
  <w:num w:numId="4" w16cid:durableId="279210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356"/>
    <w:rsid w:val="00032BF2"/>
    <w:rsid w:val="00050C01"/>
    <w:rsid w:val="0010176D"/>
    <w:rsid w:val="0015393B"/>
    <w:rsid w:val="0016688E"/>
    <w:rsid w:val="001F2EB3"/>
    <w:rsid w:val="0028241E"/>
    <w:rsid w:val="002C1563"/>
    <w:rsid w:val="00301868"/>
    <w:rsid w:val="0030612A"/>
    <w:rsid w:val="003458F8"/>
    <w:rsid w:val="003575DD"/>
    <w:rsid w:val="003D1006"/>
    <w:rsid w:val="003E3E0C"/>
    <w:rsid w:val="004228A5"/>
    <w:rsid w:val="00462356"/>
    <w:rsid w:val="00462ECD"/>
    <w:rsid w:val="00494268"/>
    <w:rsid w:val="004B0D57"/>
    <w:rsid w:val="004C50B4"/>
    <w:rsid w:val="00547267"/>
    <w:rsid w:val="005A6692"/>
    <w:rsid w:val="005C43BC"/>
    <w:rsid w:val="005C4ECA"/>
    <w:rsid w:val="005D06BE"/>
    <w:rsid w:val="005E7BB3"/>
    <w:rsid w:val="006A59A7"/>
    <w:rsid w:val="006C782E"/>
    <w:rsid w:val="00711A17"/>
    <w:rsid w:val="0074766D"/>
    <w:rsid w:val="007539A7"/>
    <w:rsid w:val="00765892"/>
    <w:rsid w:val="007E437C"/>
    <w:rsid w:val="00891980"/>
    <w:rsid w:val="008E740A"/>
    <w:rsid w:val="009B7A5D"/>
    <w:rsid w:val="009F7AF0"/>
    <w:rsid w:val="00B31155"/>
    <w:rsid w:val="00B47445"/>
    <w:rsid w:val="00BA59FD"/>
    <w:rsid w:val="00C633D9"/>
    <w:rsid w:val="00C67C7E"/>
    <w:rsid w:val="00C9759C"/>
    <w:rsid w:val="00CC2436"/>
    <w:rsid w:val="00CD6B96"/>
    <w:rsid w:val="00D277FF"/>
    <w:rsid w:val="00E1134E"/>
    <w:rsid w:val="00E26BE8"/>
    <w:rsid w:val="00E45BB5"/>
    <w:rsid w:val="00E7175D"/>
    <w:rsid w:val="0B3A4121"/>
    <w:rsid w:val="0FA4636E"/>
    <w:rsid w:val="1A167CBA"/>
    <w:rsid w:val="21101EA1"/>
    <w:rsid w:val="222649DC"/>
    <w:rsid w:val="3F895F16"/>
    <w:rsid w:val="53E9663C"/>
    <w:rsid w:val="6247288C"/>
    <w:rsid w:val="781D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1130C"/>
  <w15:docId w15:val="{11ADC13D-0B11-412F-9BA2-F09A377A6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uiPriority w:val="99"/>
    <w:semiHidden/>
    <w:unhideWhenUsed/>
    <w:qFormat/>
  </w:style>
  <w:style w:type="character" w:styleId="Odwoanieprzypisukocowego">
    <w:name w:val="end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NormalnyWeb">
    <w:name w:val="Normal (Web)"/>
    <w:basedOn w:val="Standard"/>
    <w:qFormat/>
    <w:pPr>
      <w:spacing w:before="280" w:after="119"/>
      <w:textAlignment w:val="baseline"/>
    </w:pPr>
  </w:style>
  <w:style w:type="paragraph" w:customStyle="1" w:styleId="Standard">
    <w:name w:val="Standard"/>
    <w:qFormat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Bezodstpw">
    <w:name w:val="No Spacing"/>
    <w:basedOn w:val="Normalny"/>
    <w:uiPriority w:val="1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3bse">
    <w:name w:val="_3b_se"/>
    <w:basedOn w:val="Domylnaczcionkaakapitu"/>
    <w:qFormat/>
  </w:style>
  <w:style w:type="paragraph" w:styleId="Cytat">
    <w:name w:val="Quote"/>
    <w:basedOn w:val="Normalny"/>
    <w:next w:val="Normalny"/>
    <w:link w:val="CytatZnak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qFormat/>
    <w:rPr>
      <w:i/>
      <w:iCs/>
      <w:color w:val="404040" w:themeColor="text1" w:themeTint="BF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AE4DA-890C-414B-9D02-AFAF0C52F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Malinowski</dc:creator>
  <cp:lastModifiedBy>Blaszczak Anna</cp:lastModifiedBy>
  <cp:revision>2</cp:revision>
  <dcterms:created xsi:type="dcterms:W3CDTF">2026-09-14T07:09:00Z</dcterms:created>
  <dcterms:modified xsi:type="dcterms:W3CDTF">2026-09-14T07:09:00Z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1045-11.2.0.11440</vt:lpwstr>
  </property>
  <property fmtid="{D5CDD505-2E9C-101B-9397-08002B2CF9AE}" pid="3" name="ICV">
    <vt:lpwstr>026D1824B9764E9C9B16B333E56FB505</vt:lpwstr>
  </property>
</Properties>
</file>