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3659" w14:textId="531ADDA0" w:rsidR="00C052CF" w:rsidRPr="00C052CF" w:rsidRDefault="00EB4E5C" w:rsidP="00707D82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C052CF">
        <w:rPr>
          <w:rFonts w:ascii="Arial" w:eastAsia="Times New Roman" w:hAnsi="Arial" w:cs="Arial"/>
          <w:lang w:eastAsia="pl-PL"/>
        </w:rPr>
        <w:t>RDOŚ-GD-WOO.420.</w:t>
      </w:r>
      <w:r w:rsidR="006C6829" w:rsidRPr="00C052CF">
        <w:rPr>
          <w:rFonts w:ascii="Arial" w:eastAsia="Times New Roman" w:hAnsi="Arial" w:cs="Arial"/>
          <w:lang w:eastAsia="pl-PL"/>
        </w:rPr>
        <w:t>2</w:t>
      </w:r>
      <w:r w:rsidR="001A103C" w:rsidRPr="00C052CF">
        <w:rPr>
          <w:rFonts w:ascii="Arial" w:eastAsia="Times New Roman" w:hAnsi="Arial" w:cs="Arial"/>
          <w:lang w:eastAsia="pl-PL"/>
        </w:rPr>
        <w:t>9</w:t>
      </w:r>
      <w:r w:rsidRPr="00C052CF">
        <w:rPr>
          <w:rFonts w:ascii="Arial" w:eastAsia="Times New Roman" w:hAnsi="Arial" w:cs="Arial"/>
          <w:lang w:eastAsia="pl-PL"/>
        </w:rPr>
        <w:t>.202</w:t>
      </w:r>
      <w:r w:rsidR="004B3184" w:rsidRPr="00C052CF">
        <w:rPr>
          <w:rFonts w:ascii="Arial" w:eastAsia="Times New Roman" w:hAnsi="Arial" w:cs="Arial"/>
          <w:lang w:eastAsia="pl-PL"/>
        </w:rPr>
        <w:t>4</w:t>
      </w:r>
      <w:r w:rsidRPr="00C052CF">
        <w:rPr>
          <w:rFonts w:ascii="Arial" w:eastAsia="Times New Roman" w:hAnsi="Arial" w:cs="Arial"/>
          <w:lang w:eastAsia="pl-PL"/>
        </w:rPr>
        <w:t>.</w:t>
      </w:r>
      <w:r w:rsidR="004B3184" w:rsidRPr="00C052CF">
        <w:rPr>
          <w:rFonts w:ascii="Arial" w:eastAsia="Times New Roman" w:hAnsi="Arial" w:cs="Arial"/>
          <w:lang w:eastAsia="pl-PL"/>
        </w:rPr>
        <w:t>KB</w:t>
      </w:r>
      <w:r w:rsidRPr="00C052CF">
        <w:rPr>
          <w:rFonts w:ascii="Arial" w:eastAsia="Times New Roman" w:hAnsi="Arial" w:cs="Arial"/>
          <w:lang w:eastAsia="pl-PL"/>
        </w:rPr>
        <w:t>.</w:t>
      </w:r>
      <w:r w:rsidR="00C052CF" w:rsidRPr="00C052CF">
        <w:rPr>
          <w:rFonts w:ascii="Arial" w:eastAsia="Times New Roman" w:hAnsi="Arial" w:cs="Arial"/>
          <w:lang w:eastAsia="pl-PL"/>
        </w:rPr>
        <w:t>IBA.</w:t>
      </w:r>
      <w:r w:rsidR="0043765E" w:rsidRPr="00C052CF">
        <w:rPr>
          <w:rFonts w:ascii="Arial" w:eastAsia="Times New Roman" w:hAnsi="Arial" w:cs="Arial"/>
          <w:lang w:eastAsia="pl-PL"/>
        </w:rPr>
        <w:t>1</w:t>
      </w:r>
      <w:r w:rsidR="00C052CF" w:rsidRPr="00C052CF">
        <w:rPr>
          <w:rFonts w:ascii="Arial" w:eastAsia="Times New Roman" w:hAnsi="Arial" w:cs="Arial"/>
          <w:lang w:eastAsia="pl-PL"/>
        </w:rPr>
        <w:t xml:space="preserve">7                          Gdańsk, dnia   </w:t>
      </w:r>
      <w:r w:rsidR="00707D82">
        <w:rPr>
          <w:rFonts w:ascii="Arial" w:eastAsia="Times New Roman" w:hAnsi="Arial" w:cs="Arial"/>
          <w:lang w:eastAsia="pl-PL"/>
        </w:rPr>
        <w:t>27</w:t>
      </w:r>
      <w:r w:rsidR="00C052CF" w:rsidRPr="00C052CF">
        <w:rPr>
          <w:rFonts w:ascii="Arial" w:eastAsia="Times New Roman" w:hAnsi="Arial" w:cs="Arial"/>
          <w:lang w:eastAsia="pl-PL"/>
        </w:rPr>
        <w:t xml:space="preserve"> kwietnia 2026 r.</w:t>
      </w:r>
    </w:p>
    <w:p w14:paraId="498D638D" w14:textId="48C657FC" w:rsidR="00E07D33" w:rsidRDefault="004B3184" w:rsidP="00707D82">
      <w:pPr>
        <w:spacing w:line="276" w:lineRule="auto"/>
        <w:rPr>
          <w:rFonts w:ascii="Arial" w:eastAsia="Times New Roman" w:hAnsi="Arial" w:cs="Arial"/>
          <w:i/>
          <w:iCs/>
          <w:sz w:val="21"/>
          <w:szCs w:val="21"/>
          <w:lang w:eastAsia="pl-PL"/>
        </w:rPr>
      </w:pPr>
      <w:r w:rsidRPr="004B318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za potwierdzeniem odbioru</w:t>
      </w:r>
    </w:p>
    <w:p w14:paraId="543BB53C" w14:textId="5CBB8259" w:rsidR="006C1E85" w:rsidRPr="00C052CF" w:rsidRDefault="006C1E85" w:rsidP="00707D82">
      <w:pPr>
        <w:keepNext/>
        <w:overflowPunct w:val="0"/>
        <w:autoSpaceDE w:val="0"/>
        <w:autoSpaceDN w:val="0"/>
        <w:adjustRightInd w:val="0"/>
        <w:spacing w:before="240" w:after="240" w:line="276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C052CF">
        <w:rPr>
          <w:rFonts w:ascii="Arial" w:eastAsia="Times New Roman" w:hAnsi="Arial" w:cs="Arial"/>
          <w:b/>
          <w:lang w:eastAsia="pl-PL"/>
        </w:rPr>
        <w:t>Z A W I A D O M I E N I E</w:t>
      </w:r>
    </w:p>
    <w:p w14:paraId="07D69889" w14:textId="5EF5AAB8" w:rsidR="00C052CF" w:rsidRPr="00C052CF" w:rsidRDefault="00EB4E5C" w:rsidP="00707D82">
      <w:pPr>
        <w:spacing w:after="0" w:line="276" w:lineRule="auto"/>
        <w:ind w:firstLine="567"/>
        <w:rPr>
          <w:rFonts w:ascii="Arial" w:hAnsi="Arial" w:cs="Arial"/>
          <w:bCs/>
          <w:lang w:eastAsia="ar-SA"/>
        </w:rPr>
      </w:pPr>
      <w:r w:rsidRPr="00C052CF">
        <w:rPr>
          <w:rFonts w:ascii="Arial" w:eastAsia="Times New Roman" w:hAnsi="Arial" w:cs="Arial"/>
          <w:lang w:eastAsia="pl-PL"/>
        </w:rPr>
        <w:t xml:space="preserve">Regionalny Dyrektor Ochrony Środowiska w Gdańsku, </w:t>
      </w:r>
      <w:r w:rsidR="004B3184" w:rsidRPr="00C052CF">
        <w:rPr>
          <w:rFonts w:ascii="Arial" w:hAnsi="Arial" w:cs="Arial"/>
        </w:rPr>
        <w:t xml:space="preserve">działając na podstawie art. 49 </w:t>
      </w:r>
      <w:r w:rsidR="00C052CF" w:rsidRPr="00C052CF">
        <w:rPr>
          <w:rFonts w:ascii="Arial" w:hAnsi="Arial" w:cs="Arial"/>
          <w:i/>
          <w:iCs/>
        </w:rPr>
        <w:t>ustawy z dnia 3 października 2008 r. o udostępnianiu informacji o środowisku i jego ochronie, udziale społeczeństwa w ochronie środowiska oraz o ocenach oddziaływania na środowisko (</w:t>
      </w:r>
      <w:proofErr w:type="spellStart"/>
      <w:r w:rsidR="00C052CF" w:rsidRPr="00C052CF">
        <w:rPr>
          <w:rFonts w:ascii="Arial" w:hAnsi="Arial" w:cs="Arial"/>
          <w:i/>
          <w:iCs/>
        </w:rPr>
        <w:t>t.j</w:t>
      </w:r>
      <w:proofErr w:type="spellEnd"/>
      <w:r w:rsidR="00C052CF" w:rsidRPr="00C052CF">
        <w:rPr>
          <w:rFonts w:ascii="Arial" w:hAnsi="Arial" w:cs="Arial"/>
          <w:i/>
          <w:iCs/>
        </w:rPr>
        <w:t>. Dz. U. z 2024 r. poz. 1112 ze zm.)</w:t>
      </w:r>
      <w:r w:rsidRPr="00C052CF">
        <w:rPr>
          <w:rFonts w:ascii="Arial" w:eastAsia="Times New Roman" w:hAnsi="Arial" w:cs="Arial"/>
          <w:lang w:eastAsia="pl-PL"/>
        </w:rPr>
        <w:t xml:space="preserve">, w związku z art. 74 ust. 3 oraz art. 75 ust. </w:t>
      </w:r>
      <w:r w:rsidR="001A103C" w:rsidRPr="00C052CF">
        <w:rPr>
          <w:rFonts w:ascii="Arial" w:eastAsia="Times New Roman" w:hAnsi="Arial" w:cs="Arial"/>
          <w:lang w:eastAsia="pl-PL"/>
        </w:rPr>
        <w:t xml:space="preserve">1 </w:t>
      </w:r>
      <w:r w:rsidR="007D6611" w:rsidRPr="00C052CF">
        <w:rPr>
          <w:rFonts w:ascii="Arial" w:eastAsia="Times New Roman" w:hAnsi="Arial" w:cs="Arial"/>
          <w:lang w:eastAsia="pl-PL"/>
        </w:rPr>
        <w:t xml:space="preserve">pkt 1 </w:t>
      </w:r>
      <w:r w:rsidR="001A103C" w:rsidRPr="00C052CF">
        <w:rPr>
          <w:rFonts w:ascii="Arial" w:eastAsia="Times New Roman" w:hAnsi="Arial" w:cs="Arial"/>
          <w:lang w:eastAsia="pl-PL"/>
        </w:rPr>
        <w:t>lit. r</w:t>
      </w:r>
      <w:r w:rsidRPr="00C052CF">
        <w:rPr>
          <w:rFonts w:ascii="Arial" w:eastAsia="Times New Roman" w:hAnsi="Arial" w:cs="Arial"/>
          <w:lang w:eastAsia="pl-PL"/>
        </w:rPr>
        <w:t xml:space="preserve"> </w:t>
      </w:r>
      <w:r w:rsidR="00C052CF" w:rsidRPr="00C052CF">
        <w:rPr>
          <w:rFonts w:ascii="Arial" w:eastAsia="Times New Roman" w:hAnsi="Arial" w:cs="Arial"/>
          <w:i/>
          <w:iCs/>
          <w:lang w:eastAsia="pl-PL"/>
        </w:rPr>
        <w:t>ustawy z dnia 3 października 2008 r. o udostępnianiu informacji o środowisku i jego ochronie, udziale społeczeństwa w ochronie środowiska oraz o ocenach oddziaływania na środowisko (</w:t>
      </w:r>
      <w:proofErr w:type="spellStart"/>
      <w:r w:rsidR="00C052CF" w:rsidRPr="00C052CF">
        <w:rPr>
          <w:rFonts w:ascii="Arial" w:eastAsia="Times New Roman" w:hAnsi="Arial" w:cs="Arial"/>
          <w:i/>
          <w:iCs/>
          <w:lang w:eastAsia="pl-PL"/>
        </w:rPr>
        <w:t>t.j</w:t>
      </w:r>
      <w:proofErr w:type="spellEnd"/>
      <w:r w:rsidR="00C052CF" w:rsidRPr="00C052CF">
        <w:rPr>
          <w:rFonts w:ascii="Arial" w:eastAsia="Times New Roman" w:hAnsi="Arial" w:cs="Arial"/>
          <w:i/>
          <w:iCs/>
          <w:lang w:eastAsia="pl-PL"/>
        </w:rPr>
        <w:t>. Dz. U. z 2024 r. poz. 1112 ze zm.)</w:t>
      </w:r>
      <w:r w:rsidR="00C052CF">
        <w:rPr>
          <w:rFonts w:ascii="Arial" w:eastAsia="Times New Roman" w:hAnsi="Arial" w:cs="Arial"/>
          <w:i/>
          <w:iCs/>
          <w:lang w:eastAsia="pl-PL"/>
        </w:rPr>
        <w:t xml:space="preserve">, </w:t>
      </w:r>
      <w:r w:rsidR="00C052CF" w:rsidRPr="00C052CF">
        <w:rPr>
          <w:rFonts w:ascii="Arial" w:eastAsia="Times New Roman" w:hAnsi="Arial" w:cs="Arial"/>
          <w:u w:val="single"/>
          <w:lang w:eastAsia="pl-PL"/>
        </w:rPr>
        <w:t>niniejszym</w:t>
      </w:r>
      <w:r w:rsidR="00C052CF" w:rsidRPr="00C052CF">
        <w:rPr>
          <w:rFonts w:ascii="Arial" w:eastAsia="Times New Roman" w:hAnsi="Arial" w:cs="Arial"/>
          <w:bCs/>
          <w:u w:val="single"/>
          <w:lang w:eastAsia="pl-PL"/>
        </w:rPr>
        <w:t xml:space="preserve"> zawiadamia Strony postępowania</w:t>
      </w:r>
      <w:r w:rsidR="00C052CF" w:rsidRPr="00C052CF">
        <w:rPr>
          <w:rFonts w:ascii="Arial" w:eastAsia="Times New Roman" w:hAnsi="Arial" w:cs="Arial"/>
          <w:bCs/>
          <w:lang w:eastAsia="pl-PL"/>
        </w:rPr>
        <w:t>, że</w:t>
      </w:r>
      <w:r w:rsidR="00C052CF" w:rsidRPr="00C052CF">
        <w:rPr>
          <w:rFonts w:ascii="Arial" w:eastAsia="Times New Roman" w:hAnsi="Arial" w:cs="Arial"/>
          <w:lang w:eastAsia="pl-PL"/>
        </w:rPr>
        <w:t xml:space="preserve"> w</w:t>
      </w:r>
      <w:r w:rsidR="00C052CF">
        <w:rPr>
          <w:rFonts w:ascii="Arial" w:eastAsia="Times New Roman" w:hAnsi="Arial" w:cs="Arial"/>
          <w:lang w:eastAsia="pl-PL"/>
        </w:rPr>
        <w:t> </w:t>
      </w:r>
      <w:r w:rsidR="00C052CF" w:rsidRPr="00C052CF">
        <w:rPr>
          <w:rFonts w:ascii="Arial" w:eastAsia="Times New Roman" w:hAnsi="Arial" w:cs="Arial"/>
          <w:lang w:eastAsia="pl-PL"/>
        </w:rPr>
        <w:t xml:space="preserve">postępowaniu toczącym się na wniosek </w:t>
      </w:r>
      <w:r w:rsidR="00C052CF">
        <w:rPr>
          <w:rFonts w:ascii="Arial" w:eastAsia="Times New Roman" w:hAnsi="Arial" w:cs="Arial"/>
          <w:lang w:eastAsia="pl-PL"/>
        </w:rPr>
        <w:t xml:space="preserve">bez numeru </w:t>
      </w:r>
      <w:r w:rsidR="00C052CF" w:rsidRPr="00C052CF">
        <w:rPr>
          <w:rFonts w:ascii="Arial" w:eastAsia="Times New Roman" w:hAnsi="Arial" w:cs="Arial"/>
          <w:lang w:eastAsia="pl-PL"/>
        </w:rPr>
        <w:t>z dnia 15.05.2024 r. (wpływ 20.05.2024</w:t>
      </w:r>
      <w:r w:rsidR="00C052CF">
        <w:rPr>
          <w:rFonts w:ascii="Arial" w:eastAsia="Times New Roman" w:hAnsi="Arial" w:cs="Arial"/>
          <w:lang w:eastAsia="pl-PL"/>
        </w:rPr>
        <w:t> </w:t>
      </w:r>
      <w:r w:rsidR="00C052CF" w:rsidRPr="00C052CF">
        <w:rPr>
          <w:rFonts w:ascii="Arial" w:eastAsia="Times New Roman" w:hAnsi="Arial" w:cs="Arial"/>
          <w:lang w:eastAsia="pl-PL"/>
        </w:rPr>
        <w:t>r.) o wydanie decyzji o środowiskowych uwarunkowaniach dla przedsięwzięcia pn.: „</w:t>
      </w:r>
      <w:r w:rsidR="00C052CF" w:rsidRPr="00C052CF">
        <w:rPr>
          <w:rFonts w:ascii="Arial" w:eastAsia="Times New Roman" w:hAnsi="Arial" w:cs="Arial"/>
          <w:b/>
          <w:bCs/>
          <w:lang w:eastAsia="pl-PL"/>
        </w:rPr>
        <w:t>Budowa zespołu elektrowni wiatrowych ZEW – Główczyce na działkach nr 3 i 7/1 w obrębie Przebędowo gm. Główczyce</w:t>
      </w:r>
      <w:r w:rsidR="00C052CF" w:rsidRPr="00C052CF">
        <w:rPr>
          <w:rFonts w:ascii="Arial" w:eastAsia="Times New Roman" w:hAnsi="Arial" w:cs="Arial"/>
          <w:lang w:eastAsia="pl-PL"/>
        </w:rPr>
        <w:t>”,</w:t>
      </w:r>
      <w:r w:rsidR="00C052CF">
        <w:rPr>
          <w:rFonts w:ascii="Arial" w:eastAsia="Times New Roman" w:hAnsi="Arial" w:cs="Arial"/>
          <w:lang w:eastAsia="pl-PL"/>
        </w:rPr>
        <w:t xml:space="preserve"> złożonego przez </w:t>
      </w:r>
      <w:r w:rsidR="00C052CF" w:rsidRPr="00C052CF">
        <w:rPr>
          <w:rFonts w:ascii="Arial" w:eastAsia="Times New Roman" w:hAnsi="Arial" w:cs="Arial"/>
          <w:lang w:eastAsia="pl-PL"/>
        </w:rPr>
        <w:t xml:space="preserve">Inwestora: NEO Wind </w:t>
      </w:r>
      <w:proofErr w:type="spellStart"/>
      <w:r w:rsidR="00C052CF" w:rsidRPr="00C052CF">
        <w:rPr>
          <w:rFonts w:ascii="Arial" w:eastAsia="Times New Roman" w:hAnsi="Arial" w:cs="Arial"/>
          <w:lang w:eastAsia="pl-PL"/>
        </w:rPr>
        <w:t>Farms</w:t>
      </w:r>
      <w:proofErr w:type="spellEnd"/>
      <w:r w:rsidR="00C052CF" w:rsidRPr="00C052CF">
        <w:rPr>
          <w:rFonts w:ascii="Arial" w:eastAsia="Times New Roman" w:hAnsi="Arial" w:cs="Arial"/>
          <w:lang w:eastAsia="pl-PL"/>
        </w:rPr>
        <w:t xml:space="preserve"> Sp. z o.o., </w:t>
      </w:r>
      <w:r w:rsidR="00C052CF">
        <w:rPr>
          <w:rFonts w:ascii="Arial" w:eastAsia="Times New Roman" w:hAnsi="Arial" w:cs="Arial"/>
          <w:lang w:eastAsia="pl-PL"/>
        </w:rPr>
        <w:t xml:space="preserve">działającego poprzez pełnomocnika: </w:t>
      </w:r>
      <w:r w:rsidR="00C052CF" w:rsidRPr="00C052CF">
        <w:rPr>
          <w:rFonts w:ascii="Arial" w:eastAsia="Times New Roman" w:hAnsi="Arial" w:cs="Arial"/>
          <w:lang w:eastAsia="pl-PL"/>
        </w:rPr>
        <w:t xml:space="preserve">p. Aleksandrę Junak, </w:t>
      </w:r>
      <w:r w:rsidR="00C052CF" w:rsidRPr="00C052CF">
        <w:rPr>
          <w:rFonts w:ascii="Arial" w:eastAsia="Times New Roman" w:hAnsi="Arial" w:cs="Arial"/>
          <w:u w:val="single"/>
          <w:lang w:eastAsia="pl-PL"/>
        </w:rPr>
        <w:t>wydano postanowienie znak RDOŚ-Gd-WOO.420.29.2024.KB.1</w:t>
      </w:r>
      <w:r w:rsidR="00C052CF">
        <w:rPr>
          <w:rFonts w:ascii="Arial" w:eastAsia="Times New Roman" w:hAnsi="Arial" w:cs="Arial"/>
          <w:u w:val="single"/>
          <w:lang w:eastAsia="pl-PL"/>
        </w:rPr>
        <w:t>6</w:t>
      </w:r>
      <w:r w:rsidR="00C052CF" w:rsidRPr="00C052CF">
        <w:rPr>
          <w:rFonts w:ascii="Arial" w:eastAsia="Times New Roman" w:hAnsi="Arial" w:cs="Arial"/>
          <w:u w:val="single"/>
          <w:lang w:eastAsia="pl-PL"/>
        </w:rPr>
        <w:t xml:space="preserve"> o</w:t>
      </w:r>
      <w:r w:rsidR="00C052CF">
        <w:rPr>
          <w:rFonts w:ascii="Arial" w:eastAsia="Times New Roman" w:hAnsi="Arial" w:cs="Arial"/>
          <w:u w:val="single"/>
          <w:lang w:eastAsia="pl-PL"/>
        </w:rPr>
        <w:t xml:space="preserve"> </w:t>
      </w:r>
      <w:r w:rsidR="00C052CF" w:rsidRPr="00544C97">
        <w:rPr>
          <w:rFonts w:ascii="Arial" w:hAnsi="Arial" w:cs="Arial"/>
          <w:u w:val="single"/>
        </w:rPr>
        <w:t>podj</w:t>
      </w:r>
      <w:r w:rsidR="00C052CF">
        <w:rPr>
          <w:rFonts w:ascii="Arial" w:hAnsi="Arial" w:cs="Arial"/>
          <w:u w:val="single"/>
        </w:rPr>
        <w:t>ęciu</w:t>
      </w:r>
      <w:r w:rsidR="00C052CF" w:rsidRPr="00544C97">
        <w:rPr>
          <w:rFonts w:ascii="Arial" w:hAnsi="Arial" w:cs="Arial"/>
          <w:u w:val="single"/>
        </w:rPr>
        <w:t xml:space="preserve"> postępowani</w:t>
      </w:r>
      <w:r w:rsidR="00C052CF">
        <w:rPr>
          <w:rFonts w:ascii="Arial" w:hAnsi="Arial" w:cs="Arial"/>
          <w:u w:val="single"/>
        </w:rPr>
        <w:t>a</w:t>
      </w:r>
      <w:r w:rsidR="00C052CF" w:rsidRPr="00544C97">
        <w:rPr>
          <w:rFonts w:ascii="Arial" w:hAnsi="Arial" w:cs="Arial"/>
          <w:u w:val="single"/>
        </w:rPr>
        <w:t xml:space="preserve"> w sprawie</w:t>
      </w:r>
      <w:r w:rsidR="00C052CF" w:rsidRPr="00C052CF">
        <w:rPr>
          <w:rFonts w:ascii="Arial" w:hAnsi="Arial" w:cs="Arial"/>
        </w:rPr>
        <w:t xml:space="preserve">, w związku z wpływem </w:t>
      </w:r>
      <w:r w:rsidR="00C052CF" w:rsidRPr="00C052CF">
        <w:rPr>
          <w:rFonts w:ascii="Arial" w:hAnsi="Arial" w:cs="Arial"/>
          <w:bCs/>
          <w:lang w:eastAsia="ar-SA"/>
        </w:rPr>
        <w:t>raportu o oddziaływaniu na środowisko.</w:t>
      </w:r>
    </w:p>
    <w:p w14:paraId="291008EF" w14:textId="6068EDBB" w:rsidR="005F5BAE" w:rsidRPr="00C052CF" w:rsidRDefault="00EB4E5C" w:rsidP="00707D82">
      <w:pPr>
        <w:spacing w:after="0" w:line="276" w:lineRule="auto"/>
        <w:ind w:firstLine="567"/>
        <w:rPr>
          <w:rFonts w:ascii="Arial" w:eastAsia="Times New Roman" w:hAnsi="Arial" w:cs="Arial"/>
          <w:iCs/>
        </w:rPr>
      </w:pPr>
      <w:r w:rsidRPr="00C052CF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14:paraId="62967C88" w14:textId="77777777" w:rsidR="000E621F" w:rsidRPr="00C052CF" w:rsidRDefault="000E621F" w:rsidP="00707D8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</w:p>
    <w:p w14:paraId="0CA2CA71" w14:textId="1A73ABE7" w:rsidR="00EB4E5C" w:rsidRPr="00C052CF" w:rsidRDefault="00EB4E5C" w:rsidP="00707D8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C052CF">
        <w:rPr>
          <w:rFonts w:ascii="Arial" w:eastAsia="Times New Roman" w:hAnsi="Arial" w:cs="Arial"/>
        </w:rPr>
        <w:t>Upubliczniono w dniach: od………………...do………………….</w:t>
      </w:r>
    </w:p>
    <w:p w14:paraId="5C3CFE4E" w14:textId="77777777" w:rsidR="00EB4E5C" w:rsidRPr="00C052CF" w:rsidRDefault="00EB4E5C" w:rsidP="00707D8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C052CF">
        <w:rPr>
          <w:rFonts w:ascii="Arial" w:eastAsia="Times New Roman" w:hAnsi="Arial" w:cs="Arial"/>
        </w:rPr>
        <w:t>Pieczęć urzędu:</w:t>
      </w:r>
    </w:p>
    <w:p w14:paraId="2AF4EB73" w14:textId="77777777" w:rsidR="00EB4E5C" w:rsidRPr="00C052CF" w:rsidRDefault="00EB4E5C" w:rsidP="00707D8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highlight w:val="yellow"/>
        </w:rPr>
      </w:pPr>
    </w:p>
    <w:p w14:paraId="10F970F3" w14:textId="77777777" w:rsidR="00EB4E5C" w:rsidRPr="004F28BD" w:rsidRDefault="00EB4E5C" w:rsidP="00707D8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50ECC2E3" w14:textId="77777777" w:rsidR="006C1E85" w:rsidRDefault="006C1E85" w:rsidP="00707D8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8BEC580" w14:textId="77777777" w:rsidR="00FB3FD6" w:rsidRDefault="00FB3FD6" w:rsidP="00707D82">
      <w:pPr>
        <w:spacing w:after="0" w:line="276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3C00E0CB" w14:textId="77777777" w:rsidR="00CE04BF" w:rsidRDefault="00CE04BF" w:rsidP="00707D82">
      <w:pPr>
        <w:spacing w:after="0" w:line="276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0D46FE16" w14:textId="77777777" w:rsidR="000E621F" w:rsidRDefault="000E621F" w:rsidP="00707D82">
      <w:pPr>
        <w:spacing w:after="0" w:line="276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18D8A274" w14:textId="77777777" w:rsidR="00C052CF" w:rsidRDefault="00C052CF" w:rsidP="00707D82">
      <w:pPr>
        <w:spacing w:after="0" w:line="276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4AE0A9C7" w14:textId="77777777" w:rsidR="003D0F88" w:rsidRDefault="003D0F88" w:rsidP="00707D82">
      <w:pPr>
        <w:spacing w:after="0" w:line="276" w:lineRule="auto"/>
        <w:rPr>
          <w:rFonts w:ascii="Arial" w:eastAsia="Calibri" w:hAnsi="Arial" w:cs="Arial"/>
          <w:sz w:val="16"/>
          <w:szCs w:val="16"/>
          <w:u w:val="single"/>
        </w:rPr>
      </w:pPr>
    </w:p>
    <w:p w14:paraId="3CD2C735" w14:textId="77777777" w:rsidR="00C052CF" w:rsidRDefault="00C052CF" w:rsidP="00707D82">
      <w:pPr>
        <w:spacing w:after="0" w:line="276" w:lineRule="auto"/>
        <w:rPr>
          <w:rFonts w:ascii="Arial" w:eastAsia="Calibri" w:hAnsi="Arial" w:cs="Arial"/>
          <w:sz w:val="16"/>
          <w:szCs w:val="16"/>
          <w:u w:val="single"/>
        </w:rPr>
      </w:pPr>
    </w:p>
    <w:p w14:paraId="51317E49" w14:textId="49DCF5E9" w:rsidR="00EB4E5C" w:rsidRPr="00C052CF" w:rsidRDefault="00EB4E5C" w:rsidP="00707D82">
      <w:pPr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C052CF">
        <w:rPr>
          <w:rFonts w:ascii="Arial" w:eastAsia="Calibri" w:hAnsi="Arial" w:cs="Arial"/>
          <w:sz w:val="16"/>
          <w:szCs w:val="16"/>
          <w:u w:val="single"/>
        </w:rPr>
        <w:t xml:space="preserve">Art. 49 </w:t>
      </w:r>
      <w:r w:rsidR="006C1E85" w:rsidRPr="00C052CF">
        <w:rPr>
          <w:rFonts w:ascii="Arial" w:eastAsia="Calibri" w:hAnsi="Arial" w:cs="Arial"/>
          <w:i/>
          <w:iCs/>
          <w:sz w:val="16"/>
          <w:szCs w:val="16"/>
          <w:u w:val="single"/>
        </w:rPr>
        <w:t>K</w:t>
      </w:r>
      <w:r w:rsidRPr="00C052CF">
        <w:rPr>
          <w:rFonts w:ascii="Arial" w:eastAsia="Calibri" w:hAnsi="Arial" w:cs="Arial"/>
          <w:i/>
          <w:iCs/>
          <w:sz w:val="16"/>
          <w:szCs w:val="16"/>
          <w:u w:val="single"/>
        </w:rPr>
        <w:t>pa</w:t>
      </w:r>
      <w:r w:rsidRPr="00C052CF">
        <w:rPr>
          <w:rFonts w:ascii="Arial" w:eastAsia="Calibri" w:hAnsi="Arial" w:cs="Arial"/>
          <w:sz w:val="16"/>
          <w:szCs w:val="16"/>
        </w:rPr>
        <w:t xml:space="preserve">: </w:t>
      </w:r>
    </w:p>
    <w:p w14:paraId="72C698BF" w14:textId="31A8BAB9" w:rsidR="00EB4E5C" w:rsidRPr="00C052CF" w:rsidRDefault="00EB4E5C" w:rsidP="00707D82">
      <w:pPr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C052CF">
        <w:rPr>
          <w:rFonts w:ascii="Arial" w:eastAsia="Calibri" w:hAnsi="Arial" w:cs="Arial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C052CF">
          <w:rPr>
            <w:rFonts w:ascii="Arial" w:eastAsia="Calibri" w:hAnsi="Arial" w:cs="Arial"/>
            <w:sz w:val="16"/>
            <w:szCs w:val="16"/>
            <w:u w:val="single"/>
          </w:rPr>
          <w:t>przepis</w:t>
        </w:r>
      </w:hyperlink>
      <w:r w:rsidRPr="00C052CF">
        <w:rPr>
          <w:rFonts w:ascii="Arial" w:eastAsia="Calibri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242C2F" w14:textId="3115F2CE" w:rsidR="006C1E85" w:rsidRPr="00C052CF" w:rsidRDefault="00EB4E5C" w:rsidP="00707D82">
      <w:pPr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C052CF">
        <w:rPr>
          <w:rFonts w:ascii="Arial" w:eastAsia="Calibri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BC22503" w14:textId="4F120006" w:rsidR="00EB4E5C" w:rsidRPr="00C052CF" w:rsidRDefault="00EB4E5C" w:rsidP="00707D82">
      <w:pPr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C052CF">
        <w:rPr>
          <w:rFonts w:ascii="Arial" w:eastAsia="Calibri" w:hAnsi="Arial" w:cs="Arial"/>
          <w:sz w:val="16"/>
          <w:szCs w:val="16"/>
          <w:u w:val="single"/>
        </w:rPr>
        <w:t>Art. 74 ust. 3 ustawy ooś</w:t>
      </w:r>
      <w:r w:rsidRPr="00C052CF">
        <w:rPr>
          <w:rFonts w:ascii="Arial" w:eastAsia="Calibri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C052CF">
          <w:rPr>
            <w:rFonts w:ascii="Arial" w:eastAsia="Calibri" w:hAnsi="Arial" w:cs="Arial"/>
            <w:sz w:val="16"/>
            <w:szCs w:val="16"/>
            <w:u w:val="single"/>
          </w:rPr>
          <w:t>art. 49</w:t>
        </w:r>
      </w:hyperlink>
      <w:r w:rsidRPr="00C052CF">
        <w:rPr>
          <w:rFonts w:ascii="Arial" w:eastAsia="Calibri" w:hAnsi="Arial" w:cs="Arial"/>
          <w:sz w:val="16"/>
          <w:szCs w:val="16"/>
        </w:rPr>
        <w:t xml:space="preserve"> Kodeksu postępowania administracyjnego.</w:t>
      </w:r>
    </w:p>
    <w:p w14:paraId="0ADDA07C" w14:textId="2C8284EB" w:rsidR="00E07D33" w:rsidRPr="00C052CF" w:rsidRDefault="00E07D33" w:rsidP="00707D82">
      <w:pPr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C052CF">
        <w:rPr>
          <w:rFonts w:ascii="Arial" w:eastAsia="Calibri" w:hAnsi="Arial" w:cs="Arial"/>
          <w:sz w:val="16"/>
          <w:szCs w:val="16"/>
          <w:u w:val="single"/>
        </w:rPr>
        <w:t>Art. 75 ust. 1 pkt 1 lit. r ustawy ooś</w:t>
      </w:r>
      <w:r w:rsidRPr="00C052CF">
        <w:rPr>
          <w:rFonts w:ascii="Arial" w:eastAsia="Calibri" w:hAnsi="Arial" w:cs="Arial"/>
          <w:sz w:val="16"/>
          <w:szCs w:val="16"/>
        </w:rPr>
        <w:t xml:space="preserve">: W przypadku elektrowni wiatrowych, organem właściwym do wydania decyzji </w:t>
      </w:r>
      <w:r w:rsidRPr="00C052CF">
        <w:rPr>
          <w:rFonts w:ascii="Arial" w:eastAsia="Calibri" w:hAnsi="Arial" w:cs="Arial"/>
          <w:sz w:val="16"/>
          <w:szCs w:val="16"/>
        </w:rPr>
        <w:br/>
        <w:t>o środowiskowych uwarunkowaniach jest regionalny dyrektor ochrony środowiska.</w:t>
      </w:r>
    </w:p>
    <w:p w14:paraId="5DD4A72D" w14:textId="77777777" w:rsidR="00CE04BF" w:rsidRDefault="00CE04BF" w:rsidP="00707D82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4F03AEA" w14:textId="71FCA9C1" w:rsidR="00EB4E5C" w:rsidRPr="003D6D79" w:rsidRDefault="00EB4E5C" w:rsidP="00707D82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3D6D79">
        <w:rPr>
          <w:rFonts w:ascii="Arial" w:eastAsia="Calibri" w:hAnsi="Arial" w:cs="Arial"/>
          <w:sz w:val="18"/>
          <w:szCs w:val="18"/>
          <w:u w:val="single"/>
          <w:lang w:eastAsia="pl-PL"/>
        </w:rPr>
        <w:t>Przekazuje się do wywieszenia:</w:t>
      </w:r>
    </w:p>
    <w:p w14:paraId="1F11102E" w14:textId="514B0DB3" w:rsidR="00EB4E5C" w:rsidRPr="003D6D79" w:rsidRDefault="00EB4E5C" w:rsidP="00707D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D6D79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3D6D79">
        <w:rPr>
          <w:rFonts w:ascii="Arial" w:hAnsi="Arial" w:cs="Arial"/>
          <w:color w:val="000000"/>
          <w:sz w:val="18"/>
          <w:szCs w:val="18"/>
        </w:rPr>
        <w:t>https://www.gov.pl/web/rdos-gdansk/obwieszczenia-202</w:t>
      </w:r>
      <w:r w:rsidR="00C052CF">
        <w:rPr>
          <w:rFonts w:ascii="Arial" w:hAnsi="Arial" w:cs="Arial"/>
          <w:color w:val="000000"/>
          <w:sz w:val="18"/>
          <w:szCs w:val="18"/>
        </w:rPr>
        <w:t>6</w:t>
      </w:r>
    </w:p>
    <w:p w14:paraId="6CA68123" w14:textId="781C0B34" w:rsidR="00EB4E5C" w:rsidRPr="003D6D79" w:rsidRDefault="00EB4E5C" w:rsidP="00707D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3D6D79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  <w:r w:rsidR="00B6143F">
        <w:rPr>
          <w:rFonts w:ascii="Arial" w:eastAsia="Times New Roman" w:hAnsi="Arial" w:cs="Arial"/>
          <w:sz w:val="18"/>
          <w:szCs w:val="18"/>
          <w:lang w:eastAsia="pl-PL"/>
        </w:rPr>
        <w:t xml:space="preserve"> w Gdańsku</w:t>
      </w:r>
    </w:p>
    <w:p w14:paraId="53DEAEE1" w14:textId="1254C8DA" w:rsidR="006C1E85" w:rsidRPr="00C052CF" w:rsidRDefault="00C052CF" w:rsidP="00707D82">
      <w:pPr>
        <w:pStyle w:val="Akapitzlist"/>
        <w:numPr>
          <w:ilvl w:val="0"/>
          <w:numId w:val="1"/>
        </w:numPr>
        <w:tabs>
          <w:tab w:val="clear" w:pos="360"/>
        </w:tabs>
        <w:spacing w:line="360" w:lineRule="auto"/>
        <w:rPr>
          <w:rFonts w:ascii="Arial" w:hAnsi="Arial" w:cs="Arial"/>
          <w:sz w:val="18"/>
          <w:szCs w:val="18"/>
        </w:rPr>
      </w:pPr>
      <w:r w:rsidRPr="00544C97">
        <w:rPr>
          <w:rFonts w:ascii="Arial" w:hAnsi="Arial" w:cs="Arial"/>
          <w:sz w:val="18"/>
          <w:szCs w:val="18"/>
        </w:rPr>
        <w:t>aa         Sprawę prowadzi: Iwona Babis, tel. 58/68 36 811 (w godzinach 10.00-13.00)</w:t>
      </w:r>
    </w:p>
    <w:sectPr w:rsidR="006C1E85" w:rsidRPr="00C052CF" w:rsidSect="001A103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2716E" w14:textId="77777777" w:rsidR="00543DC2" w:rsidRDefault="00543DC2">
      <w:pPr>
        <w:spacing w:after="0" w:line="240" w:lineRule="auto"/>
      </w:pPr>
      <w:r>
        <w:separator/>
      </w:r>
    </w:p>
  </w:endnote>
  <w:endnote w:type="continuationSeparator" w:id="0">
    <w:p w14:paraId="1BE3AADF" w14:textId="77777777" w:rsidR="00543DC2" w:rsidRDefault="00543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592F40C" w14:textId="77777777" w:rsidR="00EB4E5C" w:rsidRPr="003C0D67" w:rsidRDefault="00EB4E5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1A95AD5" w14:textId="54B850B4" w:rsidR="00EB4E5C" w:rsidRPr="003C0D67" w:rsidRDefault="00EB4E5C" w:rsidP="00EB4E5C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1A103C">
      <w:rPr>
        <w:rFonts w:ascii="Arial" w:hAnsi="Arial" w:cs="Arial"/>
        <w:sz w:val="18"/>
        <w:szCs w:val="18"/>
      </w:rPr>
      <w:t>9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4B3184">
      <w:rPr>
        <w:rFonts w:ascii="Arial" w:hAnsi="Arial" w:cs="Arial"/>
        <w:sz w:val="18"/>
        <w:szCs w:val="18"/>
      </w:rPr>
      <w:t>4</w:t>
    </w:r>
    <w:r w:rsidRPr="003C0D67">
      <w:rPr>
        <w:rFonts w:ascii="Arial" w:hAnsi="Arial" w:cs="Arial"/>
        <w:sz w:val="18"/>
        <w:szCs w:val="18"/>
      </w:rPr>
      <w:t>.</w:t>
    </w:r>
    <w:r w:rsidR="004B3184">
      <w:rPr>
        <w:rFonts w:ascii="Arial" w:hAnsi="Arial" w:cs="Arial"/>
        <w:sz w:val="18"/>
        <w:szCs w:val="18"/>
      </w:rPr>
      <w:t>KB</w:t>
    </w:r>
    <w:r w:rsidRPr="003C0D67">
      <w:rPr>
        <w:rFonts w:ascii="Arial" w:hAnsi="Arial" w:cs="Arial"/>
        <w:sz w:val="18"/>
        <w:szCs w:val="18"/>
      </w:rPr>
      <w:t>.</w:t>
    </w:r>
    <w:r w:rsidR="00CE04BF">
      <w:rPr>
        <w:rFonts w:ascii="Arial" w:hAnsi="Arial" w:cs="Arial"/>
        <w:sz w:val="18"/>
        <w:szCs w:val="18"/>
      </w:rPr>
      <w:t>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131AE" w14:textId="2AFB9F4D" w:rsidR="003D0F88" w:rsidRDefault="003D0F88" w:rsidP="00C052CF">
    <w:pPr>
      <w:pStyle w:val="Stopka"/>
      <w:ind w:left="-340"/>
      <w:jc w:val="center"/>
    </w:pPr>
    <w:r>
      <w:rPr>
        <w:noProof/>
      </w:rPr>
      <w:drawing>
        <wp:inline distT="0" distB="0" distL="0" distR="0" wp14:anchorId="121B2491" wp14:editId="36568F1D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ACCF1" w14:textId="77777777" w:rsidR="00543DC2" w:rsidRDefault="00543DC2">
      <w:pPr>
        <w:spacing w:after="0" w:line="240" w:lineRule="auto"/>
      </w:pPr>
      <w:r>
        <w:separator/>
      </w:r>
    </w:p>
  </w:footnote>
  <w:footnote w:type="continuationSeparator" w:id="0">
    <w:p w14:paraId="1B41EB1A" w14:textId="77777777" w:rsidR="00543DC2" w:rsidRDefault="00543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A6EC" w14:textId="77777777" w:rsidR="00EB4E5C" w:rsidRDefault="00EB4E5C" w:rsidP="00EB4E5C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49A4" w14:textId="2654D506" w:rsidR="00EB4E5C" w:rsidRDefault="003D0F88" w:rsidP="00EB4E5C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3C3317C9" wp14:editId="0F2450DD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0D7556F"/>
    <w:multiLevelType w:val="hybridMultilevel"/>
    <w:tmpl w:val="C0C0109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15421F2"/>
    <w:multiLevelType w:val="hybridMultilevel"/>
    <w:tmpl w:val="DE2CD146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702872"/>
    <w:multiLevelType w:val="hybridMultilevel"/>
    <w:tmpl w:val="9CB69F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629A4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" w15:restartNumberingAfterBreak="0">
    <w:nsid w:val="0D745FD9"/>
    <w:multiLevelType w:val="hybridMultilevel"/>
    <w:tmpl w:val="5B66D148"/>
    <w:lvl w:ilvl="0" w:tplc="54107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014F8"/>
    <w:multiLevelType w:val="hybridMultilevel"/>
    <w:tmpl w:val="25A20872"/>
    <w:lvl w:ilvl="0" w:tplc="C0041104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3405B"/>
    <w:multiLevelType w:val="hybridMultilevel"/>
    <w:tmpl w:val="B78E4B66"/>
    <w:lvl w:ilvl="0" w:tplc="D92E6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1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23812"/>
    <w:multiLevelType w:val="hybridMultilevel"/>
    <w:tmpl w:val="72EE9CA6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63058"/>
    <w:multiLevelType w:val="hybridMultilevel"/>
    <w:tmpl w:val="AA4EE87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6" w15:restartNumberingAfterBreak="0">
    <w:nsid w:val="26107D27"/>
    <w:multiLevelType w:val="hybridMultilevel"/>
    <w:tmpl w:val="F8206DD8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471744"/>
    <w:multiLevelType w:val="hybridMultilevel"/>
    <w:tmpl w:val="366ADCA8"/>
    <w:lvl w:ilvl="0" w:tplc="ADE6D51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C3A6B4E"/>
    <w:multiLevelType w:val="hybridMultilevel"/>
    <w:tmpl w:val="A94C755A"/>
    <w:lvl w:ilvl="0" w:tplc="04150001">
      <w:start w:val="1"/>
      <w:numFmt w:val="bullet"/>
      <w:pStyle w:val="Listapunktow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557AA5"/>
    <w:multiLevelType w:val="hybridMultilevel"/>
    <w:tmpl w:val="FC6C41B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0A84854"/>
    <w:multiLevelType w:val="hybridMultilevel"/>
    <w:tmpl w:val="24A642B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3" w15:restartNumberingAfterBreak="0">
    <w:nsid w:val="31BF39DC"/>
    <w:multiLevelType w:val="hybridMultilevel"/>
    <w:tmpl w:val="F0826BCE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854FA"/>
    <w:multiLevelType w:val="hybridMultilevel"/>
    <w:tmpl w:val="89145E82"/>
    <w:lvl w:ilvl="0" w:tplc="761A1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206B6E"/>
    <w:multiLevelType w:val="hybridMultilevel"/>
    <w:tmpl w:val="6000655C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D760D4"/>
    <w:multiLevelType w:val="hybridMultilevel"/>
    <w:tmpl w:val="6C709CE6"/>
    <w:lvl w:ilvl="0" w:tplc="2B548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A41252"/>
    <w:multiLevelType w:val="hybridMultilevel"/>
    <w:tmpl w:val="15E67026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354222"/>
    <w:multiLevelType w:val="hybridMultilevel"/>
    <w:tmpl w:val="9CB69F1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0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1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32" w15:restartNumberingAfterBreak="0">
    <w:nsid w:val="54866C75"/>
    <w:multiLevelType w:val="hybridMultilevel"/>
    <w:tmpl w:val="1E2C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D2030"/>
    <w:multiLevelType w:val="hybridMultilevel"/>
    <w:tmpl w:val="F41EE870"/>
    <w:lvl w:ilvl="0" w:tplc="ADE6D516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35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251BEB"/>
    <w:multiLevelType w:val="hybridMultilevel"/>
    <w:tmpl w:val="55B6B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8" w15:restartNumberingAfterBreak="0">
    <w:nsid w:val="65326C45"/>
    <w:multiLevelType w:val="hybridMultilevel"/>
    <w:tmpl w:val="EFDA0D94"/>
    <w:lvl w:ilvl="0" w:tplc="A3B25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165E3"/>
    <w:multiLevelType w:val="hybridMultilevel"/>
    <w:tmpl w:val="AA4EE870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8353C9"/>
    <w:multiLevelType w:val="hybridMultilevel"/>
    <w:tmpl w:val="190E8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BA7978"/>
    <w:multiLevelType w:val="hybridMultilevel"/>
    <w:tmpl w:val="24A642B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44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45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6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F30192B"/>
    <w:multiLevelType w:val="hybridMultilevel"/>
    <w:tmpl w:val="68BC85B4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19914">
    <w:abstractNumId w:val="46"/>
  </w:num>
  <w:num w:numId="2" w16cid:durableId="1378356570">
    <w:abstractNumId w:val="9"/>
  </w:num>
  <w:num w:numId="3" w16cid:durableId="912619420">
    <w:abstractNumId w:val="35"/>
  </w:num>
  <w:num w:numId="4" w16cid:durableId="322702792">
    <w:abstractNumId w:val="11"/>
  </w:num>
  <w:num w:numId="5" w16cid:durableId="1802796201">
    <w:abstractNumId w:val="17"/>
  </w:num>
  <w:num w:numId="6" w16cid:durableId="1626152106">
    <w:abstractNumId w:val="30"/>
  </w:num>
  <w:num w:numId="7" w16cid:durableId="678123981">
    <w:abstractNumId w:val="22"/>
  </w:num>
  <w:num w:numId="8" w16cid:durableId="1164590348">
    <w:abstractNumId w:val="10"/>
  </w:num>
  <w:num w:numId="9" w16cid:durableId="1729499955">
    <w:abstractNumId w:val="29"/>
  </w:num>
  <w:num w:numId="10" w16cid:durableId="1596135305">
    <w:abstractNumId w:val="43"/>
  </w:num>
  <w:num w:numId="11" w16cid:durableId="1008407330">
    <w:abstractNumId w:val="31"/>
  </w:num>
  <w:num w:numId="12" w16cid:durableId="927154826">
    <w:abstractNumId w:val="15"/>
  </w:num>
  <w:num w:numId="13" w16cid:durableId="1130972333">
    <w:abstractNumId w:val="5"/>
  </w:num>
  <w:num w:numId="14" w16cid:durableId="1629628451">
    <w:abstractNumId w:val="0"/>
  </w:num>
  <w:num w:numId="15" w16cid:durableId="61098123">
    <w:abstractNumId w:val="14"/>
  </w:num>
  <w:num w:numId="16" w16cid:durableId="984626649">
    <w:abstractNumId w:val="44"/>
  </w:num>
  <w:num w:numId="17" w16cid:durableId="1861122523">
    <w:abstractNumId w:val="37"/>
  </w:num>
  <w:num w:numId="18" w16cid:durableId="2134519019">
    <w:abstractNumId w:val="34"/>
  </w:num>
  <w:num w:numId="19" w16cid:durableId="1303845341">
    <w:abstractNumId w:val="42"/>
  </w:num>
  <w:num w:numId="20" w16cid:durableId="1115291827">
    <w:abstractNumId w:val="45"/>
  </w:num>
  <w:num w:numId="21" w16cid:durableId="1942834557">
    <w:abstractNumId w:val="8"/>
  </w:num>
  <w:num w:numId="22" w16cid:durableId="1807233372">
    <w:abstractNumId w:val="24"/>
  </w:num>
  <w:num w:numId="23" w16cid:durableId="1230313066">
    <w:abstractNumId w:val="6"/>
  </w:num>
  <w:num w:numId="24" w16cid:durableId="341974270">
    <w:abstractNumId w:val="38"/>
  </w:num>
  <w:num w:numId="25" w16cid:durableId="2119786931">
    <w:abstractNumId w:val="26"/>
  </w:num>
  <w:num w:numId="26" w16cid:durableId="1698119763">
    <w:abstractNumId w:val="36"/>
  </w:num>
  <w:num w:numId="27" w16cid:durableId="1438599373">
    <w:abstractNumId w:val="19"/>
  </w:num>
  <w:num w:numId="28" w16cid:durableId="2117864610">
    <w:abstractNumId w:val="7"/>
  </w:num>
  <w:num w:numId="29" w16cid:durableId="8068523">
    <w:abstractNumId w:val="40"/>
  </w:num>
  <w:num w:numId="30" w16cid:durableId="1541287865">
    <w:abstractNumId w:val="23"/>
  </w:num>
  <w:num w:numId="31" w16cid:durableId="1270972148">
    <w:abstractNumId w:val="25"/>
  </w:num>
  <w:num w:numId="32" w16cid:durableId="903028177">
    <w:abstractNumId w:val="2"/>
  </w:num>
  <w:num w:numId="33" w16cid:durableId="598832195">
    <w:abstractNumId w:val="16"/>
  </w:num>
  <w:num w:numId="34" w16cid:durableId="688726494">
    <w:abstractNumId w:val="47"/>
  </w:num>
  <w:num w:numId="35" w16cid:durableId="1329208459">
    <w:abstractNumId w:val="12"/>
  </w:num>
  <w:num w:numId="36" w16cid:durableId="1807046143">
    <w:abstractNumId w:val="32"/>
  </w:num>
  <w:num w:numId="37" w16cid:durableId="1393431005">
    <w:abstractNumId w:val="3"/>
  </w:num>
  <w:num w:numId="38" w16cid:durableId="1520660137">
    <w:abstractNumId w:val="28"/>
  </w:num>
  <w:num w:numId="39" w16cid:durableId="1892425872">
    <w:abstractNumId w:val="41"/>
  </w:num>
  <w:num w:numId="40" w16cid:durableId="1227103294">
    <w:abstractNumId w:val="18"/>
  </w:num>
  <w:num w:numId="41" w16cid:durableId="326792266">
    <w:abstractNumId w:val="21"/>
  </w:num>
  <w:num w:numId="42" w16cid:durableId="1935478609">
    <w:abstractNumId w:val="33"/>
  </w:num>
  <w:num w:numId="43" w16cid:durableId="1346905782">
    <w:abstractNumId w:val="20"/>
  </w:num>
  <w:num w:numId="44" w16cid:durableId="1383753580">
    <w:abstractNumId w:val="1"/>
  </w:num>
  <w:num w:numId="45" w16cid:durableId="511338000">
    <w:abstractNumId w:val="27"/>
  </w:num>
  <w:num w:numId="46" w16cid:durableId="1983652505">
    <w:abstractNumId w:val="39"/>
  </w:num>
  <w:num w:numId="47" w16cid:durableId="1344435761">
    <w:abstractNumId w:val="13"/>
  </w:num>
  <w:num w:numId="48" w16cid:durableId="1090614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5C"/>
    <w:rsid w:val="00041E70"/>
    <w:rsid w:val="000E5849"/>
    <w:rsid w:val="000E621F"/>
    <w:rsid w:val="001A103C"/>
    <w:rsid w:val="001A7A9C"/>
    <w:rsid w:val="00227670"/>
    <w:rsid w:val="00291349"/>
    <w:rsid w:val="002D12BC"/>
    <w:rsid w:val="002F4020"/>
    <w:rsid w:val="00303054"/>
    <w:rsid w:val="00304FB1"/>
    <w:rsid w:val="003114EF"/>
    <w:rsid w:val="00350DAC"/>
    <w:rsid w:val="003B0860"/>
    <w:rsid w:val="003D0F88"/>
    <w:rsid w:val="003D6D79"/>
    <w:rsid w:val="00405314"/>
    <w:rsid w:val="0043765E"/>
    <w:rsid w:val="00441593"/>
    <w:rsid w:val="00493C92"/>
    <w:rsid w:val="004B3184"/>
    <w:rsid w:val="004F28BD"/>
    <w:rsid w:val="00543DC2"/>
    <w:rsid w:val="00594D32"/>
    <w:rsid w:val="005D4DBA"/>
    <w:rsid w:val="005F06EA"/>
    <w:rsid w:val="005F1309"/>
    <w:rsid w:val="005F5BAE"/>
    <w:rsid w:val="0060230E"/>
    <w:rsid w:val="00621DA3"/>
    <w:rsid w:val="00686593"/>
    <w:rsid w:val="006878CA"/>
    <w:rsid w:val="006B56F5"/>
    <w:rsid w:val="006C1E85"/>
    <w:rsid w:val="006C6829"/>
    <w:rsid w:val="006E7164"/>
    <w:rsid w:val="00706A02"/>
    <w:rsid w:val="00707D82"/>
    <w:rsid w:val="007D6611"/>
    <w:rsid w:val="008A047B"/>
    <w:rsid w:val="009074F5"/>
    <w:rsid w:val="0098798D"/>
    <w:rsid w:val="009B54BC"/>
    <w:rsid w:val="009D434C"/>
    <w:rsid w:val="00A54039"/>
    <w:rsid w:val="00A702E4"/>
    <w:rsid w:val="00AA3BFE"/>
    <w:rsid w:val="00AA77D2"/>
    <w:rsid w:val="00AF0400"/>
    <w:rsid w:val="00B6143F"/>
    <w:rsid w:val="00BC7615"/>
    <w:rsid w:val="00C052CF"/>
    <w:rsid w:val="00CE04BF"/>
    <w:rsid w:val="00D52F53"/>
    <w:rsid w:val="00D5415B"/>
    <w:rsid w:val="00DE342E"/>
    <w:rsid w:val="00E07D33"/>
    <w:rsid w:val="00E570D7"/>
    <w:rsid w:val="00E72EF7"/>
    <w:rsid w:val="00EB4E5C"/>
    <w:rsid w:val="00EE103D"/>
    <w:rsid w:val="00F733A0"/>
    <w:rsid w:val="00F90ECA"/>
    <w:rsid w:val="00FB3FD6"/>
    <w:rsid w:val="00F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1BEFC"/>
  <w15:docId w15:val="{201067E2-EAAB-4DC6-A486-8783A82F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E5C"/>
  </w:style>
  <w:style w:type="paragraph" w:styleId="Nagwek1">
    <w:name w:val="heading 1"/>
    <w:basedOn w:val="Normalny"/>
    <w:next w:val="Zwykytekst"/>
    <w:link w:val="Nagwek1Znak"/>
    <w:uiPriority w:val="9"/>
    <w:qFormat/>
    <w:rsid w:val="00686593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6593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86593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86593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86593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86593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68659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686593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E5C"/>
  </w:style>
  <w:style w:type="paragraph" w:styleId="Stopka">
    <w:name w:val="footer"/>
    <w:basedOn w:val="Normalny"/>
    <w:link w:val="Stopka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E5C"/>
  </w:style>
  <w:style w:type="paragraph" w:styleId="Akapitzlist">
    <w:name w:val="List Paragraph"/>
    <w:aliases w:val="Obiekt,List Paragraph1,Numerowanie,normalny tekst,Akapit z listą4,BulletC,Liste à puces retrait droite,Z lewej:  0,63 cm,Wysunięcie:  0,List Paragraph,Wyliczanie,Akapit z listą31,Bullets,Akapit z listą3,times"/>
    <w:basedOn w:val="Normalny"/>
    <w:link w:val="AkapitzlistZnak"/>
    <w:uiPriority w:val="34"/>
    <w:qFormat/>
    <w:rsid w:val="00EB4E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,Numerowanie Znak,normalny tekst Znak,Akapit z listą4 Znak,BulletC Znak,Liste à puces retrait droite Znak,Z lewej:  0 Znak,63 cm Znak,Wysunięcie:  0 Znak,List Paragraph Znak,Wyliczanie Znak,times Znak"/>
    <w:link w:val="Akapitzlist"/>
    <w:uiPriority w:val="34"/>
    <w:qFormat/>
    <w:rsid w:val="00EB4E5C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EB4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MGPTabeli">
    <w:name w:val="IMG_P_Tabeli"/>
    <w:basedOn w:val="Normalny"/>
    <w:link w:val="IMGPTabeliZnak"/>
    <w:autoRedefine/>
    <w:qFormat/>
    <w:rsid w:val="00EB4E5C"/>
    <w:pPr>
      <w:tabs>
        <w:tab w:val="left" w:pos="0"/>
        <w:tab w:val="left" w:pos="4920"/>
      </w:tabs>
      <w:spacing w:before="120" w:after="0" w:line="240" w:lineRule="auto"/>
    </w:pPr>
    <w:rPr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EB4E5C"/>
    <w:rPr>
      <w:i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86593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68659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686593"/>
    <w:rPr>
      <w:rFonts w:ascii="Cambria" w:eastAsia="Times New Roman" w:hAnsi="Cambria" w:cs="Times New Roman"/>
      <w:lang w:eastAsia="pl-PL"/>
    </w:rPr>
  </w:style>
  <w:style w:type="table" w:styleId="Tabela-Siatka">
    <w:name w:val="Table Grid"/>
    <w:basedOn w:val="Standardowy"/>
    <w:uiPriority w:val="39"/>
    <w:rsid w:val="00686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686593"/>
  </w:style>
  <w:style w:type="character" w:styleId="Numerstrony">
    <w:name w:val="page number"/>
    <w:basedOn w:val="Domylnaczcionkaakapitu"/>
    <w:rsid w:val="00686593"/>
  </w:style>
  <w:style w:type="character" w:styleId="Hipercze">
    <w:name w:val="Hyperlink"/>
    <w:uiPriority w:val="99"/>
    <w:rsid w:val="00686593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uiPriority w:val="99"/>
    <w:rsid w:val="00686593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68659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68659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686593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68659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86593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uiPriority w:val="99"/>
    <w:rsid w:val="0068659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8659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86593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86593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86593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686593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86593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686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86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865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uiPriority w:val="99"/>
    <w:rsid w:val="00686593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6865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686593"/>
    <w:rPr>
      <w:i/>
      <w:iCs/>
    </w:rPr>
  </w:style>
  <w:style w:type="paragraph" w:customStyle="1" w:styleId="western">
    <w:name w:val="western"/>
    <w:basedOn w:val="Normalny"/>
    <w:uiPriority w:val="99"/>
    <w:rsid w:val="006865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686593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686593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686593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68659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686593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6865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86593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686593"/>
  </w:style>
  <w:style w:type="paragraph" w:customStyle="1" w:styleId="Akapitzlist2">
    <w:name w:val="Akapit z listą2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6865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686593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686593"/>
    <w:pPr>
      <w:numPr>
        <w:numId w:val="6"/>
      </w:numPr>
    </w:pPr>
  </w:style>
  <w:style w:type="numbering" w:customStyle="1" w:styleId="WW8Num9">
    <w:name w:val="WW8Num9"/>
    <w:basedOn w:val="Bezlisty"/>
    <w:rsid w:val="00686593"/>
    <w:pPr>
      <w:numPr>
        <w:numId w:val="7"/>
      </w:numPr>
    </w:pPr>
  </w:style>
  <w:style w:type="numbering" w:customStyle="1" w:styleId="WW8Num10">
    <w:name w:val="WW8Num10"/>
    <w:basedOn w:val="Bezlisty"/>
    <w:rsid w:val="00686593"/>
    <w:pPr>
      <w:numPr>
        <w:numId w:val="8"/>
      </w:numPr>
    </w:pPr>
  </w:style>
  <w:style w:type="numbering" w:customStyle="1" w:styleId="WW8Num15">
    <w:name w:val="WW8Num15"/>
    <w:basedOn w:val="Bezlisty"/>
    <w:rsid w:val="00686593"/>
    <w:pPr>
      <w:numPr>
        <w:numId w:val="9"/>
      </w:numPr>
    </w:pPr>
  </w:style>
  <w:style w:type="numbering" w:customStyle="1" w:styleId="WW8Num4">
    <w:name w:val="WW8Num4"/>
    <w:rsid w:val="00686593"/>
    <w:pPr>
      <w:numPr>
        <w:numId w:val="11"/>
      </w:numPr>
    </w:pPr>
  </w:style>
  <w:style w:type="numbering" w:customStyle="1" w:styleId="WW8Num3">
    <w:name w:val="WW8Num3"/>
    <w:rsid w:val="00686593"/>
    <w:pPr>
      <w:numPr>
        <w:numId w:val="10"/>
      </w:numPr>
    </w:pPr>
  </w:style>
  <w:style w:type="numbering" w:customStyle="1" w:styleId="WW8Num151">
    <w:name w:val="WW8Num151"/>
    <w:rsid w:val="00686593"/>
    <w:pPr>
      <w:numPr>
        <w:numId w:val="5"/>
      </w:numPr>
    </w:pPr>
  </w:style>
  <w:style w:type="numbering" w:customStyle="1" w:styleId="WW8Num131">
    <w:name w:val="WW8Num131"/>
    <w:rsid w:val="00686593"/>
    <w:pPr>
      <w:numPr>
        <w:numId w:val="3"/>
      </w:numPr>
    </w:pPr>
  </w:style>
  <w:style w:type="numbering" w:customStyle="1" w:styleId="WW8Num91">
    <w:name w:val="WW8Num91"/>
    <w:rsid w:val="00686593"/>
    <w:pPr>
      <w:numPr>
        <w:numId w:val="12"/>
      </w:numPr>
    </w:pPr>
  </w:style>
  <w:style w:type="numbering" w:customStyle="1" w:styleId="WW8Num2">
    <w:name w:val="WW8Num2"/>
    <w:rsid w:val="00686593"/>
    <w:pPr>
      <w:numPr>
        <w:numId w:val="13"/>
      </w:numPr>
    </w:pPr>
  </w:style>
  <w:style w:type="paragraph" w:customStyle="1" w:styleId="Zawartotabeli">
    <w:name w:val="Zawartość tabeli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686593"/>
  </w:style>
  <w:style w:type="character" w:customStyle="1" w:styleId="addmd">
    <w:name w:val="addmd"/>
    <w:rsid w:val="00686593"/>
  </w:style>
  <w:style w:type="character" w:customStyle="1" w:styleId="author">
    <w:name w:val="author"/>
    <w:rsid w:val="00686593"/>
  </w:style>
  <w:style w:type="paragraph" w:styleId="Bezodstpw">
    <w:name w:val="No Spacing"/>
    <w:link w:val="BezodstpwZnak"/>
    <w:uiPriority w:val="1"/>
    <w:qFormat/>
    <w:rsid w:val="006865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686593"/>
  </w:style>
  <w:style w:type="paragraph" w:customStyle="1" w:styleId="M1">
    <w:name w:val="M1"/>
    <w:basedOn w:val="Normalny"/>
    <w:uiPriority w:val="99"/>
    <w:qFormat/>
    <w:rsid w:val="0068659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68659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686593"/>
  </w:style>
  <w:style w:type="character" w:customStyle="1" w:styleId="name-autor">
    <w:name w:val="name-autor"/>
    <w:basedOn w:val="Domylnaczcionkaakapitu"/>
    <w:rsid w:val="00686593"/>
  </w:style>
  <w:style w:type="paragraph" w:styleId="Nagwekspisutreci">
    <w:name w:val="TOC Heading"/>
    <w:basedOn w:val="Nagwek1"/>
    <w:next w:val="Normalny"/>
    <w:uiPriority w:val="39"/>
    <w:unhideWhenUsed/>
    <w:qFormat/>
    <w:rsid w:val="00686593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86593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686593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86593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86593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86593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686593"/>
  </w:style>
  <w:style w:type="numbering" w:customStyle="1" w:styleId="WW8Num14">
    <w:name w:val="WW8Num14"/>
    <w:basedOn w:val="Bezlisty"/>
    <w:rsid w:val="00686593"/>
  </w:style>
  <w:style w:type="numbering" w:customStyle="1" w:styleId="WW8Num12">
    <w:name w:val="WW8Num12"/>
    <w:basedOn w:val="Bezlisty"/>
    <w:rsid w:val="00686593"/>
  </w:style>
  <w:style w:type="numbering" w:customStyle="1" w:styleId="WW8Num13">
    <w:name w:val="WW8Num13"/>
    <w:basedOn w:val="Bezlisty"/>
    <w:rsid w:val="00686593"/>
  </w:style>
  <w:style w:type="character" w:customStyle="1" w:styleId="WW8Num8z0">
    <w:name w:val="WW8Num8z0"/>
    <w:rsid w:val="00686593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593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8659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686593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686593"/>
    <w:pPr>
      <w:numPr>
        <w:numId w:val="14"/>
      </w:numPr>
    </w:pPr>
  </w:style>
  <w:style w:type="paragraph" w:customStyle="1" w:styleId="xl63">
    <w:name w:val="xl63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686593"/>
    <w:pPr>
      <w:numPr>
        <w:numId w:val="15"/>
      </w:numPr>
    </w:pPr>
  </w:style>
  <w:style w:type="numbering" w:customStyle="1" w:styleId="WW8Num81">
    <w:name w:val="WW8Num81"/>
    <w:basedOn w:val="Bezlisty"/>
    <w:rsid w:val="00686593"/>
  </w:style>
  <w:style w:type="numbering" w:customStyle="1" w:styleId="WW8Num121">
    <w:name w:val="WW8Num121"/>
    <w:basedOn w:val="Bezlisty"/>
    <w:rsid w:val="00686593"/>
    <w:pPr>
      <w:numPr>
        <w:numId w:val="4"/>
      </w:numPr>
    </w:pPr>
  </w:style>
  <w:style w:type="numbering" w:customStyle="1" w:styleId="WW8Num21">
    <w:name w:val="WW8Num21"/>
    <w:basedOn w:val="Bezlisty"/>
    <w:rsid w:val="00686593"/>
    <w:pPr>
      <w:numPr>
        <w:numId w:val="16"/>
      </w:numPr>
    </w:pPr>
  </w:style>
  <w:style w:type="numbering" w:customStyle="1" w:styleId="WW8Num31">
    <w:name w:val="WW8Num31"/>
    <w:basedOn w:val="Bezlisty"/>
    <w:rsid w:val="00686593"/>
    <w:pPr>
      <w:numPr>
        <w:numId w:val="17"/>
      </w:numPr>
    </w:pPr>
  </w:style>
  <w:style w:type="paragraph" w:styleId="Poprawka">
    <w:name w:val="Revision"/>
    <w:hidden/>
    <w:uiPriority w:val="99"/>
    <w:semiHidden/>
    <w:rsid w:val="0068659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686593"/>
  </w:style>
  <w:style w:type="character" w:customStyle="1" w:styleId="WW8Num2z0">
    <w:name w:val="WW8Num2z0"/>
    <w:rsid w:val="00686593"/>
    <w:rPr>
      <w:rFonts w:ascii="Symbol" w:hAnsi="Symbol"/>
    </w:rPr>
  </w:style>
  <w:style w:type="character" w:customStyle="1" w:styleId="WW8Num2z1">
    <w:name w:val="WW8Num2z1"/>
    <w:rsid w:val="00686593"/>
    <w:rPr>
      <w:rFonts w:ascii="Courier New" w:hAnsi="Courier New" w:cs="Courier New"/>
    </w:rPr>
  </w:style>
  <w:style w:type="character" w:customStyle="1" w:styleId="WW8Num2z2">
    <w:name w:val="WW8Num2z2"/>
    <w:rsid w:val="00686593"/>
    <w:rPr>
      <w:rFonts w:ascii="Wingdings" w:hAnsi="Wingdings"/>
    </w:rPr>
  </w:style>
  <w:style w:type="character" w:customStyle="1" w:styleId="Domylnaczcionkaakapitu1">
    <w:name w:val="Domyślna czcionka akapitu1"/>
    <w:rsid w:val="00686593"/>
  </w:style>
  <w:style w:type="character" w:customStyle="1" w:styleId="Znakiprzypiswkocowych">
    <w:name w:val="Znaki przypisów końcowych"/>
    <w:rsid w:val="00686593"/>
    <w:rPr>
      <w:vertAlign w:val="superscript"/>
    </w:rPr>
  </w:style>
  <w:style w:type="character" w:customStyle="1" w:styleId="Odwoaniedokomentarza1">
    <w:name w:val="Odwołanie do komentarza1"/>
    <w:rsid w:val="00686593"/>
    <w:rPr>
      <w:sz w:val="16"/>
      <w:szCs w:val="16"/>
    </w:rPr>
  </w:style>
  <w:style w:type="character" w:customStyle="1" w:styleId="Symbolewypunktowania">
    <w:name w:val="Symbole wypunktowania"/>
    <w:rsid w:val="00686593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686593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686593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686593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686593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686593"/>
  </w:style>
  <w:style w:type="paragraph" w:customStyle="1" w:styleId="Zawartoramki">
    <w:name w:val="Zawartość ramki"/>
    <w:basedOn w:val="Tekstpodstawowy"/>
    <w:uiPriority w:val="99"/>
    <w:rsid w:val="00686593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686593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686593"/>
    <w:rPr>
      <w:color w:val="808080"/>
    </w:rPr>
  </w:style>
  <w:style w:type="character" w:styleId="Tytuksiki">
    <w:name w:val="Book Title"/>
    <w:uiPriority w:val="33"/>
    <w:qFormat/>
    <w:rsid w:val="00686593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686593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686593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link w:val="Bezodstpw"/>
    <w:uiPriority w:val="1"/>
    <w:rsid w:val="00686593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686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68659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686593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686593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686593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686593"/>
  </w:style>
  <w:style w:type="paragraph" w:styleId="Tekstpodstawowyzwciciem">
    <w:name w:val="Body Text First Indent"/>
    <w:basedOn w:val="Tekstpodstawowy"/>
    <w:link w:val="TekstpodstawowyzwciciemZnak"/>
    <w:uiPriority w:val="99"/>
    <w:rsid w:val="00686593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865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686593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686593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686593"/>
    <w:pPr>
      <w:numPr>
        <w:numId w:val="18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8659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686593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68659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686593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686593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686593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686593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686593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686593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686593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686593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686593"/>
    <w:pPr>
      <w:numPr>
        <w:numId w:val="19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686593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686593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686593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686593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686593"/>
  </w:style>
  <w:style w:type="character" w:customStyle="1" w:styleId="RysTabZnak">
    <w:name w:val="Rys Tab Znak"/>
    <w:basedOn w:val="Domylnaczcionkaakapitu"/>
    <w:link w:val="RysTab"/>
    <w:locked/>
    <w:rsid w:val="009074F5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9074F5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</w:rPr>
  </w:style>
  <w:style w:type="paragraph" w:styleId="Listapunktowana">
    <w:name w:val="List Bullet"/>
    <w:basedOn w:val="LP1EK"/>
    <w:uiPriority w:val="99"/>
    <w:unhideWhenUsed/>
    <w:qFormat/>
    <w:rsid w:val="009074F5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rsid w:val="009074F5"/>
    <w:pPr>
      <w:numPr>
        <w:numId w:val="20"/>
      </w:numPr>
      <w:tabs>
        <w:tab w:val="left" w:pos="709"/>
      </w:tabs>
      <w:spacing w:after="0" w:line="280" w:lineRule="exact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9074F5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9074F5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</w:rPr>
  </w:style>
  <w:style w:type="paragraph" w:customStyle="1" w:styleId="xl60">
    <w:name w:val="xl60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9074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apunktowaZnak">
    <w:name w:val="• Lista punktowa Znak"/>
    <w:basedOn w:val="Domylnaczcionkaakapitu"/>
    <w:link w:val="Listapunktowa"/>
    <w:locked/>
    <w:rsid w:val="004B3184"/>
    <w:rPr>
      <w:rFonts w:ascii="Arial" w:hAnsi="Arial" w:cs="Arial"/>
      <w:sz w:val="20"/>
    </w:rPr>
  </w:style>
  <w:style w:type="paragraph" w:customStyle="1" w:styleId="Listapunktowa">
    <w:name w:val="• Lista punktowa"/>
    <w:basedOn w:val="Normalny"/>
    <w:link w:val="ListapunktowaZnak"/>
    <w:qFormat/>
    <w:rsid w:val="004B3184"/>
    <w:pPr>
      <w:numPr>
        <w:numId w:val="27"/>
      </w:numPr>
      <w:tabs>
        <w:tab w:val="left" w:pos="709"/>
      </w:tabs>
      <w:spacing w:after="0" w:line="280" w:lineRule="exact"/>
      <w:ind w:left="284" w:hanging="284"/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4</cp:revision>
  <cp:lastPrinted>2022-06-14T10:08:00Z</cp:lastPrinted>
  <dcterms:created xsi:type="dcterms:W3CDTF">2026-04-27T08:56:00Z</dcterms:created>
  <dcterms:modified xsi:type="dcterms:W3CDTF">2026-04-28T06:33:00Z</dcterms:modified>
</cp:coreProperties>
</file>