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1B" w:rsidRPr="004E764E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2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Załącznik nr 6</w:t>
      </w:r>
      <w:r w:rsidRPr="004E764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zapytania ofertowego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nr 3/2025</w:t>
      </w:r>
    </w:p>
    <w:p w:rsidR="00B4381B" w:rsidRPr="004E764E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8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4E764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UMOWA nr 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5" w:lineRule="auto"/>
        <w:ind w:left="120" w:right="55" w:firstLine="2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zawarta w dniu……………..pomiędzy Państwowym Zespołem Szkół Muzycznych im. Artura Rubinsteina w Bydgoszczy, zwana dalej Kupującym,  reprezentowanym przez </w:t>
      </w:r>
      <w:r w:rsidR="00BA0A1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                   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Panią dr Joannę Derendę - Łukasik– Dyrektora szkoły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40" w:lineRule="auto"/>
        <w:ind w:left="12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ind w:left="128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240" w:lineRule="auto"/>
        <w:ind w:left="12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zwanym dalej Sprzedającym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ind w:left="129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reprezentowanym przez……………………………………………………………………………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ind w:left="129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następującej treści: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1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4" w:lineRule="auto"/>
        <w:ind w:left="838" w:right="51" w:hanging="347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Przedmiotem umowy jest sprzedaż  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 xml:space="preserve">akordeonów – 2 zestawy z akcesoriami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wg specyfikacji  będącej załącznikiem nr 1 do zapytania ofertowego 3/2025 Państwowego Zespołu Szkół Muzycznych im. Artura Rubinsteina  w Bydgoszczy.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Dostawa odbędzie się transportem Sprzedawcy na jego koszt i ryzyko.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5" w:lineRule="auto"/>
        <w:ind w:left="842" w:right="59" w:hanging="35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2. Powyższe czynności Sprzedający zobowiązuje się wykonać ze szczególną starannością i dbałością  o interesy Kupującego.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415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2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5" w:lineRule="auto"/>
        <w:ind w:left="826" w:right="120" w:hanging="28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Sprzedający oświadcza, że instrument 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jest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fabrycznie no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wy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, gotow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użytkowania, objęt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…….  gwarancją ( oryginalnie zapakowane, zaopatrzone w 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instrukcję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kartę gwarancyjną ) i nie 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jest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wycofan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  rynku przez producenta z uwagi na niebezpieczeństwo dla życia i zdrowia użytkowników, pozostaj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e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własnością Sprzedawcy i nie 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jest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obciążon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prawem na rzecz osób trzecich.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right="415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3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485" w:right="54" w:firstLine="5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Sprzedający zobowiązuje się dostarczyć przedmiot umowy, w terminie do dnia 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 xml:space="preserve">30.09.2025 r.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Odbiór przedmiotu umowy nastąpi na podstawie protokołu zdawczo-odbiorczego ( załącznik nr 1 do  umowy) podpisanego przez przedstawicieli Kupującego i Sprzedającego. Osobą upoważnioną do  podpisania protokołu ze strony Kupującego jest Agnieszka Bieniek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483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3. Odbiór przedmiotu umowy nastąpi w ciągu trzech dni roboczych.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836" w:right="53" w:hanging="35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4. W przypadku spisania protokołu z usterkami, Sprzedawca zobowiązany jest do wymiany wadliwego  towaru na nowy bez wad, bądź usunięcia usterek najpóźniej w terminie 7 dni od daty spisania  protokołu. Ustęp ten nie narusza postanowień dotyczących terminu wykonania umowy, kar umownych i  odstąpienia od umowy. </w:t>
      </w:r>
    </w:p>
    <w:p w:rsid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right="415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right="415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 xml:space="preserve">§ 4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left="1202" w:right="54" w:hanging="351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Z tytułu sprzedaży i dostarczenia przedmiotu umowy określonego w § 1, Kupujący zobowiązuje się  zapłacić Sprzedającemu kwotę……………………zł brutto  (słownie……………………………………………………………………………).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20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Sprzedający wystawi Kupującemu fakturę Vat w dniu odbioru przedmiotu umowy.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200" w:right="58" w:hanging="354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2. Wynagrodzenie należne Sprzedającemu, ustalone zgodnie z ust. 1, obejmuje wszelkie koszty  Sprzedawcy związane z realizacją przedmiotu umowy, o którym mowa w § 1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6" w:lineRule="auto"/>
        <w:ind w:left="1211" w:right="54" w:hanging="36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3. Zapłata kwoty, o której mowa w ust. 1 nastąpi przelewem, w ciągu 30 dni od daty wpływu faktury do  Kupującego na konto Sprzedającego podane na fakturze.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83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4. Za dzień zapłaty strony uznają obciążenie rachunku Kupującego.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4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5. Sprzedawca wystawi fakturę na dane: Państwowy Zespół Szkół Muzycznych im. 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4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Artura Rubinsteina w Bydgoszczy ul. A. Szwalbego 1 85-080 Bydgoszcz                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4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NIP 554-10-52-494.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3359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5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Sprzedawca zapłaci Kupującemu kary umowne: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1202" w:right="399" w:hanging="351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1) za nieterminowe wykonanie przedmiotu umowy – w wysokości 1% jego wartości za każdy dzień  opóźnienia, </w:t>
      </w:r>
    </w:p>
    <w:p w:rsidR="00BA0A1C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843" w:right="89" w:firstLine="1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2) w przypadku nie wykonania przedmiotu umowy – w wysokości 10% jego </w:t>
      </w:r>
      <w:r w:rsidR="00BA0A1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:rsidR="00BA0A1C" w:rsidRDefault="00BA0A1C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843" w:right="89" w:firstLine="1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</w:t>
      </w:r>
      <w:r w:rsidR="00B4381B"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wartości,</w:t>
      </w:r>
    </w:p>
    <w:p w:rsidR="00BA0A1C" w:rsidRDefault="00B4381B" w:rsidP="00BA0A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843" w:right="89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3) w wysokości 1% wartości przedmiotu zamówienia – za każdy dzień opóźnienia w </w:t>
      </w:r>
    </w:p>
    <w:p w:rsidR="00B4381B" w:rsidRPr="00B4381B" w:rsidRDefault="00BA0A1C" w:rsidP="00BA0A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5" w:lineRule="auto"/>
        <w:ind w:left="843" w:right="89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</w:t>
      </w:r>
      <w:bookmarkStart w:id="0" w:name="_GoBack"/>
      <w:bookmarkEnd w:id="0"/>
      <w:r w:rsidR="00B4381B"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razie nie usunięcia  stwierdzonych wad w terminie.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5" w:lineRule="auto"/>
        <w:ind w:left="849" w:right="1022" w:hanging="363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2. W przypadku nie usunięcia wad w terminie Kupujący ma prawo zlecić usunięcie wad innemu  podmiotowi, a kosztami w pełnej wysokości obciążyć </w:t>
      </w:r>
      <w:proofErr w:type="spellStart"/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Sprzedajacego</w:t>
      </w:r>
      <w:proofErr w:type="spellEnd"/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445" w:lineRule="auto"/>
        <w:ind w:left="483" w:right="1272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445" w:lineRule="auto"/>
        <w:ind w:left="483" w:right="1272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sz w:val="24"/>
          <w:szCs w:val="24"/>
        </w:rPr>
        <w:t xml:space="preserve">           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6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5" w:lineRule="auto"/>
        <w:ind w:left="851" w:right="896" w:hanging="359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Spory mogące wyniknąć z niniejszej umowy będą rozstrzygane przez sąd właściwy dla siedziby  Kupującego.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right="4372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7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4" w:lineRule="auto"/>
        <w:ind w:left="981" w:right="473" w:hanging="42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1. Zakazuje się istotnych zmian postanowień zawartej umowy w stosunku do treści złożonej oferty, na  podstawie, której dokonano wyboru Sprzedawcy, za wyjątkiem niżej opisanych sytuacji: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br/>
        <w:t xml:space="preserve">    1) w przypadku zmiany stawki podatku Vat,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1559" w:right="488" w:hanging="354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2) w przypadku upadłości lub likwidacji Sprzedającego, lub innej sytuacji, w której zobowiązanie  Wykonawcy przejmuje inny podmiot lub następca prawny,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1203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3) w przypadku zmiany danych adresowych stron umowy,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5" w:lineRule="auto"/>
        <w:ind w:left="1197" w:right="512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4) w przypadku zmiany obowiązującego prawa w zakresie wykonywania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 xml:space="preserve">przedmiotu umowy,  mającego wpływ na zmianę cen jednostkowych określonych przez sprzedającego,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5" w:lineRule="auto"/>
        <w:ind w:left="1568" w:right="237" w:hanging="365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5) w przypadku innych okoliczności i zmian nieistotnych, o której wiedza o ich wprowadzeniu do  umowy na etapie postępowania nie wpłynęłaby na krąg podmiotów, ubiegających się o  niniejsze zamówienie, czy też na wynik postępowania.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445" w:lineRule="auto"/>
        <w:ind w:left="845" w:right="30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2. W sprawach nieuregulowanych niniejszą umową maj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>ą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zastosowanie przepisy   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445" w:lineRule="auto"/>
        <w:ind w:left="845" w:right="30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   Kodeksu</w:t>
      </w:r>
      <w:r w:rsidRPr="00B4381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cywilnego.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445" w:lineRule="auto"/>
        <w:ind w:left="845" w:right="307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§ 8 </w:t>
      </w:r>
    </w:p>
    <w:p w:rsidR="00B4381B" w:rsidRPr="00B4381B" w:rsidRDefault="00B4381B" w:rsidP="00B4381B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>Umowę sporządzono w dwóch jednobrzmiących egzemplarzach po jednym dla każdej ze stron</w:t>
      </w: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Sprzedający                                                                                      Kupujący  </w:t>
      </w: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B4381B" w:rsidRPr="00B4381B" w:rsidRDefault="00B4381B" w:rsidP="00B4381B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3" w:lineRule="auto"/>
        <w:ind w:left="852" w:right="92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4381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…………………..                                                       ………………………                                                                                             </w:t>
      </w:r>
    </w:p>
    <w:p w:rsidR="00B4381B" w:rsidRPr="00B4381B" w:rsidRDefault="00B4381B" w:rsidP="00B438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9"/>
        <w:rPr>
          <w:rFonts w:asciiTheme="minorHAnsi" w:eastAsia="Times New Roman" w:hAnsiTheme="minorHAnsi" w:cstheme="minorHAnsi"/>
          <w:sz w:val="24"/>
          <w:szCs w:val="24"/>
        </w:rPr>
      </w:pPr>
      <w:r w:rsidRPr="00B4381B">
        <w:rPr>
          <w:rFonts w:asciiTheme="minorHAnsi" w:hAnsiTheme="minorHAnsi" w:cstheme="minorHAnsi"/>
          <w:sz w:val="24"/>
          <w:szCs w:val="24"/>
        </w:rPr>
        <w:br w:type="page"/>
      </w:r>
    </w:p>
    <w:p w:rsidR="008016E5" w:rsidRDefault="008016E5"/>
    <w:sectPr w:rsidR="00801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85B2B"/>
    <w:multiLevelType w:val="hybridMultilevel"/>
    <w:tmpl w:val="82882394"/>
    <w:lvl w:ilvl="0" w:tplc="C8144D22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1B"/>
    <w:rsid w:val="008016E5"/>
    <w:rsid w:val="00B4381B"/>
    <w:rsid w:val="00BA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A7DFC-490D-4908-892E-BC1FC261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4381B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3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4109</Characters>
  <Application>Microsoft Office Word</Application>
  <DocSecurity>0</DocSecurity>
  <Lines>34</Lines>
  <Paragraphs>9</Paragraphs>
  <ScaleCrop>false</ScaleCrop>
  <Company>HP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2025-08-21T09:43:00Z</dcterms:created>
  <dcterms:modified xsi:type="dcterms:W3CDTF">2025-08-27T10:45:00Z</dcterms:modified>
</cp:coreProperties>
</file>