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336CC0">
        <w:rPr>
          <w:rFonts w:ascii="Tahoma" w:hAnsi="Tahoma" w:cs="Tahoma"/>
          <w:sz w:val="20"/>
          <w:szCs w:val="20"/>
        </w:rPr>
        <w:t>80</w:t>
      </w:r>
      <w:bookmarkStart w:id="0" w:name="_GoBack"/>
      <w:bookmarkEnd w:id="0"/>
      <w:r w:rsidR="009355CF">
        <w:rPr>
          <w:rFonts w:ascii="Tahoma" w:hAnsi="Tahoma" w:cs="Tahoma"/>
          <w:sz w:val="20"/>
          <w:szCs w:val="20"/>
        </w:rPr>
        <w:t>.202</w:t>
      </w:r>
      <w:r w:rsidR="00BB7FC7">
        <w:rPr>
          <w:rFonts w:ascii="Tahoma" w:hAnsi="Tahoma" w:cs="Tahoma"/>
          <w:sz w:val="20"/>
          <w:szCs w:val="20"/>
        </w:rPr>
        <w:t>4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3346A0">
        <w:rPr>
          <w:rFonts w:ascii="Tahoma" w:hAnsi="Tahoma" w:cs="Tahoma"/>
          <w:b/>
          <w:sz w:val="20"/>
          <w:szCs w:val="20"/>
        </w:rPr>
        <w:t>Dostawę materiałów biurowych na potrzeby</w:t>
      </w:r>
      <w:r w:rsidR="00526E46">
        <w:rPr>
          <w:rFonts w:ascii="Tahoma" w:hAnsi="Tahoma" w:cs="Tahoma"/>
          <w:b/>
          <w:sz w:val="20"/>
          <w:szCs w:val="20"/>
        </w:rPr>
        <w:t xml:space="preserve"> Prokuratury </w:t>
      </w:r>
      <w:r w:rsidR="003346A0">
        <w:rPr>
          <w:rFonts w:ascii="Tahoma" w:hAnsi="Tahoma" w:cs="Tahoma"/>
          <w:b/>
          <w:sz w:val="20"/>
          <w:szCs w:val="20"/>
        </w:rPr>
        <w:t>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A9678D" w:rsidRDefault="00D43344" w:rsidP="00BD26A6">
      <w:pPr>
        <w:rPr>
          <w:rFonts w:ascii="Tahoma" w:hAnsi="Tahoma" w:cs="Tahoma"/>
          <w:sz w:val="20"/>
          <w:szCs w:val="20"/>
        </w:rPr>
      </w:pPr>
    </w:p>
    <w:p w:rsidR="00185BBA" w:rsidRPr="00A9678D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brutto</w:t>
      </w:r>
      <w:r w:rsidR="009A5533" w:rsidRPr="00A9678D">
        <w:rPr>
          <w:rFonts w:ascii="Tahoma" w:hAnsi="Tahoma" w:cs="Tahoma"/>
          <w:sz w:val="20"/>
          <w:szCs w:val="20"/>
        </w:rPr>
        <w:t xml:space="preserve"> </w:t>
      </w:r>
      <w:r w:rsidR="003D0DC3" w:rsidRPr="00A9678D">
        <w:rPr>
          <w:rFonts w:ascii="Tahoma" w:hAnsi="Tahoma" w:cs="Tahoma"/>
          <w:sz w:val="20"/>
          <w:szCs w:val="20"/>
        </w:rPr>
        <w:t xml:space="preserve">..................................... </w:t>
      </w:r>
      <w:r w:rsidRPr="00A9678D">
        <w:rPr>
          <w:rFonts w:ascii="Tahoma" w:hAnsi="Tahoma" w:cs="Tahoma"/>
          <w:sz w:val="20"/>
          <w:szCs w:val="20"/>
        </w:rPr>
        <w:t>zł</w:t>
      </w:r>
    </w:p>
    <w:p w:rsidR="00185BBA" w:rsidRPr="00A9678D" w:rsidRDefault="00185BBA" w:rsidP="00BD26A6">
      <w:pPr>
        <w:rPr>
          <w:rFonts w:ascii="Tahoma" w:hAnsi="Tahoma" w:cs="Tahoma"/>
          <w:sz w:val="20"/>
          <w:szCs w:val="20"/>
        </w:rPr>
      </w:pPr>
    </w:p>
    <w:p w:rsidR="008B2F0E" w:rsidRPr="00A9678D" w:rsidRDefault="00185BBA" w:rsidP="00A9678D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 xml:space="preserve">(słownie: </w:t>
      </w:r>
    </w:p>
    <w:p w:rsidR="00AE4D1D" w:rsidRPr="00A9678D" w:rsidRDefault="00AE4D1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9678D" w:rsidRPr="00A9678D" w:rsidRDefault="00A9678D" w:rsidP="00A9678D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BB7FC7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</w:t>
      </w:r>
    </w:p>
    <w:p w:rsidR="00BB7FC7" w:rsidRDefault="00BB7FC7" w:rsidP="00BB7FC7">
      <w:pPr>
        <w:spacing w:line="276" w:lineRule="auto"/>
        <w:jc w:val="both"/>
        <w:rPr>
          <w:rFonts w:ascii="Tahoma" w:hAnsi="Tahoma" w:cs="Tahoma"/>
        </w:rPr>
      </w:pPr>
    </w:p>
    <w:p w:rsidR="00BB7FC7" w:rsidRPr="00BB7FC7" w:rsidRDefault="00BB7FC7" w:rsidP="00BB7FC7">
      <w:pPr>
        <w:spacing w:line="276" w:lineRule="auto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1.    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</w:t>
      </w:r>
    </w:p>
    <w:p w:rsidR="00BB7FC7" w:rsidRPr="00BB7FC7" w:rsidRDefault="00BB7FC7" w:rsidP="00BB7FC7">
      <w:pPr>
        <w:numPr>
          <w:ilvl w:val="0"/>
          <w:numId w:val="11"/>
        </w:numPr>
        <w:spacing w:line="276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administratorem Pani/Pana danych osobowych jest Prokuratura Okręgowa w Szczecinie;</w:t>
      </w:r>
      <w:bookmarkStart w:id="1" w:name="_Hlk105145401"/>
    </w:p>
    <w:p w:rsidR="00BB7FC7" w:rsidRPr="00BB7FC7" w:rsidRDefault="00BB7FC7" w:rsidP="00BB7FC7">
      <w:pPr>
        <w:numPr>
          <w:ilvl w:val="0"/>
          <w:numId w:val="11"/>
        </w:numPr>
        <w:spacing w:line="276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 xml:space="preserve">w sprawach związanych z Pani/Pana danymi proszę kontaktować się z Inspektorem Ochrony Danych, kontakt pisemny za pomocą poczty tradycyjnej na adres: Prokuratora Okręgowa w Szczecinie, ul. </w:t>
      </w:r>
      <w:proofErr w:type="spellStart"/>
      <w:r w:rsidRPr="00BB7FC7">
        <w:rPr>
          <w:rFonts w:ascii="Tahoma" w:hAnsi="Tahoma" w:cs="Tahoma"/>
          <w:color w:val="000000"/>
          <w:sz w:val="16"/>
          <w:szCs w:val="16"/>
        </w:rPr>
        <w:t>Stoisława</w:t>
      </w:r>
      <w:proofErr w:type="spellEnd"/>
      <w:r w:rsidRPr="00BB7FC7">
        <w:rPr>
          <w:rFonts w:ascii="Tahoma" w:hAnsi="Tahoma" w:cs="Tahoma"/>
          <w:color w:val="000000"/>
          <w:sz w:val="16"/>
          <w:szCs w:val="16"/>
        </w:rPr>
        <w:t xml:space="preserve"> 6, 70-952 Szczecin, pocztą elektroniczną na adres e-mail: </w:t>
      </w:r>
      <w:hyperlink r:id="rId8" w:history="1">
        <w:r w:rsidRPr="00BB7FC7">
          <w:rPr>
            <w:color w:val="000000"/>
            <w:sz w:val="16"/>
            <w:szCs w:val="16"/>
          </w:rPr>
          <w:t>iod.poszc@prokuratura.gov.pl</w:t>
        </w:r>
      </w:hyperlink>
      <w:r w:rsidRPr="00BB7FC7">
        <w:rPr>
          <w:rFonts w:ascii="Tahoma" w:hAnsi="Tahoma" w:cs="Tahoma"/>
          <w:color w:val="000000"/>
          <w:sz w:val="16"/>
          <w:szCs w:val="16"/>
        </w:rPr>
        <w:t>;</w:t>
      </w:r>
      <w:bookmarkEnd w:id="1"/>
    </w:p>
    <w:p w:rsidR="00BB7FC7" w:rsidRPr="00BB7FC7" w:rsidRDefault="00BB7FC7" w:rsidP="00BB7FC7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Dane osobowe przetwarzane będą przez administratora w związku z zapytaniem ofertowym w celu związanym z postępowaniem o udzielenie zamówienia, do którego z uwagi na wartość zamówienia nie stosuje się ustawy  z dnia 11 września 2019 r. Prawo zamówień publicznych.</w:t>
      </w:r>
    </w:p>
    <w:p w:rsidR="00BB7FC7" w:rsidRPr="00BB7FC7" w:rsidRDefault="00BB7FC7" w:rsidP="00BB7FC7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 Podstawą prawną przetwarzanych danych jest:</w:t>
      </w:r>
    </w:p>
    <w:p w:rsidR="00BB7FC7" w:rsidRPr="00BB7FC7" w:rsidRDefault="00BB7FC7" w:rsidP="00BB7FC7">
      <w:pPr>
        <w:numPr>
          <w:ilvl w:val="0"/>
          <w:numId w:val="13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art. 6 ust. 1 lit. c. RODO- w celu wypełnienia obowiązków prawnych ciążących na administratorze, wynikających z przepisów powszechnie obowiązujących,</w:t>
      </w:r>
    </w:p>
    <w:p w:rsidR="00BB7FC7" w:rsidRPr="00BB7FC7" w:rsidRDefault="00BB7FC7" w:rsidP="00BB7FC7">
      <w:pPr>
        <w:numPr>
          <w:ilvl w:val="0"/>
          <w:numId w:val="13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art. 6 ust. 1 lit. a. RODO- na podstawie wyrażonej zgody w zakresie danych niewymaganych przepisami prawa np. dodatkowe dane kontaktowe, przy czym zgoda może zostać wycofana    w dowolnym momencie bez wpływu na dalszy proces postępowania.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Dane osobowe mogą być udostępniane podmiotom publicznym i organom uprawnionym na podstawie przepisów prawa.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Dane osobowe przechowywane będą na podstawie przepisów prawa, przez okres niezbędny do realizacji celów, lecz nie krócej niż okres wskazany w przepisach o archiwizacji.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W odniesieniu do Pani/Pana danych osobowych decyzje nie będą podejmowane w sposób zautomatyzowany, stosowanie do art. 22 RODO;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Posiada Pan/Pani:</w:t>
      </w:r>
    </w:p>
    <w:p w:rsidR="00BB7FC7" w:rsidRPr="00BB7FC7" w:rsidRDefault="00BB7FC7" w:rsidP="00BB7FC7">
      <w:pPr>
        <w:numPr>
          <w:ilvl w:val="0"/>
          <w:numId w:val="15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lastRenderedPageBreak/>
        <w:t>na podstawie art. 15 - 17 RODO prawo dostępu do swoich danych osobowych, żądania ich sprostowania lub usunięcia;</w:t>
      </w:r>
    </w:p>
    <w:p w:rsidR="00BB7FC7" w:rsidRPr="00BB7FC7" w:rsidRDefault="00BB7FC7" w:rsidP="00BB7FC7">
      <w:pPr>
        <w:numPr>
          <w:ilvl w:val="0"/>
          <w:numId w:val="15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na podstawie art. 18 RODO prawo żądania od administratora ograniczenia przetwarzania danych osobowych z zastrzeżeniem przypadków, o których mowa w art. 18 ust. 2 RODO, przy czym prawo do ograniczenia przetwarzania nie ma zastosowania  w odniesieniu do przechowywania, w celu zapewnienia korzystania ze środków ochrony prawnej lub w celu ochrony praw innej osoby fizycznej lub prawnej, lub z uwagi na ważne względy interesu publicznego Unii Europejskiej lub członkowskiego, a także nie ogranicza przetwarzania danych osobowych do czasu zakończenia postępowania o udzielenie zamówienia;</w:t>
      </w:r>
    </w:p>
    <w:p w:rsidR="00BB7FC7" w:rsidRPr="00BB7FC7" w:rsidRDefault="00BB7FC7" w:rsidP="00BB7FC7">
      <w:pPr>
        <w:numPr>
          <w:ilvl w:val="0"/>
          <w:numId w:val="15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prawo do przenoszenia danych osobowych, na zasadach określonych w art. 20 RODO;</w:t>
      </w:r>
    </w:p>
    <w:p w:rsidR="00BB7FC7" w:rsidRPr="00BB7FC7" w:rsidRDefault="00BB7FC7" w:rsidP="00BB7FC7">
      <w:pPr>
        <w:numPr>
          <w:ilvl w:val="0"/>
          <w:numId w:val="15"/>
        </w:numPr>
        <w:spacing w:line="276" w:lineRule="auto"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>Podanie danych jest dobrowolne, niemniej ich niepodanie skutkować będzie brakiem możliwości udziału w postępowaniu. Podanie dodatkowych danych, których przetwarzanie odbywa się na podstawie zgody jest dobrowolne, a ich niepodanie nie będzie miało wpływu na wybór oferty.</w:t>
      </w:r>
    </w:p>
    <w:p w:rsidR="00BB7FC7" w:rsidRPr="00BB7FC7" w:rsidRDefault="00BB7FC7" w:rsidP="00BB7FC7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B7FC7">
        <w:rPr>
          <w:rFonts w:ascii="Tahoma" w:hAnsi="Tahoma" w:cs="Tahoma"/>
          <w:color w:val="000000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bezpośrednio pozyska od Wykonawcy biorącego udział w postępowaniu, chyba że ma zastosowanie co najmniej jedno z </w:t>
      </w:r>
      <w:proofErr w:type="spellStart"/>
      <w:r w:rsidRPr="00BB7FC7">
        <w:rPr>
          <w:rFonts w:ascii="Tahoma" w:hAnsi="Tahoma" w:cs="Tahoma"/>
          <w:color w:val="000000"/>
          <w:sz w:val="16"/>
          <w:szCs w:val="16"/>
        </w:rPr>
        <w:t>wyłączeń</w:t>
      </w:r>
      <w:proofErr w:type="spellEnd"/>
      <w:r w:rsidRPr="00BB7FC7">
        <w:rPr>
          <w:rFonts w:ascii="Tahoma" w:hAnsi="Tahoma" w:cs="Tahoma"/>
          <w:color w:val="000000"/>
          <w:sz w:val="16"/>
          <w:szCs w:val="16"/>
        </w:rPr>
        <w:t>, o których mowa w art. 14 ust. 5 RODO.</w:t>
      </w:r>
    </w:p>
    <w:p w:rsidR="00A9678D" w:rsidRPr="00BB7FC7" w:rsidRDefault="00A9678D" w:rsidP="00A9678D">
      <w:pPr>
        <w:pStyle w:val="Tekstpodstawowy"/>
        <w:spacing w:line="276" w:lineRule="auto"/>
        <w:ind w:left="426" w:right="109" w:hanging="426"/>
        <w:jc w:val="both"/>
        <w:rPr>
          <w:b w:val="0"/>
          <w:bCs w:val="0"/>
          <w:color w:val="000000"/>
          <w:sz w:val="16"/>
          <w:szCs w:val="16"/>
        </w:rPr>
      </w:pPr>
    </w:p>
    <w:p w:rsidR="00A9678D" w:rsidRPr="00BB7FC7" w:rsidRDefault="00A9678D" w:rsidP="00A9678D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:rsidR="00A9678D" w:rsidRPr="00BB7FC7" w:rsidRDefault="00A9678D" w:rsidP="00A9678D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9"/>
      <w:footerReference w:type="default" r:id="rId10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EF" w:rsidRDefault="00FD10EF" w:rsidP="00146435">
      <w:r>
        <w:separator/>
      </w:r>
    </w:p>
  </w:endnote>
  <w:endnote w:type="continuationSeparator" w:id="0">
    <w:p w:rsidR="00FD10EF" w:rsidRDefault="00FD10E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EF" w:rsidRDefault="00FD10EF" w:rsidP="00146435">
      <w:r>
        <w:separator/>
      </w:r>
    </w:p>
  </w:footnote>
  <w:footnote w:type="continuationSeparator" w:id="0">
    <w:p w:rsidR="00FD10EF" w:rsidRDefault="00FD10E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FD3"/>
    <w:multiLevelType w:val="hybridMultilevel"/>
    <w:tmpl w:val="5BCAA62E"/>
    <w:lvl w:ilvl="0" w:tplc="C0A400F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F42778"/>
    <w:multiLevelType w:val="hybridMultilevel"/>
    <w:tmpl w:val="E4505FE2"/>
    <w:lvl w:ilvl="0" w:tplc="5D248E3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5195010E"/>
    <w:multiLevelType w:val="hybridMultilevel"/>
    <w:tmpl w:val="65FE17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28869DA"/>
    <w:multiLevelType w:val="hybridMultilevel"/>
    <w:tmpl w:val="18AAAB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2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0A6E75"/>
    <w:multiLevelType w:val="hybridMultilevel"/>
    <w:tmpl w:val="9B689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13"/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6CC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16C9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55CF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1539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AF5681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B7FC7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42D82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10EF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6E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szc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6F62-80EE-40B3-B79A-ED8E757B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2024-10-29T07:38:00Z</dcterms:created>
  <dcterms:modified xsi:type="dcterms:W3CDTF">2024-10-31T06:56:00Z</dcterms:modified>
</cp:coreProperties>
</file>