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4" w:type="dxa"/>
        <w:tblInd w:w="-418" w:type="dxa"/>
        <w:tblLayout w:type="fixed"/>
        <w:tblCellMar>
          <w:left w:w="0" w:type="dxa"/>
          <w:right w:w="0" w:type="dxa"/>
        </w:tblCellMar>
        <w:tblLook w:val="0000" w:firstRow="0" w:lastRow="0" w:firstColumn="0" w:lastColumn="0" w:noHBand="0" w:noVBand="0"/>
      </w:tblPr>
      <w:tblGrid>
        <w:gridCol w:w="5955"/>
        <w:gridCol w:w="3969"/>
      </w:tblGrid>
      <w:tr w:rsidR="00836BF6" w:rsidRPr="00ED0A76" w14:paraId="1E86C9BF" w14:textId="77777777" w:rsidTr="00DD2BB2">
        <w:tc>
          <w:tcPr>
            <w:tcW w:w="5955" w:type="dxa"/>
          </w:tcPr>
          <w:p w14:paraId="324FF5FB" w14:textId="77777777" w:rsidR="00836BF6" w:rsidRPr="00ED0A76" w:rsidRDefault="00836BF6" w:rsidP="00ED0A76">
            <w:pPr>
              <w:pStyle w:val="Bezodstpw"/>
              <w:rPr>
                <w:rFonts w:asciiTheme="minorHAnsi" w:hAnsiTheme="minorHAnsi" w:cstheme="minorHAnsi"/>
                <w:sz w:val="24"/>
                <w:szCs w:val="24"/>
              </w:rPr>
            </w:pPr>
            <w:r w:rsidRPr="00ED0A76">
              <w:rPr>
                <w:rFonts w:asciiTheme="minorHAnsi" w:hAnsiTheme="minorHAnsi" w:cstheme="minorHAnsi"/>
                <w:sz w:val="24"/>
                <w:szCs w:val="24"/>
              </w:rPr>
              <w:object w:dxaOrig="641" w:dyaOrig="721" w14:anchorId="6E6C4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39.75pt" o:ole="" filled="t">
                  <v:fill color2="black"/>
                  <v:imagedata r:id="rId8" o:title=""/>
                </v:shape>
                <o:OLEObject Type="Embed" ProgID="Word.Picture.8" ShapeID="_x0000_i1025" DrawAspect="Content" ObjectID="_1751194415" r:id="rId9"/>
              </w:object>
            </w:r>
          </w:p>
          <w:p w14:paraId="409C7A1F" w14:textId="77777777" w:rsidR="00836BF6" w:rsidRPr="00ED0A76" w:rsidRDefault="00836BF6" w:rsidP="00ED0A76">
            <w:pPr>
              <w:pStyle w:val="Bezodstpw"/>
              <w:rPr>
                <w:rFonts w:asciiTheme="minorHAnsi" w:hAnsiTheme="minorHAnsi" w:cstheme="minorHAnsi"/>
                <w:sz w:val="24"/>
                <w:szCs w:val="24"/>
              </w:rPr>
            </w:pPr>
          </w:p>
          <w:p w14:paraId="4F78CC86" w14:textId="7ECC1ACF" w:rsidR="00836BF6" w:rsidRPr="00ED0A76" w:rsidRDefault="00836BF6" w:rsidP="00ED0A76">
            <w:pPr>
              <w:pStyle w:val="Bezodstpw"/>
              <w:rPr>
                <w:rFonts w:asciiTheme="minorHAnsi" w:hAnsiTheme="minorHAnsi" w:cstheme="minorHAnsi"/>
                <w:smallCaps/>
                <w:sz w:val="24"/>
                <w:szCs w:val="24"/>
              </w:rPr>
            </w:pPr>
          </w:p>
        </w:tc>
        <w:tc>
          <w:tcPr>
            <w:tcW w:w="3969" w:type="dxa"/>
          </w:tcPr>
          <w:p w14:paraId="684B0965" w14:textId="77777777" w:rsidR="00836BF6" w:rsidRPr="00ED0A76" w:rsidRDefault="00836BF6" w:rsidP="00ED0A76">
            <w:pPr>
              <w:pStyle w:val="Bezodstpw"/>
              <w:rPr>
                <w:rFonts w:asciiTheme="minorHAnsi" w:hAnsiTheme="minorHAnsi" w:cstheme="minorHAnsi"/>
                <w:sz w:val="24"/>
                <w:szCs w:val="24"/>
              </w:rPr>
            </w:pPr>
          </w:p>
          <w:p w14:paraId="21B443EE" w14:textId="77777777" w:rsidR="00836BF6" w:rsidRPr="00ED0A76" w:rsidRDefault="00836BF6" w:rsidP="00ED0A76">
            <w:pPr>
              <w:pStyle w:val="Bezodstpw"/>
              <w:rPr>
                <w:rFonts w:asciiTheme="minorHAnsi" w:hAnsiTheme="minorHAnsi" w:cstheme="minorHAnsi"/>
                <w:sz w:val="24"/>
                <w:szCs w:val="24"/>
              </w:rPr>
            </w:pPr>
          </w:p>
          <w:p w14:paraId="1B9ECBF1" w14:textId="77777777" w:rsidR="00836BF6" w:rsidRPr="00ED0A76" w:rsidRDefault="00AE6277"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xml:space="preserve"> </w:t>
            </w:r>
          </w:p>
          <w:p w14:paraId="3602A528" w14:textId="4CC27C54" w:rsidR="00836BF6" w:rsidRPr="00ED0A76" w:rsidRDefault="00AE6277"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xml:space="preserve">   </w:t>
            </w:r>
            <w:r w:rsidR="009E288E" w:rsidRPr="00ED0A76">
              <w:rPr>
                <w:rFonts w:asciiTheme="minorHAnsi" w:hAnsiTheme="minorHAnsi" w:cstheme="minorHAnsi"/>
                <w:sz w:val="24"/>
                <w:szCs w:val="24"/>
              </w:rPr>
              <w:t xml:space="preserve">   </w:t>
            </w:r>
            <w:r w:rsidR="00FD34FC" w:rsidRPr="00ED0A76">
              <w:rPr>
                <w:rFonts w:asciiTheme="minorHAnsi" w:hAnsiTheme="minorHAnsi" w:cstheme="minorHAnsi"/>
                <w:sz w:val="24"/>
                <w:szCs w:val="24"/>
              </w:rPr>
              <w:t xml:space="preserve">            </w:t>
            </w:r>
          </w:p>
        </w:tc>
      </w:tr>
    </w:tbl>
    <w:p w14:paraId="772D66D7" w14:textId="77777777" w:rsidR="00DD2BB2" w:rsidRPr="00ED0A76" w:rsidRDefault="00DD2BB2" w:rsidP="00ED0A76">
      <w:pPr>
        <w:pStyle w:val="Bezodstpw"/>
        <w:rPr>
          <w:rFonts w:asciiTheme="minorHAnsi" w:hAnsiTheme="minorHAnsi" w:cstheme="minorHAnsi"/>
          <w:smallCaps/>
          <w:sz w:val="24"/>
          <w:szCs w:val="24"/>
        </w:rPr>
      </w:pPr>
      <w:r w:rsidRPr="00ED0A76">
        <w:rPr>
          <w:rFonts w:asciiTheme="minorHAnsi" w:hAnsiTheme="minorHAnsi" w:cstheme="minorHAnsi"/>
          <w:smallCaps/>
          <w:sz w:val="24"/>
          <w:szCs w:val="24"/>
        </w:rPr>
        <w:t xml:space="preserve">Generalny Dyrektor </w:t>
      </w:r>
    </w:p>
    <w:p w14:paraId="3FEBC113" w14:textId="23CF38D3" w:rsidR="00DD2BB2" w:rsidRPr="00ED0A76" w:rsidRDefault="00DD2BB2" w:rsidP="00ED0A76">
      <w:pPr>
        <w:pStyle w:val="Bezodstpw"/>
        <w:rPr>
          <w:rFonts w:asciiTheme="minorHAnsi" w:hAnsiTheme="minorHAnsi" w:cstheme="minorHAnsi"/>
          <w:sz w:val="24"/>
          <w:szCs w:val="24"/>
        </w:rPr>
      </w:pPr>
      <w:r w:rsidRPr="00ED0A76">
        <w:rPr>
          <w:rFonts w:asciiTheme="minorHAnsi" w:hAnsiTheme="minorHAnsi" w:cstheme="minorHAnsi"/>
          <w:smallCaps/>
          <w:sz w:val="24"/>
          <w:szCs w:val="24"/>
        </w:rPr>
        <w:t>Ochrony Środowiska</w:t>
      </w:r>
    </w:p>
    <w:p w14:paraId="33F6728A" w14:textId="180982CD" w:rsidR="00143C79" w:rsidRPr="00ED0A76" w:rsidRDefault="00DD2BB2"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Warszawa, dnia 10.02.2022 r.</w:t>
      </w:r>
    </w:p>
    <w:p w14:paraId="1094DCEC" w14:textId="215B6A17" w:rsidR="00EC7412" w:rsidRPr="00ED0A76" w:rsidRDefault="00EC7412"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DOO</w:t>
      </w:r>
      <w:r w:rsidR="002F2383" w:rsidRPr="00ED0A76">
        <w:rPr>
          <w:rFonts w:asciiTheme="minorHAnsi" w:hAnsiTheme="minorHAnsi" w:cstheme="minorHAnsi"/>
          <w:sz w:val="24"/>
          <w:szCs w:val="24"/>
        </w:rPr>
        <w:t>Ś-WDŚ/ZIL</w:t>
      </w:r>
      <w:r w:rsidRPr="00ED0A76">
        <w:rPr>
          <w:rFonts w:asciiTheme="minorHAnsi" w:hAnsiTheme="minorHAnsi" w:cstheme="minorHAnsi"/>
          <w:sz w:val="24"/>
          <w:szCs w:val="24"/>
        </w:rPr>
        <w:t>.420.</w:t>
      </w:r>
      <w:r w:rsidR="002F2383" w:rsidRPr="00ED0A76">
        <w:rPr>
          <w:rFonts w:asciiTheme="minorHAnsi" w:hAnsiTheme="minorHAnsi" w:cstheme="minorHAnsi"/>
          <w:sz w:val="24"/>
          <w:szCs w:val="24"/>
        </w:rPr>
        <w:t>144</w:t>
      </w:r>
      <w:r w:rsidRPr="00ED0A76">
        <w:rPr>
          <w:rFonts w:asciiTheme="minorHAnsi" w:hAnsiTheme="minorHAnsi" w:cstheme="minorHAnsi"/>
          <w:sz w:val="24"/>
          <w:szCs w:val="24"/>
        </w:rPr>
        <w:t>.</w:t>
      </w:r>
      <w:r w:rsidR="002F2383" w:rsidRPr="00ED0A76">
        <w:rPr>
          <w:rFonts w:asciiTheme="minorHAnsi" w:hAnsiTheme="minorHAnsi" w:cstheme="minorHAnsi"/>
          <w:sz w:val="24"/>
          <w:szCs w:val="24"/>
        </w:rPr>
        <w:t>2019.KM</w:t>
      </w:r>
      <w:r w:rsidR="00C22E52" w:rsidRPr="00ED0A76">
        <w:rPr>
          <w:rFonts w:asciiTheme="minorHAnsi" w:hAnsiTheme="minorHAnsi" w:cstheme="minorHAnsi"/>
          <w:sz w:val="24"/>
          <w:szCs w:val="24"/>
        </w:rPr>
        <w:t>/KCz.48</w:t>
      </w:r>
    </w:p>
    <w:p w14:paraId="0397747D" w14:textId="1DD25318" w:rsidR="00143C79" w:rsidRPr="00ED0A76" w:rsidRDefault="00B47C4E"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DECYZJA</w:t>
      </w:r>
    </w:p>
    <w:p w14:paraId="645CA34B" w14:textId="3B7E68EC" w:rsidR="000C2640" w:rsidRPr="00ED0A76" w:rsidRDefault="001D2051"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Na podstawie art. 138 § 1 pkt</w:t>
      </w:r>
      <w:r w:rsidR="009E288E" w:rsidRPr="00ED0A76">
        <w:rPr>
          <w:rFonts w:asciiTheme="minorHAnsi" w:hAnsiTheme="minorHAnsi" w:cstheme="minorHAnsi"/>
          <w:sz w:val="24"/>
          <w:szCs w:val="24"/>
        </w:rPr>
        <w:t xml:space="preserve"> </w:t>
      </w:r>
      <w:r w:rsidR="0050106F" w:rsidRPr="00ED0A76">
        <w:rPr>
          <w:rFonts w:asciiTheme="minorHAnsi" w:hAnsiTheme="minorHAnsi" w:cstheme="minorHAnsi"/>
          <w:sz w:val="24"/>
          <w:szCs w:val="24"/>
        </w:rPr>
        <w:t xml:space="preserve">1 i </w:t>
      </w:r>
      <w:r w:rsidR="009E288E" w:rsidRPr="00ED0A76">
        <w:rPr>
          <w:rFonts w:asciiTheme="minorHAnsi" w:hAnsiTheme="minorHAnsi" w:cstheme="minorHAnsi"/>
          <w:sz w:val="24"/>
          <w:szCs w:val="24"/>
        </w:rPr>
        <w:t xml:space="preserve">2 </w:t>
      </w:r>
      <w:r w:rsidR="00443291" w:rsidRPr="00ED0A76">
        <w:rPr>
          <w:rFonts w:asciiTheme="minorHAnsi" w:hAnsiTheme="minorHAnsi" w:cstheme="minorHAnsi"/>
          <w:sz w:val="24"/>
          <w:szCs w:val="24"/>
        </w:rPr>
        <w:t xml:space="preserve">ustawy z dnia 14 czerwca 1960 r. </w:t>
      </w:r>
      <w:r w:rsidR="009A187E" w:rsidRPr="00ED0A76">
        <w:rPr>
          <w:rFonts w:asciiTheme="minorHAnsi" w:hAnsiTheme="minorHAnsi" w:cstheme="minorHAnsi"/>
          <w:sz w:val="24"/>
          <w:szCs w:val="24"/>
        </w:rPr>
        <w:t xml:space="preserve">- </w:t>
      </w:r>
      <w:r w:rsidR="00443291" w:rsidRPr="00ED0A76">
        <w:rPr>
          <w:rFonts w:asciiTheme="minorHAnsi" w:hAnsiTheme="minorHAnsi" w:cstheme="minorHAnsi"/>
          <w:sz w:val="24"/>
          <w:szCs w:val="24"/>
        </w:rPr>
        <w:t>Kodeks</w:t>
      </w:r>
      <w:r w:rsidRPr="00ED0A76">
        <w:rPr>
          <w:rFonts w:asciiTheme="minorHAnsi" w:hAnsiTheme="minorHAnsi" w:cstheme="minorHAnsi"/>
          <w:sz w:val="24"/>
          <w:szCs w:val="24"/>
        </w:rPr>
        <w:t> </w:t>
      </w:r>
      <w:r w:rsidR="00443291" w:rsidRPr="00ED0A76">
        <w:rPr>
          <w:rFonts w:asciiTheme="minorHAnsi" w:hAnsiTheme="minorHAnsi" w:cstheme="minorHAnsi"/>
          <w:sz w:val="24"/>
          <w:szCs w:val="24"/>
        </w:rPr>
        <w:t>postępowania administracyjnego (Dz.</w:t>
      </w:r>
      <w:r w:rsidR="0088322C" w:rsidRPr="00ED0A76">
        <w:rPr>
          <w:rFonts w:asciiTheme="minorHAnsi" w:hAnsiTheme="minorHAnsi" w:cstheme="minorHAnsi"/>
          <w:sz w:val="24"/>
          <w:szCs w:val="24"/>
        </w:rPr>
        <w:t xml:space="preserve"> </w:t>
      </w:r>
      <w:r w:rsidR="00443291" w:rsidRPr="00ED0A76">
        <w:rPr>
          <w:rFonts w:asciiTheme="minorHAnsi" w:hAnsiTheme="minorHAnsi" w:cstheme="minorHAnsi"/>
          <w:sz w:val="24"/>
          <w:szCs w:val="24"/>
        </w:rPr>
        <w:t>U.</w:t>
      </w:r>
      <w:r w:rsidR="0048466B" w:rsidRPr="00ED0A76">
        <w:rPr>
          <w:rFonts w:asciiTheme="minorHAnsi" w:hAnsiTheme="minorHAnsi" w:cstheme="minorHAnsi"/>
          <w:sz w:val="24"/>
          <w:szCs w:val="24"/>
        </w:rPr>
        <w:t xml:space="preserve"> z </w:t>
      </w:r>
      <w:r w:rsidR="00443291" w:rsidRPr="00ED0A76">
        <w:rPr>
          <w:rFonts w:asciiTheme="minorHAnsi" w:hAnsiTheme="minorHAnsi" w:cstheme="minorHAnsi"/>
          <w:sz w:val="24"/>
          <w:szCs w:val="24"/>
        </w:rPr>
        <w:t>201</w:t>
      </w:r>
      <w:r w:rsidR="0048466B" w:rsidRPr="00ED0A76">
        <w:rPr>
          <w:rFonts w:asciiTheme="minorHAnsi" w:hAnsiTheme="minorHAnsi" w:cstheme="minorHAnsi"/>
          <w:sz w:val="24"/>
          <w:szCs w:val="24"/>
        </w:rPr>
        <w:t>6</w:t>
      </w:r>
      <w:r w:rsidR="001339B0" w:rsidRPr="00ED0A76">
        <w:rPr>
          <w:rFonts w:asciiTheme="minorHAnsi" w:hAnsiTheme="minorHAnsi" w:cstheme="minorHAnsi"/>
          <w:sz w:val="24"/>
          <w:szCs w:val="24"/>
        </w:rPr>
        <w:t xml:space="preserve"> r.</w:t>
      </w:r>
      <w:r w:rsidR="0048466B" w:rsidRPr="00ED0A76">
        <w:rPr>
          <w:rFonts w:asciiTheme="minorHAnsi" w:hAnsiTheme="minorHAnsi" w:cstheme="minorHAnsi"/>
          <w:sz w:val="24"/>
          <w:szCs w:val="24"/>
        </w:rPr>
        <w:t xml:space="preserve"> poz. 23</w:t>
      </w:r>
      <w:r w:rsidR="007B1288" w:rsidRPr="00ED0A76">
        <w:rPr>
          <w:rFonts w:asciiTheme="minorHAnsi" w:hAnsiTheme="minorHAnsi" w:cstheme="minorHAnsi"/>
          <w:sz w:val="24"/>
          <w:szCs w:val="24"/>
        </w:rPr>
        <w:t>,</w:t>
      </w:r>
      <w:r w:rsidR="00443291" w:rsidRPr="00ED0A76">
        <w:rPr>
          <w:rFonts w:asciiTheme="minorHAnsi" w:hAnsiTheme="minorHAnsi" w:cstheme="minorHAnsi"/>
          <w:sz w:val="24"/>
          <w:szCs w:val="24"/>
        </w:rPr>
        <w:t xml:space="preserve"> </w:t>
      </w:r>
      <w:r w:rsidR="00A51510" w:rsidRPr="00ED0A76">
        <w:rPr>
          <w:rFonts w:asciiTheme="minorHAnsi" w:hAnsiTheme="minorHAnsi" w:cstheme="minorHAnsi"/>
          <w:sz w:val="24"/>
          <w:szCs w:val="24"/>
        </w:rPr>
        <w:t>ze zm.</w:t>
      </w:r>
      <w:r w:rsidR="00443291" w:rsidRPr="00ED0A76">
        <w:rPr>
          <w:rFonts w:asciiTheme="minorHAnsi" w:hAnsiTheme="minorHAnsi" w:cstheme="minorHAnsi"/>
          <w:sz w:val="24"/>
          <w:szCs w:val="24"/>
        </w:rPr>
        <w:t xml:space="preserve">), dalej </w:t>
      </w:r>
      <w:r w:rsidR="0048466B" w:rsidRPr="00ED0A76">
        <w:rPr>
          <w:rFonts w:asciiTheme="minorHAnsi" w:hAnsiTheme="minorHAnsi" w:cstheme="minorHAnsi"/>
          <w:sz w:val="24"/>
          <w:szCs w:val="24"/>
        </w:rPr>
        <w:t>K</w:t>
      </w:r>
      <w:r w:rsidR="00443291" w:rsidRPr="00ED0A76">
        <w:rPr>
          <w:rFonts w:asciiTheme="minorHAnsi" w:hAnsiTheme="minorHAnsi" w:cstheme="minorHAnsi"/>
          <w:sz w:val="24"/>
          <w:szCs w:val="24"/>
        </w:rPr>
        <w:t xml:space="preserve">pa, po rozpatrzeniu odwołania </w:t>
      </w:r>
      <w:r w:rsidR="00A74B75" w:rsidRPr="00ED0A76">
        <w:rPr>
          <w:rFonts w:asciiTheme="minorHAnsi" w:hAnsiTheme="minorHAnsi" w:cstheme="minorHAnsi"/>
          <w:sz w:val="24"/>
          <w:szCs w:val="24"/>
        </w:rPr>
        <w:t>Górnośląskiego Towarzyst</w:t>
      </w:r>
      <w:r w:rsidR="0048466B" w:rsidRPr="00ED0A76">
        <w:rPr>
          <w:rFonts w:asciiTheme="minorHAnsi" w:hAnsiTheme="minorHAnsi" w:cstheme="minorHAnsi"/>
          <w:sz w:val="24"/>
          <w:szCs w:val="24"/>
        </w:rPr>
        <w:t>wa Przyrodniczego im. A. Czudka</w:t>
      </w:r>
      <w:r w:rsidR="008055DD" w:rsidRPr="00ED0A76">
        <w:rPr>
          <w:rFonts w:asciiTheme="minorHAnsi" w:hAnsiTheme="minorHAnsi" w:cstheme="minorHAnsi"/>
          <w:sz w:val="24"/>
          <w:szCs w:val="24"/>
        </w:rPr>
        <w:t xml:space="preserve"> z dnia </w:t>
      </w:r>
      <w:r w:rsidR="001F6014" w:rsidRPr="00ED0A76">
        <w:rPr>
          <w:rFonts w:asciiTheme="minorHAnsi" w:hAnsiTheme="minorHAnsi" w:cstheme="minorHAnsi"/>
          <w:sz w:val="24"/>
          <w:szCs w:val="24"/>
        </w:rPr>
        <w:t xml:space="preserve">21 czerwca 2019 r. </w:t>
      </w:r>
      <w:r w:rsidR="00A74B75" w:rsidRPr="00ED0A76">
        <w:rPr>
          <w:rFonts w:asciiTheme="minorHAnsi" w:hAnsiTheme="minorHAnsi" w:cstheme="minorHAnsi"/>
          <w:sz w:val="24"/>
          <w:szCs w:val="24"/>
        </w:rPr>
        <w:t xml:space="preserve">od decyzji Regionalnego Dyrektora Ochrony Środowiska w Katowicach z dnia </w:t>
      </w:r>
      <w:r w:rsidR="00882B67" w:rsidRPr="00ED0A76">
        <w:rPr>
          <w:rFonts w:asciiTheme="minorHAnsi" w:hAnsiTheme="minorHAnsi" w:cstheme="minorHAnsi"/>
          <w:sz w:val="24"/>
          <w:szCs w:val="24"/>
        </w:rPr>
        <w:t>23 maja 2019</w:t>
      </w:r>
      <w:r w:rsidR="00A74B75" w:rsidRPr="00ED0A76">
        <w:rPr>
          <w:rFonts w:asciiTheme="minorHAnsi" w:hAnsiTheme="minorHAnsi" w:cstheme="minorHAnsi"/>
          <w:sz w:val="24"/>
          <w:szCs w:val="24"/>
        </w:rPr>
        <w:t xml:space="preserve"> r., znak: WOOŚ.42</w:t>
      </w:r>
      <w:r w:rsidR="00882B67" w:rsidRPr="00ED0A76">
        <w:rPr>
          <w:rFonts w:asciiTheme="minorHAnsi" w:hAnsiTheme="minorHAnsi" w:cstheme="minorHAnsi"/>
          <w:sz w:val="24"/>
          <w:szCs w:val="24"/>
        </w:rPr>
        <w:t>1</w:t>
      </w:r>
      <w:r w:rsidR="00A74B75" w:rsidRPr="00ED0A76">
        <w:rPr>
          <w:rFonts w:asciiTheme="minorHAnsi" w:hAnsiTheme="minorHAnsi" w:cstheme="minorHAnsi"/>
          <w:sz w:val="24"/>
          <w:szCs w:val="24"/>
        </w:rPr>
        <w:t>0.</w:t>
      </w:r>
      <w:r w:rsidR="00882B67" w:rsidRPr="00ED0A76">
        <w:rPr>
          <w:rFonts w:asciiTheme="minorHAnsi" w:hAnsiTheme="minorHAnsi" w:cstheme="minorHAnsi"/>
          <w:sz w:val="24"/>
          <w:szCs w:val="24"/>
        </w:rPr>
        <w:t>34</w:t>
      </w:r>
      <w:r w:rsidR="00A74B75" w:rsidRPr="00ED0A76">
        <w:rPr>
          <w:rFonts w:asciiTheme="minorHAnsi" w:hAnsiTheme="minorHAnsi" w:cstheme="minorHAnsi"/>
          <w:sz w:val="24"/>
          <w:szCs w:val="24"/>
        </w:rPr>
        <w:t>.201</w:t>
      </w:r>
      <w:r w:rsidR="00882B67" w:rsidRPr="00ED0A76">
        <w:rPr>
          <w:rFonts w:asciiTheme="minorHAnsi" w:hAnsiTheme="minorHAnsi" w:cstheme="minorHAnsi"/>
          <w:sz w:val="24"/>
          <w:szCs w:val="24"/>
        </w:rPr>
        <w:t>6</w:t>
      </w:r>
      <w:r w:rsidR="00A74B75" w:rsidRPr="00ED0A76">
        <w:rPr>
          <w:rFonts w:asciiTheme="minorHAnsi" w:hAnsiTheme="minorHAnsi" w:cstheme="minorHAnsi"/>
          <w:sz w:val="24"/>
          <w:szCs w:val="24"/>
        </w:rPr>
        <w:t>.</w:t>
      </w:r>
      <w:r w:rsidR="00882B67" w:rsidRPr="00ED0A76">
        <w:rPr>
          <w:rFonts w:asciiTheme="minorHAnsi" w:hAnsiTheme="minorHAnsi" w:cstheme="minorHAnsi"/>
          <w:sz w:val="24"/>
          <w:szCs w:val="24"/>
        </w:rPr>
        <w:t>KC.27</w:t>
      </w:r>
      <w:r w:rsidR="00A74B75" w:rsidRPr="00ED0A76">
        <w:rPr>
          <w:rFonts w:asciiTheme="minorHAnsi" w:hAnsiTheme="minorHAnsi" w:cstheme="minorHAnsi"/>
          <w:sz w:val="24"/>
          <w:szCs w:val="24"/>
        </w:rPr>
        <w:t xml:space="preserve">, </w:t>
      </w:r>
      <w:r w:rsidR="00775E5D" w:rsidRPr="00ED0A76">
        <w:rPr>
          <w:rFonts w:asciiTheme="minorHAnsi" w:hAnsiTheme="minorHAnsi" w:cstheme="minorHAnsi"/>
          <w:sz w:val="24"/>
          <w:szCs w:val="24"/>
        </w:rPr>
        <w:t>o</w:t>
      </w:r>
      <w:r w:rsidR="00AF7A9B" w:rsidRPr="00ED0A76">
        <w:rPr>
          <w:rFonts w:asciiTheme="minorHAnsi" w:hAnsiTheme="minorHAnsi" w:cstheme="minorHAnsi"/>
          <w:sz w:val="24"/>
          <w:szCs w:val="24"/>
        </w:rPr>
        <w:t xml:space="preserve"> </w:t>
      </w:r>
      <w:r w:rsidR="00775E5D" w:rsidRPr="00ED0A76">
        <w:rPr>
          <w:rFonts w:asciiTheme="minorHAnsi" w:hAnsiTheme="minorHAnsi" w:cstheme="minorHAnsi"/>
          <w:sz w:val="24"/>
          <w:szCs w:val="24"/>
        </w:rPr>
        <w:t xml:space="preserve">środowiskowych uwarunkowaniach dla przedsięwzięcia pn.: </w:t>
      </w:r>
      <w:r w:rsidR="00882B67" w:rsidRPr="00ED0A76">
        <w:rPr>
          <w:rFonts w:asciiTheme="minorHAnsi" w:hAnsiTheme="minorHAnsi" w:cstheme="minorHAnsi"/>
          <w:sz w:val="24"/>
          <w:szCs w:val="24"/>
        </w:rPr>
        <w:t xml:space="preserve">Budowa połączenia Drogowej Trasy Średnicowej na terenie miast: Katowice, Mysłowice, Sosnowiec, Jaworzno (Drogowa Trasa Średnicowa Wschód), </w:t>
      </w:r>
      <w:r w:rsidR="0021482A" w:rsidRPr="00ED0A76">
        <w:rPr>
          <w:rFonts w:asciiTheme="minorHAnsi" w:hAnsiTheme="minorHAnsi" w:cstheme="minorHAnsi"/>
          <w:sz w:val="24"/>
          <w:szCs w:val="24"/>
        </w:rPr>
        <w:t xml:space="preserve">według wariantu </w:t>
      </w:r>
      <w:r w:rsidR="00813253" w:rsidRPr="00ED0A76">
        <w:rPr>
          <w:rFonts w:asciiTheme="minorHAnsi" w:hAnsiTheme="minorHAnsi" w:cstheme="minorHAnsi"/>
          <w:sz w:val="24"/>
          <w:szCs w:val="24"/>
        </w:rPr>
        <w:t>preferowanego przez wnioskodawcę,</w:t>
      </w:r>
    </w:p>
    <w:p w14:paraId="393B57DF" w14:textId="20624D16" w:rsidR="00A16476" w:rsidRPr="00ED0A76" w:rsidRDefault="000116BB" w:rsidP="00ED0A76">
      <w:pPr>
        <w:pStyle w:val="Bezodstpw"/>
        <w:rPr>
          <w:rFonts w:asciiTheme="minorHAnsi" w:hAnsiTheme="minorHAnsi" w:cstheme="minorHAnsi"/>
          <w:sz w:val="24"/>
          <w:szCs w:val="24"/>
        </w:rPr>
      </w:pPr>
      <w:bookmarkStart w:id="0" w:name="_Hlk83714932"/>
      <w:bookmarkStart w:id="1" w:name="_Hlk84325151"/>
      <w:r w:rsidRPr="00ED0A76">
        <w:rPr>
          <w:rFonts w:asciiTheme="minorHAnsi" w:hAnsiTheme="minorHAnsi" w:cstheme="minorHAnsi"/>
          <w:sz w:val="24"/>
          <w:szCs w:val="24"/>
        </w:rPr>
        <w:t>u</w:t>
      </w:r>
      <w:r w:rsidR="00A16476" w:rsidRPr="00ED0A76">
        <w:rPr>
          <w:rFonts w:asciiTheme="minorHAnsi" w:hAnsiTheme="minorHAnsi" w:cstheme="minorHAnsi"/>
          <w:sz w:val="24"/>
          <w:szCs w:val="24"/>
        </w:rPr>
        <w:t>chylam pkt I</w:t>
      </w:r>
      <w:r w:rsidR="00965BF1" w:rsidRPr="00ED0A76">
        <w:rPr>
          <w:rFonts w:asciiTheme="minorHAnsi" w:hAnsiTheme="minorHAnsi" w:cstheme="minorHAnsi"/>
          <w:sz w:val="24"/>
          <w:szCs w:val="24"/>
        </w:rPr>
        <w:t>I</w:t>
      </w:r>
      <w:r w:rsidR="00A16476" w:rsidRPr="00ED0A76">
        <w:rPr>
          <w:rFonts w:asciiTheme="minorHAnsi" w:hAnsiTheme="minorHAnsi" w:cstheme="minorHAnsi"/>
          <w:sz w:val="24"/>
          <w:szCs w:val="24"/>
        </w:rPr>
        <w:t>.1</w:t>
      </w:r>
      <w:r w:rsidR="00471473" w:rsidRPr="00ED0A76">
        <w:rPr>
          <w:rFonts w:asciiTheme="minorHAnsi" w:hAnsiTheme="minorHAnsi" w:cstheme="minorHAnsi"/>
          <w:sz w:val="24"/>
          <w:szCs w:val="24"/>
        </w:rPr>
        <w:t>.1</w:t>
      </w:r>
      <w:r w:rsidR="00A16476" w:rsidRPr="00ED0A76">
        <w:rPr>
          <w:rFonts w:asciiTheme="minorHAnsi" w:hAnsiTheme="minorHAnsi" w:cstheme="minorHAnsi"/>
          <w:sz w:val="24"/>
          <w:szCs w:val="24"/>
        </w:rPr>
        <w:t>.</w:t>
      </w:r>
      <w:r w:rsidR="00EC74B5" w:rsidRPr="00ED0A76">
        <w:rPr>
          <w:rFonts w:asciiTheme="minorHAnsi" w:hAnsiTheme="minorHAnsi" w:cstheme="minorHAnsi"/>
          <w:sz w:val="24"/>
          <w:szCs w:val="24"/>
        </w:rPr>
        <w:t>3</w:t>
      </w:r>
      <w:r w:rsidR="00522763" w:rsidRPr="00ED0A76">
        <w:rPr>
          <w:rFonts w:asciiTheme="minorHAnsi" w:hAnsiTheme="minorHAnsi" w:cstheme="minorHAnsi"/>
          <w:sz w:val="24"/>
          <w:szCs w:val="24"/>
        </w:rPr>
        <w:t xml:space="preserve"> lit. e</w:t>
      </w:r>
      <w:r w:rsidR="00A16476" w:rsidRPr="00ED0A76">
        <w:rPr>
          <w:rFonts w:asciiTheme="minorHAnsi" w:hAnsiTheme="minorHAnsi" w:cstheme="minorHAnsi"/>
          <w:sz w:val="24"/>
          <w:szCs w:val="24"/>
        </w:rPr>
        <w:t xml:space="preserve"> ww. decyzji w brzmieniu:</w:t>
      </w:r>
    </w:p>
    <w:p w14:paraId="7C3541FD" w14:textId="3267C752" w:rsidR="00522763" w:rsidRPr="00ED0A76" w:rsidRDefault="002F3E39"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„N</w:t>
      </w:r>
      <w:r w:rsidR="00522763" w:rsidRPr="00ED0A76">
        <w:rPr>
          <w:rFonts w:asciiTheme="minorHAnsi" w:hAnsiTheme="minorHAnsi" w:cstheme="minorHAnsi"/>
          <w:sz w:val="24"/>
          <w:szCs w:val="24"/>
        </w:rPr>
        <w:t>adzór w trakcie wyboru i rozmieszczania budek lęgowych dla ptaków oraz monitoringu stanu zasiedlania budek lęgowych przez ptaki</w:t>
      </w:r>
      <w:r w:rsidRPr="00ED0A76">
        <w:rPr>
          <w:rFonts w:asciiTheme="minorHAnsi" w:hAnsiTheme="minorHAnsi" w:cstheme="minorHAnsi"/>
          <w:sz w:val="24"/>
          <w:szCs w:val="24"/>
        </w:rPr>
        <w:t>.”;</w:t>
      </w:r>
    </w:p>
    <w:p w14:paraId="13D1FA4B" w14:textId="2D17C3B7" w:rsidR="00F36261" w:rsidRPr="00ED0A76" w:rsidRDefault="00522763"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xml:space="preserve">i </w:t>
      </w:r>
      <w:r w:rsidR="0016323E" w:rsidRPr="00ED0A76">
        <w:rPr>
          <w:rFonts w:asciiTheme="minorHAnsi" w:hAnsiTheme="minorHAnsi" w:cstheme="minorHAnsi"/>
          <w:sz w:val="24"/>
          <w:szCs w:val="24"/>
        </w:rPr>
        <w:t>umarzam postępowanie organu I instancji w tym zakresie;</w:t>
      </w:r>
    </w:p>
    <w:p w14:paraId="7602D7BC" w14:textId="3445FE30" w:rsidR="00EC74B5" w:rsidRPr="00ED0A76" w:rsidRDefault="00EC74B5" w:rsidP="00ED0A76">
      <w:pPr>
        <w:pStyle w:val="Bezodstpw"/>
        <w:rPr>
          <w:rFonts w:asciiTheme="minorHAnsi" w:hAnsiTheme="minorHAnsi" w:cstheme="minorHAnsi"/>
          <w:sz w:val="24"/>
          <w:szCs w:val="24"/>
        </w:rPr>
      </w:pPr>
      <w:bookmarkStart w:id="2" w:name="_Hlk84334652"/>
      <w:r w:rsidRPr="00ED0A76">
        <w:rPr>
          <w:rFonts w:asciiTheme="minorHAnsi" w:hAnsiTheme="minorHAnsi" w:cstheme="minorHAnsi"/>
          <w:sz w:val="24"/>
          <w:szCs w:val="24"/>
        </w:rPr>
        <w:t>uchylam pkt II.1.4.1 ww. decyzji w brzmieniu:</w:t>
      </w:r>
    </w:p>
    <w:p w14:paraId="34A6E8D8" w14:textId="5C81277A" w:rsidR="00A16476" w:rsidRPr="00ED0A76" w:rsidRDefault="002F3E39"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t>
      </w:r>
      <w:r w:rsidR="00A16476" w:rsidRPr="00ED0A76">
        <w:rPr>
          <w:rFonts w:asciiTheme="minorHAnsi" w:hAnsiTheme="minorHAnsi" w:cstheme="minorHAnsi"/>
          <w:sz w:val="24"/>
          <w:szCs w:val="24"/>
        </w:rPr>
        <w:t>W przypadku potwierdzenia nowych siedlisk ptaków, nietoperzy i owadów, prace należy wstrzymać d</w:t>
      </w:r>
      <w:r w:rsidR="00927E5E" w:rsidRPr="00ED0A76">
        <w:rPr>
          <w:rFonts w:asciiTheme="minorHAnsi" w:hAnsiTheme="minorHAnsi" w:cstheme="minorHAnsi"/>
          <w:sz w:val="24"/>
          <w:szCs w:val="24"/>
        </w:rPr>
        <w:t>o</w:t>
      </w:r>
      <w:r w:rsidR="00FD34FC" w:rsidRPr="00ED0A76">
        <w:rPr>
          <w:rFonts w:asciiTheme="minorHAnsi" w:hAnsiTheme="minorHAnsi" w:cstheme="minorHAnsi"/>
          <w:sz w:val="24"/>
          <w:szCs w:val="24"/>
        </w:rPr>
        <w:t xml:space="preserve"> </w:t>
      </w:r>
      <w:r w:rsidR="00A16476" w:rsidRPr="00ED0A76">
        <w:rPr>
          <w:rFonts w:asciiTheme="minorHAnsi" w:hAnsiTheme="minorHAnsi" w:cstheme="minorHAnsi"/>
          <w:sz w:val="24"/>
          <w:szCs w:val="24"/>
        </w:rPr>
        <w:t>czasu opuszczenia siedlisk przez zwierzęta</w:t>
      </w:r>
      <w:r w:rsidRPr="00ED0A76">
        <w:rPr>
          <w:rFonts w:asciiTheme="minorHAnsi" w:hAnsiTheme="minorHAnsi" w:cstheme="minorHAnsi"/>
          <w:sz w:val="24"/>
          <w:szCs w:val="24"/>
        </w:rPr>
        <w:t>.”</w:t>
      </w:r>
      <w:r w:rsidR="00A02812" w:rsidRPr="00ED0A76">
        <w:rPr>
          <w:rFonts w:asciiTheme="minorHAnsi" w:hAnsiTheme="minorHAnsi" w:cstheme="minorHAnsi"/>
          <w:sz w:val="24"/>
          <w:szCs w:val="24"/>
        </w:rPr>
        <w:t>;</w:t>
      </w:r>
    </w:p>
    <w:p w14:paraId="023F705A" w14:textId="77777777" w:rsidR="00A16476" w:rsidRPr="00ED0A76" w:rsidRDefault="00A16476"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i w tym zakresie orzekam:</w:t>
      </w:r>
    </w:p>
    <w:p w14:paraId="56C5E3EB" w14:textId="5B8C014B" w:rsidR="00A16476" w:rsidRPr="00ED0A76" w:rsidRDefault="002F3E39"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t>
      </w:r>
      <w:r w:rsidR="00391D62" w:rsidRPr="00ED0A76">
        <w:rPr>
          <w:rFonts w:asciiTheme="minorHAnsi" w:hAnsiTheme="minorHAnsi" w:cstheme="minorHAnsi"/>
          <w:sz w:val="24"/>
          <w:szCs w:val="24"/>
        </w:rPr>
        <w:t>W celu zminimalizowania zaplanowanej wycinki zadrzewień na środowisko należy:</w:t>
      </w:r>
    </w:p>
    <w:p w14:paraId="00C58332" w14:textId="23B69C77" w:rsidR="00391D62" w:rsidRPr="00ED0A76" w:rsidRDefault="00391D62"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xml:space="preserve">a) </w:t>
      </w:r>
      <w:r w:rsidR="002500E3" w:rsidRPr="00ED0A76">
        <w:rPr>
          <w:rFonts w:asciiTheme="minorHAnsi" w:hAnsiTheme="minorHAnsi" w:cstheme="minorHAnsi"/>
          <w:color w:val="000000" w:themeColor="text1"/>
          <w:sz w:val="24"/>
          <w:szCs w:val="24"/>
        </w:rPr>
        <w:t>przeprowadzić ją poza okresem lęgowym ptaków, przypadającym w terminie od 1 marca do 31 sierpnia. Prowadzenie prac w okresie lęgowym możliwe będzie po uprzednim potwierdzeniu przez specjalistę ornitologa braku lęgów gatunków chronionych. Kontrolę zasiedlenia drzew i krzewów przez ornitofaunę przeprowadzić nie wcześniej niż 10 dni przed rozpoczęciem wycinki. W przypadku wykrycia w trakcie wycinki występowania lęgów gatunków chronionych zaprzestać jej do czasu stwierdzenia przez nadzór ornitologiczny wyprowadzenia lęgów</w:t>
      </w:r>
      <w:r w:rsidR="00FD34FC" w:rsidRPr="00ED0A76">
        <w:rPr>
          <w:rFonts w:asciiTheme="minorHAnsi" w:hAnsiTheme="minorHAnsi" w:cstheme="minorHAnsi"/>
          <w:sz w:val="24"/>
          <w:szCs w:val="24"/>
        </w:rPr>
        <w:t>;</w:t>
      </w:r>
    </w:p>
    <w:p w14:paraId="3446D0F5" w14:textId="6A06B7A9" w:rsidR="00A16476" w:rsidRPr="00ED0A76" w:rsidRDefault="00391D62"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xml:space="preserve">b) </w:t>
      </w:r>
      <w:r w:rsidR="00944C00" w:rsidRPr="00ED0A76">
        <w:rPr>
          <w:rFonts w:asciiTheme="minorHAnsi" w:hAnsiTheme="minorHAnsi" w:cstheme="minorHAnsi"/>
          <w:sz w:val="24"/>
          <w:szCs w:val="24"/>
        </w:rPr>
        <w:t>d</w:t>
      </w:r>
      <w:r w:rsidRPr="00ED0A76">
        <w:rPr>
          <w:rFonts w:asciiTheme="minorHAnsi" w:hAnsiTheme="minorHAnsi" w:cstheme="minorHAnsi"/>
          <w:sz w:val="24"/>
          <w:szCs w:val="24"/>
        </w:rPr>
        <w:t xml:space="preserve">rzewa gatunków inwazyjnych usunąć </w:t>
      </w:r>
      <w:r w:rsidR="00BA48F0" w:rsidRPr="00ED0A76">
        <w:rPr>
          <w:rFonts w:asciiTheme="minorHAnsi" w:hAnsiTheme="minorHAnsi" w:cstheme="minorHAnsi"/>
          <w:sz w:val="24"/>
          <w:szCs w:val="24"/>
        </w:rPr>
        <w:t>z korzeniami</w:t>
      </w:r>
      <w:r w:rsidR="002F3E39" w:rsidRPr="00ED0A76">
        <w:rPr>
          <w:rFonts w:asciiTheme="minorHAnsi" w:hAnsiTheme="minorHAnsi" w:cstheme="minorHAnsi"/>
          <w:sz w:val="24"/>
          <w:szCs w:val="24"/>
        </w:rPr>
        <w:t>.”;</w:t>
      </w:r>
    </w:p>
    <w:p w14:paraId="1BCB1EE6" w14:textId="77777777" w:rsidR="00965BF1" w:rsidRPr="00ED0A76" w:rsidRDefault="000116BB"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u</w:t>
      </w:r>
      <w:r w:rsidR="00965BF1" w:rsidRPr="00ED0A76">
        <w:rPr>
          <w:rFonts w:asciiTheme="minorHAnsi" w:hAnsiTheme="minorHAnsi" w:cstheme="minorHAnsi"/>
          <w:sz w:val="24"/>
          <w:szCs w:val="24"/>
        </w:rPr>
        <w:t xml:space="preserve">chylam </w:t>
      </w:r>
      <w:r w:rsidR="00C83F72" w:rsidRPr="00ED0A76">
        <w:rPr>
          <w:rFonts w:asciiTheme="minorHAnsi" w:hAnsiTheme="minorHAnsi" w:cstheme="minorHAnsi"/>
          <w:sz w:val="24"/>
          <w:szCs w:val="24"/>
        </w:rPr>
        <w:t>pkt II.1.5</w:t>
      </w:r>
      <w:r w:rsidR="00965BF1" w:rsidRPr="00ED0A76">
        <w:rPr>
          <w:rFonts w:asciiTheme="minorHAnsi" w:hAnsiTheme="minorHAnsi" w:cstheme="minorHAnsi"/>
          <w:sz w:val="24"/>
          <w:szCs w:val="24"/>
        </w:rPr>
        <w:t xml:space="preserve"> ww. decyzji w brzmieniu:</w:t>
      </w:r>
    </w:p>
    <w:p w14:paraId="5A6D1F01" w14:textId="3A6AF67B" w:rsidR="00C83F72" w:rsidRPr="00ED0A76" w:rsidRDefault="002F3E39"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t>
      </w:r>
      <w:r w:rsidR="00C83F72" w:rsidRPr="00ED0A76">
        <w:rPr>
          <w:rFonts w:asciiTheme="minorHAnsi" w:hAnsiTheme="minorHAnsi" w:cstheme="minorHAnsi"/>
          <w:sz w:val="24"/>
          <w:szCs w:val="24"/>
        </w:rPr>
        <w:t>Drzewa znajdujące się w obrębie inwestycji nieprzeznaczone do wycinki, należy zabezpieczyć przed uszkodzeniami mechanicznymi lub chemicznymi w następujący sposób:</w:t>
      </w:r>
    </w:p>
    <w:p w14:paraId="274B4976" w14:textId="0E9AC4FD" w:rsidR="00C83F72" w:rsidRPr="00ED0A76" w:rsidRDefault="00C83F72"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1)</w:t>
      </w:r>
      <w:r w:rsidR="00ED0A76" w:rsidRPr="00ED0A76">
        <w:rPr>
          <w:rFonts w:asciiTheme="minorHAnsi" w:hAnsiTheme="minorHAnsi" w:cstheme="minorHAnsi"/>
          <w:sz w:val="24"/>
          <w:szCs w:val="24"/>
        </w:rPr>
        <w:t xml:space="preserve"> </w:t>
      </w:r>
      <w:r w:rsidRPr="00ED0A76">
        <w:rPr>
          <w:rFonts w:asciiTheme="minorHAnsi" w:hAnsiTheme="minorHAnsi" w:cstheme="minorHAnsi"/>
          <w:sz w:val="24"/>
          <w:szCs w:val="24"/>
        </w:rPr>
        <w:t>skupiska drzew/krzewów wydzielić poprzez oznakowanie w obrębie rzutu korony,</w:t>
      </w:r>
    </w:p>
    <w:p w14:paraId="0E4DF8CE" w14:textId="75FBF506" w:rsidR="00C83F72" w:rsidRPr="00ED0A76" w:rsidRDefault="00C83F72"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2)</w:t>
      </w:r>
      <w:r w:rsidR="00ED0A76" w:rsidRPr="00ED0A76">
        <w:rPr>
          <w:rFonts w:asciiTheme="minorHAnsi" w:hAnsiTheme="minorHAnsi" w:cstheme="minorHAnsi"/>
          <w:sz w:val="24"/>
          <w:szCs w:val="24"/>
        </w:rPr>
        <w:t xml:space="preserve"> </w:t>
      </w:r>
      <w:r w:rsidRPr="00ED0A76">
        <w:rPr>
          <w:rFonts w:asciiTheme="minorHAnsi" w:hAnsiTheme="minorHAnsi" w:cstheme="minorHAnsi"/>
          <w:sz w:val="24"/>
          <w:szCs w:val="24"/>
        </w:rPr>
        <w:t>pnie pojedynczych drzew osłonić przy użyciu np. drewnianych listew, tkaniny jutowej lub grubych mat słomianych lub trzcinowych; przy zastosowaniu oszalowania z desek należy zwrócić uwagę, aby deski szczelnie przylegały na całej powierzchni pnia do wysokości około 2 m (jeżeli jest to możliwe),</w:t>
      </w:r>
    </w:p>
    <w:p w14:paraId="604EAE82" w14:textId="6D09BA13" w:rsidR="00C83F72" w:rsidRPr="00ED0A76" w:rsidRDefault="00C83F72"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3)</w:t>
      </w:r>
      <w:r w:rsidR="00ED0A76" w:rsidRPr="00ED0A76">
        <w:rPr>
          <w:rFonts w:asciiTheme="minorHAnsi" w:hAnsiTheme="minorHAnsi" w:cstheme="minorHAnsi"/>
          <w:sz w:val="24"/>
          <w:szCs w:val="24"/>
        </w:rPr>
        <w:t xml:space="preserve"> </w:t>
      </w:r>
      <w:r w:rsidRPr="00ED0A76">
        <w:rPr>
          <w:rFonts w:asciiTheme="minorHAnsi" w:hAnsiTheme="minorHAnsi" w:cstheme="minorHAnsi"/>
          <w:sz w:val="24"/>
          <w:szCs w:val="24"/>
        </w:rPr>
        <w:t>wykopy w obrębie korony drzewa należy wykonywać ręcznie. Przycięte korzenie należy zabezpieczyć preparatami grzybobójczymi. Odkopane korzenie winny zostać wpuszczone głębiej i zabezpieczone przed wysychaniem lub przed przymrozkami. Wykopy w pobliżu drzew powinny zostać niezwłocznie zasypane,</w:t>
      </w:r>
    </w:p>
    <w:p w14:paraId="4589897E" w14:textId="56CD8CDE" w:rsidR="00C83F72" w:rsidRPr="00ED0A76" w:rsidRDefault="00C83F72" w:rsidP="00ED0A76">
      <w:pPr>
        <w:pStyle w:val="Bezodstpw"/>
        <w:rPr>
          <w:rFonts w:asciiTheme="minorHAnsi" w:hAnsiTheme="minorHAnsi" w:cstheme="minorHAnsi"/>
          <w:sz w:val="24"/>
          <w:szCs w:val="24"/>
        </w:rPr>
      </w:pPr>
      <w:r w:rsidRPr="00ED0A76">
        <w:rPr>
          <w:rFonts w:asciiTheme="minorHAnsi" w:hAnsiTheme="minorHAnsi" w:cstheme="minorHAnsi"/>
          <w:sz w:val="24"/>
          <w:szCs w:val="24"/>
        </w:rPr>
        <w:lastRenderedPageBreak/>
        <w:t>4)</w:t>
      </w:r>
      <w:r w:rsidR="00ED0A76" w:rsidRPr="00ED0A76">
        <w:rPr>
          <w:rFonts w:asciiTheme="minorHAnsi" w:hAnsiTheme="minorHAnsi" w:cstheme="minorHAnsi"/>
          <w:sz w:val="24"/>
          <w:szCs w:val="24"/>
        </w:rPr>
        <w:t xml:space="preserve"> </w:t>
      </w:r>
      <w:r w:rsidRPr="00ED0A76">
        <w:rPr>
          <w:rFonts w:asciiTheme="minorHAnsi" w:hAnsiTheme="minorHAnsi" w:cstheme="minorHAnsi"/>
          <w:sz w:val="24"/>
          <w:szCs w:val="24"/>
        </w:rPr>
        <w:t>zabrania się obcinania korzeni szkieletowych drzew, gdyż grozi to zachwianiem statyki drzewa,</w:t>
      </w:r>
    </w:p>
    <w:p w14:paraId="486C7F90" w14:textId="317D6347" w:rsidR="00C83F72" w:rsidRPr="00ED0A76" w:rsidRDefault="00C83F72"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5)</w:t>
      </w:r>
      <w:r w:rsidR="00ED0A76" w:rsidRPr="00ED0A76">
        <w:rPr>
          <w:rFonts w:asciiTheme="minorHAnsi" w:hAnsiTheme="minorHAnsi" w:cstheme="minorHAnsi"/>
          <w:sz w:val="24"/>
          <w:szCs w:val="24"/>
        </w:rPr>
        <w:t xml:space="preserve"> </w:t>
      </w:r>
      <w:r w:rsidRPr="00ED0A76">
        <w:rPr>
          <w:rFonts w:asciiTheme="minorHAnsi" w:hAnsiTheme="minorHAnsi" w:cstheme="minorHAnsi"/>
          <w:sz w:val="24"/>
          <w:szCs w:val="24"/>
        </w:rPr>
        <w:t>w obrębie rzutu korony nie można magazynować materiałów chemicznych, budowlanych i ziemi z powstałych wykopów, stosować otwartego ognia, lokalizować placów manewrowych i miejsc postoju sprzętu ciężkiego,</w:t>
      </w:r>
    </w:p>
    <w:p w14:paraId="05669A85" w14:textId="392723A3" w:rsidR="00965BF1" w:rsidRPr="00ED0A76" w:rsidRDefault="00C83F72"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6)</w:t>
      </w:r>
      <w:r w:rsidR="00ED0A76" w:rsidRPr="00ED0A76">
        <w:rPr>
          <w:rFonts w:asciiTheme="minorHAnsi" w:hAnsiTheme="minorHAnsi" w:cstheme="minorHAnsi"/>
          <w:sz w:val="24"/>
          <w:szCs w:val="24"/>
        </w:rPr>
        <w:t xml:space="preserve"> </w:t>
      </w:r>
      <w:r w:rsidRPr="00ED0A76">
        <w:rPr>
          <w:rFonts w:asciiTheme="minorHAnsi" w:hAnsiTheme="minorHAnsi" w:cstheme="minorHAnsi"/>
          <w:sz w:val="24"/>
          <w:szCs w:val="24"/>
        </w:rPr>
        <w:t>po zakończeniu prac zabezpieczenia drzew należy zdemontować</w:t>
      </w:r>
      <w:r w:rsidR="002F3E39" w:rsidRPr="00ED0A76">
        <w:rPr>
          <w:rFonts w:asciiTheme="minorHAnsi" w:hAnsiTheme="minorHAnsi" w:cstheme="minorHAnsi"/>
          <w:sz w:val="24"/>
          <w:szCs w:val="24"/>
        </w:rPr>
        <w:t>.”;</w:t>
      </w:r>
    </w:p>
    <w:p w14:paraId="4C42A6AC" w14:textId="77777777" w:rsidR="00965BF1" w:rsidRPr="00ED0A76" w:rsidRDefault="00965BF1"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i w tym zakresie orzekam:</w:t>
      </w:r>
    </w:p>
    <w:p w14:paraId="340103D4" w14:textId="48834F6D" w:rsidR="00C83F72" w:rsidRPr="00ED0A76" w:rsidRDefault="002F3E39"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t>
      </w:r>
      <w:r w:rsidR="00C83F72" w:rsidRPr="00ED0A76">
        <w:rPr>
          <w:rFonts w:asciiTheme="minorHAnsi" w:hAnsiTheme="minorHAnsi" w:cstheme="minorHAnsi"/>
          <w:sz w:val="24"/>
          <w:szCs w:val="24"/>
        </w:rPr>
        <w:t>W celu zminimalizowania wpływu zaplanowanych prac na drzewa nieprzeznaczone do wycinki należy:</w:t>
      </w:r>
    </w:p>
    <w:p w14:paraId="25FCB2B6" w14:textId="77777777" w:rsidR="00C83F72" w:rsidRPr="00ED0A76" w:rsidRDefault="00C83F72"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pnie drzew, gdzie w rejonie rzutów ich koron konieczne będzie wykonywanie prac ziemnych, budowlanych oraz ruch pojazdów, zabezpieczyć przez szczelne oszalowanie deskami, wypełniając przestrzeń pomiędzy pniem a deską materiałem amortyzującym (np. matami słomianymi, jutą), deski mocować bez użycia gwoździ, wysokość szalowania ok. 2 m, do wysokości dolnych gałęzi korony, dolną krawędź opierać na podłożu, nie zaś na nabiegach korzeniowych,</w:t>
      </w:r>
    </w:p>
    <w:p w14:paraId="6A60A9A9" w14:textId="40A1A722" w:rsidR="00C83F72" w:rsidRPr="00ED0A76" w:rsidRDefault="00C83F72" w:rsidP="00ED0A76">
      <w:pPr>
        <w:pStyle w:val="Bezodstpw"/>
        <w:rPr>
          <w:rFonts w:asciiTheme="minorHAnsi" w:hAnsiTheme="minorHAnsi" w:cstheme="minorHAnsi"/>
          <w:color w:val="000000" w:themeColor="text1"/>
          <w:sz w:val="24"/>
          <w:szCs w:val="24"/>
        </w:rPr>
      </w:pPr>
      <w:r w:rsidRPr="00ED0A76">
        <w:rPr>
          <w:rFonts w:asciiTheme="minorHAnsi" w:hAnsiTheme="minorHAnsi" w:cstheme="minorHAnsi"/>
          <w:sz w:val="24"/>
          <w:szCs w:val="24"/>
        </w:rPr>
        <w:t xml:space="preserve">zachowane drzewa znajdujące się w bezpośrednim sąsiedztwie robót budowlanych, gdzie nie są planowane prace/przejazdy sprzętu mechanicznego w obrębie rzutu koron, wygrodzić trwałym ogrodzeniem o wysokości 1,5 m w odległości: min. 1 m od pnia w przypadku drzew </w:t>
      </w:r>
      <w:r w:rsidR="00BA48F0" w:rsidRPr="00ED0A76">
        <w:rPr>
          <w:rFonts w:asciiTheme="minorHAnsi" w:hAnsiTheme="minorHAnsi" w:cstheme="minorHAnsi"/>
          <w:sz w:val="24"/>
          <w:szCs w:val="24"/>
        </w:rPr>
        <w:t xml:space="preserve">o obwodzie mierzonym na wysokości 130 cm wynoszącej do 20 cm; min. 4 m od pnia w przypadku drzew o obwodzie mierzonym na wysokości 130 cm wynoszącej od 20 cm do 50 cm; min. 8 m od pnia w przypadku drzew o obwodzie mierzonym na wysokości 130 cm wynoszącej od 50 cm do 100 cm, min. 12 m od pnia w przypadku drzew o  obwodzie mierzonym na wysokości 130 cm powyżej 100 cm </w:t>
      </w:r>
      <w:r w:rsidRPr="00ED0A76">
        <w:rPr>
          <w:rFonts w:asciiTheme="minorHAnsi" w:hAnsiTheme="minorHAnsi" w:cstheme="minorHAnsi"/>
          <w:color w:val="000000" w:themeColor="text1"/>
          <w:sz w:val="24"/>
          <w:szCs w:val="24"/>
        </w:rPr>
        <w:t>Ewentualne prace prowadzone w strefie korzeniowej (od pnia drzewa do 2 m od obrysu korony) należy wykonywać ręcznie. Dokładne miejsce i sposób wykonania zabezpieczeń określi specjalista dendrolog z nadzoru przyrodniczego,</w:t>
      </w:r>
    </w:p>
    <w:p w14:paraId="1959A56B" w14:textId="77777777" w:rsidR="00F31204" w:rsidRPr="00ED0A76" w:rsidRDefault="00C83F72" w:rsidP="00ED0A76">
      <w:pPr>
        <w:pStyle w:val="Bezodstpw"/>
        <w:rPr>
          <w:rFonts w:asciiTheme="minorHAnsi" w:hAnsiTheme="minorHAnsi" w:cstheme="minorHAnsi"/>
          <w:color w:val="000000" w:themeColor="text1"/>
          <w:sz w:val="24"/>
          <w:szCs w:val="24"/>
        </w:rPr>
      </w:pPr>
      <w:r w:rsidRPr="00ED0A76">
        <w:rPr>
          <w:rFonts w:asciiTheme="minorHAnsi" w:hAnsiTheme="minorHAnsi" w:cstheme="minorHAnsi"/>
          <w:sz w:val="24"/>
          <w:szCs w:val="24"/>
        </w:rPr>
        <w:t>korzenie odsłonięte w czasie wykopów należy, w miarę możliwości, ręcznie wpuścić głębiej i zabezpieczyć przed wysychaniem i przymrozkami, np. poprzez zastosowanie osłon jutowych, a wykopy w pobliżu drzew niezwłocznie zasypać po zakończeniu prac. W przypadku przerw w pracy wykopy należy tymczasowo zasypać lub przykryć korzenie matami słomianymi, aby przeciwdziałać ich wysychaniu. W warunkach grożących przesuszeniem korzeni drzewa należy podlewać i utrzymywać korzenie w odpowiedniej wilgotności. Niedopuszczalne jest obcinanie korzeni szkieletowych drzew</w:t>
      </w:r>
      <w:r w:rsidR="00F31204" w:rsidRPr="00ED0A76">
        <w:rPr>
          <w:rFonts w:asciiTheme="minorHAnsi" w:hAnsiTheme="minorHAnsi" w:cstheme="minorHAnsi"/>
          <w:sz w:val="24"/>
          <w:szCs w:val="24"/>
        </w:rPr>
        <w:t>,</w:t>
      </w:r>
    </w:p>
    <w:p w14:paraId="1F2BB85D" w14:textId="77777777" w:rsidR="00F31204" w:rsidRPr="00ED0A76" w:rsidRDefault="00F31204" w:rsidP="00ED0A76">
      <w:pPr>
        <w:pStyle w:val="Bezodstpw"/>
        <w:rPr>
          <w:rFonts w:asciiTheme="minorHAnsi" w:hAnsiTheme="minorHAnsi" w:cstheme="minorHAnsi"/>
          <w:color w:val="000000" w:themeColor="text1"/>
          <w:sz w:val="24"/>
          <w:szCs w:val="24"/>
        </w:rPr>
      </w:pPr>
      <w:r w:rsidRPr="00ED0A76">
        <w:rPr>
          <w:rFonts w:asciiTheme="minorHAnsi" w:hAnsiTheme="minorHAnsi" w:cstheme="minorHAnsi"/>
          <w:color w:val="000000" w:themeColor="text1"/>
          <w:sz w:val="24"/>
          <w:szCs w:val="24"/>
        </w:rPr>
        <w:t>w obrębie rzutu korony nie można magazynować materiałów chemicznych, budowlanych i ziemi z powstałych wykopów, stosować otwartego ognia, lokalizować placów manewrowych i miejsc postoju sprzętu ciężkiego,</w:t>
      </w:r>
    </w:p>
    <w:p w14:paraId="6B4C8DFE" w14:textId="1B8DBA30" w:rsidR="00965BF1" w:rsidRPr="00ED0A76" w:rsidRDefault="00F31204" w:rsidP="00ED0A76">
      <w:pPr>
        <w:pStyle w:val="Bezodstpw"/>
        <w:rPr>
          <w:rFonts w:asciiTheme="minorHAnsi" w:hAnsiTheme="minorHAnsi" w:cstheme="minorHAnsi"/>
          <w:color w:val="000000" w:themeColor="text1"/>
          <w:sz w:val="24"/>
          <w:szCs w:val="24"/>
        </w:rPr>
      </w:pPr>
      <w:r w:rsidRPr="00ED0A76">
        <w:rPr>
          <w:rFonts w:asciiTheme="minorHAnsi" w:hAnsiTheme="minorHAnsi" w:cstheme="minorHAnsi"/>
          <w:sz w:val="24"/>
          <w:szCs w:val="24"/>
        </w:rPr>
        <w:t>po zakończeniu prac zabezpieczenia drzew należy zdemontować</w:t>
      </w:r>
      <w:r w:rsidR="002F3E39" w:rsidRPr="00ED0A76">
        <w:rPr>
          <w:rFonts w:asciiTheme="minorHAnsi" w:hAnsiTheme="minorHAnsi" w:cstheme="minorHAnsi"/>
          <w:sz w:val="24"/>
          <w:szCs w:val="24"/>
        </w:rPr>
        <w:t>.”</w:t>
      </w:r>
      <w:r w:rsidR="00C83F72" w:rsidRPr="00ED0A76">
        <w:rPr>
          <w:rFonts w:asciiTheme="minorHAnsi" w:hAnsiTheme="minorHAnsi" w:cstheme="minorHAnsi"/>
          <w:color w:val="000000" w:themeColor="text1"/>
          <w:sz w:val="24"/>
          <w:szCs w:val="24"/>
        </w:rPr>
        <w:t>;</w:t>
      </w:r>
    </w:p>
    <w:p w14:paraId="6019050C" w14:textId="5B67489C" w:rsidR="00933876" w:rsidRPr="00ED0A76" w:rsidRDefault="00933876"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uchylam pkt II.1.6 ww. decyzji w brzmieniu:</w:t>
      </w:r>
    </w:p>
    <w:p w14:paraId="4B03FF00" w14:textId="0AD1B5EA" w:rsidR="001D7260" w:rsidRPr="00ED0A76" w:rsidRDefault="002F3E39"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t>
      </w:r>
      <w:r w:rsidR="001D7260" w:rsidRPr="00ED0A76">
        <w:rPr>
          <w:rFonts w:asciiTheme="minorHAnsi" w:hAnsiTheme="minorHAnsi" w:cstheme="minorHAnsi"/>
          <w:sz w:val="24"/>
          <w:szCs w:val="24"/>
        </w:rPr>
        <w:t>Zezwala się na zniszczenie:</w:t>
      </w:r>
    </w:p>
    <w:p w14:paraId="735A7C16" w14:textId="611CD79C" w:rsidR="001D7260" w:rsidRPr="00ED0A76" w:rsidRDefault="001D726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1)</w:t>
      </w:r>
      <w:r w:rsidR="00ED0A76" w:rsidRPr="00ED0A76">
        <w:rPr>
          <w:rFonts w:asciiTheme="minorHAnsi" w:hAnsiTheme="minorHAnsi" w:cstheme="minorHAnsi"/>
          <w:sz w:val="24"/>
          <w:szCs w:val="24"/>
        </w:rPr>
        <w:t xml:space="preserve"> </w:t>
      </w:r>
      <w:r w:rsidRPr="00ED0A76">
        <w:rPr>
          <w:rFonts w:asciiTheme="minorHAnsi" w:hAnsiTheme="minorHAnsi" w:cstheme="minorHAnsi"/>
          <w:sz w:val="24"/>
          <w:szCs w:val="24"/>
        </w:rPr>
        <w:t>trzech płatów siedliska przyrodniczego kod 6230- Górskie i niżowe murawy bliźniczkowe (Nardion- płaty bogate florystycznie) o powierzchni 0,02 ha, 0,0075 ha oraz 0,005 ha,</w:t>
      </w:r>
    </w:p>
    <w:p w14:paraId="24595D31" w14:textId="4F308720" w:rsidR="00933876" w:rsidRPr="00ED0A76" w:rsidRDefault="001D726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2)</w:t>
      </w:r>
      <w:r w:rsidR="00ED0A76" w:rsidRPr="00ED0A76">
        <w:rPr>
          <w:rFonts w:asciiTheme="minorHAnsi" w:hAnsiTheme="minorHAnsi" w:cstheme="minorHAnsi"/>
          <w:sz w:val="24"/>
          <w:szCs w:val="24"/>
        </w:rPr>
        <w:t xml:space="preserve"> </w:t>
      </w:r>
      <w:r w:rsidRPr="00ED0A76">
        <w:rPr>
          <w:rFonts w:asciiTheme="minorHAnsi" w:hAnsiTheme="minorHAnsi" w:cstheme="minorHAnsi"/>
          <w:sz w:val="24"/>
          <w:szCs w:val="24"/>
        </w:rPr>
        <w:t>stanowisk kruszczyka szerokolistnego w Mysłowicach (w obrębie niecek dawnych stawów)</w:t>
      </w:r>
      <w:r w:rsidR="00D369AE" w:rsidRPr="00ED0A76">
        <w:rPr>
          <w:rFonts w:asciiTheme="minorHAnsi" w:hAnsiTheme="minorHAnsi" w:cstheme="minorHAnsi"/>
          <w:sz w:val="24"/>
          <w:szCs w:val="24"/>
        </w:rPr>
        <w:t>.</w:t>
      </w:r>
      <w:r w:rsidR="002F3E39" w:rsidRPr="00ED0A76">
        <w:rPr>
          <w:rFonts w:asciiTheme="minorHAnsi" w:hAnsiTheme="minorHAnsi" w:cstheme="minorHAnsi"/>
          <w:sz w:val="24"/>
          <w:szCs w:val="24"/>
        </w:rPr>
        <w:t>”;</w:t>
      </w:r>
    </w:p>
    <w:p w14:paraId="2C4B69E2" w14:textId="38BC9EBC" w:rsidR="001D7260" w:rsidRPr="00ED0A76" w:rsidRDefault="001D726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i umarzam post</w:t>
      </w:r>
      <w:r w:rsidR="00C95437" w:rsidRPr="00ED0A76">
        <w:rPr>
          <w:rFonts w:asciiTheme="minorHAnsi" w:hAnsiTheme="minorHAnsi" w:cstheme="minorHAnsi"/>
          <w:sz w:val="24"/>
          <w:szCs w:val="24"/>
        </w:rPr>
        <w:t>ę</w:t>
      </w:r>
      <w:r w:rsidRPr="00ED0A76">
        <w:rPr>
          <w:rFonts w:asciiTheme="minorHAnsi" w:hAnsiTheme="minorHAnsi" w:cstheme="minorHAnsi"/>
          <w:sz w:val="24"/>
          <w:szCs w:val="24"/>
        </w:rPr>
        <w:t>powanie organu I instancji w tym zakresie;</w:t>
      </w:r>
    </w:p>
    <w:p w14:paraId="4A5D1D89" w14:textId="70F7738E" w:rsidR="00965BF1" w:rsidRPr="00ED0A76" w:rsidRDefault="000116BB"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u</w:t>
      </w:r>
      <w:r w:rsidR="00965BF1" w:rsidRPr="00ED0A76">
        <w:rPr>
          <w:rFonts w:asciiTheme="minorHAnsi" w:hAnsiTheme="minorHAnsi" w:cstheme="minorHAnsi"/>
          <w:sz w:val="24"/>
          <w:szCs w:val="24"/>
        </w:rPr>
        <w:t>chylam pkt II.1.7 ww. decyzji w brzmieniu:</w:t>
      </w:r>
    </w:p>
    <w:p w14:paraId="7142F0E6" w14:textId="62E95135" w:rsidR="00965BF1" w:rsidRPr="00ED0A76" w:rsidRDefault="002F3E39" w:rsidP="00ED0A76">
      <w:pPr>
        <w:pStyle w:val="Bezodstpw"/>
        <w:rPr>
          <w:rFonts w:asciiTheme="minorHAnsi" w:hAnsiTheme="minorHAnsi" w:cstheme="minorHAnsi"/>
          <w:sz w:val="24"/>
          <w:szCs w:val="24"/>
        </w:rPr>
      </w:pPr>
      <w:r w:rsidRPr="00ED0A76">
        <w:rPr>
          <w:rFonts w:asciiTheme="minorHAnsi" w:hAnsiTheme="minorHAnsi" w:cstheme="minorHAnsi"/>
          <w:sz w:val="24"/>
          <w:szCs w:val="24"/>
        </w:rPr>
        <w:lastRenderedPageBreak/>
        <w:t>„</w:t>
      </w:r>
      <w:r w:rsidR="00965BF1" w:rsidRPr="00ED0A76">
        <w:rPr>
          <w:rFonts w:asciiTheme="minorHAnsi" w:hAnsiTheme="minorHAnsi" w:cstheme="minorHAnsi"/>
          <w:sz w:val="24"/>
          <w:szCs w:val="24"/>
        </w:rPr>
        <w:t>Należy wprowadzić nasadzenia zieleni z zastosowaniem gatunków rodzimych, w rejonach wycinki drzew lub na terenach należących do inwestorów (z uwzględnieniem składu gatunkowego istniejących drzewostanów oraz lo</w:t>
      </w:r>
      <w:r w:rsidR="00084BBA" w:rsidRPr="00ED0A76">
        <w:rPr>
          <w:rFonts w:asciiTheme="minorHAnsi" w:hAnsiTheme="minorHAnsi" w:cstheme="minorHAnsi"/>
          <w:sz w:val="24"/>
          <w:szCs w:val="24"/>
        </w:rPr>
        <w:t>kalnych warunków siedliskowych)</w:t>
      </w:r>
      <w:r w:rsidRPr="00ED0A76">
        <w:rPr>
          <w:rFonts w:asciiTheme="minorHAnsi" w:hAnsiTheme="minorHAnsi" w:cstheme="minorHAnsi"/>
          <w:sz w:val="24"/>
          <w:szCs w:val="24"/>
        </w:rPr>
        <w:t>.”</w:t>
      </w:r>
      <w:r w:rsidR="0073389A" w:rsidRPr="00ED0A76">
        <w:rPr>
          <w:rFonts w:asciiTheme="minorHAnsi" w:hAnsiTheme="minorHAnsi" w:cstheme="minorHAnsi"/>
          <w:sz w:val="24"/>
          <w:szCs w:val="24"/>
        </w:rPr>
        <w:t>;</w:t>
      </w:r>
    </w:p>
    <w:p w14:paraId="3020A97B" w14:textId="77777777" w:rsidR="00965BF1" w:rsidRPr="00ED0A76" w:rsidRDefault="00965BF1"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i w tym zakresie orzekam:</w:t>
      </w:r>
    </w:p>
    <w:p w14:paraId="7012AC52" w14:textId="4A773CFC" w:rsidR="00604902" w:rsidRPr="00ED0A76" w:rsidRDefault="002F3E39" w:rsidP="00ED0A76">
      <w:pPr>
        <w:pStyle w:val="Bezodstpw"/>
        <w:rPr>
          <w:rFonts w:asciiTheme="minorHAnsi" w:hAnsiTheme="minorHAnsi" w:cstheme="minorHAnsi"/>
          <w:color w:val="000000" w:themeColor="text1"/>
          <w:sz w:val="24"/>
          <w:szCs w:val="24"/>
        </w:rPr>
      </w:pPr>
      <w:r w:rsidRPr="00ED0A76">
        <w:rPr>
          <w:rFonts w:asciiTheme="minorHAnsi" w:hAnsiTheme="minorHAnsi" w:cstheme="minorHAnsi"/>
          <w:sz w:val="24"/>
          <w:szCs w:val="24"/>
        </w:rPr>
        <w:t>„</w:t>
      </w:r>
      <w:r w:rsidR="00234146" w:rsidRPr="00ED0A76">
        <w:rPr>
          <w:rFonts w:asciiTheme="minorHAnsi" w:hAnsiTheme="minorHAnsi" w:cstheme="minorHAnsi"/>
          <w:sz w:val="24"/>
          <w:szCs w:val="24"/>
        </w:rPr>
        <w:t>W celu zminimalizowania wpływu zaplanowanej wycinki drzew na środowisko należy</w:t>
      </w:r>
      <w:r w:rsidR="00604902" w:rsidRPr="00ED0A76">
        <w:rPr>
          <w:rFonts w:asciiTheme="minorHAnsi" w:hAnsiTheme="minorHAnsi" w:cstheme="minorHAnsi"/>
          <w:color w:val="000000" w:themeColor="text1"/>
          <w:sz w:val="24"/>
          <w:szCs w:val="24"/>
        </w:rPr>
        <w:t>:</w:t>
      </w:r>
    </w:p>
    <w:p w14:paraId="1769C16C" w14:textId="421E0B60" w:rsidR="00604902" w:rsidRPr="00ED0A76" w:rsidRDefault="00DE5CB0" w:rsidP="00ED0A76">
      <w:pPr>
        <w:pStyle w:val="Bezodstpw"/>
        <w:rPr>
          <w:rFonts w:asciiTheme="minorHAnsi" w:hAnsiTheme="minorHAnsi" w:cstheme="minorHAnsi"/>
          <w:color w:val="000000" w:themeColor="text1"/>
          <w:sz w:val="24"/>
          <w:szCs w:val="24"/>
        </w:rPr>
      </w:pPr>
      <w:r w:rsidRPr="00ED0A76">
        <w:rPr>
          <w:rFonts w:asciiTheme="minorHAnsi" w:hAnsiTheme="minorHAnsi" w:cstheme="minorHAnsi"/>
          <w:color w:val="000000" w:themeColor="text1"/>
          <w:sz w:val="24"/>
          <w:szCs w:val="24"/>
        </w:rPr>
        <w:t>w rejonach przyległych do miejsc wycinki drzew lub na terenach należących do inwestorów, wprowadzić nasadzenia zieleni w skali 1:1, przy uwzględnieniu lokalnych warunków siedliskowych oraz składu gatunkowego istniejących drzewostanów. Nasadzenia przeprowadzić jesienią przed mrozami. Do sadzenia zastosować prawidłowo wyprodukowany materiał szkółkarski drzew rodzimych gatunków liściastych: prawidłowo uformowanych, o wyprowadzonej koronie i prostym pniu oraz proporcjonalnej bryle korzeniowej. Prace należy prowadzić pod nadzorem specjalisty botanika, który wskaże skład gatunkowy, dokładny termin oraz sposób pielęgnacji nasadzanej roślinności</w:t>
      </w:r>
      <w:r w:rsidR="00FD34FC" w:rsidRPr="00ED0A76">
        <w:rPr>
          <w:rFonts w:asciiTheme="minorHAnsi" w:hAnsiTheme="minorHAnsi" w:cstheme="minorHAnsi"/>
          <w:color w:val="000000" w:themeColor="text1"/>
          <w:sz w:val="24"/>
          <w:szCs w:val="24"/>
        </w:rPr>
        <w:t>,</w:t>
      </w:r>
    </w:p>
    <w:p w14:paraId="4F2E1AFC" w14:textId="77777777" w:rsidR="00604902" w:rsidRPr="00ED0A76" w:rsidRDefault="00604902" w:rsidP="00ED0A76">
      <w:pPr>
        <w:pStyle w:val="Bezodstpw"/>
        <w:rPr>
          <w:rFonts w:asciiTheme="minorHAnsi" w:hAnsiTheme="minorHAnsi" w:cstheme="minorHAnsi"/>
          <w:color w:val="000000" w:themeColor="text1"/>
          <w:sz w:val="24"/>
          <w:szCs w:val="24"/>
        </w:rPr>
      </w:pPr>
      <w:r w:rsidRPr="00ED0A76">
        <w:rPr>
          <w:rFonts w:asciiTheme="minorHAnsi" w:hAnsiTheme="minorHAnsi" w:cstheme="minorHAnsi"/>
          <w:color w:val="000000" w:themeColor="text1"/>
          <w:sz w:val="24"/>
          <w:szCs w:val="24"/>
        </w:rPr>
        <w:t>na terenach sąsiadujących z obszarem wycinki zamontować 150 skrzynek lęgowych dla ptaków, w tym:</w:t>
      </w:r>
    </w:p>
    <w:p w14:paraId="36CE0BB7" w14:textId="77777777" w:rsidR="00604902" w:rsidRPr="00ED0A76" w:rsidRDefault="00604902" w:rsidP="00ED0A76">
      <w:pPr>
        <w:pStyle w:val="Bezodstpw"/>
        <w:rPr>
          <w:rFonts w:asciiTheme="minorHAnsi" w:hAnsiTheme="minorHAnsi" w:cstheme="minorHAnsi"/>
          <w:color w:val="000000" w:themeColor="text1"/>
          <w:sz w:val="24"/>
          <w:szCs w:val="24"/>
        </w:rPr>
      </w:pPr>
      <w:r w:rsidRPr="00ED0A76">
        <w:rPr>
          <w:rFonts w:asciiTheme="minorHAnsi" w:hAnsiTheme="minorHAnsi" w:cstheme="minorHAnsi"/>
          <w:color w:val="000000" w:themeColor="text1"/>
          <w:sz w:val="24"/>
          <w:szCs w:val="24"/>
        </w:rPr>
        <w:t>- 15 skrzynek typu A (średnica otworu wlotowego 33 mm),</w:t>
      </w:r>
    </w:p>
    <w:p w14:paraId="19A440FA" w14:textId="77777777" w:rsidR="00604902" w:rsidRPr="00ED0A76" w:rsidRDefault="00604902" w:rsidP="00ED0A76">
      <w:pPr>
        <w:pStyle w:val="Bezodstpw"/>
        <w:rPr>
          <w:rFonts w:asciiTheme="minorHAnsi" w:hAnsiTheme="minorHAnsi" w:cstheme="minorHAnsi"/>
          <w:color w:val="000000" w:themeColor="text1"/>
          <w:sz w:val="24"/>
          <w:szCs w:val="24"/>
        </w:rPr>
      </w:pPr>
      <w:r w:rsidRPr="00ED0A76">
        <w:rPr>
          <w:rFonts w:asciiTheme="minorHAnsi" w:hAnsiTheme="minorHAnsi" w:cstheme="minorHAnsi"/>
          <w:color w:val="000000" w:themeColor="text1"/>
          <w:sz w:val="24"/>
          <w:szCs w:val="24"/>
        </w:rPr>
        <w:t>- 45 skrzynek typu A1 (średnica otworu wlotowego 27 mm),</w:t>
      </w:r>
    </w:p>
    <w:p w14:paraId="4D5D73F6" w14:textId="77777777" w:rsidR="00604902" w:rsidRPr="00ED0A76" w:rsidRDefault="00604902" w:rsidP="00ED0A76">
      <w:pPr>
        <w:pStyle w:val="Bezodstpw"/>
        <w:rPr>
          <w:rFonts w:asciiTheme="minorHAnsi" w:hAnsiTheme="minorHAnsi" w:cstheme="minorHAnsi"/>
          <w:color w:val="000000" w:themeColor="text1"/>
          <w:sz w:val="24"/>
          <w:szCs w:val="24"/>
        </w:rPr>
      </w:pPr>
      <w:r w:rsidRPr="00ED0A76">
        <w:rPr>
          <w:rFonts w:asciiTheme="minorHAnsi" w:hAnsiTheme="minorHAnsi" w:cstheme="minorHAnsi"/>
          <w:color w:val="000000" w:themeColor="text1"/>
          <w:sz w:val="24"/>
          <w:szCs w:val="24"/>
        </w:rPr>
        <w:t>- 45 skrzynki typu B (średnica otworu wlotowego 45 mm),</w:t>
      </w:r>
    </w:p>
    <w:p w14:paraId="1536869A" w14:textId="77777777" w:rsidR="00604902" w:rsidRPr="00ED0A76" w:rsidRDefault="00604902" w:rsidP="00ED0A76">
      <w:pPr>
        <w:pStyle w:val="Bezodstpw"/>
        <w:rPr>
          <w:rFonts w:asciiTheme="minorHAnsi" w:hAnsiTheme="minorHAnsi" w:cstheme="minorHAnsi"/>
          <w:color w:val="000000" w:themeColor="text1"/>
          <w:sz w:val="24"/>
          <w:szCs w:val="24"/>
        </w:rPr>
      </w:pPr>
      <w:r w:rsidRPr="00ED0A76">
        <w:rPr>
          <w:rFonts w:asciiTheme="minorHAnsi" w:hAnsiTheme="minorHAnsi" w:cstheme="minorHAnsi"/>
          <w:color w:val="000000" w:themeColor="text1"/>
          <w:sz w:val="24"/>
          <w:szCs w:val="24"/>
        </w:rPr>
        <w:t>- 15 skrzynki typu D (średnica otworu wlotowego 85 mm),</w:t>
      </w:r>
    </w:p>
    <w:p w14:paraId="72E718F9" w14:textId="15A7448F" w:rsidR="00DE5CB0" w:rsidRPr="00ED0A76" w:rsidRDefault="00604902" w:rsidP="00ED0A76">
      <w:pPr>
        <w:pStyle w:val="Bezodstpw"/>
        <w:rPr>
          <w:rFonts w:asciiTheme="minorHAnsi" w:hAnsiTheme="minorHAnsi" w:cstheme="minorHAnsi"/>
          <w:color w:val="000000" w:themeColor="text1"/>
          <w:sz w:val="24"/>
          <w:szCs w:val="24"/>
        </w:rPr>
      </w:pPr>
      <w:r w:rsidRPr="00ED0A76">
        <w:rPr>
          <w:rFonts w:asciiTheme="minorHAnsi" w:hAnsiTheme="minorHAnsi" w:cstheme="minorHAnsi"/>
          <w:color w:val="000000" w:themeColor="text1"/>
          <w:sz w:val="24"/>
          <w:szCs w:val="24"/>
        </w:rPr>
        <w:t>- 30 budek półotwartych</w:t>
      </w:r>
      <w:r w:rsidR="00FD34FC" w:rsidRPr="00ED0A76">
        <w:rPr>
          <w:rFonts w:asciiTheme="minorHAnsi" w:hAnsiTheme="minorHAnsi" w:cstheme="minorHAnsi"/>
          <w:color w:val="000000" w:themeColor="text1"/>
          <w:sz w:val="24"/>
          <w:szCs w:val="24"/>
        </w:rPr>
        <w:t>,</w:t>
      </w:r>
    </w:p>
    <w:p w14:paraId="1E16E44C" w14:textId="4CFDDDE4" w:rsidR="00604902" w:rsidRPr="00ED0A76" w:rsidRDefault="00DE5CB0" w:rsidP="00ED0A76">
      <w:pPr>
        <w:pStyle w:val="Bezodstpw"/>
        <w:rPr>
          <w:rFonts w:asciiTheme="minorHAnsi" w:hAnsiTheme="minorHAnsi" w:cstheme="minorHAnsi"/>
          <w:color w:val="000000" w:themeColor="text1"/>
          <w:sz w:val="24"/>
          <w:szCs w:val="24"/>
        </w:rPr>
      </w:pPr>
      <w:r w:rsidRPr="00ED0A76">
        <w:rPr>
          <w:rFonts w:asciiTheme="minorHAnsi" w:hAnsiTheme="minorHAnsi" w:cstheme="minorHAnsi"/>
          <w:color w:val="000000" w:themeColor="text1"/>
          <w:sz w:val="24"/>
          <w:szCs w:val="24"/>
        </w:rPr>
        <w:t>80 skrzynek rozrodczych dla nietoperzy typu Strattman. Skrzynki należy rozwiesić w drzewostanie w grupach po 5 budek wzdłuż dróg, przecinek, linii oddziałowych</w:t>
      </w:r>
      <w:r w:rsidR="00FD34FC" w:rsidRPr="00ED0A76">
        <w:rPr>
          <w:rFonts w:asciiTheme="minorHAnsi" w:hAnsiTheme="minorHAnsi" w:cstheme="minorHAnsi"/>
          <w:color w:val="000000" w:themeColor="text1"/>
          <w:sz w:val="24"/>
          <w:szCs w:val="24"/>
        </w:rPr>
        <w:t>,</w:t>
      </w:r>
    </w:p>
    <w:p w14:paraId="6F40FD97" w14:textId="423659A8" w:rsidR="00604902" w:rsidRPr="00ED0A76" w:rsidRDefault="00604902" w:rsidP="00ED0A76">
      <w:pPr>
        <w:pStyle w:val="Bezodstpw"/>
        <w:rPr>
          <w:rFonts w:asciiTheme="minorHAnsi" w:hAnsiTheme="minorHAnsi" w:cstheme="minorHAnsi"/>
          <w:color w:val="000000" w:themeColor="text1"/>
          <w:sz w:val="24"/>
          <w:szCs w:val="24"/>
        </w:rPr>
      </w:pPr>
      <w:r w:rsidRPr="00ED0A76">
        <w:rPr>
          <w:rFonts w:asciiTheme="minorHAnsi" w:hAnsiTheme="minorHAnsi" w:cstheme="minorHAnsi"/>
          <w:color w:val="000000" w:themeColor="text1"/>
          <w:sz w:val="24"/>
          <w:szCs w:val="24"/>
        </w:rPr>
        <w:t>szczegółowe miejsca montażu skrzynek lęgowych dla ptaków oraz skrzynek dla nietoperzy zostaną wskazane przez ornitologa i chiropterologa z nadzoru przyrodniczego, w</w:t>
      </w:r>
      <w:r w:rsidR="00A02812" w:rsidRPr="00ED0A76">
        <w:rPr>
          <w:rFonts w:asciiTheme="minorHAnsi" w:hAnsiTheme="minorHAnsi" w:cstheme="minorHAnsi"/>
          <w:color w:val="000000" w:themeColor="text1"/>
          <w:sz w:val="24"/>
          <w:szCs w:val="24"/>
        </w:rPr>
        <w:t xml:space="preserve"> </w:t>
      </w:r>
      <w:r w:rsidRPr="00ED0A76">
        <w:rPr>
          <w:rFonts w:asciiTheme="minorHAnsi" w:hAnsiTheme="minorHAnsi" w:cstheme="minorHAnsi"/>
          <w:color w:val="000000" w:themeColor="text1"/>
          <w:sz w:val="24"/>
          <w:szCs w:val="24"/>
        </w:rPr>
        <w:t>miejscach odpowiadających wymaganiom biologicznym i</w:t>
      </w:r>
      <w:r w:rsidR="00A02812" w:rsidRPr="00ED0A76">
        <w:rPr>
          <w:rFonts w:asciiTheme="minorHAnsi" w:hAnsiTheme="minorHAnsi" w:cstheme="minorHAnsi"/>
          <w:color w:val="000000" w:themeColor="text1"/>
          <w:sz w:val="24"/>
          <w:szCs w:val="24"/>
        </w:rPr>
        <w:t> </w:t>
      </w:r>
      <w:r w:rsidRPr="00ED0A76">
        <w:rPr>
          <w:rFonts w:asciiTheme="minorHAnsi" w:hAnsiTheme="minorHAnsi" w:cstheme="minorHAnsi"/>
          <w:color w:val="000000" w:themeColor="text1"/>
          <w:sz w:val="24"/>
          <w:szCs w:val="24"/>
        </w:rPr>
        <w:t>ekologicznym poszczególnych gatunków</w:t>
      </w:r>
      <w:r w:rsidR="00DE5CB0" w:rsidRPr="00ED0A76">
        <w:rPr>
          <w:rFonts w:asciiTheme="minorHAnsi" w:hAnsiTheme="minorHAnsi" w:cstheme="minorHAnsi"/>
          <w:color w:val="000000" w:themeColor="text1"/>
          <w:sz w:val="24"/>
          <w:szCs w:val="24"/>
        </w:rPr>
        <w:t>, w porozumieniu z właściwym miejscowo nadleśniczym</w:t>
      </w:r>
      <w:r w:rsidR="00FD34FC" w:rsidRPr="00ED0A76">
        <w:rPr>
          <w:rFonts w:asciiTheme="minorHAnsi" w:hAnsiTheme="minorHAnsi" w:cstheme="minorHAnsi"/>
          <w:color w:val="000000" w:themeColor="text1"/>
          <w:sz w:val="24"/>
          <w:szCs w:val="24"/>
        </w:rPr>
        <w:t>,</w:t>
      </w:r>
    </w:p>
    <w:p w14:paraId="2B4D7CB9" w14:textId="0C154A43" w:rsidR="00604902" w:rsidRPr="00ED0A76" w:rsidRDefault="00FD34FC" w:rsidP="00ED0A76">
      <w:pPr>
        <w:pStyle w:val="Bezodstpw"/>
        <w:rPr>
          <w:rFonts w:asciiTheme="minorHAnsi" w:hAnsiTheme="minorHAnsi" w:cstheme="minorHAnsi"/>
          <w:color w:val="000000" w:themeColor="text1"/>
          <w:sz w:val="24"/>
          <w:szCs w:val="24"/>
        </w:rPr>
      </w:pPr>
      <w:r w:rsidRPr="00ED0A76">
        <w:rPr>
          <w:rFonts w:asciiTheme="minorHAnsi" w:hAnsiTheme="minorHAnsi" w:cstheme="minorHAnsi"/>
          <w:color w:val="000000" w:themeColor="text1"/>
          <w:sz w:val="24"/>
          <w:szCs w:val="24"/>
        </w:rPr>
        <w:t>m</w:t>
      </w:r>
      <w:r w:rsidR="00681F82" w:rsidRPr="00ED0A76">
        <w:rPr>
          <w:rFonts w:asciiTheme="minorHAnsi" w:hAnsiTheme="minorHAnsi" w:cstheme="minorHAnsi"/>
          <w:color w:val="000000" w:themeColor="text1"/>
          <w:sz w:val="24"/>
          <w:szCs w:val="24"/>
        </w:rPr>
        <w:t xml:space="preserve">ontaż budek </w:t>
      </w:r>
      <w:r w:rsidR="003902B8" w:rsidRPr="00ED0A76">
        <w:rPr>
          <w:rFonts w:asciiTheme="minorHAnsi" w:hAnsiTheme="minorHAnsi" w:cstheme="minorHAnsi"/>
          <w:color w:val="000000" w:themeColor="text1"/>
          <w:sz w:val="24"/>
          <w:szCs w:val="24"/>
        </w:rPr>
        <w:t xml:space="preserve">i skrzynek </w:t>
      </w:r>
      <w:r w:rsidR="00681F82" w:rsidRPr="00ED0A76">
        <w:rPr>
          <w:rFonts w:asciiTheme="minorHAnsi" w:hAnsiTheme="minorHAnsi" w:cstheme="minorHAnsi"/>
          <w:color w:val="000000" w:themeColor="text1"/>
          <w:sz w:val="24"/>
          <w:szCs w:val="24"/>
        </w:rPr>
        <w:t xml:space="preserve">oraz coroczne ich czyszczenie i właściwą konserwację, w tym ich wymianę w przypadku zużycia należy wykonywać przez okres 10 lat, pod bezpośrednim kierunkiem i zgodnie z wytycznymi ornitologa </w:t>
      </w:r>
      <w:r w:rsidR="003902B8" w:rsidRPr="00ED0A76">
        <w:rPr>
          <w:rFonts w:asciiTheme="minorHAnsi" w:hAnsiTheme="minorHAnsi" w:cstheme="minorHAnsi"/>
          <w:color w:val="000000" w:themeColor="text1"/>
          <w:sz w:val="24"/>
          <w:szCs w:val="24"/>
        </w:rPr>
        <w:t xml:space="preserve">i chiropterologa </w:t>
      </w:r>
      <w:r w:rsidR="00681F82" w:rsidRPr="00ED0A76">
        <w:rPr>
          <w:rFonts w:asciiTheme="minorHAnsi" w:hAnsiTheme="minorHAnsi" w:cstheme="minorHAnsi"/>
          <w:color w:val="000000" w:themeColor="text1"/>
          <w:sz w:val="24"/>
          <w:szCs w:val="24"/>
        </w:rPr>
        <w:t>z nadzoru przyrodniczego</w:t>
      </w:r>
      <w:r w:rsidR="002F3E39" w:rsidRPr="00ED0A76">
        <w:rPr>
          <w:rFonts w:asciiTheme="minorHAnsi" w:hAnsiTheme="minorHAnsi" w:cstheme="minorHAnsi"/>
          <w:color w:val="000000" w:themeColor="text1"/>
          <w:sz w:val="24"/>
          <w:szCs w:val="24"/>
        </w:rPr>
        <w:t>.”</w:t>
      </w:r>
      <w:r w:rsidR="0073389A" w:rsidRPr="00ED0A76">
        <w:rPr>
          <w:rFonts w:asciiTheme="minorHAnsi" w:hAnsiTheme="minorHAnsi" w:cstheme="minorHAnsi"/>
          <w:color w:val="000000" w:themeColor="text1"/>
          <w:sz w:val="24"/>
          <w:szCs w:val="24"/>
        </w:rPr>
        <w:t>;</w:t>
      </w:r>
    </w:p>
    <w:p w14:paraId="56B68A37" w14:textId="77777777" w:rsidR="000C2640" w:rsidRPr="00ED0A76" w:rsidRDefault="000116BB"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u</w:t>
      </w:r>
      <w:r w:rsidR="000C2640" w:rsidRPr="00ED0A76">
        <w:rPr>
          <w:rFonts w:asciiTheme="minorHAnsi" w:hAnsiTheme="minorHAnsi" w:cstheme="minorHAnsi"/>
          <w:sz w:val="24"/>
          <w:szCs w:val="24"/>
        </w:rPr>
        <w:t>chylam pk</w:t>
      </w:r>
      <w:r w:rsidR="00DF45B7" w:rsidRPr="00ED0A76">
        <w:rPr>
          <w:rFonts w:asciiTheme="minorHAnsi" w:hAnsiTheme="minorHAnsi" w:cstheme="minorHAnsi"/>
          <w:sz w:val="24"/>
          <w:szCs w:val="24"/>
        </w:rPr>
        <w:t>t I</w:t>
      </w:r>
      <w:r w:rsidR="00FA5DF9" w:rsidRPr="00ED0A76">
        <w:rPr>
          <w:rFonts w:asciiTheme="minorHAnsi" w:hAnsiTheme="minorHAnsi" w:cstheme="minorHAnsi"/>
          <w:sz w:val="24"/>
          <w:szCs w:val="24"/>
        </w:rPr>
        <w:t>I</w:t>
      </w:r>
      <w:r w:rsidR="00DF45B7" w:rsidRPr="00ED0A76">
        <w:rPr>
          <w:rFonts w:asciiTheme="minorHAnsi" w:hAnsiTheme="minorHAnsi" w:cstheme="minorHAnsi"/>
          <w:sz w:val="24"/>
          <w:szCs w:val="24"/>
        </w:rPr>
        <w:t>.</w:t>
      </w:r>
      <w:r w:rsidR="00496E7F" w:rsidRPr="00ED0A76">
        <w:rPr>
          <w:rFonts w:asciiTheme="minorHAnsi" w:hAnsiTheme="minorHAnsi" w:cstheme="minorHAnsi"/>
          <w:sz w:val="24"/>
          <w:szCs w:val="24"/>
        </w:rPr>
        <w:t>1.11.4 ww.</w:t>
      </w:r>
      <w:r w:rsidR="00DF45B7" w:rsidRPr="00ED0A76">
        <w:rPr>
          <w:rFonts w:asciiTheme="minorHAnsi" w:hAnsiTheme="minorHAnsi" w:cstheme="minorHAnsi"/>
          <w:sz w:val="24"/>
          <w:szCs w:val="24"/>
        </w:rPr>
        <w:t xml:space="preserve"> </w:t>
      </w:r>
      <w:r w:rsidR="000C2640" w:rsidRPr="00ED0A76">
        <w:rPr>
          <w:rFonts w:asciiTheme="minorHAnsi" w:hAnsiTheme="minorHAnsi" w:cstheme="minorHAnsi"/>
          <w:sz w:val="24"/>
          <w:szCs w:val="24"/>
        </w:rPr>
        <w:t>decyzji w brzmieniu:</w:t>
      </w:r>
    </w:p>
    <w:p w14:paraId="33E144FC" w14:textId="1EC0B0ED" w:rsidR="00496E7F" w:rsidRPr="00ED0A76" w:rsidRDefault="002F3E39" w:rsidP="00ED0A76">
      <w:pPr>
        <w:pStyle w:val="Bezodstpw"/>
        <w:rPr>
          <w:rFonts w:asciiTheme="minorHAnsi" w:hAnsiTheme="minorHAnsi" w:cstheme="minorHAnsi"/>
          <w:sz w:val="24"/>
          <w:szCs w:val="24"/>
        </w:rPr>
      </w:pPr>
      <w:r w:rsidRPr="00ED0A76">
        <w:rPr>
          <w:rFonts w:asciiTheme="minorHAnsi" w:hAnsiTheme="minorHAnsi" w:cstheme="minorHAnsi"/>
          <w:color w:val="000000"/>
          <w:sz w:val="24"/>
          <w:szCs w:val="24"/>
          <w:lang w:bidi="pl-PL"/>
        </w:rPr>
        <w:t>„P</w:t>
      </w:r>
      <w:r w:rsidR="00496E7F" w:rsidRPr="00ED0A76">
        <w:rPr>
          <w:rFonts w:asciiTheme="minorHAnsi" w:hAnsiTheme="minorHAnsi" w:cstheme="minorHAnsi"/>
          <w:color w:val="000000"/>
          <w:sz w:val="24"/>
          <w:szCs w:val="24"/>
          <w:lang w:bidi="pl-PL"/>
        </w:rPr>
        <w:t xml:space="preserve">lac budowy, w tym głębokie </w:t>
      </w:r>
      <w:r w:rsidR="00077647" w:rsidRPr="00ED0A76">
        <w:rPr>
          <w:rFonts w:asciiTheme="minorHAnsi" w:hAnsiTheme="minorHAnsi" w:cstheme="minorHAnsi"/>
          <w:color w:val="000000"/>
          <w:sz w:val="24"/>
          <w:szCs w:val="24"/>
          <w:lang w:bidi="pl-PL"/>
        </w:rPr>
        <w:t>w</w:t>
      </w:r>
      <w:r w:rsidR="00496E7F" w:rsidRPr="00ED0A76">
        <w:rPr>
          <w:rFonts w:asciiTheme="minorHAnsi" w:hAnsiTheme="minorHAnsi" w:cstheme="minorHAnsi"/>
          <w:color w:val="000000"/>
          <w:sz w:val="24"/>
          <w:szCs w:val="24"/>
          <w:lang w:bidi="pl-PL"/>
        </w:rPr>
        <w:t>ykopy należy skutecznie zabezpieczyć wygrodzeniem tymczasowym w</w:t>
      </w:r>
      <w:r w:rsidR="007E35B6" w:rsidRPr="00ED0A76">
        <w:rPr>
          <w:rFonts w:asciiTheme="minorHAnsi" w:hAnsiTheme="minorHAnsi" w:cstheme="minorHAnsi"/>
          <w:color w:val="000000"/>
          <w:sz w:val="24"/>
          <w:szCs w:val="24"/>
          <w:lang w:bidi="pl-PL"/>
        </w:rPr>
        <w:t> </w:t>
      </w:r>
      <w:r w:rsidR="00496E7F" w:rsidRPr="00ED0A76">
        <w:rPr>
          <w:rFonts w:asciiTheme="minorHAnsi" w:hAnsiTheme="minorHAnsi" w:cstheme="minorHAnsi"/>
          <w:color w:val="000000"/>
          <w:sz w:val="24"/>
          <w:szCs w:val="24"/>
          <w:lang w:bidi="pl-PL"/>
        </w:rPr>
        <w:t>przebiegu linii inwestycji, w rejonie aktualnego frontu robót z możliwością przemieszczania w miarę postępu prac, pod nadzorem herpetologicznym. Ogrodzenie winno istnieć w okresie od 1 marca do</w:t>
      </w:r>
      <w:r w:rsidR="007E35B6" w:rsidRPr="00ED0A76">
        <w:rPr>
          <w:rFonts w:asciiTheme="minorHAnsi" w:hAnsiTheme="minorHAnsi" w:cstheme="minorHAnsi"/>
          <w:color w:val="000000"/>
          <w:sz w:val="24"/>
          <w:szCs w:val="24"/>
          <w:lang w:bidi="pl-PL"/>
        </w:rPr>
        <w:t> </w:t>
      </w:r>
      <w:r w:rsidR="00496E7F" w:rsidRPr="00ED0A76">
        <w:rPr>
          <w:rFonts w:asciiTheme="minorHAnsi" w:hAnsiTheme="minorHAnsi" w:cstheme="minorHAnsi"/>
          <w:color w:val="000000"/>
          <w:sz w:val="24"/>
          <w:szCs w:val="24"/>
          <w:lang w:bidi="pl-PL"/>
        </w:rPr>
        <w:t>15</w:t>
      </w:r>
      <w:r w:rsidR="007E35B6" w:rsidRPr="00ED0A76">
        <w:rPr>
          <w:rFonts w:asciiTheme="minorHAnsi" w:hAnsiTheme="minorHAnsi" w:cstheme="minorHAnsi"/>
          <w:color w:val="000000"/>
          <w:sz w:val="24"/>
          <w:szCs w:val="24"/>
          <w:lang w:bidi="pl-PL"/>
        </w:rPr>
        <w:t> </w:t>
      </w:r>
      <w:r w:rsidR="00496E7F" w:rsidRPr="00ED0A76">
        <w:rPr>
          <w:rFonts w:asciiTheme="minorHAnsi" w:hAnsiTheme="minorHAnsi" w:cstheme="minorHAnsi"/>
          <w:color w:val="000000"/>
          <w:sz w:val="24"/>
          <w:szCs w:val="24"/>
          <w:lang w:bidi="pl-PL"/>
        </w:rPr>
        <w:t>listopada oraz być stabilne, z trwałym naciągiem, aby nie dopuścić do fałdowania, które obniża jego efektywność oraz zagwarantuje skuteczną ochronę małych zwierząt, w tym płazów.</w:t>
      </w:r>
    </w:p>
    <w:p w14:paraId="64204BB1" w14:textId="77777777" w:rsidR="00496E7F" w:rsidRPr="00ED0A76" w:rsidRDefault="00496E7F" w:rsidP="00ED0A76">
      <w:pPr>
        <w:pStyle w:val="Bezodstpw"/>
        <w:rPr>
          <w:rFonts w:asciiTheme="minorHAnsi" w:hAnsiTheme="minorHAnsi" w:cstheme="minorHAnsi"/>
          <w:sz w:val="24"/>
          <w:szCs w:val="24"/>
        </w:rPr>
      </w:pPr>
      <w:r w:rsidRPr="00ED0A76">
        <w:rPr>
          <w:rFonts w:asciiTheme="minorHAnsi" w:hAnsiTheme="minorHAnsi" w:cstheme="minorHAnsi"/>
          <w:color w:val="000000"/>
          <w:sz w:val="24"/>
          <w:szCs w:val="24"/>
          <w:lang w:bidi="pl-PL"/>
        </w:rPr>
        <w:t>Ogrodzenie winno :</w:t>
      </w:r>
    </w:p>
    <w:p w14:paraId="46049E77" w14:textId="77777777" w:rsidR="00496E7F" w:rsidRPr="00ED0A76" w:rsidRDefault="00496E7F" w:rsidP="00ED0A76">
      <w:pPr>
        <w:pStyle w:val="Bezodstpw"/>
        <w:rPr>
          <w:rFonts w:asciiTheme="minorHAnsi" w:hAnsiTheme="minorHAnsi" w:cstheme="minorHAnsi"/>
          <w:sz w:val="24"/>
          <w:szCs w:val="24"/>
        </w:rPr>
      </w:pPr>
      <w:r w:rsidRPr="00ED0A76">
        <w:rPr>
          <w:rFonts w:asciiTheme="minorHAnsi" w:hAnsiTheme="minorHAnsi" w:cstheme="minorHAnsi"/>
          <w:color w:val="000000"/>
          <w:sz w:val="24"/>
          <w:szCs w:val="24"/>
          <w:lang w:bidi="pl-PL"/>
        </w:rPr>
        <w:t>istnieć w okresie od 1 marca do 15 listopada,</w:t>
      </w:r>
    </w:p>
    <w:p w14:paraId="3A401AEA" w14:textId="77777777" w:rsidR="00496E7F" w:rsidRPr="00ED0A76" w:rsidRDefault="00496E7F" w:rsidP="00ED0A76">
      <w:pPr>
        <w:pStyle w:val="Bezodstpw"/>
        <w:rPr>
          <w:rFonts w:asciiTheme="minorHAnsi" w:hAnsiTheme="minorHAnsi" w:cstheme="minorHAnsi"/>
          <w:sz w:val="24"/>
          <w:szCs w:val="24"/>
        </w:rPr>
      </w:pPr>
      <w:r w:rsidRPr="00ED0A76">
        <w:rPr>
          <w:rFonts w:asciiTheme="minorHAnsi" w:hAnsiTheme="minorHAnsi" w:cstheme="minorHAnsi"/>
          <w:color w:val="000000"/>
          <w:sz w:val="24"/>
          <w:szCs w:val="24"/>
          <w:lang w:bidi="pl-PL"/>
        </w:rPr>
        <w:t>być stabilne, z trwałym naciągiem, aby nie dopuścić do fałdowania, które obniża jego efektywność oraz</w:t>
      </w:r>
      <w:r w:rsidR="007E35B6" w:rsidRPr="00ED0A76">
        <w:rPr>
          <w:rFonts w:asciiTheme="minorHAnsi" w:hAnsiTheme="minorHAnsi" w:cstheme="minorHAnsi"/>
          <w:color w:val="000000"/>
          <w:sz w:val="24"/>
          <w:szCs w:val="24"/>
          <w:lang w:bidi="pl-PL"/>
        </w:rPr>
        <w:t> </w:t>
      </w:r>
      <w:r w:rsidRPr="00ED0A76">
        <w:rPr>
          <w:rFonts w:asciiTheme="minorHAnsi" w:hAnsiTheme="minorHAnsi" w:cstheme="minorHAnsi"/>
          <w:color w:val="000000"/>
          <w:sz w:val="24"/>
          <w:szCs w:val="24"/>
          <w:lang w:bidi="pl-PL"/>
        </w:rPr>
        <w:t>zagwarantuje skuteczną ochronę małych zwierząt, w tym płazów,</w:t>
      </w:r>
    </w:p>
    <w:p w14:paraId="48555B20" w14:textId="77777777" w:rsidR="00496E7F" w:rsidRPr="00ED0A76" w:rsidRDefault="00496E7F" w:rsidP="00ED0A76">
      <w:pPr>
        <w:pStyle w:val="Bezodstpw"/>
        <w:rPr>
          <w:rFonts w:asciiTheme="minorHAnsi" w:hAnsiTheme="minorHAnsi" w:cstheme="minorHAnsi"/>
          <w:sz w:val="24"/>
          <w:szCs w:val="24"/>
        </w:rPr>
      </w:pPr>
      <w:r w:rsidRPr="00ED0A76">
        <w:rPr>
          <w:rFonts w:asciiTheme="minorHAnsi" w:hAnsiTheme="minorHAnsi" w:cstheme="minorHAnsi"/>
          <w:color w:val="000000"/>
          <w:sz w:val="24"/>
          <w:szCs w:val="24"/>
          <w:lang w:bidi="pl-PL"/>
        </w:rPr>
        <w:t>zostać wykonane z geowłókniny lub płotka wykonanego z siatki o oczkach maksymalnie 0,5</w:t>
      </w:r>
      <w:r w:rsidR="00277C14" w:rsidRPr="00ED0A76">
        <w:rPr>
          <w:rFonts w:asciiTheme="minorHAnsi" w:hAnsiTheme="minorHAnsi" w:cstheme="minorHAnsi"/>
          <w:color w:val="000000"/>
          <w:sz w:val="24"/>
          <w:szCs w:val="24"/>
          <w:lang w:bidi="pl-PL"/>
        </w:rPr>
        <w:t> </w:t>
      </w:r>
      <w:r w:rsidRPr="00ED0A76">
        <w:rPr>
          <w:rFonts w:asciiTheme="minorHAnsi" w:hAnsiTheme="minorHAnsi" w:cstheme="minorHAnsi"/>
          <w:color w:val="000000"/>
          <w:sz w:val="24"/>
          <w:szCs w:val="24"/>
          <w:lang w:bidi="pl-PL"/>
        </w:rPr>
        <w:t>cm</w:t>
      </w:r>
      <w:r w:rsidR="00277C14" w:rsidRPr="00ED0A76">
        <w:rPr>
          <w:rFonts w:asciiTheme="minorHAnsi" w:hAnsiTheme="minorHAnsi" w:cstheme="minorHAnsi"/>
          <w:color w:val="000000"/>
          <w:sz w:val="24"/>
          <w:szCs w:val="24"/>
          <w:lang w:bidi="pl-PL"/>
        </w:rPr>
        <w:t> </w:t>
      </w:r>
      <w:r w:rsidRPr="00ED0A76">
        <w:rPr>
          <w:rFonts w:asciiTheme="minorHAnsi" w:hAnsiTheme="minorHAnsi" w:cstheme="minorHAnsi"/>
          <w:color w:val="000000"/>
          <w:sz w:val="24"/>
          <w:szCs w:val="24"/>
          <w:lang w:bidi="pl-PL"/>
        </w:rPr>
        <w:t>x</w:t>
      </w:r>
      <w:r w:rsidR="00277C14" w:rsidRPr="00ED0A76">
        <w:rPr>
          <w:rFonts w:asciiTheme="minorHAnsi" w:hAnsiTheme="minorHAnsi" w:cstheme="minorHAnsi"/>
          <w:color w:val="000000"/>
          <w:sz w:val="24"/>
          <w:szCs w:val="24"/>
          <w:lang w:bidi="pl-PL"/>
        </w:rPr>
        <w:t> </w:t>
      </w:r>
      <w:r w:rsidRPr="00ED0A76">
        <w:rPr>
          <w:rFonts w:asciiTheme="minorHAnsi" w:hAnsiTheme="minorHAnsi" w:cstheme="minorHAnsi"/>
          <w:color w:val="000000"/>
          <w:sz w:val="24"/>
          <w:szCs w:val="24"/>
          <w:lang w:bidi="pl-PL"/>
        </w:rPr>
        <w:t>0,5</w:t>
      </w:r>
      <w:r w:rsidR="00277C14" w:rsidRPr="00ED0A76">
        <w:rPr>
          <w:rFonts w:asciiTheme="minorHAnsi" w:hAnsiTheme="minorHAnsi" w:cstheme="minorHAnsi"/>
          <w:color w:val="000000"/>
          <w:sz w:val="24"/>
          <w:szCs w:val="24"/>
          <w:lang w:bidi="pl-PL"/>
        </w:rPr>
        <w:t> </w:t>
      </w:r>
      <w:r w:rsidRPr="00ED0A76">
        <w:rPr>
          <w:rFonts w:asciiTheme="minorHAnsi" w:hAnsiTheme="minorHAnsi" w:cstheme="minorHAnsi"/>
          <w:color w:val="000000"/>
          <w:sz w:val="24"/>
          <w:szCs w:val="24"/>
          <w:lang w:bidi="pl-PL"/>
        </w:rPr>
        <w:t>cm, o wysokości łącznej nie mniejszej niż 50 cm, w tym nie mniejszej niż 40 cm nad</w:t>
      </w:r>
      <w:r w:rsidR="00277C14" w:rsidRPr="00ED0A76">
        <w:rPr>
          <w:rFonts w:asciiTheme="minorHAnsi" w:hAnsiTheme="minorHAnsi" w:cstheme="minorHAnsi"/>
          <w:color w:val="000000"/>
          <w:sz w:val="24"/>
          <w:szCs w:val="24"/>
          <w:lang w:bidi="pl-PL"/>
        </w:rPr>
        <w:t> </w:t>
      </w:r>
      <w:r w:rsidRPr="00ED0A76">
        <w:rPr>
          <w:rFonts w:asciiTheme="minorHAnsi" w:hAnsiTheme="minorHAnsi" w:cstheme="minorHAnsi"/>
          <w:color w:val="000000"/>
          <w:sz w:val="24"/>
          <w:szCs w:val="24"/>
          <w:lang w:bidi="pl-PL"/>
        </w:rPr>
        <w:t>poziomem gruntu oraz osadzonych w gruncie na głębokość nie mniejszą niż 10 cm, z przewieszką o</w:t>
      </w:r>
      <w:r w:rsidR="00277C14" w:rsidRPr="00ED0A76">
        <w:rPr>
          <w:rFonts w:asciiTheme="minorHAnsi" w:hAnsiTheme="minorHAnsi" w:cstheme="minorHAnsi"/>
          <w:color w:val="000000"/>
          <w:sz w:val="24"/>
          <w:szCs w:val="24"/>
          <w:lang w:bidi="pl-PL"/>
        </w:rPr>
        <w:t> </w:t>
      </w:r>
      <w:r w:rsidRPr="00ED0A76">
        <w:rPr>
          <w:rFonts w:asciiTheme="minorHAnsi" w:hAnsiTheme="minorHAnsi" w:cstheme="minorHAnsi"/>
          <w:color w:val="000000"/>
          <w:sz w:val="24"/>
          <w:szCs w:val="24"/>
          <w:lang w:bidi="pl-PL"/>
        </w:rPr>
        <w:t>długości co najmniej 10 cm, skierowaną „na zewnątrz” od placu budowy.</w:t>
      </w:r>
    </w:p>
    <w:p w14:paraId="0D95A57B" w14:textId="2D342FCB" w:rsidR="00496E7F" w:rsidRPr="00ED0A76" w:rsidRDefault="00496E7F" w:rsidP="00ED0A76">
      <w:pPr>
        <w:pStyle w:val="Bezodstpw"/>
        <w:rPr>
          <w:rFonts w:asciiTheme="minorHAnsi" w:hAnsiTheme="minorHAnsi" w:cstheme="minorHAnsi"/>
          <w:color w:val="000000"/>
          <w:sz w:val="24"/>
          <w:szCs w:val="24"/>
          <w:lang w:bidi="pl-PL"/>
        </w:rPr>
      </w:pPr>
      <w:r w:rsidRPr="00ED0A76">
        <w:rPr>
          <w:rFonts w:asciiTheme="minorHAnsi" w:hAnsiTheme="minorHAnsi" w:cstheme="minorHAnsi"/>
          <w:color w:val="000000"/>
          <w:sz w:val="24"/>
          <w:szCs w:val="24"/>
          <w:lang w:bidi="pl-PL"/>
        </w:rPr>
        <w:t>Wolne końce ogrodzeń należy zakończyć U ~ kształtnymi zawrotkami (gdzie końcowa część ogrodzenia o</w:t>
      </w:r>
      <w:r w:rsidR="007E35B6" w:rsidRPr="00ED0A76">
        <w:rPr>
          <w:rFonts w:asciiTheme="minorHAnsi" w:hAnsiTheme="minorHAnsi" w:cstheme="minorHAnsi"/>
          <w:color w:val="000000"/>
          <w:sz w:val="24"/>
          <w:szCs w:val="24"/>
          <w:lang w:bidi="pl-PL"/>
        </w:rPr>
        <w:t> </w:t>
      </w:r>
      <w:r w:rsidRPr="00ED0A76">
        <w:rPr>
          <w:rFonts w:asciiTheme="minorHAnsi" w:hAnsiTheme="minorHAnsi" w:cstheme="minorHAnsi"/>
          <w:color w:val="000000"/>
          <w:sz w:val="24"/>
          <w:szCs w:val="24"/>
          <w:lang w:bidi="pl-PL"/>
        </w:rPr>
        <w:t xml:space="preserve">długości co najmniej 5 m powinna przebiegać pod kątem prostym do granicy </w:t>
      </w:r>
      <w:r w:rsidRPr="00ED0A76">
        <w:rPr>
          <w:rFonts w:asciiTheme="minorHAnsi" w:hAnsiTheme="minorHAnsi" w:cstheme="minorHAnsi"/>
          <w:color w:val="000000"/>
          <w:sz w:val="24"/>
          <w:szCs w:val="24"/>
          <w:lang w:bidi="pl-PL"/>
        </w:rPr>
        <w:lastRenderedPageBreak/>
        <w:t>obszaru budowy). W</w:t>
      </w:r>
      <w:r w:rsidR="007E35B6" w:rsidRPr="00ED0A76">
        <w:rPr>
          <w:rFonts w:asciiTheme="minorHAnsi" w:hAnsiTheme="minorHAnsi" w:cstheme="minorHAnsi"/>
          <w:color w:val="000000"/>
          <w:sz w:val="24"/>
          <w:szCs w:val="24"/>
          <w:lang w:bidi="pl-PL"/>
        </w:rPr>
        <w:t> </w:t>
      </w:r>
      <w:r w:rsidRPr="00ED0A76">
        <w:rPr>
          <w:rFonts w:asciiTheme="minorHAnsi" w:hAnsiTheme="minorHAnsi" w:cstheme="minorHAnsi"/>
          <w:color w:val="000000"/>
          <w:sz w:val="24"/>
          <w:szCs w:val="24"/>
          <w:lang w:bidi="pl-PL"/>
        </w:rPr>
        <w:t xml:space="preserve">przebiegu ogrodzeń należy uwzględniać różnice w </w:t>
      </w:r>
      <w:r w:rsidR="00877D25" w:rsidRPr="00ED0A76">
        <w:rPr>
          <w:rFonts w:asciiTheme="minorHAnsi" w:hAnsiTheme="minorHAnsi" w:cstheme="minorHAnsi"/>
          <w:color w:val="000000"/>
          <w:sz w:val="24"/>
          <w:szCs w:val="24"/>
          <w:lang w:bidi="pl-PL"/>
        </w:rPr>
        <w:t>wysokościach</w:t>
      </w:r>
      <w:r w:rsidRPr="00ED0A76">
        <w:rPr>
          <w:rFonts w:asciiTheme="minorHAnsi" w:hAnsiTheme="minorHAnsi" w:cstheme="minorHAnsi"/>
          <w:color w:val="000000"/>
          <w:sz w:val="24"/>
          <w:szCs w:val="24"/>
          <w:lang w:bidi="pl-PL"/>
        </w:rPr>
        <w:t xml:space="preserve"> terenu, zagłębienia, etc. Ogrodzenia należy stosowa w lokalizacjach określonych w tabeli nr 2.</w:t>
      </w:r>
    </w:p>
    <w:p w14:paraId="40FA24C5" w14:textId="77777777" w:rsidR="00496E7F" w:rsidRPr="00ED0A76" w:rsidRDefault="00496E7F" w:rsidP="00ED0A76">
      <w:pPr>
        <w:pStyle w:val="Bezodstpw"/>
        <w:rPr>
          <w:rFonts w:asciiTheme="minorHAnsi" w:hAnsiTheme="minorHAnsi" w:cstheme="minorHAnsi"/>
          <w:color w:val="000000"/>
          <w:sz w:val="24"/>
          <w:szCs w:val="24"/>
          <w:lang w:bidi="pl-PL"/>
        </w:rPr>
      </w:pPr>
      <w:r w:rsidRPr="00ED0A76">
        <w:rPr>
          <w:rFonts w:asciiTheme="minorHAnsi" w:hAnsiTheme="minorHAnsi" w:cstheme="minorHAnsi"/>
          <w:color w:val="000000"/>
          <w:sz w:val="24"/>
          <w:szCs w:val="24"/>
          <w:lang w:bidi="pl-PL"/>
        </w:rPr>
        <w:t>Tabela nr 2</w:t>
      </w:r>
    </w:p>
    <w:tbl>
      <w:tblPr>
        <w:tblStyle w:val="Tabela-Siatka"/>
        <w:tblW w:w="8753" w:type="dxa"/>
        <w:jc w:val="right"/>
        <w:tblLook w:val="04A0" w:firstRow="1" w:lastRow="0" w:firstColumn="1" w:lastColumn="0" w:noHBand="0" w:noVBand="1"/>
      </w:tblPr>
      <w:tblGrid>
        <w:gridCol w:w="6378"/>
        <w:gridCol w:w="2375"/>
      </w:tblGrid>
      <w:tr w:rsidR="001766A2" w:rsidRPr="00ED0A76" w14:paraId="37E0430D" w14:textId="77777777" w:rsidTr="0001188B">
        <w:trPr>
          <w:jc w:val="right"/>
        </w:trPr>
        <w:tc>
          <w:tcPr>
            <w:tcW w:w="6378" w:type="dxa"/>
            <w:shd w:val="clear" w:color="auto" w:fill="D9D9D9" w:themeFill="background1" w:themeFillShade="D9"/>
            <w:vAlign w:val="center"/>
          </w:tcPr>
          <w:p w14:paraId="57615F2C" w14:textId="77777777" w:rsidR="00496E7F" w:rsidRPr="00ED0A76" w:rsidRDefault="00496E7F"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Lokalizacja</w:t>
            </w:r>
          </w:p>
        </w:tc>
        <w:tc>
          <w:tcPr>
            <w:tcW w:w="2375" w:type="dxa"/>
            <w:shd w:val="clear" w:color="auto" w:fill="D9D9D9" w:themeFill="background1" w:themeFillShade="D9"/>
            <w:vAlign w:val="center"/>
          </w:tcPr>
          <w:p w14:paraId="4D8D115F" w14:textId="77777777" w:rsidR="00496E7F" w:rsidRPr="00ED0A76" w:rsidRDefault="00496E7F"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Strona</w:t>
            </w:r>
          </w:p>
        </w:tc>
      </w:tr>
      <w:tr w:rsidR="00496E7F" w:rsidRPr="00ED0A76" w14:paraId="50299B8C" w14:textId="77777777" w:rsidTr="0001188B">
        <w:trPr>
          <w:jc w:val="right"/>
        </w:trPr>
        <w:tc>
          <w:tcPr>
            <w:tcW w:w="6378" w:type="dxa"/>
            <w:vAlign w:val="center"/>
          </w:tcPr>
          <w:p w14:paraId="317925E3" w14:textId="77777777" w:rsidR="00496E7F" w:rsidRPr="00ED0A76" w:rsidRDefault="00496E7F" w:rsidP="00ED0A76">
            <w:pPr>
              <w:pStyle w:val="Bezodstpw"/>
              <w:rPr>
                <w:rFonts w:asciiTheme="minorHAnsi" w:hAnsiTheme="minorHAnsi" w:cstheme="minorHAnsi"/>
                <w:sz w:val="24"/>
                <w:szCs w:val="24"/>
              </w:rPr>
            </w:pPr>
            <w:r w:rsidRPr="00ED0A76">
              <w:rPr>
                <w:rFonts w:asciiTheme="minorHAnsi" w:hAnsiTheme="minorHAnsi" w:cstheme="minorHAnsi"/>
                <w:color w:val="000000"/>
                <w:sz w:val="24"/>
                <w:szCs w:val="24"/>
                <w:lang w:bidi="pl-PL"/>
              </w:rPr>
              <w:t>od km 35+500 do km 36+800 od</w:t>
            </w:r>
            <w:r w:rsidR="00AB45B7" w:rsidRPr="00ED0A76">
              <w:rPr>
                <w:rFonts w:asciiTheme="minorHAnsi" w:hAnsiTheme="minorHAnsi" w:cstheme="minorHAnsi"/>
                <w:color w:val="000000"/>
                <w:sz w:val="24"/>
                <w:szCs w:val="24"/>
                <w:lang w:bidi="pl-PL"/>
              </w:rPr>
              <w:t>c</w:t>
            </w:r>
            <w:r w:rsidRPr="00ED0A76">
              <w:rPr>
                <w:rFonts w:asciiTheme="minorHAnsi" w:hAnsiTheme="minorHAnsi" w:cstheme="minorHAnsi"/>
                <w:color w:val="000000"/>
                <w:sz w:val="24"/>
                <w:szCs w:val="24"/>
                <w:lang w:bidi="pl-PL"/>
              </w:rPr>
              <w:t>. DTŚ 1 („północ- południe”)</w:t>
            </w:r>
          </w:p>
        </w:tc>
        <w:tc>
          <w:tcPr>
            <w:tcW w:w="2375" w:type="dxa"/>
            <w:vAlign w:val="center"/>
          </w:tcPr>
          <w:p w14:paraId="0FAF38FA" w14:textId="77777777" w:rsidR="00496E7F" w:rsidRPr="00ED0A76" w:rsidRDefault="00496E7F" w:rsidP="00ED0A76">
            <w:pPr>
              <w:pStyle w:val="Bezodstpw"/>
              <w:rPr>
                <w:rFonts w:asciiTheme="minorHAnsi" w:hAnsiTheme="minorHAnsi" w:cstheme="minorHAnsi"/>
                <w:sz w:val="24"/>
                <w:szCs w:val="24"/>
              </w:rPr>
            </w:pPr>
            <w:r w:rsidRPr="00ED0A76">
              <w:rPr>
                <w:rFonts w:asciiTheme="minorHAnsi" w:hAnsiTheme="minorHAnsi" w:cstheme="minorHAnsi"/>
                <w:color w:val="000000"/>
                <w:sz w:val="24"/>
                <w:szCs w:val="24"/>
                <w:lang w:bidi="pl-PL"/>
              </w:rPr>
              <w:t>strona lewa/prawa</w:t>
            </w:r>
          </w:p>
        </w:tc>
      </w:tr>
      <w:tr w:rsidR="00496E7F" w:rsidRPr="00ED0A76" w14:paraId="20E1BB6B" w14:textId="77777777" w:rsidTr="0001188B">
        <w:trPr>
          <w:jc w:val="right"/>
        </w:trPr>
        <w:tc>
          <w:tcPr>
            <w:tcW w:w="6378" w:type="dxa"/>
            <w:vAlign w:val="center"/>
          </w:tcPr>
          <w:p w14:paraId="674123B2" w14:textId="77777777" w:rsidR="00496E7F" w:rsidRPr="00ED0A76" w:rsidRDefault="00496E7F" w:rsidP="00ED0A76">
            <w:pPr>
              <w:pStyle w:val="Bezodstpw"/>
              <w:rPr>
                <w:rFonts w:asciiTheme="minorHAnsi" w:hAnsiTheme="minorHAnsi" w:cstheme="minorHAnsi"/>
                <w:sz w:val="24"/>
                <w:szCs w:val="24"/>
              </w:rPr>
            </w:pPr>
            <w:r w:rsidRPr="00ED0A76">
              <w:rPr>
                <w:rFonts w:asciiTheme="minorHAnsi" w:hAnsiTheme="minorHAnsi" w:cstheme="minorHAnsi"/>
                <w:color w:val="000000"/>
                <w:sz w:val="24"/>
                <w:szCs w:val="24"/>
                <w:lang w:bidi="pl-PL"/>
              </w:rPr>
              <w:t>od km 0+000 do km 0+750 od</w:t>
            </w:r>
            <w:r w:rsidR="00AB45B7" w:rsidRPr="00ED0A76">
              <w:rPr>
                <w:rFonts w:asciiTheme="minorHAnsi" w:hAnsiTheme="minorHAnsi" w:cstheme="minorHAnsi"/>
                <w:color w:val="000000"/>
                <w:sz w:val="24"/>
                <w:szCs w:val="24"/>
                <w:lang w:bidi="pl-PL"/>
              </w:rPr>
              <w:t>c</w:t>
            </w:r>
            <w:r w:rsidRPr="00ED0A76">
              <w:rPr>
                <w:rFonts w:asciiTheme="minorHAnsi" w:hAnsiTheme="minorHAnsi" w:cstheme="minorHAnsi"/>
                <w:color w:val="000000"/>
                <w:sz w:val="24"/>
                <w:szCs w:val="24"/>
                <w:lang w:bidi="pl-PL"/>
              </w:rPr>
              <w:t>. DTŚ 1 b</w:t>
            </w:r>
          </w:p>
        </w:tc>
        <w:tc>
          <w:tcPr>
            <w:tcW w:w="2375" w:type="dxa"/>
            <w:vAlign w:val="center"/>
          </w:tcPr>
          <w:p w14:paraId="49035BB3" w14:textId="77777777" w:rsidR="00496E7F" w:rsidRPr="00ED0A76" w:rsidRDefault="00496E7F" w:rsidP="00ED0A76">
            <w:pPr>
              <w:pStyle w:val="Bezodstpw"/>
              <w:rPr>
                <w:rFonts w:asciiTheme="minorHAnsi" w:hAnsiTheme="minorHAnsi" w:cstheme="minorHAnsi"/>
                <w:sz w:val="24"/>
                <w:szCs w:val="24"/>
              </w:rPr>
            </w:pPr>
            <w:r w:rsidRPr="00ED0A76">
              <w:rPr>
                <w:rFonts w:asciiTheme="minorHAnsi" w:hAnsiTheme="minorHAnsi" w:cstheme="minorHAnsi"/>
                <w:color w:val="000000"/>
                <w:sz w:val="24"/>
                <w:szCs w:val="24"/>
                <w:lang w:bidi="pl-PL"/>
              </w:rPr>
              <w:t>strona lewa/prawa</w:t>
            </w:r>
          </w:p>
        </w:tc>
      </w:tr>
      <w:tr w:rsidR="00496E7F" w:rsidRPr="00ED0A76" w14:paraId="018B75B9" w14:textId="77777777" w:rsidTr="0001188B">
        <w:trPr>
          <w:jc w:val="right"/>
        </w:trPr>
        <w:tc>
          <w:tcPr>
            <w:tcW w:w="6378" w:type="dxa"/>
            <w:vAlign w:val="center"/>
          </w:tcPr>
          <w:p w14:paraId="0EDFC619" w14:textId="77777777" w:rsidR="00496E7F" w:rsidRPr="00ED0A76" w:rsidRDefault="00496E7F" w:rsidP="00ED0A76">
            <w:pPr>
              <w:pStyle w:val="Bezodstpw"/>
              <w:rPr>
                <w:rFonts w:asciiTheme="minorHAnsi" w:hAnsiTheme="minorHAnsi" w:cstheme="minorHAnsi"/>
                <w:sz w:val="24"/>
                <w:szCs w:val="24"/>
              </w:rPr>
            </w:pPr>
            <w:r w:rsidRPr="00ED0A76">
              <w:rPr>
                <w:rFonts w:asciiTheme="minorHAnsi" w:hAnsiTheme="minorHAnsi" w:cstheme="minorHAnsi"/>
                <w:color w:val="000000"/>
                <w:sz w:val="24"/>
                <w:szCs w:val="24"/>
                <w:lang w:bidi="pl-PL"/>
              </w:rPr>
              <w:t>od km 0+700 do km 1+500 od</w:t>
            </w:r>
            <w:r w:rsidR="00AB45B7" w:rsidRPr="00ED0A76">
              <w:rPr>
                <w:rFonts w:asciiTheme="minorHAnsi" w:hAnsiTheme="minorHAnsi" w:cstheme="minorHAnsi"/>
                <w:color w:val="000000"/>
                <w:sz w:val="24"/>
                <w:szCs w:val="24"/>
                <w:lang w:bidi="pl-PL"/>
              </w:rPr>
              <w:t>c</w:t>
            </w:r>
            <w:r w:rsidRPr="00ED0A76">
              <w:rPr>
                <w:rFonts w:asciiTheme="minorHAnsi" w:hAnsiTheme="minorHAnsi" w:cstheme="minorHAnsi"/>
                <w:color w:val="000000"/>
                <w:sz w:val="24"/>
                <w:szCs w:val="24"/>
                <w:lang w:bidi="pl-PL"/>
              </w:rPr>
              <w:t>. DTŚ 2b („nowy ślad”)</w:t>
            </w:r>
          </w:p>
        </w:tc>
        <w:tc>
          <w:tcPr>
            <w:tcW w:w="2375" w:type="dxa"/>
            <w:vAlign w:val="center"/>
          </w:tcPr>
          <w:p w14:paraId="39BF78D6" w14:textId="77777777" w:rsidR="00496E7F" w:rsidRPr="00ED0A76" w:rsidRDefault="00496E7F" w:rsidP="00ED0A76">
            <w:pPr>
              <w:pStyle w:val="Bezodstpw"/>
              <w:rPr>
                <w:rFonts w:asciiTheme="minorHAnsi" w:hAnsiTheme="minorHAnsi" w:cstheme="minorHAnsi"/>
                <w:sz w:val="24"/>
                <w:szCs w:val="24"/>
              </w:rPr>
            </w:pPr>
            <w:r w:rsidRPr="00ED0A76">
              <w:rPr>
                <w:rFonts w:asciiTheme="minorHAnsi" w:hAnsiTheme="minorHAnsi" w:cstheme="minorHAnsi"/>
                <w:color w:val="000000"/>
                <w:sz w:val="24"/>
                <w:szCs w:val="24"/>
                <w:lang w:bidi="pl-PL"/>
              </w:rPr>
              <w:t>strona lewa/prawa</w:t>
            </w:r>
          </w:p>
        </w:tc>
      </w:tr>
    </w:tbl>
    <w:p w14:paraId="70CC5817" w14:textId="77777777" w:rsidR="004E534C" w:rsidRPr="00ED0A76" w:rsidRDefault="00496E7F"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ab/>
      </w:r>
      <w:r w:rsidR="00D641B7" w:rsidRPr="00ED0A76">
        <w:rPr>
          <w:rFonts w:asciiTheme="minorHAnsi" w:hAnsiTheme="minorHAnsi" w:cstheme="minorHAnsi"/>
          <w:sz w:val="24"/>
          <w:szCs w:val="24"/>
        </w:rPr>
        <w:t xml:space="preserve">i </w:t>
      </w:r>
      <w:r w:rsidR="004E534C" w:rsidRPr="00ED0A76">
        <w:rPr>
          <w:rFonts w:asciiTheme="minorHAnsi" w:hAnsiTheme="minorHAnsi" w:cstheme="minorHAnsi"/>
          <w:sz w:val="24"/>
          <w:szCs w:val="24"/>
        </w:rPr>
        <w:t>w tym zakresie orzekam:</w:t>
      </w:r>
    </w:p>
    <w:p w14:paraId="197D3E83" w14:textId="61504877" w:rsidR="00234146" w:rsidRPr="00ED0A76" w:rsidRDefault="002F3E39" w:rsidP="00ED0A76">
      <w:pPr>
        <w:pStyle w:val="Bezodstpw"/>
        <w:rPr>
          <w:rFonts w:asciiTheme="minorHAnsi" w:hAnsiTheme="minorHAnsi" w:cstheme="minorHAnsi"/>
          <w:color w:val="000000"/>
          <w:sz w:val="24"/>
          <w:szCs w:val="24"/>
          <w:lang w:bidi="pl-PL"/>
        </w:rPr>
      </w:pPr>
      <w:r w:rsidRPr="00ED0A76">
        <w:rPr>
          <w:rFonts w:asciiTheme="minorHAnsi" w:hAnsiTheme="minorHAnsi" w:cstheme="minorHAnsi"/>
          <w:color w:val="000000"/>
          <w:sz w:val="24"/>
          <w:szCs w:val="24"/>
          <w:lang w:bidi="pl-PL"/>
        </w:rPr>
        <w:t>„P</w:t>
      </w:r>
      <w:r w:rsidR="00234146" w:rsidRPr="00ED0A76">
        <w:rPr>
          <w:rFonts w:asciiTheme="minorHAnsi" w:hAnsiTheme="minorHAnsi" w:cstheme="minorHAnsi"/>
          <w:color w:val="000000"/>
          <w:sz w:val="24"/>
          <w:szCs w:val="24"/>
          <w:lang w:bidi="pl-PL"/>
        </w:rPr>
        <w:t>lac budowy, w tym głębokie wykopy należy skutecznie zabezpieczyć wygrodzeniem tymczasowym w przebiegu linii inwestycji, w rejonie aktualnego frontu robót z możliwością przemieszczania w miarę postępu prac, pod nadzorem herpetologicznym.</w:t>
      </w:r>
    </w:p>
    <w:p w14:paraId="74D3F43D" w14:textId="77777777" w:rsidR="00234146" w:rsidRPr="00ED0A76" w:rsidRDefault="00234146" w:rsidP="00ED0A76">
      <w:pPr>
        <w:pStyle w:val="Bezodstpw"/>
        <w:rPr>
          <w:rFonts w:asciiTheme="minorHAnsi" w:hAnsiTheme="minorHAnsi" w:cstheme="minorHAnsi"/>
          <w:color w:val="000000"/>
          <w:sz w:val="24"/>
          <w:szCs w:val="24"/>
          <w:lang w:bidi="pl-PL"/>
        </w:rPr>
      </w:pPr>
      <w:r w:rsidRPr="00ED0A76">
        <w:rPr>
          <w:rFonts w:asciiTheme="minorHAnsi" w:hAnsiTheme="minorHAnsi" w:cstheme="minorHAnsi"/>
          <w:color w:val="000000"/>
          <w:sz w:val="24"/>
          <w:szCs w:val="24"/>
          <w:lang w:bidi="pl-PL"/>
        </w:rPr>
        <w:t>Ogrodzenie tymczasowe winno:</w:t>
      </w:r>
    </w:p>
    <w:p w14:paraId="3E60C2CE" w14:textId="77777777" w:rsidR="00234146" w:rsidRPr="00ED0A76" w:rsidRDefault="00234146" w:rsidP="00ED0A76">
      <w:pPr>
        <w:pStyle w:val="Bezodstpw"/>
        <w:rPr>
          <w:rFonts w:asciiTheme="minorHAnsi" w:hAnsiTheme="minorHAnsi" w:cstheme="minorHAnsi"/>
          <w:color w:val="000000"/>
          <w:sz w:val="24"/>
          <w:szCs w:val="24"/>
          <w:lang w:bidi="pl-PL"/>
        </w:rPr>
      </w:pPr>
      <w:r w:rsidRPr="00ED0A76">
        <w:rPr>
          <w:rFonts w:asciiTheme="minorHAnsi" w:hAnsiTheme="minorHAnsi" w:cstheme="minorHAnsi"/>
          <w:color w:val="000000"/>
          <w:sz w:val="24"/>
          <w:szCs w:val="24"/>
          <w:lang w:bidi="pl-PL"/>
        </w:rPr>
        <w:t>być zamontowane w okresie od 15 lutego do 15 listopada w każdym roku trwania budowy,</w:t>
      </w:r>
    </w:p>
    <w:p w14:paraId="47BD244B" w14:textId="77777777" w:rsidR="00234146" w:rsidRPr="00ED0A76" w:rsidRDefault="00234146" w:rsidP="00ED0A76">
      <w:pPr>
        <w:pStyle w:val="Bezodstpw"/>
        <w:rPr>
          <w:rFonts w:asciiTheme="minorHAnsi" w:hAnsiTheme="minorHAnsi" w:cstheme="minorHAnsi"/>
          <w:color w:val="000000"/>
          <w:sz w:val="24"/>
          <w:szCs w:val="24"/>
          <w:lang w:bidi="pl-PL"/>
        </w:rPr>
      </w:pPr>
      <w:r w:rsidRPr="00ED0A76">
        <w:rPr>
          <w:rFonts w:asciiTheme="minorHAnsi" w:hAnsiTheme="minorHAnsi" w:cstheme="minorHAnsi"/>
          <w:color w:val="000000"/>
          <w:sz w:val="24"/>
          <w:szCs w:val="24"/>
          <w:lang w:bidi="pl-PL"/>
        </w:rPr>
        <w:t>być stabilne, z trwałym naciągiem, aby zapewnić skuteczną ochronę małych zwierząt, w tym płazów,</w:t>
      </w:r>
    </w:p>
    <w:p w14:paraId="50A7CECE" w14:textId="2A592D00" w:rsidR="00234146" w:rsidRPr="00ED0A76" w:rsidRDefault="00234146" w:rsidP="00ED0A76">
      <w:pPr>
        <w:pStyle w:val="Bezodstpw"/>
        <w:rPr>
          <w:rFonts w:asciiTheme="minorHAnsi" w:hAnsiTheme="minorHAnsi" w:cstheme="minorHAnsi"/>
          <w:color w:val="000000"/>
          <w:sz w:val="24"/>
          <w:szCs w:val="24"/>
          <w:lang w:bidi="pl-PL"/>
        </w:rPr>
      </w:pPr>
      <w:r w:rsidRPr="00ED0A76">
        <w:rPr>
          <w:rFonts w:asciiTheme="minorHAnsi" w:hAnsiTheme="minorHAnsi" w:cstheme="minorHAnsi"/>
          <w:color w:val="000000"/>
          <w:sz w:val="24"/>
          <w:szCs w:val="24"/>
          <w:lang w:bidi="pl-PL"/>
        </w:rPr>
        <w:t xml:space="preserve">zostać wykonane z siatki o oczkach o wielkości maksymalnie 0,5 cm </w:t>
      </w:r>
      <w:r w:rsidR="00A068FD" w:rsidRPr="00ED0A76">
        <w:rPr>
          <w:rFonts w:asciiTheme="minorHAnsi" w:hAnsiTheme="minorHAnsi" w:cstheme="minorHAnsi"/>
          <w:color w:val="000000"/>
          <w:sz w:val="24"/>
          <w:szCs w:val="24"/>
          <w:lang w:bidi="pl-PL"/>
        </w:rPr>
        <w:t>×</w:t>
      </w:r>
      <w:r w:rsidRPr="00ED0A76">
        <w:rPr>
          <w:rFonts w:asciiTheme="minorHAnsi" w:hAnsiTheme="minorHAnsi" w:cstheme="minorHAnsi"/>
          <w:color w:val="000000"/>
          <w:sz w:val="24"/>
          <w:szCs w:val="24"/>
          <w:lang w:bidi="pl-PL"/>
        </w:rPr>
        <w:t xml:space="preserve"> 0,5 cm, o</w:t>
      </w:r>
      <w:r w:rsidR="00F05369" w:rsidRPr="00ED0A76">
        <w:rPr>
          <w:rFonts w:asciiTheme="minorHAnsi" w:hAnsiTheme="minorHAnsi" w:cstheme="minorHAnsi"/>
          <w:color w:val="000000"/>
          <w:sz w:val="24"/>
          <w:szCs w:val="24"/>
          <w:lang w:bidi="pl-PL"/>
        </w:rPr>
        <w:t> </w:t>
      </w:r>
      <w:r w:rsidRPr="00ED0A76">
        <w:rPr>
          <w:rFonts w:asciiTheme="minorHAnsi" w:hAnsiTheme="minorHAnsi" w:cstheme="minorHAnsi"/>
          <w:color w:val="000000"/>
          <w:sz w:val="24"/>
          <w:szCs w:val="24"/>
          <w:lang w:bidi="pl-PL"/>
        </w:rPr>
        <w:t>wysokości min. 50 cm nad poziomem gruntu z przewieszką o długości co najmniej 10</w:t>
      </w:r>
      <w:r w:rsidR="00F05369" w:rsidRPr="00ED0A76">
        <w:rPr>
          <w:rFonts w:asciiTheme="minorHAnsi" w:hAnsiTheme="minorHAnsi" w:cstheme="minorHAnsi"/>
          <w:color w:val="000000"/>
          <w:sz w:val="24"/>
          <w:szCs w:val="24"/>
          <w:lang w:bidi="pl-PL"/>
        </w:rPr>
        <w:t> </w:t>
      </w:r>
      <w:r w:rsidRPr="00ED0A76">
        <w:rPr>
          <w:rFonts w:asciiTheme="minorHAnsi" w:hAnsiTheme="minorHAnsi" w:cstheme="minorHAnsi"/>
          <w:color w:val="000000"/>
          <w:sz w:val="24"/>
          <w:szCs w:val="24"/>
          <w:lang w:bidi="pl-PL"/>
        </w:rPr>
        <w:t>cm, skierowaną „na zewnątrz” od placu budowy oraz osadzone w gruncie na głębokość nie mniejszą niż 30 cm.</w:t>
      </w:r>
    </w:p>
    <w:p w14:paraId="6E23FCFF" w14:textId="197271D9" w:rsidR="007E35B6" w:rsidRPr="00ED0A76" w:rsidRDefault="00234146" w:rsidP="00ED0A76">
      <w:pPr>
        <w:pStyle w:val="Bezodstpw"/>
        <w:rPr>
          <w:rFonts w:asciiTheme="minorHAnsi" w:hAnsiTheme="minorHAnsi" w:cstheme="minorHAnsi"/>
          <w:color w:val="000000"/>
          <w:sz w:val="24"/>
          <w:szCs w:val="24"/>
          <w:lang w:bidi="pl-PL"/>
        </w:rPr>
      </w:pPr>
      <w:r w:rsidRPr="00ED0A76">
        <w:rPr>
          <w:rFonts w:asciiTheme="minorHAnsi" w:hAnsiTheme="minorHAnsi" w:cstheme="minorHAnsi"/>
          <w:color w:val="000000"/>
          <w:sz w:val="24"/>
          <w:szCs w:val="24"/>
          <w:lang w:bidi="pl-PL"/>
        </w:rPr>
        <w:t xml:space="preserve">Wolne końce ogrodzeń należy zakończyć U-kształtnymi zawrotkami (gdzie końcowa część ogrodzenia o długości co najmniej 5 m powinna przebiegać pod kątem do granicy obszaru budowy). W przebiegu wygrodzeń należy uwzględnić różnice w wysokościach terenu, zagłębienia, </w:t>
      </w:r>
      <w:r w:rsidR="009B662A" w:rsidRPr="00ED0A76">
        <w:rPr>
          <w:rFonts w:asciiTheme="minorHAnsi" w:hAnsiTheme="minorHAnsi" w:cstheme="minorHAnsi"/>
          <w:color w:val="000000"/>
          <w:sz w:val="24"/>
          <w:szCs w:val="24"/>
          <w:lang w:bidi="pl-PL"/>
        </w:rPr>
        <w:t>itp.</w:t>
      </w:r>
      <w:r w:rsidRPr="00ED0A76">
        <w:rPr>
          <w:rFonts w:asciiTheme="minorHAnsi" w:hAnsiTheme="minorHAnsi" w:cstheme="minorHAnsi"/>
          <w:color w:val="000000"/>
          <w:sz w:val="24"/>
          <w:szCs w:val="24"/>
          <w:lang w:bidi="pl-PL"/>
        </w:rPr>
        <w:t xml:space="preserve"> Wygrodzenia należy zastosować w lokalizacjach określonych w tabeli nr 2.</w:t>
      </w:r>
    </w:p>
    <w:p w14:paraId="75ADC083" w14:textId="77777777" w:rsidR="007E35B6" w:rsidRPr="00ED0A76" w:rsidRDefault="007E35B6" w:rsidP="00ED0A76">
      <w:pPr>
        <w:pStyle w:val="Bezodstpw"/>
        <w:rPr>
          <w:rFonts w:asciiTheme="minorHAnsi" w:hAnsiTheme="minorHAnsi" w:cstheme="minorHAnsi"/>
          <w:color w:val="000000"/>
          <w:sz w:val="24"/>
          <w:szCs w:val="24"/>
          <w:lang w:bidi="pl-PL"/>
        </w:rPr>
      </w:pPr>
      <w:r w:rsidRPr="00ED0A76">
        <w:rPr>
          <w:rFonts w:asciiTheme="minorHAnsi" w:hAnsiTheme="minorHAnsi" w:cstheme="minorHAnsi"/>
          <w:color w:val="000000"/>
          <w:sz w:val="24"/>
          <w:szCs w:val="24"/>
          <w:lang w:bidi="pl-PL"/>
        </w:rPr>
        <w:t>Tabela nr 2</w:t>
      </w:r>
    </w:p>
    <w:tbl>
      <w:tblPr>
        <w:tblStyle w:val="Tabela-Siatka"/>
        <w:tblW w:w="8753" w:type="dxa"/>
        <w:jc w:val="right"/>
        <w:tblLook w:val="04A0" w:firstRow="1" w:lastRow="0" w:firstColumn="1" w:lastColumn="0" w:noHBand="0" w:noVBand="1"/>
      </w:tblPr>
      <w:tblGrid>
        <w:gridCol w:w="6378"/>
        <w:gridCol w:w="2375"/>
      </w:tblGrid>
      <w:tr w:rsidR="007E35B6" w:rsidRPr="00ED0A76" w14:paraId="27C42B63" w14:textId="77777777" w:rsidTr="0001188B">
        <w:trPr>
          <w:jc w:val="right"/>
        </w:trPr>
        <w:tc>
          <w:tcPr>
            <w:tcW w:w="6378" w:type="dxa"/>
            <w:shd w:val="clear" w:color="auto" w:fill="D9D9D9" w:themeFill="background1" w:themeFillShade="D9"/>
            <w:vAlign w:val="center"/>
          </w:tcPr>
          <w:p w14:paraId="25BF67CA" w14:textId="77777777" w:rsidR="007E35B6" w:rsidRPr="00ED0A76" w:rsidRDefault="007E35B6"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Lokalizacja</w:t>
            </w:r>
          </w:p>
        </w:tc>
        <w:tc>
          <w:tcPr>
            <w:tcW w:w="2375" w:type="dxa"/>
            <w:shd w:val="clear" w:color="auto" w:fill="D9D9D9" w:themeFill="background1" w:themeFillShade="D9"/>
            <w:vAlign w:val="center"/>
          </w:tcPr>
          <w:p w14:paraId="3AFD7026" w14:textId="77777777" w:rsidR="007E35B6" w:rsidRPr="00ED0A76" w:rsidRDefault="007E35B6"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Strona</w:t>
            </w:r>
          </w:p>
        </w:tc>
      </w:tr>
      <w:tr w:rsidR="007E35B6" w:rsidRPr="00ED0A76" w14:paraId="04EA51D4" w14:textId="77777777" w:rsidTr="0001188B">
        <w:trPr>
          <w:jc w:val="right"/>
        </w:trPr>
        <w:tc>
          <w:tcPr>
            <w:tcW w:w="6378" w:type="dxa"/>
            <w:vAlign w:val="center"/>
          </w:tcPr>
          <w:p w14:paraId="2BC136AE" w14:textId="77777777" w:rsidR="007E35B6" w:rsidRPr="00ED0A76" w:rsidRDefault="007E35B6" w:rsidP="00ED0A76">
            <w:pPr>
              <w:pStyle w:val="Bezodstpw"/>
              <w:rPr>
                <w:rFonts w:asciiTheme="minorHAnsi" w:hAnsiTheme="minorHAnsi" w:cstheme="minorHAnsi"/>
                <w:sz w:val="24"/>
                <w:szCs w:val="24"/>
              </w:rPr>
            </w:pPr>
            <w:r w:rsidRPr="00ED0A76">
              <w:rPr>
                <w:rFonts w:asciiTheme="minorHAnsi" w:hAnsiTheme="minorHAnsi" w:cstheme="minorHAnsi"/>
                <w:color w:val="000000"/>
                <w:sz w:val="24"/>
                <w:szCs w:val="24"/>
                <w:lang w:bidi="pl-PL"/>
              </w:rPr>
              <w:t>od km 35+500 do km 36+800 od</w:t>
            </w:r>
            <w:r w:rsidR="00AB45B7" w:rsidRPr="00ED0A76">
              <w:rPr>
                <w:rFonts w:asciiTheme="minorHAnsi" w:hAnsiTheme="minorHAnsi" w:cstheme="minorHAnsi"/>
                <w:color w:val="000000"/>
                <w:sz w:val="24"/>
                <w:szCs w:val="24"/>
                <w:lang w:bidi="pl-PL"/>
              </w:rPr>
              <w:t>c</w:t>
            </w:r>
            <w:r w:rsidRPr="00ED0A76">
              <w:rPr>
                <w:rFonts w:asciiTheme="minorHAnsi" w:hAnsiTheme="minorHAnsi" w:cstheme="minorHAnsi"/>
                <w:color w:val="000000"/>
                <w:sz w:val="24"/>
                <w:szCs w:val="24"/>
                <w:lang w:bidi="pl-PL"/>
              </w:rPr>
              <w:t>. DTŚ 1 („północ- południe”)</w:t>
            </w:r>
          </w:p>
        </w:tc>
        <w:tc>
          <w:tcPr>
            <w:tcW w:w="2375" w:type="dxa"/>
            <w:vAlign w:val="center"/>
          </w:tcPr>
          <w:p w14:paraId="2E5B7027" w14:textId="77777777" w:rsidR="007E35B6" w:rsidRPr="00ED0A76" w:rsidRDefault="00AF1AF4" w:rsidP="00ED0A76">
            <w:pPr>
              <w:pStyle w:val="Bezodstpw"/>
              <w:rPr>
                <w:rFonts w:asciiTheme="minorHAnsi" w:hAnsiTheme="minorHAnsi" w:cstheme="minorHAnsi"/>
                <w:sz w:val="24"/>
                <w:szCs w:val="24"/>
              </w:rPr>
            </w:pPr>
            <w:r w:rsidRPr="00ED0A76">
              <w:rPr>
                <w:rFonts w:asciiTheme="minorHAnsi" w:hAnsiTheme="minorHAnsi" w:cstheme="minorHAnsi"/>
                <w:color w:val="000000"/>
                <w:sz w:val="24"/>
                <w:szCs w:val="24"/>
                <w:lang w:bidi="pl-PL"/>
              </w:rPr>
              <w:t>obustronnie</w:t>
            </w:r>
          </w:p>
        </w:tc>
      </w:tr>
      <w:tr w:rsidR="00AF1AF4" w:rsidRPr="00ED0A76" w14:paraId="229509D8" w14:textId="77777777" w:rsidTr="00FD34FC">
        <w:trPr>
          <w:jc w:val="right"/>
        </w:trPr>
        <w:tc>
          <w:tcPr>
            <w:tcW w:w="6378" w:type="dxa"/>
            <w:vAlign w:val="center"/>
          </w:tcPr>
          <w:p w14:paraId="2C51D456" w14:textId="77777777" w:rsidR="00AF1AF4" w:rsidRPr="00ED0A76" w:rsidRDefault="00AF1AF4" w:rsidP="00ED0A76">
            <w:pPr>
              <w:pStyle w:val="Bezodstpw"/>
              <w:rPr>
                <w:rFonts w:asciiTheme="minorHAnsi" w:hAnsiTheme="minorHAnsi" w:cstheme="minorHAnsi"/>
                <w:sz w:val="24"/>
                <w:szCs w:val="24"/>
              </w:rPr>
            </w:pPr>
            <w:r w:rsidRPr="00ED0A76">
              <w:rPr>
                <w:rFonts w:asciiTheme="minorHAnsi" w:hAnsiTheme="minorHAnsi" w:cstheme="minorHAnsi"/>
                <w:color w:val="000000"/>
                <w:sz w:val="24"/>
                <w:szCs w:val="24"/>
                <w:lang w:bidi="pl-PL"/>
              </w:rPr>
              <w:t>od km 0+000 do km 0+750 odc. DTŚ 1 b</w:t>
            </w:r>
          </w:p>
        </w:tc>
        <w:tc>
          <w:tcPr>
            <w:tcW w:w="2375" w:type="dxa"/>
          </w:tcPr>
          <w:p w14:paraId="5A4BA20F" w14:textId="77777777" w:rsidR="00AF1AF4" w:rsidRPr="00ED0A76" w:rsidRDefault="00AF1AF4" w:rsidP="00ED0A76">
            <w:pPr>
              <w:pStyle w:val="Bezodstpw"/>
              <w:rPr>
                <w:rFonts w:asciiTheme="minorHAnsi" w:hAnsiTheme="minorHAnsi" w:cstheme="minorHAnsi"/>
                <w:sz w:val="24"/>
                <w:szCs w:val="24"/>
              </w:rPr>
            </w:pPr>
            <w:r w:rsidRPr="00ED0A76">
              <w:rPr>
                <w:rFonts w:asciiTheme="minorHAnsi" w:hAnsiTheme="minorHAnsi" w:cstheme="minorHAnsi"/>
                <w:color w:val="000000"/>
                <w:sz w:val="24"/>
                <w:szCs w:val="24"/>
                <w:lang w:bidi="pl-PL"/>
              </w:rPr>
              <w:t>obustronnie</w:t>
            </w:r>
          </w:p>
        </w:tc>
      </w:tr>
      <w:tr w:rsidR="00AF1AF4" w:rsidRPr="00ED0A76" w14:paraId="3FE01914" w14:textId="77777777" w:rsidTr="00FD34FC">
        <w:trPr>
          <w:jc w:val="right"/>
        </w:trPr>
        <w:tc>
          <w:tcPr>
            <w:tcW w:w="6378" w:type="dxa"/>
            <w:vAlign w:val="center"/>
          </w:tcPr>
          <w:p w14:paraId="4AA768A1" w14:textId="77C27D2B" w:rsidR="00AF1AF4" w:rsidRPr="00ED0A76" w:rsidRDefault="00AF1AF4" w:rsidP="00ED0A76">
            <w:pPr>
              <w:pStyle w:val="Bezodstpw"/>
              <w:rPr>
                <w:rFonts w:asciiTheme="minorHAnsi" w:hAnsiTheme="minorHAnsi" w:cstheme="minorHAnsi"/>
                <w:sz w:val="24"/>
                <w:szCs w:val="24"/>
              </w:rPr>
            </w:pPr>
            <w:r w:rsidRPr="00ED0A76">
              <w:rPr>
                <w:rFonts w:asciiTheme="minorHAnsi" w:hAnsiTheme="minorHAnsi" w:cstheme="minorHAnsi"/>
                <w:color w:val="000000"/>
                <w:sz w:val="24"/>
                <w:szCs w:val="24"/>
                <w:lang w:bidi="pl-PL"/>
              </w:rPr>
              <w:t>od km 0+</w:t>
            </w:r>
            <w:r w:rsidR="00533C58" w:rsidRPr="00ED0A76">
              <w:rPr>
                <w:rFonts w:asciiTheme="minorHAnsi" w:hAnsiTheme="minorHAnsi" w:cstheme="minorHAnsi"/>
                <w:color w:val="000000"/>
                <w:sz w:val="24"/>
                <w:szCs w:val="24"/>
                <w:lang w:bidi="pl-PL"/>
              </w:rPr>
              <w:t>5</w:t>
            </w:r>
            <w:r w:rsidRPr="00ED0A76">
              <w:rPr>
                <w:rFonts w:asciiTheme="minorHAnsi" w:hAnsiTheme="minorHAnsi" w:cstheme="minorHAnsi"/>
                <w:color w:val="000000"/>
                <w:sz w:val="24"/>
                <w:szCs w:val="24"/>
                <w:lang w:bidi="pl-PL"/>
              </w:rPr>
              <w:t>00 do km 1+500 odc. DTŚ 2b („nowy ślad”)</w:t>
            </w:r>
          </w:p>
        </w:tc>
        <w:tc>
          <w:tcPr>
            <w:tcW w:w="2375" w:type="dxa"/>
          </w:tcPr>
          <w:p w14:paraId="1365B511" w14:textId="77777777" w:rsidR="00AF1AF4" w:rsidRPr="00ED0A76" w:rsidRDefault="00AF1AF4" w:rsidP="00ED0A76">
            <w:pPr>
              <w:pStyle w:val="Bezodstpw"/>
              <w:rPr>
                <w:rFonts w:asciiTheme="minorHAnsi" w:hAnsiTheme="minorHAnsi" w:cstheme="minorHAnsi"/>
                <w:sz w:val="24"/>
                <w:szCs w:val="24"/>
              </w:rPr>
            </w:pPr>
            <w:r w:rsidRPr="00ED0A76">
              <w:rPr>
                <w:rFonts w:asciiTheme="minorHAnsi" w:hAnsiTheme="minorHAnsi" w:cstheme="minorHAnsi"/>
                <w:color w:val="000000"/>
                <w:sz w:val="24"/>
                <w:szCs w:val="24"/>
                <w:lang w:bidi="pl-PL"/>
              </w:rPr>
              <w:t>obustronnie</w:t>
            </w:r>
          </w:p>
        </w:tc>
      </w:tr>
    </w:tbl>
    <w:p w14:paraId="132EEE2F" w14:textId="4D0AA6A8" w:rsidR="00FB4F3D" w:rsidRPr="00ED0A76" w:rsidRDefault="000116BB"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u</w:t>
      </w:r>
      <w:r w:rsidR="00FB4F3D" w:rsidRPr="00ED0A76">
        <w:rPr>
          <w:rFonts w:asciiTheme="minorHAnsi" w:hAnsiTheme="minorHAnsi" w:cstheme="minorHAnsi"/>
          <w:sz w:val="24"/>
          <w:szCs w:val="24"/>
        </w:rPr>
        <w:t xml:space="preserve">chylam </w:t>
      </w:r>
      <w:r w:rsidR="00C66470" w:rsidRPr="00ED0A76">
        <w:rPr>
          <w:rFonts w:asciiTheme="minorHAnsi" w:hAnsiTheme="minorHAnsi" w:cstheme="minorHAnsi"/>
          <w:sz w:val="24"/>
          <w:szCs w:val="24"/>
        </w:rPr>
        <w:t>pkt I</w:t>
      </w:r>
      <w:r w:rsidR="00FA5DF9" w:rsidRPr="00ED0A76">
        <w:rPr>
          <w:rFonts w:asciiTheme="minorHAnsi" w:hAnsiTheme="minorHAnsi" w:cstheme="minorHAnsi"/>
          <w:sz w:val="24"/>
          <w:szCs w:val="24"/>
        </w:rPr>
        <w:t>I</w:t>
      </w:r>
      <w:r w:rsidR="00C66470" w:rsidRPr="00ED0A76">
        <w:rPr>
          <w:rFonts w:asciiTheme="minorHAnsi" w:hAnsiTheme="minorHAnsi" w:cstheme="minorHAnsi"/>
          <w:sz w:val="24"/>
          <w:szCs w:val="24"/>
        </w:rPr>
        <w:t>.</w:t>
      </w:r>
      <w:r w:rsidR="00D74675" w:rsidRPr="00ED0A76">
        <w:rPr>
          <w:rFonts w:asciiTheme="minorHAnsi" w:hAnsiTheme="minorHAnsi" w:cstheme="minorHAnsi"/>
          <w:sz w:val="24"/>
          <w:szCs w:val="24"/>
        </w:rPr>
        <w:t>1.11.4 lit. b ww</w:t>
      </w:r>
      <w:r w:rsidR="007A5096" w:rsidRPr="00ED0A76">
        <w:rPr>
          <w:rFonts w:asciiTheme="minorHAnsi" w:hAnsiTheme="minorHAnsi" w:cstheme="minorHAnsi"/>
          <w:sz w:val="24"/>
          <w:szCs w:val="24"/>
        </w:rPr>
        <w:t>.</w:t>
      </w:r>
      <w:r w:rsidR="00C66470" w:rsidRPr="00ED0A76">
        <w:rPr>
          <w:rFonts w:asciiTheme="minorHAnsi" w:hAnsiTheme="minorHAnsi" w:cstheme="minorHAnsi"/>
          <w:sz w:val="24"/>
          <w:szCs w:val="24"/>
        </w:rPr>
        <w:t xml:space="preserve"> </w:t>
      </w:r>
      <w:r w:rsidR="00FB4F3D" w:rsidRPr="00ED0A76">
        <w:rPr>
          <w:rFonts w:asciiTheme="minorHAnsi" w:hAnsiTheme="minorHAnsi" w:cstheme="minorHAnsi"/>
          <w:sz w:val="24"/>
          <w:szCs w:val="24"/>
        </w:rPr>
        <w:t>decyzji w brzmieniu:</w:t>
      </w:r>
    </w:p>
    <w:p w14:paraId="0A74335B" w14:textId="5FF8EB4C" w:rsidR="00D74675" w:rsidRPr="00ED0A76" w:rsidRDefault="002F3E39"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„D</w:t>
      </w:r>
      <w:r w:rsidR="00D74675" w:rsidRPr="00ED0A76">
        <w:rPr>
          <w:rFonts w:asciiTheme="minorHAnsi" w:hAnsiTheme="minorHAnsi" w:cstheme="minorHAnsi"/>
          <w:sz w:val="24"/>
          <w:szCs w:val="24"/>
        </w:rPr>
        <w:t>la zachowania ciągłości zabezpieczeń tymczasowych (z uwagi na kolizję z</w:t>
      </w:r>
      <w:r w:rsidR="00077647" w:rsidRPr="00ED0A76">
        <w:rPr>
          <w:rFonts w:asciiTheme="minorHAnsi" w:hAnsiTheme="minorHAnsi" w:cstheme="minorHAnsi"/>
          <w:sz w:val="24"/>
          <w:szCs w:val="24"/>
        </w:rPr>
        <w:t xml:space="preserve"> </w:t>
      </w:r>
      <w:r w:rsidR="00D74675" w:rsidRPr="00ED0A76">
        <w:rPr>
          <w:rFonts w:asciiTheme="minorHAnsi" w:hAnsiTheme="minorHAnsi" w:cstheme="minorHAnsi"/>
          <w:sz w:val="24"/>
          <w:szCs w:val="24"/>
        </w:rPr>
        <w:t>drogami dojazdowymi, serwisowymi itp.)</w:t>
      </w:r>
      <w:r w:rsidR="00191BA2" w:rsidRPr="00ED0A76">
        <w:rPr>
          <w:rFonts w:asciiTheme="minorHAnsi" w:hAnsiTheme="minorHAnsi" w:cstheme="minorHAnsi"/>
          <w:sz w:val="24"/>
          <w:szCs w:val="24"/>
        </w:rPr>
        <w:t xml:space="preserve"> </w:t>
      </w:r>
      <w:r w:rsidR="00D74675" w:rsidRPr="00ED0A76">
        <w:rPr>
          <w:rFonts w:asciiTheme="minorHAnsi" w:hAnsiTheme="minorHAnsi" w:cstheme="minorHAnsi"/>
          <w:sz w:val="24"/>
          <w:szCs w:val="24"/>
        </w:rPr>
        <w:t>- należy zastosować stop - rynny uniemożliwiające przedostanie się płazów na drogę, w</w:t>
      </w:r>
      <w:r w:rsidR="00374F28" w:rsidRPr="00ED0A76">
        <w:rPr>
          <w:rFonts w:asciiTheme="minorHAnsi" w:hAnsiTheme="minorHAnsi" w:cstheme="minorHAnsi"/>
          <w:sz w:val="24"/>
          <w:szCs w:val="24"/>
        </w:rPr>
        <w:t> </w:t>
      </w:r>
      <w:r w:rsidR="00D74675" w:rsidRPr="00ED0A76">
        <w:rPr>
          <w:rFonts w:asciiTheme="minorHAnsi" w:hAnsiTheme="minorHAnsi" w:cstheme="minorHAnsi"/>
          <w:sz w:val="24"/>
          <w:szCs w:val="24"/>
        </w:rPr>
        <w:t>następującej lokalizacji:</w:t>
      </w:r>
    </w:p>
    <w:p w14:paraId="26E2D8F7" w14:textId="77777777" w:rsidR="00AF1AF4" w:rsidRPr="00ED0A76" w:rsidRDefault="00AF1AF4"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 km około 35+500 odc. DTŚ 1a - strona prawa/lewa,</w:t>
      </w:r>
    </w:p>
    <w:p w14:paraId="67AA4A54" w14:textId="77777777" w:rsidR="00AF1AF4" w:rsidRPr="00ED0A76" w:rsidRDefault="00AF1AF4"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 km około 36+070 odc. DTŚ 1a - strona prawa,</w:t>
      </w:r>
    </w:p>
    <w:p w14:paraId="0AF2671D" w14:textId="63C74243" w:rsidR="00AF1AF4" w:rsidRPr="00ED0A76" w:rsidRDefault="00AF1AF4"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 km około 36+470 odc. DTŚ 1a</w:t>
      </w:r>
      <w:r w:rsidR="00191BA2" w:rsidRPr="00ED0A76">
        <w:rPr>
          <w:rFonts w:asciiTheme="minorHAnsi" w:hAnsiTheme="minorHAnsi" w:cstheme="minorHAnsi"/>
          <w:sz w:val="24"/>
          <w:szCs w:val="24"/>
        </w:rPr>
        <w:t xml:space="preserve"> </w:t>
      </w:r>
      <w:r w:rsidRPr="00ED0A76">
        <w:rPr>
          <w:rFonts w:asciiTheme="minorHAnsi" w:hAnsiTheme="minorHAnsi" w:cstheme="minorHAnsi"/>
          <w:sz w:val="24"/>
          <w:szCs w:val="24"/>
        </w:rPr>
        <w:t>- strona prawa,</w:t>
      </w:r>
    </w:p>
    <w:p w14:paraId="106A7AE9" w14:textId="77777777" w:rsidR="00D74675" w:rsidRPr="00ED0A76" w:rsidRDefault="00D74675"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 km około 36+500 od</w:t>
      </w:r>
      <w:r w:rsidR="00AB45B7" w:rsidRPr="00ED0A76">
        <w:rPr>
          <w:rFonts w:asciiTheme="minorHAnsi" w:hAnsiTheme="minorHAnsi" w:cstheme="minorHAnsi"/>
          <w:sz w:val="24"/>
          <w:szCs w:val="24"/>
        </w:rPr>
        <w:t>c</w:t>
      </w:r>
      <w:r w:rsidRPr="00ED0A76">
        <w:rPr>
          <w:rFonts w:asciiTheme="minorHAnsi" w:hAnsiTheme="minorHAnsi" w:cstheme="minorHAnsi"/>
          <w:sz w:val="24"/>
          <w:szCs w:val="24"/>
        </w:rPr>
        <w:t>. DTŚ</w:t>
      </w:r>
      <w:r w:rsidR="00AF1AF4" w:rsidRPr="00ED0A76">
        <w:rPr>
          <w:rFonts w:asciiTheme="minorHAnsi" w:hAnsiTheme="minorHAnsi" w:cstheme="minorHAnsi"/>
          <w:sz w:val="24"/>
          <w:szCs w:val="24"/>
        </w:rPr>
        <w:t xml:space="preserve"> </w:t>
      </w:r>
      <w:r w:rsidRPr="00ED0A76">
        <w:rPr>
          <w:rFonts w:asciiTheme="minorHAnsi" w:hAnsiTheme="minorHAnsi" w:cstheme="minorHAnsi"/>
          <w:sz w:val="24"/>
          <w:szCs w:val="24"/>
        </w:rPr>
        <w:t>1a</w:t>
      </w:r>
      <w:r w:rsidR="00AF1AF4" w:rsidRPr="00ED0A76">
        <w:rPr>
          <w:rFonts w:asciiTheme="minorHAnsi" w:hAnsiTheme="minorHAnsi" w:cstheme="minorHAnsi"/>
          <w:sz w:val="24"/>
          <w:szCs w:val="24"/>
        </w:rPr>
        <w:t xml:space="preserve"> </w:t>
      </w:r>
      <w:r w:rsidRPr="00ED0A76">
        <w:rPr>
          <w:rFonts w:asciiTheme="minorHAnsi" w:hAnsiTheme="minorHAnsi" w:cstheme="minorHAnsi"/>
          <w:sz w:val="24"/>
          <w:szCs w:val="24"/>
        </w:rPr>
        <w:t>- strona lewa,</w:t>
      </w:r>
    </w:p>
    <w:p w14:paraId="5FF9F909" w14:textId="77777777" w:rsidR="00D74675" w:rsidRPr="00ED0A76" w:rsidRDefault="00D74675"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 km około 36+690 od</w:t>
      </w:r>
      <w:r w:rsidR="00AB45B7" w:rsidRPr="00ED0A76">
        <w:rPr>
          <w:rFonts w:asciiTheme="minorHAnsi" w:hAnsiTheme="minorHAnsi" w:cstheme="minorHAnsi"/>
          <w:sz w:val="24"/>
          <w:szCs w:val="24"/>
        </w:rPr>
        <w:t>c</w:t>
      </w:r>
      <w:r w:rsidRPr="00ED0A76">
        <w:rPr>
          <w:rFonts w:asciiTheme="minorHAnsi" w:hAnsiTheme="minorHAnsi" w:cstheme="minorHAnsi"/>
          <w:sz w:val="24"/>
          <w:szCs w:val="24"/>
        </w:rPr>
        <w:t>. DTŚ</w:t>
      </w:r>
      <w:r w:rsidR="0005744B" w:rsidRPr="00ED0A76">
        <w:rPr>
          <w:rFonts w:asciiTheme="minorHAnsi" w:hAnsiTheme="minorHAnsi" w:cstheme="minorHAnsi"/>
          <w:sz w:val="24"/>
          <w:szCs w:val="24"/>
        </w:rPr>
        <w:t xml:space="preserve"> </w:t>
      </w:r>
      <w:r w:rsidRPr="00ED0A76">
        <w:rPr>
          <w:rFonts w:asciiTheme="minorHAnsi" w:hAnsiTheme="minorHAnsi" w:cstheme="minorHAnsi"/>
          <w:sz w:val="24"/>
          <w:szCs w:val="24"/>
        </w:rPr>
        <w:t>1a</w:t>
      </w:r>
      <w:r w:rsidR="00AF1AF4" w:rsidRPr="00ED0A76">
        <w:rPr>
          <w:rFonts w:asciiTheme="minorHAnsi" w:hAnsiTheme="minorHAnsi" w:cstheme="minorHAnsi"/>
          <w:sz w:val="24"/>
          <w:szCs w:val="24"/>
        </w:rPr>
        <w:t xml:space="preserve"> </w:t>
      </w:r>
      <w:r w:rsidRPr="00ED0A76">
        <w:rPr>
          <w:rFonts w:asciiTheme="minorHAnsi" w:hAnsiTheme="minorHAnsi" w:cstheme="minorHAnsi"/>
          <w:sz w:val="24"/>
          <w:szCs w:val="24"/>
        </w:rPr>
        <w:t>- strona lewa,</w:t>
      </w:r>
    </w:p>
    <w:p w14:paraId="13D3B78C" w14:textId="77777777" w:rsidR="00D74675" w:rsidRPr="00ED0A76" w:rsidRDefault="00D74675"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 km około 36+800 od</w:t>
      </w:r>
      <w:r w:rsidR="00AB45B7" w:rsidRPr="00ED0A76">
        <w:rPr>
          <w:rFonts w:asciiTheme="minorHAnsi" w:hAnsiTheme="minorHAnsi" w:cstheme="minorHAnsi"/>
          <w:sz w:val="24"/>
          <w:szCs w:val="24"/>
        </w:rPr>
        <w:t>c</w:t>
      </w:r>
      <w:r w:rsidRPr="00ED0A76">
        <w:rPr>
          <w:rFonts w:asciiTheme="minorHAnsi" w:hAnsiTheme="minorHAnsi" w:cstheme="minorHAnsi"/>
          <w:sz w:val="24"/>
          <w:szCs w:val="24"/>
        </w:rPr>
        <w:t>. DTŚ</w:t>
      </w:r>
      <w:r w:rsidR="007B038C" w:rsidRPr="00ED0A76">
        <w:rPr>
          <w:rFonts w:asciiTheme="minorHAnsi" w:hAnsiTheme="minorHAnsi" w:cstheme="minorHAnsi"/>
          <w:sz w:val="24"/>
          <w:szCs w:val="24"/>
        </w:rPr>
        <w:t xml:space="preserve"> 1</w:t>
      </w:r>
      <w:r w:rsidRPr="00ED0A76">
        <w:rPr>
          <w:rFonts w:asciiTheme="minorHAnsi" w:hAnsiTheme="minorHAnsi" w:cstheme="minorHAnsi"/>
          <w:sz w:val="24"/>
          <w:szCs w:val="24"/>
        </w:rPr>
        <w:t>a</w:t>
      </w:r>
      <w:r w:rsidR="00AF1AF4" w:rsidRPr="00ED0A76">
        <w:rPr>
          <w:rFonts w:asciiTheme="minorHAnsi" w:hAnsiTheme="minorHAnsi" w:cstheme="minorHAnsi"/>
          <w:sz w:val="24"/>
          <w:szCs w:val="24"/>
        </w:rPr>
        <w:t xml:space="preserve"> </w:t>
      </w:r>
      <w:r w:rsidRPr="00ED0A76">
        <w:rPr>
          <w:rFonts w:asciiTheme="minorHAnsi" w:hAnsiTheme="minorHAnsi" w:cstheme="minorHAnsi"/>
          <w:sz w:val="24"/>
          <w:szCs w:val="24"/>
        </w:rPr>
        <w:t>- strona prawa/lewa,</w:t>
      </w:r>
    </w:p>
    <w:p w14:paraId="3C353134" w14:textId="77777777" w:rsidR="00D74675" w:rsidRPr="00ED0A76" w:rsidRDefault="00D74675"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 km około 0+550 od</w:t>
      </w:r>
      <w:r w:rsidR="00AB45B7" w:rsidRPr="00ED0A76">
        <w:rPr>
          <w:rFonts w:asciiTheme="minorHAnsi" w:hAnsiTheme="minorHAnsi" w:cstheme="minorHAnsi"/>
          <w:sz w:val="24"/>
          <w:szCs w:val="24"/>
        </w:rPr>
        <w:t>c</w:t>
      </w:r>
      <w:r w:rsidRPr="00ED0A76">
        <w:rPr>
          <w:rFonts w:asciiTheme="minorHAnsi" w:hAnsiTheme="minorHAnsi" w:cstheme="minorHAnsi"/>
          <w:sz w:val="24"/>
          <w:szCs w:val="24"/>
        </w:rPr>
        <w:t>. DTŚ</w:t>
      </w:r>
      <w:r w:rsidR="007B038C" w:rsidRPr="00ED0A76">
        <w:rPr>
          <w:rFonts w:asciiTheme="minorHAnsi" w:hAnsiTheme="minorHAnsi" w:cstheme="minorHAnsi"/>
          <w:sz w:val="24"/>
          <w:szCs w:val="24"/>
        </w:rPr>
        <w:t xml:space="preserve"> </w:t>
      </w:r>
      <w:r w:rsidRPr="00ED0A76">
        <w:rPr>
          <w:rFonts w:asciiTheme="minorHAnsi" w:hAnsiTheme="minorHAnsi" w:cstheme="minorHAnsi"/>
          <w:sz w:val="24"/>
          <w:szCs w:val="24"/>
        </w:rPr>
        <w:t>1b</w:t>
      </w:r>
      <w:r w:rsidR="00AF1AF4" w:rsidRPr="00ED0A76">
        <w:rPr>
          <w:rFonts w:asciiTheme="minorHAnsi" w:hAnsiTheme="minorHAnsi" w:cstheme="minorHAnsi"/>
          <w:sz w:val="24"/>
          <w:szCs w:val="24"/>
        </w:rPr>
        <w:t xml:space="preserve"> -</w:t>
      </w:r>
      <w:r w:rsidRPr="00ED0A76">
        <w:rPr>
          <w:rFonts w:asciiTheme="minorHAnsi" w:hAnsiTheme="minorHAnsi" w:cstheme="minorHAnsi"/>
          <w:sz w:val="24"/>
          <w:szCs w:val="24"/>
        </w:rPr>
        <w:t xml:space="preserve"> strona lewa,</w:t>
      </w:r>
    </w:p>
    <w:p w14:paraId="5FAD6C55" w14:textId="77777777" w:rsidR="007B038C" w:rsidRPr="00ED0A76" w:rsidRDefault="00D74675"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 km około 0+620 od</w:t>
      </w:r>
      <w:r w:rsidR="00AB45B7" w:rsidRPr="00ED0A76">
        <w:rPr>
          <w:rFonts w:asciiTheme="minorHAnsi" w:hAnsiTheme="minorHAnsi" w:cstheme="minorHAnsi"/>
          <w:sz w:val="24"/>
          <w:szCs w:val="24"/>
        </w:rPr>
        <w:t>c.</w:t>
      </w:r>
      <w:r w:rsidRPr="00ED0A76">
        <w:rPr>
          <w:rFonts w:asciiTheme="minorHAnsi" w:hAnsiTheme="minorHAnsi" w:cstheme="minorHAnsi"/>
          <w:sz w:val="24"/>
          <w:szCs w:val="24"/>
        </w:rPr>
        <w:t xml:space="preserve"> DTŚ</w:t>
      </w:r>
      <w:r w:rsidR="007B038C" w:rsidRPr="00ED0A76">
        <w:rPr>
          <w:rFonts w:asciiTheme="minorHAnsi" w:hAnsiTheme="minorHAnsi" w:cstheme="minorHAnsi"/>
          <w:sz w:val="24"/>
          <w:szCs w:val="24"/>
        </w:rPr>
        <w:t xml:space="preserve"> </w:t>
      </w:r>
      <w:r w:rsidRPr="00ED0A76">
        <w:rPr>
          <w:rFonts w:asciiTheme="minorHAnsi" w:hAnsiTheme="minorHAnsi" w:cstheme="minorHAnsi"/>
          <w:sz w:val="24"/>
          <w:szCs w:val="24"/>
        </w:rPr>
        <w:t>1b</w:t>
      </w:r>
      <w:r w:rsidR="007B038C" w:rsidRPr="00ED0A76">
        <w:rPr>
          <w:rFonts w:asciiTheme="minorHAnsi" w:hAnsiTheme="minorHAnsi" w:cstheme="minorHAnsi"/>
          <w:sz w:val="24"/>
          <w:szCs w:val="24"/>
        </w:rPr>
        <w:t xml:space="preserve"> </w:t>
      </w:r>
      <w:r w:rsidRPr="00ED0A76">
        <w:rPr>
          <w:rFonts w:asciiTheme="minorHAnsi" w:hAnsiTheme="minorHAnsi" w:cstheme="minorHAnsi"/>
          <w:sz w:val="24"/>
          <w:szCs w:val="24"/>
        </w:rPr>
        <w:t xml:space="preserve">- strona prawa, </w:t>
      </w:r>
    </w:p>
    <w:p w14:paraId="1B21EDEB" w14:textId="77777777" w:rsidR="00D74675" w:rsidRPr="00ED0A76" w:rsidRDefault="00D74675"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 km około 0+680 od</w:t>
      </w:r>
      <w:r w:rsidR="00077647" w:rsidRPr="00ED0A76">
        <w:rPr>
          <w:rFonts w:asciiTheme="minorHAnsi" w:hAnsiTheme="minorHAnsi" w:cstheme="minorHAnsi"/>
          <w:sz w:val="24"/>
          <w:szCs w:val="24"/>
        </w:rPr>
        <w:t>c</w:t>
      </w:r>
      <w:r w:rsidRPr="00ED0A76">
        <w:rPr>
          <w:rFonts w:asciiTheme="minorHAnsi" w:hAnsiTheme="minorHAnsi" w:cstheme="minorHAnsi"/>
          <w:sz w:val="24"/>
          <w:szCs w:val="24"/>
        </w:rPr>
        <w:t>. DTŚ</w:t>
      </w:r>
      <w:r w:rsidR="007B038C" w:rsidRPr="00ED0A76">
        <w:rPr>
          <w:rFonts w:asciiTheme="minorHAnsi" w:hAnsiTheme="minorHAnsi" w:cstheme="minorHAnsi"/>
          <w:sz w:val="24"/>
          <w:szCs w:val="24"/>
        </w:rPr>
        <w:t xml:space="preserve"> </w:t>
      </w:r>
      <w:r w:rsidRPr="00ED0A76">
        <w:rPr>
          <w:rFonts w:asciiTheme="minorHAnsi" w:hAnsiTheme="minorHAnsi" w:cstheme="minorHAnsi"/>
          <w:sz w:val="24"/>
          <w:szCs w:val="24"/>
        </w:rPr>
        <w:t>1b</w:t>
      </w:r>
      <w:r w:rsidR="007B038C" w:rsidRPr="00ED0A76">
        <w:rPr>
          <w:rFonts w:asciiTheme="minorHAnsi" w:hAnsiTheme="minorHAnsi" w:cstheme="minorHAnsi"/>
          <w:sz w:val="24"/>
          <w:szCs w:val="24"/>
        </w:rPr>
        <w:t xml:space="preserve"> </w:t>
      </w:r>
      <w:r w:rsidRPr="00ED0A76">
        <w:rPr>
          <w:rFonts w:asciiTheme="minorHAnsi" w:hAnsiTheme="minorHAnsi" w:cstheme="minorHAnsi"/>
          <w:sz w:val="24"/>
          <w:szCs w:val="24"/>
        </w:rPr>
        <w:t>-</w:t>
      </w:r>
      <w:r w:rsidR="007B038C" w:rsidRPr="00ED0A76">
        <w:rPr>
          <w:rFonts w:asciiTheme="minorHAnsi" w:hAnsiTheme="minorHAnsi" w:cstheme="minorHAnsi"/>
          <w:sz w:val="24"/>
          <w:szCs w:val="24"/>
        </w:rPr>
        <w:t xml:space="preserve"> </w:t>
      </w:r>
      <w:r w:rsidRPr="00ED0A76">
        <w:rPr>
          <w:rFonts w:asciiTheme="minorHAnsi" w:hAnsiTheme="minorHAnsi" w:cstheme="minorHAnsi"/>
          <w:sz w:val="24"/>
          <w:szCs w:val="24"/>
        </w:rPr>
        <w:t>strona lewa,</w:t>
      </w:r>
    </w:p>
    <w:p w14:paraId="7FB11F91" w14:textId="77777777" w:rsidR="007B038C" w:rsidRPr="00ED0A76" w:rsidRDefault="00D74675"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 km około 0+760 od</w:t>
      </w:r>
      <w:r w:rsidR="00AB45B7" w:rsidRPr="00ED0A76">
        <w:rPr>
          <w:rFonts w:asciiTheme="minorHAnsi" w:hAnsiTheme="minorHAnsi" w:cstheme="minorHAnsi"/>
          <w:sz w:val="24"/>
          <w:szCs w:val="24"/>
        </w:rPr>
        <w:t>c</w:t>
      </w:r>
      <w:r w:rsidRPr="00ED0A76">
        <w:rPr>
          <w:rFonts w:asciiTheme="minorHAnsi" w:hAnsiTheme="minorHAnsi" w:cstheme="minorHAnsi"/>
          <w:sz w:val="24"/>
          <w:szCs w:val="24"/>
        </w:rPr>
        <w:t>. DTŚ</w:t>
      </w:r>
      <w:r w:rsidR="007B038C" w:rsidRPr="00ED0A76">
        <w:rPr>
          <w:rFonts w:asciiTheme="minorHAnsi" w:hAnsiTheme="minorHAnsi" w:cstheme="minorHAnsi"/>
          <w:sz w:val="24"/>
          <w:szCs w:val="24"/>
        </w:rPr>
        <w:t xml:space="preserve"> </w:t>
      </w:r>
      <w:r w:rsidRPr="00ED0A76">
        <w:rPr>
          <w:rFonts w:asciiTheme="minorHAnsi" w:hAnsiTheme="minorHAnsi" w:cstheme="minorHAnsi"/>
          <w:sz w:val="24"/>
          <w:szCs w:val="24"/>
        </w:rPr>
        <w:t>1b</w:t>
      </w:r>
      <w:r w:rsidR="007B038C" w:rsidRPr="00ED0A76">
        <w:rPr>
          <w:rFonts w:asciiTheme="minorHAnsi" w:hAnsiTheme="minorHAnsi" w:cstheme="minorHAnsi"/>
          <w:sz w:val="24"/>
          <w:szCs w:val="24"/>
        </w:rPr>
        <w:t xml:space="preserve">  </w:t>
      </w:r>
      <w:r w:rsidRPr="00ED0A76">
        <w:rPr>
          <w:rFonts w:asciiTheme="minorHAnsi" w:hAnsiTheme="minorHAnsi" w:cstheme="minorHAnsi"/>
          <w:sz w:val="24"/>
          <w:szCs w:val="24"/>
        </w:rPr>
        <w:t xml:space="preserve">- strona prawa/lewa, </w:t>
      </w:r>
    </w:p>
    <w:p w14:paraId="4914FDA7" w14:textId="77777777" w:rsidR="007B038C" w:rsidRPr="00ED0A76" w:rsidRDefault="00D74675"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 km około 0+700 od</w:t>
      </w:r>
      <w:r w:rsidR="00077647" w:rsidRPr="00ED0A76">
        <w:rPr>
          <w:rFonts w:asciiTheme="minorHAnsi" w:hAnsiTheme="minorHAnsi" w:cstheme="minorHAnsi"/>
          <w:sz w:val="24"/>
          <w:szCs w:val="24"/>
        </w:rPr>
        <w:t>c</w:t>
      </w:r>
      <w:r w:rsidRPr="00ED0A76">
        <w:rPr>
          <w:rFonts w:asciiTheme="minorHAnsi" w:hAnsiTheme="minorHAnsi" w:cstheme="minorHAnsi"/>
          <w:sz w:val="24"/>
          <w:szCs w:val="24"/>
        </w:rPr>
        <w:t>. DTŚ</w:t>
      </w:r>
      <w:r w:rsidR="007B038C" w:rsidRPr="00ED0A76">
        <w:rPr>
          <w:rFonts w:asciiTheme="minorHAnsi" w:hAnsiTheme="minorHAnsi" w:cstheme="minorHAnsi"/>
          <w:sz w:val="24"/>
          <w:szCs w:val="24"/>
        </w:rPr>
        <w:t xml:space="preserve"> </w:t>
      </w:r>
      <w:r w:rsidRPr="00ED0A76">
        <w:rPr>
          <w:rFonts w:asciiTheme="minorHAnsi" w:hAnsiTheme="minorHAnsi" w:cstheme="minorHAnsi"/>
          <w:sz w:val="24"/>
          <w:szCs w:val="24"/>
        </w:rPr>
        <w:t>2b</w:t>
      </w:r>
      <w:r w:rsidR="007B038C" w:rsidRPr="00ED0A76">
        <w:rPr>
          <w:rFonts w:asciiTheme="minorHAnsi" w:hAnsiTheme="minorHAnsi" w:cstheme="minorHAnsi"/>
          <w:sz w:val="24"/>
          <w:szCs w:val="24"/>
        </w:rPr>
        <w:t xml:space="preserve"> </w:t>
      </w:r>
      <w:r w:rsidRPr="00ED0A76">
        <w:rPr>
          <w:rFonts w:asciiTheme="minorHAnsi" w:hAnsiTheme="minorHAnsi" w:cstheme="minorHAnsi"/>
          <w:sz w:val="24"/>
          <w:szCs w:val="24"/>
        </w:rPr>
        <w:t xml:space="preserve">- strona prawa/lewa, </w:t>
      </w:r>
    </w:p>
    <w:p w14:paraId="4553D2CC" w14:textId="77777777" w:rsidR="00D74675" w:rsidRPr="00ED0A76" w:rsidRDefault="00D74675"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 km około 1+100 od</w:t>
      </w:r>
      <w:r w:rsidR="00077647" w:rsidRPr="00ED0A76">
        <w:rPr>
          <w:rFonts w:asciiTheme="minorHAnsi" w:hAnsiTheme="minorHAnsi" w:cstheme="minorHAnsi"/>
          <w:sz w:val="24"/>
          <w:szCs w:val="24"/>
        </w:rPr>
        <w:t>c</w:t>
      </w:r>
      <w:r w:rsidRPr="00ED0A76">
        <w:rPr>
          <w:rFonts w:asciiTheme="minorHAnsi" w:hAnsiTheme="minorHAnsi" w:cstheme="minorHAnsi"/>
          <w:sz w:val="24"/>
          <w:szCs w:val="24"/>
        </w:rPr>
        <w:t>. DTŚ</w:t>
      </w:r>
      <w:r w:rsidR="007B038C" w:rsidRPr="00ED0A76">
        <w:rPr>
          <w:rFonts w:asciiTheme="minorHAnsi" w:hAnsiTheme="minorHAnsi" w:cstheme="minorHAnsi"/>
          <w:sz w:val="24"/>
          <w:szCs w:val="24"/>
        </w:rPr>
        <w:t xml:space="preserve"> </w:t>
      </w:r>
      <w:r w:rsidRPr="00ED0A76">
        <w:rPr>
          <w:rFonts w:asciiTheme="minorHAnsi" w:hAnsiTheme="minorHAnsi" w:cstheme="minorHAnsi"/>
          <w:sz w:val="24"/>
          <w:szCs w:val="24"/>
        </w:rPr>
        <w:t>2b</w:t>
      </w:r>
      <w:r w:rsidR="007B038C" w:rsidRPr="00ED0A76">
        <w:rPr>
          <w:rFonts w:asciiTheme="minorHAnsi" w:hAnsiTheme="minorHAnsi" w:cstheme="minorHAnsi"/>
          <w:sz w:val="24"/>
          <w:szCs w:val="24"/>
        </w:rPr>
        <w:t xml:space="preserve"> </w:t>
      </w:r>
      <w:r w:rsidRPr="00ED0A76">
        <w:rPr>
          <w:rFonts w:asciiTheme="minorHAnsi" w:hAnsiTheme="minorHAnsi" w:cstheme="minorHAnsi"/>
          <w:sz w:val="24"/>
          <w:szCs w:val="24"/>
        </w:rPr>
        <w:t>-</w:t>
      </w:r>
      <w:r w:rsidR="007B038C" w:rsidRPr="00ED0A76">
        <w:rPr>
          <w:rFonts w:asciiTheme="minorHAnsi" w:hAnsiTheme="minorHAnsi" w:cstheme="minorHAnsi"/>
          <w:sz w:val="24"/>
          <w:szCs w:val="24"/>
        </w:rPr>
        <w:t xml:space="preserve"> </w:t>
      </w:r>
      <w:r w:rsidRPr="00ED0A76">
        <w:rPr>
          <w:rFonts w:asciiTheme="minorHAnsi" w:hAnsiTheme="minorHAnsi" w:cstheme="minorHAnsi"/>
          <w:sz w:val="24"/>
          <w:szCs w:val="24"/>
        </w:rPr>
        <w:t>strona prawa,</w:t>
      </w:r>
    </w:p>
    <w:p w14:paraId="3BCAC1DD" w14:textId="77777777" w:rsidR="00D74675" w:rsidRPr="00ED0A76" w:rsidRDefault="00D74675"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 km około 1+240 od</w:t>
      </w:r>
      <w:r w:rsidR="00AB45B7" w:rsidRPr="00ED0A76">
        <w:rPr>
          <w:rFonts w:asciiTheme="minorHAnsi" w:hAnsiTheme="minorHAnsi" w:cstheme="minorHAnsi"/>
          <w:sz w:val="24"/>
          <w:szCs w:val="24"/>
        </w:rPr>
        <w:t>c</w:t>
      </w:r>
      <w:r w:rsidRPr="00ED0A76">
        <w:rPr>
          <w:rFonts w:asciiTheme="minorHAnsi" w:hAnsiTheme="minorHAnsi" w:cstheme="minorHAnsi"/>
          <w:sz w:val="24"/>
          <w:szCs w:val="24"/>
        </w:rPr>
        <w:t>. DTŚ</w:t>
      </w:r>
      <w:r w:rsidR="007B038C" w:rsidRPr="00ED0A76">
        <w:rPr>
          <w:rFonts w:asciiTheme="minorHAnsi" w:hAnsiTheme="minorHAnsi" w:cstheme="minorHAnsi"/>
          <w:sz w:val="24"/>
          <w:szCs w:val="24"/>
        </w:rPr>
        <w:t xml:space="preserve"> </w:t>
      </w:r>
      <w:r w:rsidRPr="00ED0A76">
        <w:rPr>
          <w:rFonts w:asciiTheme="minorHAnsi" w:hAnsiTheme="minorHAnsi" w:cstheme="minorHAnsi"/>
          <w:sz w:val="24"/>
          <w:szCs w:val="24"/>
        </w:rPr>
        <w:t>2b</w:t>
      </w:r>
      <w:r w:rsidR="007B038C" w:rsidRPr="00ED0A76">
        <w:rPr>
          <w:rFonts w:asciiTheme="minorHAnsi" w:hAnsiTheme="minorHAnsi" w:cstheme="minorHAnsi"/>
          <w:sz w:val="24"/>
          <w:szCs w:val="24"/>
        </w:rPr>
        <w:t xml:space="preserve"> </w:t>
      </w:r>
      <w:r w:rsidRPr="00ED0A76">
        <w:rPr>
          <w:rFonts w:asciiTheme="minorHAnsi" w:hAnsiTheme="minorHAnsi" w:cstheme="minorHAnsi"/>
          <w:sz w:val="24"/>
          <w:szCs w:val="24"/>
        </w:rPr>
        <w:t>-</w:t>
      </w:r>
      <w:r w:rsidR="007B038C" w:rsidRPr="00ED0A76">
        <w:rPr>
          <w:rFonts w:asciiTheme="minorHAnsi" w:hAnsiTheme="minorHAnsi" w:cstheme="minorHAnsi"/>
          <w:sz w:val="24"/>
          <w:szCs w:val="24"/>
        </w:rPr>
        <w:t xml:space="preserve"> </w:t>
      </w:r>
      <w:r w:rsidRPr="00ED0A76">
        <w:rPr>
          <w:rFonts w:asciiTheme="minorHAnsi" w:hAnsiTheme="minorHAnsi" w:cstheme="minorHAnsi"/>
          <w:sz w:val="24"/>
          <w:szCs w:val="24"/>
        </w:rPr>
        <w:t>strona prawa,</w:t>
      </w:r>
    </w:p>
    <w:p w14:paraId="6C7C0862" w14:textId="77777777" w:rsidR="00D74675" w:rsidRPr="00ED0A76" w:rsidRDefault="00D74675"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 km około 1+500 od</w:t>
      </w:r>
      <w:r w:rsidR="00AB45B7" w:rsidRPr="00ED0A76">
        <w:rPr>
          <w:rFonts w:asciiTheme="minorHAnsi" w:hAnsiTheme="minorHAnsi" w:cstheme="minorHAnsi"/>
          <w:sz w:val="24"/>
          <w:szCs w:val="24"/>
        </w:rPr>
        <w:t>c</w:t>
      </w:r>
      <w:r w:rsidRPr="00ED0A76">
        <w:rPr>
          <w:rFonts w:asciiTheme="minorHAnsi" w:hAnsiTheme="minorHAnsi" w:cstheme="minorHAnsi"/>
          <w:sz w:val="24"/>
          <w:szCs w:val="24"/>
        </w:rPr>
        <w:t>. DTŚ</w:t>
      </w:r>
      <w:r w:rsidR="007B038C" w:rsidRPr="00ED0A76">
        <w:rPr>
          <w:rFonts w:asciiTheme="minorHAnsi" w:hAnsiTheme="minorHAnsi" w:cstheme="minorHAnsi"/>
          <w:sz w:val="24"/>
          <w:szCs w:val="24"/>
        </w:rPr>
        <w:t xml:space="preserve"> </w:t>
      </w:r>
      <w:r w:rsidRPr="00ED0A76">
        <w:rPr>
          <w:rFonts w:asciiTheme="minorHAnsi" w:hAnsiTheme="minorHAnsi" w:cstheme="minorHAnsi"/>
          <w:sz w:val="24"/>
          <w:szCs w:val="24"/>
        </w:rPr>
        <w:t>2b</w:t>
      </w:r>
      <w:r w:rsidR="007B038C" w:rsidRPr="00ED0A76">
        <w:rPr>
          <w:rFonts w:asciiTheme="minorHAnsi" w:hAnsiTheme="minorHAnsi" w:cstheme="minorHAnsi"/>
          <w:sz w:val="24"/>
          <w:szCs w:val="24"/>
        </w:rPr>
        <w:t xml:space="preserve"> </w:t>
      </w:r>
      <w:r w:rsidRPr="00ED0A76">
        <w:rPr>
          <w:rFonts w:asciiTheme="minorHAnsi" w:hAnsiTheme="minorHAnsi" w:cstheme="minorHAnsi"/>
          <w:sz w:val="24"/>
          <w:szCs w:val="24"/>
        </w:rPr>
        <w:t>-</w:t>
      </w:r>
      <w:r w:rsidR="007B038C" w:rsidRPr="00ED0A76">
        <w:rPr>
          <w:rFonts w:asciiTheme="minorHAnsi" w:hAnsiTheme="minorHAnsi" w:cstheme="minorHAnsi"/>
          <w:sz w:val="24"/>
          <w:szCs w:val="24"/>
        </w:rPr>
        <w:t xml:space="preserve"> </w:t>
      </w:r>
      <w:r w:rsidRPr="00ED0A76">
        <w:rPr>
          <w:rFonts w:asciiTheme="minorHAnsi" w:hAnsiTheme="minorHAnsi" w:cstheme="minorHAnsi"/>
          <w:sz w:val="24"/>
          <w:szCs w:val="24"/>
        </w:rPr>
        <w:t>strona prawa/lewa.</w:t>
      </w:r>
    </w:p>
    <w:p w14:paraId="6D5A9448" w14:textId="3DAA6074" w:rsidR="00A025CB" w:rsidRPr="00ED0A76" w:rsidRDefault="00D74675" w:rsidP="00ED0A76">
      <w:pPr>
        <w:pStyle w:val="Bezodstpw"/>
        <w:rPr>
          <w:rFonts w:asciiTheme="minorHAnsi" w:hAnsiTheme="minorHAnsi" w:cstheme="minorHAnsi"/>
          <w:sz w:val="24"/>
          <w:szCs w:val="24"/>
        </w:rPr>
      </w:pPr>
      <w:r w:rsidRPr="00ED0A76">
        <w:rPr>
          <w:rFonts w:asciiTheme="minorHAnsi" w:hAnsiTheme="minorHAnsi" w:cstheme="minorHAnsi"/>
          <w:sz w:val="24"/>
          <w:szCs w:val="24"/>
        </w:rPr>
        <w:lastRenderedPageBreak/>
        <w:t>Rynny powinny być połączone z systemem tymczasowych wygrodzeń ochronnych. Szczelność połączenia wygrodzenia tymczasowego wykonanego z agrowł</w:t>
      </w:r>
      <w:r w:rsidR="00084BBA" w:rsidRPr="00ED0A76">
        <w:rPr>
          <w:rFonts w:asciiTheme="minorHAnsi" w:hAnsiTheme="minorHAnsi" w:cstheme="minorHAnsi"/>
          <w:sz w:val="24"/>
          <w:szCs w:val="24"/>
        </w:rPr>
        <w:t>ó</w:t>
      </w:r>
      <w:r w:rsidRPr="00ED0A76">
        <w:rPr>
          <w:rFonts w:asciiTheme="minorHAnsi" w:hAnsiTheme="minorHAnsi" w:cstheme="minorHAnsi"/>
          <w:sz w:val="24"/>
          <w:szCs w:val="24"/>
        </w:rPr>
        <w:t>kniny z wylotem stop-rynny należy zapewnić poprzez częściowe wkopanie agrowł</w:t>
      </w:r>
      <w:r w:rsidR="00084BBA" w:rsidRPr="00ED0A76">
        <w:rPr>
          <w:rFonts w:asciiTheme="minorHAnsi" w:hAnsiTheme="minorHAnsi" w:cstheme="minorHAnsi"/>
          <w:sz w:val="24"/>
          <w:szCs w:val="24"/>
        </w:rPr>
        <w:t>ó</w:t>
      </w:r>
      <w:r w:rsidRPr="00ED0A76">
        <w:rPr>
          <w:rFonts w:asciiTheme="minorHAnsi" w:hAnsiTheme="minorHAnsi" w:cstheme="minorHAnsi"/>
          <w:sz w:val="24"/>
          <w:szCs w:val="24"/>
        </w:rPr>
        <w:t>kniny w grunt w bezpośrednim styku z tym wylotem</w:t>
      </w:r>
      <w:r w:rsidR="002F3E39" w:rsidRPr="00ED0A76">
        <w:rPr>
          <w:rFonts w:asciiTheme="minorHAnsi" w:hAnsiTheme="minorHAnsi" w:cstheme="minorHAnsi"/>
          <w:sz w:val="24"/>
          <w:szCs w:val="24"/>
        </w:rPr>
        <w:t>.”;</w:t>
      </w:r>
    </w:p>
    <w:p w14:paraId="46F77196" w14:textId="77777777" w:rsidR="00FB4F3D" w:rsidRPr="00ED0A76" w:rsidRDefault="00D641B7"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xml:space="preserve">i </w:t>
      </w:r>
      <w:r w:rsidR="00A025CB" w:rsidRPr="00ED0A76">
        <w:rPr>
          <w:rFonts w:asciiTheme="minorHAnsi" w:hAnsiTheme="minorHAnsi" w:cstheme="minorHAnsi"/>
          <w:sz w:val="24"/>
          <w:szCs w:val="24"/>
        </w:rPr>
        <w:t>w tym zakresie orzekam</w:t>
      </w:r>
      <w:r w:rsidR="00FB4F3D" w:rsidRPr="00ED0A76">
        <w:rPr>
          <w:rFonts w:asciiTheme="minorHAnsi" w:hAnsiTheme="minorHAnsi" w:cstheme="minorHAnsi"/>
          <w:sz w:val="24"/>
          <w:szCs w:val="24"/>
        </w:rPr>
        <w:t>:</w:t>
      </w:r>
    </w:p>
    <w:p w14:paraId="1DCD62D5" w14:textId="6B67BC4A" w:rsidR="00D74675" w:rsidRPr="00ED0A76" w:rsidRDefault="002F3E39"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„D</w:t>
      </w:r>
      <w:r w:rsidR="00D74675" w:rsidRPr="00ED0A76">
        <w:rPr>
          <w:rFonts w:asciiTheme="minorHAnsi" w:hAnsiTheme="minorHAnsi" w:cstheme="minorHAnsi"/>
          <w:sz w:val="24"/>
          <w:szCs w:val="24"/>
        </w:rPr>
        <w:t>la zachowania ciągłości zabezpieczeń tymczasowych (z uwagi na kolizję z</w:t>
      </w:r>
      <w:r w:rsidR="00084BBA" w:rsidRPr="00ED0A76">
        <w:rPr>
          <w:rFonts w:asciiTheme="minorHAnsi" w:hAnsiTheme="minorHAnsi" w:cstheme="minorHAnsi"/>
          <w:sz w:val="24"/>
          <w:szCs w:val="24"/>
        </w:rPr>
        <w:t xml:space="preserve"> </w:t>
      </w:r>
      <w:r w:rsidR="00D74675" w:rsidRPr="00ED0A76">
        <w:rPr>
          <w:rFonts w:asciiTheme="minorHAnsi" w:hAnsiTheme="minorHAnsi" w:cstheme="minorHAnsi"/>
          <w:sz w:val="24"/>
          <w:szCs w:val="24"/>
        </w:rPr>
        <w:t>drogami dojazdowymi, serwisowymi itp.)</w:t>
      </w:r>
      <w:r w:rsidR="00191BA2" w:rsidRPr="00ED0A76">
        <w:rPr>
          <w:rFonts w:asciiTheme="minorHAnsi" w:hAnsiTheme="minorHAnsi" w:cstheme="minorHAnsi"/>
          <w:sz w:val="24"/>
          <w:szCs w:val="24"/>
        </w:rPr>
        <w:t xml:space="preserve"> </w:t>
      </w:r>
      <w:r w:rsidR="00D74675" w:rsidRPr="00ED0A76">
        <w:rPr>
          <w:rFonts w:asciiTheme="minorHAnsi" w:hAnsiTheme="minorHAnsi" w:cstheme="minorHAnsi"/>
          <w:sz w:val="24"/>
          <w:szCs w:val="24"/>
        </w:rPr>
        <w:t>- należy zastosować stop - rynny uniemożliwiające przedostanie się płazów na drogę, w następującej lokalizacji:</w:t>
      </w:r>
    </w:p>
    <w:p w14:paraId="6B5548F6" w14:textId="77777777" w:rsidR="007B038C" w:rsidRPr="00ED0A76" w:rsidRDefault="007B038C"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 km około 35+500 odc. DTŚ 1a - obustronnie,</w:t>
      </w:r>
    </w:p>
    <w:p w14:paraId="41DCFF6D" w14:textId="77777777" w:rsidR="007B038C" w:rsidRPr="00ED0A76" w:rsidRDefault="007B038C"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 km około 36+070 odc. DTŚ 1a - strona prawa,</w:t>
      </w:r>
    </w:p>
    <w:p w14:paraId="563FCE64" w14:textId="0A609144" w:rsidR="007B038C" w:rsidRPr="00ED0A76" w:rsidRDefault="007B038C"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 km około 36+470 odc. DTŚ 1a</w:t>
      </w:r>
      <w:r w:rsidR="00191BA2" w:rsidRPr="00ED0A76">
        <w:rPr>
          <w:rFonts w:asciiTheme="minorHAnsi" w:hAnsiTheme="minorHAnsi" w:cstheme="minorHAnsi"/>
          <w:sz w:val="24"/>
          <w:szCs w:val="24"/>
        </w:rPr>
        <w:t xml:space="preserve"> </w:t>
      </w:r>
      <w:r w:rsidRPr="00ED0A76">
        <w:rPr>
          <w:rFonts w:asciiTheme="minorHAnsi" w:hAnsiTheme="minorHAnsi" w:cstheme="minorHAnsi"/>
          <w:sz w:val="24"/>
          <w:szCs w:val="24"/>
        </w:rPr>
        <w:t>- strona prawa,</w:t>
      </w:r>
    </w:p>
    <w:p w14:paraId="68DDAB57" w14:textId="77777777" w:rsidR="007B038C" w:rsidRPr="00ED0A76" w:rsidRDefault="007B038C"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 km około 36+500 odc. DTŚ 1a - strona lewa,</w:t>
      </w:r>
    </w:p>
    <w:p w14:paraId="1B0320B8" w14:textId="77777777" w:rsidR="007B038C" w:rsidRPr="00ED0A76" w:rsidRDefault="007B038C"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 km około 36+690 odc. DTŚ</w:t>
      </w:r>
      <w:r w:rsidR="0005744B" w:rsidRPr="00ED0A76">
        <w:rPr>
          <w:rFonts w:asciiTheme="minorHAnsi" w:hAnsiTheme="minorHAnsi" w:cstheme="minorHAnsi"/>
          <w:sz w:val="24"/>
          <w:szCs w:val="24"/>
        </w:rPr>
        <w:t xml:space="preserve"> </w:t>
      </w:r>
      <w:r w:rsidRPr="00ED0A76">
        <w:rPr>
          <w:rFonts w:asciiTheme="minorHAnsi" w:hAnsiTheme="minorHAnsi" w:cstheme="minorHAnsi"/>
          <w:sz w:val="24"/>
          <w:szCs w:val="24"/>
        </w:rPr>
        <w:t>1a - strona lewa,</w:t>
      </w:r>
    </w:p>
    <w:p w14:paraId="620AECD6" w14:textId="77777777" w:rsidR="007B038C" w:rsidRPr="00ED0A76" w:rsidRDefault="007B038C"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 km około 36+800 odc. DTŚ 1a - obustronnie,</w:t>
      </w:r>
    </w:p>
    <w:p w14:paraId="582CBE35" w14:textId="77777777" w:rsidR="007B038C" w:rsidRPr="00ED0A76" w:rsidRDefault="007B038C"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 km około 0+550 odc. DTŚ 1b - strona lewa,</w:t>
      </w:r>
    </w:p>
    <w:p w14:paraId="4789E9BF" w14:textId="77777777" w:rsidR="007B038C" w:rsidRPr="00ED0A76" w:rsidRDefault="007B038C"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xml:space="preserve">w km około 0+620 odc. DTŚ 1b - strona prawa, </w:t>
      </w:r>
    </w:p>
    <w:p w14:paraId="10D90CD8" w14:textId="77777777" w:rsidR="007B038C" w:rsidRPr="00ED0A76" w:rsidRDefault="007B038C"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 km około 0+680 odc. DTŚ 1b - strona lewa,</w:t>
      </w:r>
    </w:p>
    <w:p w14:paraId="71CE86BE" w14:textId="455F95FF" w:rsidR="007B038C" w:rsidRPr="00ED0A76" w:rsidRDefault="007B038C"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 km około 0+760 odc. DTŚ 1b - obustronnie,</w:t>
      </w:r>
    </w:p>
    <w:p w14:paraId="1B1423C8" w14:textId="77777777" w:rsidR="007B038C" w:rsidRPr="00ED0A76" w:rsidRDefault="007B038C"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xml:space="preserve">w km około 0+700 odc. DTŚ 2b - obustronnie, </w:t>
      </w:r>
    </w:p>
    <w:p w14:paraId="6EAD73C3" w14:textId="77777777" w:rsidR="007B038C" w:rsidRPr="00ED0A76" w:rsidRDefault="007B038C"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 km około 1+100 odc. DTŚ 2b - strona prawa,</w:t>
      </w:r>
    </w:p>
    <w:p w14:paraId="0F3F0451" w14:textId="77777777" w:rsidR="007B038C" w:rsidRPr="00ED0A76" w:rsidRDefault="007B038C"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 km około 1+240 odc. DTŚ 2b - strona prawa,</w:t>
      </w:r>
    </w:p>
    <w:p w14:paraId="7F95504B" w14:textId="77777777" w:rsidR="007B038C" w:rsidRPr="00ED0A76" w:rsidRDefault="007B038C"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 km około 1+500 odc. DTŚ 2b - obustronnie.</w:t>
      </w:r>
    </w:p>
    <w:p w14:paraId="1E364848" w14:textId="54D6EEA9" w:rsidR="001754BF" w:rsidRPr="00ED0A76" w:rsidRDefault="00D74675"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Rynny powinny być połączone z systemem tymczasowych wygrodzeń ochronnych</w:t>
      </w:r>
      <w:r w:rsidR="00D369AE" w:rsidRPr="00ED0A76">
        <w:rPr>
          <w:rFonts w:asciiTheme="minorHAnsi" w:hAnsiTheme="minorHAnsi" w:cstheme="minorHAnsi"/>
          <w:sz w:val="24"/>
          <w:szCs w:val="24"/>
        </w:rPr>
        <w:t>.</w:t>
      </w:r>
      <w:r w:rsidR="002F3E39" w:rsidRPr="00ED0A76">
        <w:rPr>
          <w:rFonts w:asciiTheme="minorHAnsi" w:hAnsiTheme="minorHAnsi" w:cstheme="minorHAnsi"/>
          <w:sz w:val="24"/>
          <w:szCs w:val="24"/>
        </w:rPr>
        <w:t>”</w:t>
      </w:r>
      <w:r w:rsidR="00F16139" w:rsidRPr="00ED0A76">
        <w:rPr>
          <w:rFonts w:asciiTheme="minorHAnsi" w:hAnsiTheme="minorHAnsi" w:cstheme="minorHAnsi"/>
          <w:sz w:val="24"/>
          <w:szCs w:val="24"/>
        </w:rPr>
        <w:t>;</w:t>
      </w:r>
    </w:p>
    <w:p w14:paraId="237FAF86" w14:textId="77777777" w:rsidR="00A60997" w:rsidRPr="00ED0A76" w:rsidRDefault="000116BB"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u</w:t>
      </w:r>
      <w:r w:rsidR="00A60997" w:rsidRPr="00ED0A76">
        <w:rPr>
          <w:rFonts w:asciiTheme="minorHAnsi" w:hAnsiTheme="minorHAnsi" w:cstheme="minorHAnsi"/>
          <w:sz w:val="24"/>
          <w:szCs w:val="24"/>
        </w:rPr>
        <w:t>chylam pkt II.1.11.1 (str. 7) ww. decyzji w brzmieniu:</w:t>
      </w:r>
    </w:p>
    <w:p w14:paraId="262BA4E6" w14:textId="05AF627D" w:rsidR="003200D2" w:rsidRPr="00ED0A76" w:rsidRDefault="002F3E39"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„T</w:t>
      </w:r>
      <w:r w:rsidR="00A60997" w:rsidRPr="00ED0A76">
        <w:rPr>
          <w:rFonts w:asciiTheme="minorHAnsi" w:hAnsiTheme="minorHAnsi" w:cstheme="minorHAnsi"/>
          <w:sz w:val="24"/>
          <w:szCs w:val="24"/>
        </w:rPr>
        <w:t>eren budowy należy regularnie kontrolować (z udziałem pełniącego nadzór herpetologa), z uwzględnieniem zamontowanych przy wygrodzeniach wiaderek, a także rowów, wykopów, kolein oraz innych miejsc, mogących stanowić pułapki dla płazów</w:t>
      </w:r>
      <w:r w:rsidR="00191BA2" w:rsidRPr="00ED0A76">
        <w:rPr>
          <w:rFonts w:asciiTheme="minorHAnsi" w:hAnsiTheme="minorHAnsi" w:cstheme="minorHAnsi"/>
          <w:sz w:val="24"/>
          <w:szCs w:val="24"/>
        </w:rPr>
        <w:t xml:space="preserve"> </w:t>
      </w:r>
      <w:r w:rsidR="00A60997" w:rsidRPr="00ED0A76">
        <w:rPr>
          <w:rFonts w:asciiTheme="minorHAnsi" w:hAnsiTheme="minorHAnsi" w:cstheme="minorHAnsi"/>
          <w:sz w:val="24"/>
          <w:szCs w:val="24"/>
        </w:rPr>
        <w:t>- w okresie wiosennych i jesiennych migracji tj. od początku marca do połowy maja oraz od połowy sierpnia do połowy października dwa razy dziennie (rano i wieczorem), a w pozostałym okresie raz dziennie. Elementy systemu odwodnienia należy kontrolować minimum raz na dwa tygodnie. Zidentyfikowane uwięzione osobniki, w tym dorosłe, formy rozwojowe i młodociane, należy przenieść, pod nadzorem herpetologa, poza teren prowadzonych prac, do stanowisk zastępczych biorąc pod uwagę możliwość ich przetrwania we właściwym stanie ochrony na nowym stanowisku, z uwzględnieni</w:t>
      </w:r>
      <w:r w:rsidR="00A02812" w:rsidRPr="00ED0A76">
        <w:rPr>
          <w:rFonts w:asciiTheme="minorHAnsi" w:hAnsiTheme="minorHAnsi" w:cstheme="minorHAnsi"/>
          <w:sz w:val="24"/>
          <w:szCs w:val="24"/>
        </w:rPr>
        <w:t>em czynników antropogenicznych</w:t>
      </w:r>
      <w:r w:rsidRPr="00ED0A76">
        <w:rPr>
          <w:rFonts w:asciiTheme="minorHAnsi" w:hAnsiTheme="minorHAnsi" w:cstheme="minorHAnsi"/>
          <w:sz w:val="24"/>
          <w:szCs w:val="24"/>
        </w:rPr>
        <w:t>.”;</w:t>
      </w:r>
    </w:p>
    <w:p w14:paraId="0C82CCA4" w14:textId="77777777" w:rsidR="00A60997" w:rsidRPr="00ED0A76" w:rsidRDefault="00A60997"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i w tym zakresie orzekam:</w:t>
      </w:r>
    </w:p>
    <w:p w14:paraId="10F1629C" w14:textId="346215C6" w:rsidR="00A60997" w:rsidRPr="00ED0A76" w:rsidRDefault="002F3E39"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„T</w:t>
      </w:r>
      <w:r w:rsidR="0003364C" w:rsidRPr="00ED0A76">
        <w:rPr>
          <w:rFonts w:asciiTheme="minorHAnsi" w:hAnsiTheme="minorHAnsi" w:cstheme="minorHAnsi"/>
          <w:sz w:val="24"/>
          <w:szCs w:val="24"/>
        </w:rPr>
        <w:t>eren budowy należy regularnie kontrolować (z udziałem pełniącego nadzór herpetologa), z uwzględnieniem zamontowanych przy wygrodzeniach wiaderek, a także rowów, wykopów, kolein oraz innych miejsc, mogących stanowić pułapki dla płazów – w okresie wiosennych i jesiennych migracji, tj. od połowy lutego do połowy maja oraz od połowy sierpnia do końca października, dwa razy dziennie (rano i wieczorem), a w pozostałym okresie raz dziennie. Elementy systemu odwodnienia należy kontrolować minimum raz na dwa tygodnie. Zidentyfikowane uwięzione osobniki (w tym dorosłe), formy rozwojowe i młodociane należy przenieść, pod nadzorem herpetologa, poza teren prowadzonych prac, do stanowisk zastępczych, uwzględniając czynniki antropogeniczne</w:t>
      </w:r>
      <w:r w:rsidRPr="00ED0A76">
        <w:rPr>
          <w:rFonts w:asciiTheme="minorHAnsi" w:hAnsiTheme="minorHAnsi" w:cstheme="minorHAnsi"/>
          <w:sz w:val="24"/>
          <w:szCs w:val="24"/>
        </w:rPr>
        <w:t>.”</w:t>
      </w:r>
      <w:r w:rsidR="00FD34FC" w:rsidRPr="00ED0A76">
        <w:rPr>
          <w:rFonts w:asciiTheme="minorHAnsi" w:hAnsiTheme="minorHAnsi" w:cstheme="minorHAnsi"/>
          <w:sz w:val="24"/>
          <w:szCs w:val="24"/>
        </w:rPr>
        <w:t>;</w:t>
      </w:r>
    </w:p>
    <w:p w14:paraId="1760A289" w14:textId="77777777" w:rsidR="00FA5DF9" w:rsidRPr="00ED0A76" w:rsidRDefault="000116BB"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u</w:t>
      </w:r>
      <w:r w:rsidR="00FA5DF9" w:rsidRPr="00ED0A76">
        <w:rPr>
          <w:rFonts w:asciiTheme="minorHAnsi" w:hAnsiTheme="minorHAnsi" w:cstheme="minorHAnsi"/>
          <w:sz w:val="24"/>
          <w:szCs w:val="24"/>
        </w:rPr>
        <w:t>chylam pkt II.1.12.1 ww. decyzji w brzmieniu:</w:t>
      </w:r>
    </w:p>
    <w:p w14:paraId="71482D85" w14:textId="31EA27E5" w:rsidR="00FA5DF9" w:rsidRPr="00ED0A76" w:rsidRDefault="002F3E39"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w:t>
      </w:r>
      <w:r w:rsidR="00FA5DF9" w:rsidRPr="00ED0A76">
        <w:rPr>
          <w:rFonts w:asciiTheme="minorHAnsi" w:hAnsiTheme="minorHAnsi" w:cstheme="minorHAnsi"/>
          <w:sz w:val="24"/>
          <w:szCs w:val="24"/>
        </w:rPr>
        <w:t>ykosić</w:t>
      </w:r>
      <w:r w:rsidRPr="00ED0A76">
        <w:rPr>
          <w:rFonts w:asciiTheme="minorHAnsi" w:hAnsiTheme="minorHAnsi" w:cstheme="minorHAnsi"/>
          <w:sz w:val="24"/>
          <w:szCs w:val="24"/>
        </w:rPr>
        <w:t>.”</w:t>
      </w:r>
      <w:r w:rsidR="00FD34FC" w:rsidRPr="00ED0A76">
        <w:rPr>
          <w:rFonts w:asciiTheme="minorHAnsi" w:hAnsiTheme="minorHAnsi" w:cstheme="minorHAnsi"/>
          <w:sz w:val="24"/>
          <w:szCs w:val="24"/>
        </w:rPr>
        <w:t>;</w:t>
      </w:r>
    </w:p>
    <w:p w14:paraId="790739A7" w14:textId="77777777" w:rsidR="00FA5DF9" w:rsidRPr="00ED0A76" w:rsidRDefault="00FA5DF9"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i w tym zakresie orzekam:</w:t>
      </w:r>
    </w:p>
    <w:p w14:paraId="253BC311" w14:textId="7F09434B" w:rsidR="00FA5DF9" w:rsidRPr="00ED0A76" w:rsidRDefault="002F3E39" w:rsidP="00ED0A76">
      <w:pPr>
        <w:pStyle w:val="Bezodstpw"/>
        <w:rPr>
          <w:rFonts w:asciiTheme="minorHAnsi" w:hAnsiTheme="minorHAnsi" w:cstheme="minorHAnsi"/>
          <w:sz w:val="24"/>
          <w:szCs w:val="24"/>
        </w:rPr>
      </w:pPr>
      <w:r w:rsidRPr="00ED0A76">
        <w:rPr>
          <w:rFonts w:asciiTheme="minorHAnsi" w:hAnsiTheme="minorHAnsi" w:cstheme="minorHAnsi"/>
          <w:sz w:val="24"/>
          <w:szCs w:val="24"/>
        </w:rPr>
        <w:lastRenderedPageBreak/>
        <w:t>„W</w:t>
      </w:r>
      <w:r w:rsidR="00FA5DF9" w:rsidRPr="00ED0A76">
        <w:rPr>
          <w:rFonts w:asciiTheme="minorHAnsi" w:hAnsiTheme="minorHAnsi" w:cstheme="minorHAnsi"/>
          <w:sz w:val="24"/>
          <w:szCs w:val="24"/>
        </w:rPr>
        <w:t>ykosić w terminie od 15 do 30 czerwca</w:t>
      </w:r>
      <w:r w:rsidRPr="00ED0A76">
        <w:rPr>
          <w:rFonts w:asciiTheme="minorHAnsi" w:hAnsiTheme="minorHAnsi" w:cstheme="minorHAnsi"/>
          <w:sz w:val="24"/>
          <w:szCs w:val="24"/>
        </w:rPr>
        <w:t>.”</w:t>
      </w:r>
      <w:r w:rsidR="00FA5DF9" w:rsidRPr="00ED0A76">
        <w:rPr>
          <w:rFonts w:asciiTheme="minorHAnsi" w:hAnsiTheme="minorHAnsi" w:cstheme="minorHAnsi"/>
          <w:sz w:val="24"/>
          <w:szCs w:val="24"/>
        </w:rPr>
        <w:t>;</w:t>
      </w:r>
    </w:p>
    <w:p w14:paraId="00B71F59" w14:textId="6E3D0424" w:rsidR="003A7A02" w:rsidRPr="00ED0A76" w:rsidRDefault="000116BB"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u</w:t>
      </w:r>
      <w:r w:rsidR="003A7A02" w:rsidRPr="00ED0A76">
        <w:rPr>
          <w:rFonts w:asciiTheme="minorHAnsi" w:hAnsiTheme="minorHAnsi" w:cstheme="minorHAnsi"/>
          <w:sz w:val="24"/>
          <w:szCs w:val="24"/>
        </w:rPr>
        <w:t xml:space="preserve">chylam pkt </w:t>
      </w:r>
      <w:r w:rsidR="00D32C3E" w:rsidRPr="00ED0A76">
        <w:rPr>
          <w:rFonts w:asciiTheme="minorHAnsi" w:hAnsiTheme="minorHAnsi" w:cstheme="minorHAnsi"/>
          <w:sz w:val="24"/>
          <w:szCs w:val="24"/>
        </w:rPr>
        <w:t>I</w:t>
      </w:r>
      <w:r w:rsidR="00961864" w:rsidRPr="00ED0A76">
        <w:rPr>
          <w:rFonts w:asciiTheme="minorHAnsi" w:hAnsiTheme="minorHAnsi" w:cstheme="minorHAnsi"/>
          <w:sz w:val="24"/>
          <w:szCs w:val="24"/>
        </w:rPr>
        <w:t>I</w:t>
      </w:r>
      <w:r w:rsidR="00D32C3E" w:rsidRPr="00ED0A76">
        <w:rPr>
          <w:rFonts w:asciiTheme="minorHAnsi" w:hAnsiTheme="minorHAnsi" w:cstheme="minorHAnsi"/>
          <w:sz w:val="24"/>
          <w:szCs w:val="24"/>
        </w:rPr>
        <w:t>.2.</w:t>
      </w:r>
      <w:r w:rsidR="00961864" w:rsidRPr="00ED0A76">
        <w:rPr>
          <w:rFonts w:asciiTheme="minorHAnsi" w:hAnsiTheme="minorHAnsi" w:cstheme="minorHAnsi"/>
          <w:sz w:val="24"/>
          <w:szCs w:val="24"/>
        </w:rPr>
        <w:t>2.2 ww.</w:t>
      </w:r>
      <w:r w:rsidR="00D32C3E" w:rsidRPr="00ED0A76">
        <w:rPr>
          <w:rFonts w:asciiTheme="minorHAnsi" w:hAnsiTheme="minorHAnsi" w:cstheme="minorHAnsi"/>
          <w:sz w:val="24"/>
          <w:szCs w:val="24"/>
        </w:rPr>
        <w:t xml:space="preserve"> </w:t>
      </w:r>
      <w:r w:rsidR="003A7A02" w:rsidRPr="00ED0A76">
        <w:rPr>
          <w:rFonts w:asciiTheme="minorHAnsi" w:hAnsiTheme="minorHAnsi" w:cstheme="minorHAnsi"/>
          <w:sz w:val="24"/>
          <w:szCs w:val="24"/>
        </w:rPr>
        <w:t xml:space="preserve">decyzji </w:t>
      </w:r>
      <w:r w:rsidR="00BA0D4D" w:rsidRPr="00ED0A76">
        <w:rPr>
          <w:rFonts w:asciiTheme="minorHAnsi" w:hAnsiTheme="minorHAnsi" w:cstheme="minorHAnsi"/>
          <w:sz w:val="24"/>
          <w:szCs w:val="24"/>
        </w:rPr>
        <w:t xml:space="preserve">w części w </w:t>
      </w:r>
      <w:r w:rsidR="003A7A02" w:rsidRPr="00ED0A76">
        <w:rPr>
          <w:rFonts w:asciiTheme="minorHAnsi" w:hAnsiTheme="minorHAnsi" w:cstheme="minorHAnsi"/>
          <w:sz w:val="24"/>
          <w:szCs w:val="24"/>
        </w:rPr>
        <w:t>brzmieniu:</w:t>
      </w:r>
    </w:p>
    <w:p w14:paraId="17744C90" w14:textId="2167A2E9" w:rsidR="00BA0D4D" w:rsidRPr="00ED0A76" w:rsidRDefault="002F3E39"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„P</w:t>
      </w:r>
      <w:r w:rsidR="00BA0D4D" w:rsidRPr="00ED0A76">
        <w:rPr>
          <w:rFonts w:asciiTheme="minorHAnsi" w:hAnsiTheme="minorHAnsi" w:cstheme="minorHAnsi"/>
          <w:sz w:val="24"/>
          <w:szCs w:val="24"/>
        </w:rPr>
        <w:t>rzepusty P3, P4 oraz P5 należy zintegrować z systemem stałych płotków ochronno-naprowadzających od</w:t>
      </w:r>
      <w:r w:rsidR="00B03E30" w:rsidRPr="00ED0A76">
        <w:rPr>
          <w:rFonts w:asciiTheme="minorHAnsi" w:hAnsiTheme="minorHAnsi" w:cstheme="minorHAnsi"/>
          <w:sz w:val="24"/>
          <w:szCs w:val="24"/>
        </w:rPr>
        <w:t> </w:t>
      </w:r>
      <w:r w:rsidR="00BA0D4D" w:rsidRPr="00ED0A76">
        <w:rPr>
          <w:rFonts w:asciiTheme="minorHAnsi" w:hAnsiTheme="minorHAnsi" w:cstheme="minorHAnsi"/>
          <w:sz w:val="24"/>
          <w:szCs w:val="24"/>
        </w:rPr>
        <w:t>km około 0+900 do km około 1+280 odcinek DTŚ2b („nowy ślad</w:t>
      </w:r>
      <w:r w:rsidR="00FD34FC" w:rsidRPr="00ED0A76">
        <w:rPr>
          <w:rFonts w:asciiTheme="minorHAnsi" w:hAnsiTheme="minorHAnsi" w:cstheme="minorHAnsi"/>
          <w:sz w:val="24"/>
          <w:szCs w:val="24"/>
        </w:rPr>
        <w:t>”</w:t>
      </w:r>
      <w:r w:rsidR="00BA0D4D" w:rsidRPr="00ED0A76">
        <w:rPr>
          <w:rFonts w:asciiTheme="minorHAnsi" w:hAnsiTheme="minorHAnsi" w:cstheme="minorHAnsi"/>
          <w:sz w:val="24"/>
          <w:szCs w:val="24"/>
        </w:rPr>
        <w:t>) o następujących parametrach</w:t>
      </w:r>
      <w:r w:rsidR="00FD34FC" w:rsidRPr="00ED0A76">
        <w:rPr>
          <w:rFonts w:asciiTheme="minorHAnsi" w:hAnsiTheme="minorHAnsi" w:cstheme="minorHAnsi"/>
          <w:sz w:val="24"/>
          <w:szCs w:val="24"/>
        </w:rPr>
        <w:t>:</w:t>
      </w:r>
    </w:p>
    <w:p w14:paraId="2896E468" w14:textId="77777777" w:rsidR="0041602B" w:rsidRPr="00ED0A76" w:rsidRDefault="00BA0D4D"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ogrodzenia o wysokości 50 cm należy wykonać z:</w:t>
      </w:r>
      <w:r w:rsidRPr="00ED0A76">
        <w:rPr>
          <w:rFonts w:asciiTheme="minorHAnsi" w:hAnsiTheme="minorHAnsi" w:cstheme="minorHAnsi"/>
          <w:sz w:val="24"/>
          <w:szCs w:val="24"/>
        </w:rPr>
        <w:tab/>
      </w:r>
    </w:p>
    <w:p w14:paraId="70B7C0D6" w14:textId="5B54B322" w:rsidR="0041602B" w:rsidRPr="00ED0A76" w:rsidRDefault="00BA0D4D"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prefabrykatów betonowych (wówczas szerokość bieżni powinna wynosić powyżej 20 cm, głębokość wkopania: na wysokość stopy prefabrykatu, aby zachować pożądaną szerokość bieżni oraz stabilność ogrodzenia; prefabrykaty winny być o profilu łukowym, z odgięciem krawędzi górnej co najmniej 10</w:t>
      </w:r>
      <w:r w:rsidR="0041602B" w:rsidRPr="00ED0A76">
        <w:rPr>
          <w:rFonts w:asciiTheme="minorHAnsi" w:hAnsiTheme="minorHAnsi" w:cstheme="minorHAnsi"/>
          <w:sz w:val="24"/>
          <w:szCs w:val="24"/>
        </w:rPr>
        <w:t> </w:t>
      </w:r>
      <w:r w:rsidRPr="00ED0A76">
        <w:rPr>
          <w:rFonts w:asciiTheme="minorHAnsi" w:hAnsiTheme="minorHAnsi" w:cstheme="minorHAnsi"/>
          <w:sz w:val="24"/>
          <w:szCs w:val="24"/>
        </w:rPr>
        <w:t>cm),</w:t>
      </w:r>
    </w:p>
    <w:p w14:paraId="058AD44F" w14:textId="1FE1987E" w:rsidR="00B14005" w:rsidRPr="00ED0A76" w:rsidRDefault="00BA0D4D"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albo z metalowej siatki (dopuszczalna średnica/szerokość oczek £ 5 mm, siatka musi być na górze zakończona przewieszką skierowaną na zewnątrz drogi - 10 cm oraz wkopana na głębokość 30 cm)</w:t>
      </w:r>
      <w:r w:rsidR="002F3E39" w:rsidRPr="00ED0A76">
        <w:rPr>
          <w:rFonts w:asciiTheme="minorHAnsi" w:hAnsiTheme="minorHAnsi" w:cstheme="minorHAnsi"/>
          <w:sz w:val="24"/>
          <w:szCs w:val="24"/>
        </w:rPr>
        <w:t>.”;</w:t>
      </w:r>
    </w:p>
    <w:p w14:paraId="32E5D0FE" w14:textId="6E95D7F5" w:rsidR="00F16139" w:rsidRPr="00ED0A76" w:rsidRDefault="00F16139"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i w tym zakresie orzekam:</w:t>
      </w:r>
    </w:p>
    <w:p w14:paraId="302589F5" w14:textId="2CA3D711" w:rsidR="0041602B" w:rsidRPr="00ED0A76" w:rsidRDefault="002F3E39"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„P</w:t>
      </w:r>
      <w:r w:rsidR="0041602B" w:rsidRPr="00ED0A76">
        <w:rPr>
          <w:rFonts w:asciiTheme="minorHAnsi" w:hAnsiTheme="minorHAnsi" w:cstheme="minorHAnsi"/>
          <w:sz w:val="24"/>
          <w:szCs w:val="24"/>
        </w:rPr>
        <w:t>rzepusty P3, P4 oraz P5 należy zintegrować z systemem stałych płotków ochronno-</w:t>
      </w:r>
    </w:p>
    <w:p w14:paraId="2B2A5A7E" w14:textId="61AB3DD6" w:rsidR="0041602B" w:rsidRPr="00ED0A76" w:rsidRDefault="0041602B"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naprowadzających od km około 0+900 do km około 1+280 odcinek DTŚ2b („nowy ślad</w:t>
      </w:r>
      <w:r w:rsidR="00B71CF4" w:rsidRPr="00ED0A76">
        <w:rPr>
          <w:rFonts w:asciiTheme="minorHAnsi" w:hAnsiTheme="minorHAnsi" w:cstheme="minorHAnsi"/>
          <w:sz w:val="24"/>
          <w:szCs w:val="24"/>
        </w:rPr>
        <w:t>”</w:t>
      </w:r>
      <w:r w:rsidRPr="00ED0A76">
        <w:rPr>
          <w:rFonts w:asciiTheme="minorHAnsi" w:hAnsiTheme="minorHAnsi" w:cstheme="minorHAnsi"/>
          <w:sz w:val="24"/>
          <w:szCs w:val="24"/>
        </w:rPr>
        <w:t>), a także wygrodzić siedlisko A.27 od km 1+700 do km 2+000 (odcinek DTŚ 2a, strona prawa) o następujących parametrach:</w:t>
      </w:r>
    </w:p>
    <w:p w14:paraId="18F74338" w14:textId="5900653C" w:rsidR="003200D2" w:rsidRPr="00ED0A76" w:rsidRDefault="0041602B"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xml:space="preserve">a) ogrodzenia o wysokości min. 50 cm nad poziomem gruntu  należy wykonać z metalowej siatki o wielkości oczek maksymalnie 0,5 cm </w:t>
      </w:r>
      <w:r w:rsidR="006A1D7A" w:rsidRPr="00ED0A76">
        <w:rPr>
          <w:rFonts w:asciiTheme="minorHAnsi" w:hAnsiTheme="minorHAnsi" w:cstheme="minorHAnsi"/>
          <w:sz w:val="24"/>
          <w:szCs w:val="24"/>
        </w:rPr>
        <w:t>×</w:t>
      </w:r>
      <w:r w:rsidRPr="00ED0A76">
        <w:rPr>
          <w:rFonts w:asciiTheme="minorHAnsi" w:hAnsiTheme="minorHAnsi" w:cstheme="minorHAnsi"/>
          <w:sz w:val="24"/>
          <w:szCs w:val="24"/>
        </w:rPr>
        <w:t xml:space="preserve"> 0,5 cm, górna krawędź musi być odgięta na zewnątrz linii ogrodzenia pod kątem 45-90˚, tworząc daszek o długości 10 cm, dolna krawędź musi być wkopana na głębokość 30 cm</w:t>
      </w:r>
      <w:r w:rsidR="002F3E39" w:rsidRPr="00ED0A76">
        <w:rPr>
          <w:rFonts w:asciiTheme="minorHAnsi" w:hAnsiTheme="minorHAnsi" w:cstheme="minorHAnsi"/>
          <w:sz w:val="24"/>
          <w:szCs w:val="24"/>
        </w:rPr>
        <w:t>.”</w:t>
      </w:r>
      <w:r w:rsidR="00F16139" w:rsidRPr="00ED0A76">
        <w:rPr>
          <w:rFonts w:asciiTheme="minorHAnsi" w:hAnsiTheme="minorHAnsi" w:cstheme="minorHAnsi"/>
          <w:sz w:val="24"/>
          <w:szCs w:val="24"/>
        </w:rPr>
        <w:t>;</w:t>
      </w:r>
    </w:p>
    <w:p w14:paraId="4E514825" w14:textId="784F197B" w:rsidR="0040154A" w:rsidRPr="00ED0A76" w:rsidRDefault="0040154A"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uchylam pkt II.2.5.</w:t>
      </w:r>
      <w:r w:rsidR="00280A0E" w:rsidRPr="00ED0A76">
        <w:rPr>
          <w:rFonts w:asciiTheme="minorHAnsi" w:hAnsiTheme="minorHAnsi" w:cstheme="minorHAnsi"/>
          <w:sz w:val="24"/>
          <w:szCs w:val="24"/>
        </w:rPr>
        <w:t>1</w:t>
      </w:r>
      <w:r w:rsidRPr="00ED0A76">
        <w:rPr>
          <w:rFonts w:asciiTheme="minorHAnsi" w:hAnsiTheme="minorHAnsi" w:cstheme="minorHAnsi"/>
          <w:sz w:val="24"/>
          <w:szCs w:val="24"/>
        </w:rPr>
        <w:t xml:space="preserve"> ww. decyzji w brzmieniu:</w:t>
      </w:r>
    </w:p>
    <w:p w14:paraId="1F4995AD" w14:textId="581C8BE0" w:rsidR="0040154A" w:rsidRPr="00ED0A76" w:rsidRDefault="002F3E39"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t>
      </w:r>
      <w:r w:rsidR="00280A0E" w:rsidRPr="00ED0A76">
        <w:rPr>
          <w:rFonts w:asciiTheme="minorHAnsi" w:hAnsiTheme="minorHAnsi" w:cstheme="minorHAnsi"/>
          <w:sz w:val="24"/>
          <w:szCs w:val="24"/>
        </w:rPr>
        <w:t>Budowy zbiornika kompensacyjnego o powierzchni 2,2 ha w Katowicach</w:t>
      </w:r>
      <w:r w:rsidR="00191BA2" w:rsidRPr="00ED0A76">
        <w:rPr>
          <w:rFonts w:asciiTheme="minorHAnsi" w:hAnsiTheme="minorHAnsi" w:cstheme="minorHAnsi"/>
          <w:sz w:val="24"/>
          <w:szCs w:val="24"/>
        </w:rPr>
        <w:t xml:space="preserve"> </w:t>
      </w:r>
      <w:r w:rsidR="00280A0E" w:rsidRPr="00ED0A76">
        <w:rPr>
          <w:rFonts w:asciiTheme="minorHAnsi" w:hAnsiTheme="minorHAnsi" w:cstheme="minorHAnsi"/>
          <w:sz w:val="24"/>
          <w:szCs w:val="24"/>
        </w:rPr>
        <w:t>- Stawiskach zlokalizowanego na</w:t>
      </w:r>
      <w:r w:rsidR="005644CA" w:rsidRPr="00ED0A76">
        <w:rPr>
          <w:rFonts w:asciiTheme="minorHAnsi" w:hAnsiTheme="minorHAnsi" w:cstheme="minorHAnsi"/>
          <w:sz w:val="24"/>
          <w:szCs w:val="24"/>
        </w:rPr>
        <w:t> </w:t>
      </w:r>
      <w:r w:rsidR="00280A0E" w:rsidRPr="00ED0A76">
        <w:rPr>
          <w:rFonts w:asciiTheme="minorHAnsi" w:hAnsiTheme="minorHAnsi" w:cstheme="minorHAnsi"/>
          <w:sz w:val="24"/>
          <w:szCs w:val="24"/>
        </w:rPr>
        <w:t>działkach ewidencyjnych: nr 1345/80, nr 1347/82, nr 1353/88, nr 1355/90, nr 1361/99, nr</w:t>
      </w:r>
      <w:r w:rsidR="005644CA" w:rsidRPr="00ED0A76">
        <w:rPr>
          <w:rFonts w:asciiTheme="minorHAnsi" w:hAnsiTheme="minorHAnsi" w:cstheme="minorHAnsi"/>
          <w:sz w:val="24"/>
          <w:szCs w:val="24"/>
        </w:rPr>
        <w:t> </w:t>
      </w:r>
      <w:r w:rsidR="00280A0E" w:rsidRPr="00ED0A76">
        <w:rPr>
          <w:rFonts w:asciiTheme="minorHAnsi" w:hAnsiTheme="minorHAnsi" w:cstheme="minorHAnsi"/>
          <w:sz w:val="24"/>
          <w:szCs w:val="24"/>
        </w:rPr>
        <w:t>1363/100, nr 1371/108, w Katowicach obręb 0006 Szopienice oraz na działce nr 1385/82 w</w:t>
      </w:r>
      <w:r w:rsidR="005644CA" w:rsidRPr="00ED0A76">
        <w:rPr>
          <w:rFonts w:asciiTheme="minorHAnsi" w:hAnsiTheme="minorHAnsi" w:cstheme="minorHAnsi"/>
          <w:sz w:val="24"/>
          <w:szCs w:val="24"/>
        </w:rPr>
        <w:t> </w:t>
      </w:r>
      <w:r w:rsidR="00280A0E" w:rsidRPr="00ED0A76">
        <w:rPr>
          <w:rFonts w:asciiTheme="minorHAnsi" w:hAnsiTheme="minorHAnsi" w:cstheme="minorHAnsi"/>
          <w:sz w:val="24"/>
          <w:szCs w:val="24"/>
        </w:rPr>
        <w:t>Mysłowicach, obręb 0007 Mysłowice; Zbiornik zastępczy należy wykonać w sezonie wegetacyjnym poprzedzającym rozpoczęcie prac budowlanych</w:t>
      </w:r>
      <w:r w:rsidRPr="00ED0A76">
        <w:rPr>
          <w:rFonts w:asciiTheme="minorHAnsi" w:hAnsiTheme="minorHAnsi" w:cstheme="minorHAnsi"/>
          <w:sz w:val="24"/>
          <w:szCs w:val="24"/>
        </w:rPr>
        <w:t>.”</w:t>
      </w:r>
      <w:r w:rsidR="00B71CF4" w:rsidRPr="00ED0A76">
        <w:rPr>
          <w:rFonts w:asciiTheme="minorHAnsi" w:hAnsiTheme="minorHAnsi" w:cstheme="minorHAnsi"/>
          <w:sz w:val="24"/>
          <w:szCs w:val="24"/>
        </w:rPr>
        <w:t>;</w:t>
      </w:r>
    </w:p>
    <w:p w14:paraId="64FFC657" w14:textId="77777777" w:rsidR="0040154A" w:rsidRPr="00ED0A76" w:rsidRDefault="0040154A"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i w tym zakresie orzekam:</w:t>
      </w:r>
    </w:p>
    <w:p w14:paraId="4F0FB722" w14:textId="5C59460C" w:rsidR="00861C1B" w:rsidRPr="00ED0A76" w:rsidRDefault="002F3E39"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t>
      </w:r>
      <w:r w:rsidR="00861C1B" w:rsidRPr="00ED0A76">
        <w:rPr>
          <w:rFonts w:asciiTheme="minorHAnsi" w:hAnsiTheme="minorHAnsi" w:cstheme="minorHAnsi"/>
          <w:sz w:val="24"/>
          <w:szCs w:val="24"/>
        </w:rPr>
        <w:t>Wykonać następujące zbiorniki kompensacyjne:</w:t>
      </w:r>
    </w:p>
    <w:p w14:paraId="6A604635" w14:textId="2A8B8DFD" w:rsidR="00861C1B" w:rsidRPr="00ED0A76" w:rsidRDefault="00861C1B"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o powierzchni 2,2 ha w Katowicach</w:t>
      </w:r>
      <w:r w:rsidR="00191BA2" w:rsidRPr="00ED0A76">
        <w:rPr>
          <w:rFonts w:asciiTheme="minorHAnsi" w:hAnsiTheme="minorHAnsi" w:cstheme="minorHAnsi"/>
          <w:sz w:val="24"/>
          <w:szCs w:val="24"/>
        </w:rPr>
        <w:t xml:space="preserve"> </w:t>
      </w:r>
      <w:r w:rsidRPr="00ED0A76">
        <w:rPr>
          <w:rFonts w:asciiTheme="minorHAnsi" w:hAnsiTheme="minorHAnsi" w:cstheme="minorHAnsi"/>
          <w:sz w:val="24"/>
          <w:szCs w:val="24"/>
        </w:rPr>
        <w:t>- Stawiskach zlokalizowanego na działkach ewidencyjnych: nr 1345/80, nr 1347/82, nr 1353/88, nr 1355/90, nr 1361/99, nr</w:t>
      </w:r>
      <w:r w:rsidR="005644CA" w:rsidRPr="00ED0A76">
        <w:rPr>
          <w:rFonts w:asciiTheme="minorHAnsi" w:hAnsiTheme="minorHAnsi" w:cstheme="minorHAnsi"/>
          <w:sz w:val="24"/>
          <w:szCs w:val="24"/>
        </w:rPr>
        <w:t> </w:t>
      </w:r>
      <w:r w:rsidRPr="00ED0A76">
        <w:rPr>
          <w:rFonts w:asciiTheme="minorHAnsi" w:hAnsiTheme="minorHAnsi" w:cstheme="minorHAnsi"/>
          <w:sz w:val="24"/>
          <w:szCs w:val="24"/>
        </w:rPr>
        <w:t>1363/100, nr 1371/108, w Katowicach obręb 0006 Szopienice oraz na działce nr</w:t>
      </w:r>
      <w:r w:rsidR="005644CA" w:rsidRPr="00ED0A76">
        <w:rPr>
          <w:rFonts w:asciiTheme="minorHAnsi" w:hAnsiTheme="minorHAnsi" w:cstheme="minorHAnsi"/>
          <w:sz w:val="24"/>
          <w:szCs w:val="24"/>
        </w:rPr>
        <w:t> </w:t>
      </w:r>
      <w:r w:rsidRPr="00ED0A76">
        <w:rPr>
          <w:rFonts w:asciiTheme="minorHAnsi" w:hAnsiTheme="minorHAnsi" w:cstheme="minorHAnsi"/>
          <w:sz w:val="24"/>
          <w:szCs w:val="24"/>
        </w:rPr>
        <w:t>1385/82 w Mysłowicach, obręb 0007 Mysłowice; Zbiornik zastępczy należy wykonać w sezonie wegetacyjnym poprzedzającym rozpoczęcie prac budowlanych</w:t>
      </w:r>
      <w:r w:rsidR="00B71CF4" w:rsidRPr="00ED0A76">
        <w:rPr>
          <w:rFonts w:asciiTheme="minorHAnsi" w:hAnsiTheme="minorHAnsi" w:cstheme="minorHAnsi"/>
          <w:sz w:val="24"/>
          <w:szCs w:val="24"/>
        </w:rPr>
        <w:t>,</w:t>
      </w:r>
    </w:p>
    <w:p w14:paraId="6A6764AE" w14:textId="16598ECF" w:rsidR="00B56C63" w:rsidRPr="00ED0A76" w:rsidRDefault="00B56C63"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o powierzchni min. 2,4 ha zlokalizowanego na działkach m. Mysłowic, obręb Mysłowice: 276, 362, 753/363, 754/363, 5132/395, 5105/337, 5102/324, 5100/305, 5098/293, 5092/277, 775/59, 5090/274, 5084/255. Zbiornik należy wykonać w sezonie wegetacyjnym poprzedzającym rozpoczęcie prac budowlanych.</w:t>
      </w:r>
      <w:r w:rsidR="005644CA" w:rsidRPr="00ED0A76">
        <w:rPr>
          <w:rFonts w:asciiTheme="minorHAnsi" w:hAnsiTheme="minorHAnsi" w:cstheme="minorHAnsi"/>
          <w:sz w:val="24"/>
          <w:szCs w:val="24"/>
        </w:rPr>
        <w:t xml:space="preserve"> </w:t>
      </w:r>
      <w:r w:rsidRPr="00ED0A76">
        <w:rPr>
          <w:rFonts w:asciiTheme="minorHAnsi" w:hAnsiTheme="minorHAnsi" w:cstheme="minorHAnsi"/>
          <w:sz w:val="24"/>
          <w:szCs w:val="24"/>
        </w:rPr>
        <w:t>Wymagane parametry zbiornika:</w:t>
      </w:r>
    </w:p>
    <w:p w14:paraId="1B8E5A14" w14:textId="1AACD98D" w:rsidR="00B56C63" w:rsidRPr="00ED0A76" w:rsidRDefault="00B56C63"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maksymalna głębokość 1,0 m,</w:t>
      </w:r>
    </w:p>
    <w:p w14:paraId="3F227633" w14:textId="1D4D04C5" w:rsidR="00B56C63" w:rsidRPr="00ED0A76" w:rsidRDefault="00B56C63"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powierzchnia płycizny (głębokość do 30 cm): min 80% pow. zbiornika,</w:t>
      </w:r>
    </w:p>
    <w:p w14:paraId="281D6090" w14:textId="70CAFA26" w:rsidR="00B56C63" w:rsidRPr="00ED0A76" w:rsidRDefault="00B56C63"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przegłębienia sięgające max. 120–150 cm,</w:t>
      </w:r>
    </w:p>
    <w:p w14:paraId="0A0E4C95" w14:textId="26709B45" w:rsidR="00B56C63" w:rsidRPr="00ED0A76" w:rsidRDefault="00B56C63"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nachylenie dna zbiornika: w przedziale 1:10 –1:8 (6–7°),</w:t>
      </w:r>
    </w:p>
    <w:p w14:paraId="1FFAEC1A" w14:textId="51ECE9FF" w:rsidR="0080704A" w:rsidRPr="00ED0A76" w:rsidRDefault="00B56C63"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linia brzegowa powinna być tak ukształtowana, aby umożliwić rozwinięcie się roślinności o strukturze zbliżonej do naturalnej</w:t>
      </w:r>
      <w:r w:rsidR="002F3E39" w:rsidRPr="00ED0A76">
        <w:rPr>
          <w:rFonts w:asciiTheme="minorHAnsi" w:hAnsiTheme="minorHAnsi" w:cstheme="minorHAnsi"/>
          <w:sz w:val="24"/>
          <w:szCs w:val="24"/>
        </w:rPr>
        <w:t>.”</w:t>
      </w:r>
      <w:r w:rsidR="00A36C31" w:rsidRPr="00ED0A76">
        <w:rPr>
          <w:rFonts w:asciiTheme="minorHAnsi" w:hAnsiTheme="minorHAnsi" w:cstheme="minorHAnsi"/>
          <w:sz w:val="24"/>
          <w:szCs w:val="24"/>
        </w:rPr>
        <w:t>;</w:t>
      </w:r>
    </w:p>
    <w:p w14:paraId="58898788" w14:textId="79AF00C4" w:rsidR="00A60997" w:rsidRPr="00ED0A76" w:rsidRDefault="000116BB"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u</w:t>
      </w:r>
      <w:r w:rsidR="00A60997" w:rsidRPr="00ED0A76">
        <w:rPr>
          <w:rFonts w:asciiTheme="minorHAnsi" w:hAnsiTheme="minorHAnsi" w:cstheme="minorHAnsi"/>
          <w:sz w:val="24"/>
          <w:szCs w:val="24"/>
        </w:rPr>
        <w:t>chylam pkt II.</w:t>
      </w:r>
      <w:r w:rsidR="00BF45C7" w:rsidRPr="00ED0A76">
        <w:rPr>
          <w:rFonts w:asciiTheme="minorHAnsi" w:hAnsiTheme="minorHAnsi" w:cstheme="minorHAnsi"/>
          <w:sz w:val="24"/>
          <w:szCs w:val="24"/>
        </w:rPr>
        <w:t>2.</w:t>
      </w:r>
      <w:r w:rsidR="00A60997" w:rsidRPr="00ED0A76">
        <w:rPr>
          <w:rFonts w:asciiTheme="minorHAnsi" w:hAnsiTheme="minorHAnsi" w:cstheme="minorHAnsi"/>
          <w:sz w:val="24"/>
          <w:szCs w:val="24"/>
        </w:rPr>
        <w:t>8.1 ww. decyzji w brzmieniu:</w:t>
      </w:r>
    </w:p>
    <w:p w14:paraId="565F7FBB" w14:textId="247E70FB" w:rsidR="00085166" w:rsidRPr="00ED0A76" w:rsidRDefault="002F3E39" w:rsidP="00ED0A76">
      <w:pPr>
        <w:pStyle w:val="Bezodstpw"/>
        <w:rPr>
          <w:rFonts w:asciiTheme="minorHAnsi" w:hAnsiTheme="minorHAnsi" w:cstheme="minorHAnsi"/>
          <w:sz w:val="24"/>
          <w:szCs w:val="24"/>
        </w:rPr>
      </w:pPr>
      <w:r w:rsidRPr="00ED0A76">
        <w:rPr>
          <w:rFonts w:asciiTheme="minorHAnsi" w:hAnsiTheme="minorHAnsi" w:cstheme="minorHAnsi"/>
          <w:sz w:val="24"/>
          <w:szCs w:val="24"/>
        </w:rPr>
        <w:lastRenderedPageBreak/>
        <w:t>„P</w:t>
      </w:r>
      <w:r w:rsidR="00085166" w:rsidRPr="00ED0A76">
        <w:rPr>
          <w:rFonts w:asciiTheme="minorHAnsi" w:hAnsiTheme="minorHAnsi" w:cstheme="minorHAnsi"/>
          <w:sz w:val="24"/>
          <w:szCs w:val="24"/>
        </w:rPr>
        <w:t>rzez okres trzech lat od momentu oddania drogi do użytkowania należy prowadzić monitoring:</w:t>
      </w:r>
    </w:p>
    <w:p w14:paraId="28B3FB0F" w14:textId="77777777" w:rsidR="00085166" w:rsidRPr="00ED0A76" w:rsidRDefault="00085166"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a)</w:t>
      </w:r>
      <w:r w:rsidRPr="00ED0A76">
        <w:rPr>
          <w:rFonts w:asciiTheme="minorHAnsi" w:hAnsiTheme="minorHAnsi" w:cstheme="minorHAnsi"/>
          <w:sz w:val="24"/>
          <w:szCs w:val="24"/>
        </w:rPr>
        <w:tab/>
        <w:t>śmiertelności płazów na drodze - nadzór herpetologiczny (lub osoba przeszkolona przez nadzór) w okresach wzmożonych migracji wiosennych i jesiennych (tj. od początku marca do połowy maja oraz od połowy sierpnia do połowy października). W przypadku stwierdzonego zagrożenia, nadzór powinien wprowadzić stosowne zabezpieczenia, określając ich termin, sposób oraz miejsce wprowadzenia,</w:t>
      </w:r>
    </w:p>
    <w:p w14:paraId="1BB324ED" w14:textId="240C87E5" w:rsidR="00085166" w:rsidRPr="00ED0A76" w:rsidRDefault="00085166"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b)</w:t>
      </w:r>
      <w:r w:rsidRPr="00ED0A76">
        <w:rPr>
          <w:rFonts w:asciiTheme="minorHAnsi" w:hAnsiTheme="minorHAnsi" w:cstheme="minorHAnsi"/>
          <w:sz w:val="24"/>
          <w:szCs w:val="24"/>
        </w:rPr>
        <w:tab/>
        <w:t>wykorzystania przejść dla zwierząt oraz kontroli szczelności wygrodzeń ochronno</w:t>
      </w:r>
      <w:r w:rsidR="00191BA2" w:rsidRPr="00ED0A76">
        <w:rPr>
          <w:rFonts w:asciiTheme="minorHAnsi" w:hAnsiTheme="minorHAnsi" w:cstheme="minorHAnsi"/>
          <w:sz w:val="24"/>
          <w:szCs w:val="24"/>
        </w:rPr>
        <w:t xml:space="preserve"> </w:t>
      </w:r>
      <w:r w:rsidRPr="00ED0A76">
        <w:rPr>
          <w:rFonts w:asciiTheme="minorHAnsi" w:hAnsiTheme="minorHAnsi" w:cstheme="minorHAnsi"/>
          <w:sz w:val="24"/>
          <w:szCs w:val="24"/>
        </w:rPr>
        <w:t>- naprowadzających na całym odcinku trasy po obu jej stronach</w:t>
      </w:r>
      <w:r w:rsidR="00191BA2" w:rsidRPr="00ED0A76">
        <w:rPr>
          <w:rFonts w:asciiTheme="minorHAnsi" w:hAnsiTheme="minorHAnsi" w:cstheme="minorHAnsi"/>
          <w:sz w:val="24"/>
          <w:szCs w:val="24"/>
        </w:rPr>
        <w:t xml:space="preserve"> </w:t>
      </w:r>
      <w:r w:rsidRPr="00ED0A76">
        <w:rPr>
          <w:rFonts w:asciiTheme="minorHAnsi" w:hAnsiTheme="minorHAnsi" w:cstheme="minorHAnsi"/>
          <w:sz w:val="24"/>
          <w:szCs w:val="24"/>
        </w:rPr>
        <w:t>- prowadzić w okresach o największej intensywności migracji: wiosną 2 kontrole przez 5 kolejnych dni kalendarzowych oraz jesienią 2 kontrole przez 3 kolejne dni kalendarzowe. Kontrola może zostać przerwana jeśli nastąpi załamanie pogody - np. znaczny spadek temperatury. Wtedy cykl należy powtórzyć w innym terminie jeżeli utrzymujące się warunki pogodowe będą wyraźnie inne niż wcześniej (np. niższa temperatura - kontynuować przez liczbę dni, które pozostały do zakończenia cyklu w przypadku, gdy warunki pogodowe uległy tylko chwilowej zmianie)</w:t>
      </w:r>
      <w:r w:rsidR="00B71CF4" w:rsidRPr="00ED0A76">
        <w:rPr>
          <w:rFonts w:asciiTheme="minorHAnsi" w:hAnsiTheme="minorHAnsi" w:cstheme="minorHAnsi"/>
          <w:sz w:val="24"/>
          <w:szCs w:val="24"/>
        </w:rPr>
        <w:t>,</w:t>
      </w:r>
    </w:p>
    <w:p w14:paraId="2F214546" w14:textId="53AAE2C5" w:rsidR="00A60997" w:rsidRPr="00ED0A76" w:rsidRDefault="00085166"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c)</w:t>
      </w:r>
      <w:r w:rsidRPr="00ED0A76">
        <w:rPr>
          <w:rFonts w:asciiTheme="minorHAnsi" w:hAnsiTheme="minorHAnsi" w:cstheme="minorHAnsi"/>
          <w:sz w:val="24"/>
          <w:szCs w:val="24"/>
        </w:rPr>
        <w:tab/>
        <w:t>zasiedlania planowanego zbiornika kompensacyjnego w Katowicach - Stawiskach przez płazy</w:t>
      </w:r>
      <w:r w:rsidR="002F3E39" w:rsidRPr="00ED0A76">
        <w:rPr>
          <w:rFonts w:asciiTheme="minorHAnsi" w:hAnsiTheme="minorHAnsi" w:cstheme="minorHAnsi"/>
          <w:sz w:val="24"/>
          <w:szCs w:val="24"/>
        </w:rPr>
        <w:t>.”</w:t>
      </w:r>
      <w:r w:rsidR="00B71CF4" w:rsidRPr="00ED0A76">
        <w:rPr>
          <w:rFonts w:asciiTheme="minorHAnsi" w:hAnsiTheme="minorHAnsi" w:cstheme="minorHAnsi"/>
          <w:sz w:val="24"/>
          <w:szCs w:val="24"/>
        </w:rPr>
        <w:t>;</w:t>
      </w:r>
    </w:p>
    <w:p w14:paraId="2A6B523E" w14:textId="77777777" w:rsidR="00A60997" w:rsidRPr="00ED0A76" w:rsidRDefault="00A60997"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i w tym zakresie orzekam:</w:t>
      </w:r>
    </w:p>
    <w:p w14:paraId="6A627911" w14:textId="21C123CE" w:rsidR="00085166" w:rsidRPr="00ED0A76" w:rsidRDefault="002F3E39"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„P</w:t>
      </w:r>
      <w:r w:rsidR="00085166" w:rsidRPr="00ED0A76">
        <w:rPr>
          <w:rFonts w:asciiTheme="minorHAnsi" w:hAnsiTheme="minorHAnsi" w:cstheme="minorHAnsi"/>
          <w:sz w:val="24"/>
          <w:szCs w:val="24"/>
        </w:rPr>
        <w:t>rzez okres trzech lat od momentu oddania drogi do użytkowania należy prowadzić monitoring:</w:t>
      </w:r>
    </w:p>
    <w:p w14:paraId="5ECB5F82" w14:textId="389D9A21" w:rsidR="00085166" w:rsidRPr="00ED0A76" w:rsidRDefault="00085166"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a)</w:t>
      </w:r>
      <w:r w:rsidRPr="00ED0A76">
        <w:rPr>
          <w:rFonts w:asciiTheme="minorHAnsi" w:hAnsiTheme="minorHAnsi" w:cstheme="minorHAnsi"/>
          <w:sz w:val="24"/>
          <w:szCs w:val="24"/>
        </w:rPr>
        <w:tab/>
      </w:r>
      <w:bookmarkStart w:id="3" w:name="_Hlk88563550"/>
      <w:r w:rsidR="00CE224A" w:rsidRPr="00ED0A76">
        <w:rPr>
          <w:rFonts w:asciiTheme="minorHAnsi" w:eastAsia="ArialMT" w:hAnsiTheme="minorHAnsi" w:cstheme="minorHAnsi"/>
          <w:sz w:val="24"/>
          <w:szCs w:val="24"/>
        </w:rPr>
        <w:t>śmiertelności płazów na drodze – nadzór herpetologiczny (lub osoba przeszkolona przez nadzór) w okresach wzmożonych migracji wiosennych i jesiennych, tj. od połowy lutego do połowy maja oraz od połowy sierpnia do końca października, minimum co 7 dni, porą wieczorną. Dokładny harmonogram kontroli zostanie ustalony przez nadzór przyrodniczy. W przypadku stwierdzonego zagrożenia, nadzór powinien wprowadzić stosowne zabezpieczenia, określając ich termin, sposób oraz miejsce wprowadzenia</w:t>
      </w:r>
      <w:bookmarkEnd w:id="3"/>
      <w:r w:rsidRPr="00ED0A76">
        <w:rPr>
          <w:rFonts w:asciiTheme="minorHAnsi" w:hAnsiTheme="minorHAnsi" w:cstheme="minorHAnsi"/>
          <w:sz w:val="24"/>
          <w:szCs w:val="24"/>
        </w:rPr>
        <w:t>,</w:t>
      </w:r>
    </w:p>
    <w:p w14:paraId="3B1BF25E" w14:textId="0118A965" w:rsidR="00085166" w:rsidRPr="00ED0A76" w:rsidRDefault="00085166"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b)</w:t>
      </w:r>
      <w:r w:rsidRPr="00ED0A76">
        <w:rPr>
          <w:rFonts w:asciiTheme="minorHAnsi" w:hAnsiTheme="minorHAnsi" w:cstheme="minorHAnsi"/>
          <w:sz w:val="24"/>
          <w:szCs w:val="24"/>
        </w:rPr>
        <w:tab/>
        <w:t>wykorzystania przejść dla zwierząt oraz kontroli szczelności wygrodzeń ochronno- naprowadzających na całym odcinku trasy po obu jej stronach</w:t>
      </w:r>
      <w:r w:rsidR="00C53DF1" w:rsidRPr="00ED0A76">
        <w:rPr>
          <w:rFonts w:asciiTheme="minorHAnsi" w:hAnsiTheme="minorHAnsi" w:cstheme="minorHAnsi"/>
          <w:sz w:val="24"/>
          <w:szCs w:val="24"/>
        </w:rPr>
        <w:t xml:space="preserve"> </w:t>
      </w:r>
      <w:r w:rsidRPr="00ED0A76">
        <w:rPr>
          <w:rFonts w:asciiTheme="minorHAnsi" w:hAnsiTheme="minorHAnsi" w:cstheme="minorHAnsi"/>
          <w:sz w:val="24"/>
          <w:szCs w:val="24"/>
        </w:rPr>
        <w:t>- prowadzić w okresach o największej intensywności migracji: wiosną 2 kontrole przez 5 kolejnych dni kalendarzowych oraz jesienią 2 kontrole przez 3 kolejne dni kalendarzowe. Kontrola może zostać przerwana jeśli nastąpi załamanie pogody - np. znaczny spadek temperatury. Wtedy cykl należy powtórzyć w innym terminie jeżeli utrzymujące się warunki pogodowe będą wyraźnie inne niż wcześniej (np. niższa temperatura - kontynuować przez liczbę dni, które pozostały do zakończenia cyklu w przypadku, gdy warunki pogodowe uległy tylko chwilowej zmianie)</w:t>
      </w:r>
      <w:r w:rsidR="00B71CF4" w:rsidRPr="00ED0A76">
        <w:rPr>
          <w:rFonts w:asciiTheme="minorHAnsi" w:hAnsiTheme="minorHAnsi" w:cstheme="minorHAnsi"/>
          <w:sz w:val="24"/>
          <w:szCs w:val="24"/>
        </w:rPr>
        <w:t>,</w:t>
      </w:r>
    </w:p>
    <w:p w14:paraId="2F07806D" w14:textId="77777777" w:rsidR="000E204D" w:rsidRPr="00ED0A76" w:rsidRDefault="00085166"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c)</w:t>
      </w:r>
      <w:r w:rsidRPr="00ED0A76">
        <w:rPr>
          <w:rFonts w:asciiTheme="minorHAnsi" w:hAnsiTheme="minorHAnsi" w:cstheme="minorHAnsi"/>
          <w:sz w:val="24"/>
          <w:szCs w:val="24"/>
        </w:rPr>
        <w:tab/>
        <w:t>zasiedlania planowanego zbiornika kompensacyjnego w Katowicach - Stawiskach przez płazy,</w:t>
      </w:r>
    </w:p>
    <w:p w14:paraId="723ED6C2" w14:textId="42A5142B" w:rsidR="00A60997" w:rsidRPr="00ED0A76" w:rsidRDefault="000E204D"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xml:space="preserve">d) </w:t>
      </w:r>
      <w:r w:rsidR="00C01D20" w:rsidRPr="00ED0A76">
        <w:rPr>
          <w:rFonts w:asciiTheme="minorHAnsi" w:eastAsia="ArialMT" w:hAnsiTheme="minorHAnsi" w:cstheme="minorHAnsi"/>
          <w:sz w:val="24"/>
          <w:szCs w:val="24"/>
        </w:rPr>
        <w:t>w</w:t>
      </w:r>
      <w:r w:rsidRPr="00ED0A76">
        <w:rPr>
          <w:rFonts w:asciiTheme="minorHAnsi" w:eastAsia="ArialMT" w:hAnsiTheme="minorHAnsi" w:cstheme="minorHAnsi"/>
          <w:sz w:val="24"/>
          <w:szCs w:val="24"/>
        </w:rPr>
        <w:t xml:space="preserve">yniki monitoringu </w:t>
      </w:r>
      <w:r w:rsidRPr="00ED0A76">
        <w:rPr>
          <w:rFonts w:asciiTheme="minorHAnsi" w:hAnsiTheme="minorHAnsi" w:cstheme="minorHAnsi"/>
          <w:sz w:val="24"/>
          <w:szCs w:val="24"/>
        </w:rPr>
        <w:t xml:space="preserve">corocznie (nie później niż 2 miesiące od zakończenia cyklu rocznego) </w:t>
      </w:r>
      <w:r w:rsidRPr="00ED0A76">
        <w:rPr>
          <w:rFonts w:asciiTheme="minorHAnsi" w:eastAsia="ArialMT" w:hAnsiTheme="minorHAnsi" w:cstheme="minorHAnsi"/>
          <w:sz w:val="24"/>
          <w:szCs w:val="24"/>
        </w:rPr>
        <w:t>należy przedłożyć Regionalnemu Dyrektorowi Ochrony Środowiska w Katowicach oraz Generalnemu Dyrektorowi Ochrony Środowiska</w:t>
      </w:r>
      <w:r w:rsidR="002F3E39" w:rsidRPr="00ED0A76">
        <w:rPr>
          <w:rFonts w:asciiTheme="minorHAnsi" w:eastAsia="ArialMT" w:hAnsiTheme="minorHAnsi" w:cstheme="minorHAnsi"/>
          <w:sz w:val="24"/>
          <w:szCs w:val="24"/>
        </w:rPr>
        <w:t>.”</w:t>
      </w:r>
      <w:r w:rsidR="00B71CF4" w:rsidRPr="00ED0A76">
        <w:rPr>
          <w:rFonts w:asciiTheme="minorHAnsi" w:hAnsiTheme="minorHAnsi" w:cstheme="minorHAnsi"/>
          <w:sz w:val="24"/>
          <w:szCs w:val="24"/>
        </w:rPr>
        <w:t>;</w:t>
      </w:r>
    </w:p>
    <w:p w14:paraId="6FC1C031" w14:textId="77777777" w:rsidR="00F80DD9" w:rsidRPr="00ED0A76" w:rsidRDefault="000116BB"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u</w:t>
      </w:r>
      <w:r w:rsidR="00F80DD9" w:rsidRPr="00ED0A76">
        <w:rPr>
          <w:rFonts w:asciiTheme="minorHAnsi" w:hAnsiTheme="minorHAnsi" w:cstheme="minorHAnsi"/>
          <w:sz w:val="24"/>
          <w:szCs w:val="24"/>
        </w:rPr>
        <w:t xml:space="preserve">chylam </w:t>
      </w:r>
      <w:r w:rsidR="00C66470" w:rsidRPr="00ED0A76">
        <w:rPr>
          <w:rFonts w:asciiTheme="minorHAnsi" w:hAnsiTheme="minorHAnsi" w:cstheme="minorHAnsi"/>
          <w:sz w:val="24"/>
          <w:szCs w:val="24"/>
        </w:rPr>
        <w:t>pkt I</w:t>
      </w:r>
      <w:r w:rsidR="00334BBA" w:rsidRPr="00ED0A76">
        <w:rPr>
          <w:rFonts w:asciiTheme="minorHAnsi" w:hAnsiTheme="minorHAnsi" w:cstheme="minorHAnsi"/>
          <w:sz w:val="24"/>
          <w:szCs w:val="24"/>
        </w:rPr>
        <w:t>I</w:t>
      </w:r>
      <w:r w:rsidR="00C66470" w:rsidRPr="00ED0A76">
        <w:rPr>
          <w:rFonts w:asciiTheme="minorHAnsi" w:hAnsiTheme="minorHAnsi" w:cstheme="minorHAnsi"/>
          <w:sz w:val="24"/>
          <w:szCs w:val="24"/>
        </w:rPr>
        <w:t>.2.</w:t>
      </w:r>
      <w:r w:rsidR="00334BBA" w:rsidRPr="00ED0A76">
        <w:rPr>
          <w:rFonts w:asciiTheme="minorHAnsi" w:hAnsiTheme="minorHAnsi" w:cstheme="minorHAnsi"/>
          <w:sz w:val="24"/>
          <w:szCs w:val="24"/>
        </w:rPr>
        <w:t>9 ww.</w:t>
      </w:r>
      <w:r w:rsidR="00C66470" w:rsidRPr="00ED0A76">
        <w:rPr>
          <w:rFonts w:asciiTheme="minorHAnsi" w:hAnsiTheme="minorHAnsi" w:cstheme="minorHAnsi"/>
          <w:sz w:val="24"/>
          <w:szCs w:val="24"/>
        </w:rPr>
        <w:t xml:space="preserve"> </w:t>
      </w:r>
      <w:r w:rsidR="00F80DD9" w:rsidRPr="00ED0A76">
        <w:rPr>
          <w:rFonts w:asciiTheme="minorHAnsi" w:hAnsiTheme="minorHAnsi" w:cstheme="minorHAnsi"/>
          <w:sz w:val="24"/>
          <w:szCs w:val="24"/>
        </w:rPr>
        <w:t>decyzji w brzmieniu:</w:t>
      </w:r>
    </w:p>
    <w:p w14:paraId="76F71168" w14:textId="23DB2B34" w:rsidR="00F80DD9" w:rsidRPr="00ED0A76" w:rsidRDefault="002F3E39"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t>
      </w:r>
      <w:r w:rsidR="00334BBA" w:rsidRPr="00ED0A76">
        <w:rPr>
          <w:rFonts w:asciiTheme="minorHAnsi" w:hAnsiTheme="minorHAnsi" w:cstheme="minorHAnsi"/>
          <w:sz w:val="24"/>
          <w:szCs w:val="24"/>
        </w:rPr>
        <w:t>Okresowe kontrole (z udziałem herpetologa) szczelności zabezpieczeń chroniących urządzenia odwodnienia przed przedostaniem się do nich zwierząt oraz sprawności urządzeń ucieczkowych (w przypadku ich niesprawności należy dokonać napraw)</w:t>
      </w:r>
      <w:r w:rsidRPr="00ED0A76">
        <w:rPr>
          <w:rFonts w:asciiTheme="minorHAnsi" w:hAnsiTheme="minorHAnsi" w:cstheme="minorHAnsi"/>
          <w:sz w:val="24"/>
          <w:szCs w:val="24"/>
        </w:rPr>
        <w:t>.”</w:t>
      </w:r>
      <w:r w:rsidR="00B71CF4" w:rsidRPr="00ED0A76">
        <w:rPr>
          <w:rFonts w:asciiTheme="minorHAnsi" w:hAnsiTheme="minorHAnsi" w:cstheme="minorHAnsi"/>
          <w:sz w:val="24"/>
          <w:szCs w:val="24"/>
        </w:rPr>
        <w:t>;</w:t>
      </w:r>
    </w:p>
    <w:p w14:paraId="7F63BB7D" w14:textId="77777777" w:rsidR="00BD4CC1" w:rsidRPr="00ED0A76" w:rsidRDefault="003F60B1"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xml:space="preserve">i </w:t>
      </w:r>
      <w:r w:rsidR="00A025CB" w:rsidRPr="00ED0A76">
        <w:rPr>
          <w:rFonts w:asciiTheme="minorHAnsi" w:hAnsiTheme="minorHAnsi" w:cstheme="minorHAnsi"/>
          <w:sz w:val="24"/>
          <w:szCs w:val="24"/>
        </w:rPr>
        <w:t>w tym zakresie orzekam</w:t>
      </w:r>
      <w:r w:rsidR="00F80DD9" w:rsidRPr="00ED0A76">
        <w:rPr>
          <w:rFonts w:asciiTheme="minorHAnsi" w:hAnsiTheme="minorHAnsi" w:cstheme="minorHAnsi"/>
          <w:sz w:val="24"/>
          <w:szCs w:val="24"/>
        </w:rPr>
        <w:t>:</w:t>
      </w:r>
    </w:p>
    <w:p w14:paraId="301C9C3A" w14:textId="561D7CCB" w:rsidR="00F11B30" w:rsidRPr="00ED0A76" w:rsidRDefault="002F3E39"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t>
      </w:r>
      <w:r w:rsidR="000E204D" w:rsidRPr="00ED0A76">
        <w:rPr>
          <w:rFonts w:asciiTheme="minorHAnsi" w:hAnsiTheme="minorHAnsi" w:cstheme="minorHAnsi"/>
          <w:sz w:val="24"/>
          <w:szCs w:val="24"/>
        </w:rPr>
        <w:t xml:space="preserve">Kontrole (z udziałem herpetologa) szczelności zabezpieczeń chroniących urządzenia odwodnienia przed przedostawaniem się do nich zwierząt oraz kontrole sprawności </w:t>
      </w:r>
      <w:r w:rsidR="000E204D" w:rsidRPr="00ED0A76">
        <w:rPr>
          <w:rFonts w:asciiTheme="minorHAnsi" w:hAnsiTheme="minorHAnsi" w:cstheme="minorHAnsi"/>
          <w:sz w:val="24"/>
          <w:szCs w:val="24"/>
        </w:rPr>
        <w:lastRenderedPageBreak/>
        <w:t>urządzeń ucieczkowych prowadzić 2 razy w roku w okresach od początku do połowy lutego oraz od początku do połowy sierpnia</w:t>
      </w:r>
      <w:r w:rsidRPr="00ED0A76">
        <w:rPr>
          <w:rFonts w:asciiTheme="minorHAnsi" w:hAnsiTheme="minorHAnsi" w:cstheme="minorHAnsi"/>
          <w:sz w:val="24"/>
          <w:szCs w:val="24"/>
        </w:rPr>
        <w:t>.”</w:t>
      </w:r>
      <w:r w:rsidR="00B71CF4" w:rsidRPr="00ED0A76">
        <w:rPr>
          <w:rFonts w:asciiTheme="minorHAnsi" w:hAnsiTheme="minorHAnsi" w:cstheme="minorHAnsi"/>
          <w:sz w:val="24"/>
          <w:szCs w:val="24"/>
        </w:rPr>
        <w:t>;</w:t>
      </w:r>
    </w:p>
    <w:p w14:paraId="54A2339D"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uchylam pkt III.2 ww. decyzji w brzmieniu:</w:t>
      </w:r>
    </w:p>
    <w:p w14:paraId="1B462E4D" w14:textId="13C2B001" w:rsidR="00B14005" w:rsidRPr="00ED0A76" w:rsidRDefault="006970BD"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t>
      </w:r>
      <w:r w:rsidR="00F11B30" w:rsidRPr="00ED0A76">
        <w:rPr>
          <w:rFonts w:asciiTheme="minorHAnsi" w:hAnsiTheme="minorHAnsi" w:cstheme="minorHAnsi"/>
          <w:sz w:val="24"/>
          <w:szCs w:val="24"/>
        </w:rPr>
        <w:t>Należy zlokalizować poniższe typy ekranów akustycznych w określonym kilometrażu drogi:</w:t>
      </w:r>
    </w:p>
    <w:p w14:paraId="1C787BA1" w14:textId="39FF8961"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Tabela nr 8</w:t>
      </w:r>
    </w:p>
    <w:tbl>
      <w:tblPr>
        <w:tblOverlap w:val="never"/>
        <w:tblW w:w="0" w:type="auto"/>
        <w:jc w:val="right"/>
        <w:tblLayout w:type="fixed"/>
        <w:tblCellMar>
          <w:left w:w="10" w:type="dxa"/>
          <w:right w:w="10" w:type="dxa"/>
        </w:tblCellMar>
        <w:tblLook w:val="04A0" w:firstRow="1" w:lastRow="0" w:firstColumn="1" w:lastColumn="0" w:noHBand="0" w:noVBand="1"/>
      </w:tblPr>
      <w:tblGrid>
        <w:gridCol w:w="567"/>
        <w:gridCol w:w="2087"/>
        <w:gridCol w:w="2586"/>
        <w:gridCol w:w="1145"/>
        <w:gridCol w:w="1553"/>
        <w:gridCol w:w="717"/>
      </w:tblGrid>
      <w:tr w:rsidR="00F11B30" w:rsidRPr="00ED0A76" w14:paraId="3AC36FE3" w14:textId="77777777" w:rsidTr="0021482A">
        <w:trPr>
          <w:trHeight w:hRule="exact" w:val="749"/>
          <w:jc w:val="right"/>
        </w:trPr>
        <w:tc>
          <w:tcPr>
            <w:tcW w:w="567" w:type="dxa"/>
            <w:tcBorders>
              <w:top w:val="single" w:sz="4" w:space="0" w:color="auto"/>
              <w:left w:val="single" w:sz="4" w:space="0" w:color="auto"/>
            </w:tcBorders>
            <w:shd w:val="clear" w:color="auto" w:fill="D9D9D9" w:themeFill="background1" w:themeFillShade="D9"/>
            <w:vAlign w:val="center"/>
          </w:tcPr>
          <w:p w14:paraId="552B8D4E"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Liczba</w:t>
            </w:r>
          </w:p>
        </w:tc>
        <w:tc>
          <w:tcPr>
            <w:tcW w:w="2087" w:type="dxa"/>
            <w:tcBorders>
              <w:top w:val="single" w:sz="4" w:space="0" w:color="auto"/>
              <w:left w:val="single" w:sz="4" w:space="0" w:color="auto"/>
            </w:tcBorders>
            <w:shd w:val="clear" w:color="auto" w:fill="D9D9D9" w:themeFill="background1" w:themeFillShade="D9"/>
            <w:vAlign w:val="center"/>
          </w:tcPr>
          <w:p w14:paraId="02D8BD8F"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Rodzaj ekranu</w:t>
            </w:r>
          </w:p>
        </w:tc>
        <w:tc>
          <w:tcPr>
            <w:tcW w:w="2586" w:type="dxa"/>
            <w:tcBorders>
              <w:top w:val="single" w:sz="4" w:space="0" w:color="auto"/>
              <w:left w:val="single" w:sz="4" w:space="0" w:color="auto"/>
            </w:tcBorders>
            <w:shd w:val="clear" w:color="auto" w:fill="D9D9D9" w:themeFill="background1" w:themeFillShade="D9"/>
            <w:vAlign w:val="center"/>
          </w:tcPr>
          <w:p w14:paraId="4FECD0B8"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Kilometraż ok. [km]</w:t>
            </w:r>
          </w:p>
        </w:tc>
        <w:tc>
          <w:tcPr>
            <w:tcW w:w="1145" w:type="dxa"/>
            <w:tcBorders>
              <w:top w:val="single" w:sz="4" w:space="0" w:color="auto"/>
              <w:left w:val="single" w:sz="4" w:space="0" w:color="auto"/>
            </w:tcBorders>
            <w:shd w:val="clear" w:color="auto" w:fill="D9D9D9" w:themeFill="background1" w:themeFillShade="D9"/>
            <w:vAlign w:val="center"/>
          </w:tcPr>
          <w:p w14:paraId="4B0FFE68"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Długość</w:t>
            </w:r>
          </w:p>
          <w:p w14:paraId="3F9FCB46"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[m]</w:t>
            </w:r>
          </w:p>
        </w:tc>
        <w:tc>
          <w:tcPr>
            <w:tcW w:w="1553" w:type="dxa"/>
            <w:tcBorders>
              <w:top w:val="single" w:sz="4" w:space="0" w:color="auto"/>
              <w:left w:val="single" w:sz="4" w:space="0" w:color="auto"/>
            </w:tcBorders>
            <w:shd w:val="clear" w:color="auto" w:fill="D9D9D9" w:themeFill="background1" w:themeFillShade="D9"/>
            <w:vAlign w:val="center"/>
          </w:tcPr>
          <w:p w14:paraId="7046210E"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.Wysokość</w:t>
            </w:r>
          </w:p>
          <w:p w14:paraId="4D6F141D"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[m]</w:t>
            </w:r>
          </w:p>
        </w:tc>
        <w:tc>
          <w:tcPr>
            <w:tcW w:w="717" w:type="dxa"/>
            <w:tcBorders>
              <w:top w:val="single" w:sz="4" w:space="0" w:color="auto"/>
              <w:left w:val="single" w:sz="4" w:space="0" w:color="auto"/>
              <w:right w:val="single" w:sz="4" w:space="0" w:color="auto"/>
            </w:tcBorders>
            <w:shd w:val="clear" w:color="auto" w:fill="D9D9D9" w:themeFill="background1" w:themeFillShade="D9"/>
            <w:vAlign w:val="center"/>
          </w:tcPr>
          <w:p w14:paraId="39638A75"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Strona</w:t>
            </w:r>
          </w:p>
        </w:tc>
      </w:tr>
      <w:tr w:rsidR="00F11B30" w:rsidRPr="00ED0A76" w14:paraId="16A69C8D" w14:textId="77777777" w:rsidTr="0021482A">
        <w:trPr>
          <w:trHeight w:hRule="exact" w:val="615"/>
          <w:jc w:val="right"/>
        </w:trPr>
        <w:tc>
          <w:tcPr>
            <w:tcW w:w="567" w:type="dxa"/>
            <w:tcBorders>
              <w:top w:val="single" w:sz="4" w:space="0" w:color="auto"/>
              <w:left w:val="single" w:sz="4" w:space="0" w:color="auto"/>
            </w:tcBorders>
            <w:shd w:val="clear" w:color="auto" w:fill="FFFFFF"/>
            <w:vAlign w:val="center"/>
          </w:tcPr>
          <w:p w14:paraId="76A838F2"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1</w:t>
            </w:r>
          </w:p>
        </w:tc>
        <w:tc>
          <w:tcPr>
            <w:tcW w:w="2087" w:type="dxa"/>
            <w:tcBorders>
              <w:top w:val="single" w:sz="4" w:space="0" w:color="auto"/>
              <w:left w:val="single" w:sz="4" w:space="0" w:color="auto"/>
            </w:tcBorders>
            <w:shd w:val="clear" w:color="auto" w:fill="FFFFFF"/>
            <w:vAlign w:val="center"/>
          </w:tcPr>
          <w:p w14:paraId="2E9D81D1"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E1 ~ odbijający</w:t>
            </w:r>
          </w:p>
        </w:tc>
        <w:tc>
          <w:tcPr>
            <w:tcW w:w="2586" w:type="dxa"/>
            <w:tcBorders>
              <w:top w:val="single" w:sz="4" w:space="0" w:color="auto"/>
              <w:left w:val="single" w:sz="4" w:space="0" w:color="auto"/>
            </w:tcBorders>
            <w:shd w:val="clear" w:color="auto" w:fill="FFFFFF"/>
            <w:vAlign w:val="center"/>
          </w:tcPr>
          <w:p w14:paraId="6B8A09F6"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36+420 - 36+600 odcinek 1a</w:t>
            </w:r>
          </w:p>
        </w:tc>
        <w:tc>
          <w:tcPr>
            <w:tcW w:w="1145" w:type="dxa"/>
            <w:tcBorders>
              <w:top w:val="single" w:sz="4" w:space="0" w:color="auto"/>
              <w:left w:val="single" w:sz="4" w:space="0" w:color="auto"/>
            </w:tcBorders>
            <w:shd w:val="clear" w:color="auto" w:fill="FFFFFF"/>
            <w:vAlign w:val="center"/>
          </w:tcPr>
          <w:p w14:paraId="29AD16CF"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ok. 145</w:t>
            </w:r>
          </w:p>
        </w:tc>
        <w:tc>
          <w:tcPr>
            <w:tcW w:w="1553" w:type="dxa"/>
            <w:tcBorders>
              <w:top w:val="single" w:sz="4" w:space="0" w:color="auto"/>
              <w:left w:val="single" w:sz="4" w:space="0" w:color="auto"/>
            </w:tcBorders>
            <w:shd w:val="clear" w:color="auto" w:fill="FFFFFF"/>
            <w:vAlign w:val="center"/>
          </w:tcPr>
          <w:p w14:paraId="7050C12A"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3</w:t>
            </w:r>
          </w:p>
        </w:tc>
        <w:tc>
          <w:tcPr>
            <w:tcW w:w="717" w:type="dxa"/>
            <w:tcBorders>
              <w:top w:val="single" w:sz="4" w:space="0" w:color="auto"/>
              <w:left w:val="single" w:sz="4" w:space="0" w:color="auto"/>
              <w:right w:val="single" w:sz="4" w:space="0" w:color="auto"/>
            </w:tcBorders>
            <w:shd w:val="clear" w:color="auto" w:fill="FFFFFF"/>
            <w:vAlign w:val="center"/>
          </w:tcPr>
          <w:p w14:paraId="650F4A69"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prawa</w:t>
            </w:r>
          </w:p>
        </w:tc>
      </w:tr>
      <w:tr w:rsidR="00F11B30" w:rsidRPr="00ED0A76" w14:paraId="04806B8E" w14:textId="77777777" w:rsidTr="0021482A">
        <w:trPr>
          <w:trHeight w:hRule="exact" w:val="1026"/>
          <w:jc w:val="right"/>
        </w:trPr>
        <w:tc>
          <w:tcPr>
            <w:tcW w:w="567" w:type="dxa"/>
            <w:tcBorders>
              <w:top w:val="single" w:sz="4" w:space="0" w:color="auto"/>
              <w:left w:val="single" w:sz="4" w:space="0" w:color="auto"/>
            </w:tcBorders>
            <w:shd w:val="clear" w:color="auto" w:fill="FFFFFF"/>
            <w:vAlign w:val="center"/>
          </w:tcPr>
          <w:p w14:paraId="10D0911C"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2</w:t>
            </w:r>
          </w:p>
        </w:tc>
        <w:tc>
          <w:tcPr>
            <w:tcW w:w="2087" w:type="dxa"/>
            <w:tcBorders>
              <w:top w:val="single" w:sz="4" w:space="0" w:color="auto"/>
              <w:left w:val="single" w:sz="4" w:space="0" w:color="auto"/>
            </w:tcBorders>
            <w:shd w:val="clear" w:color="auto" w:fill="FFFFFF"/>
            <w:vAlign w:val="center"/>
          </w:tcPr>
          <w:p w14:paraId="2C5BA861"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E2 - odbijający</w:t>
            </w:r>
          </w:p>
        </w:tc>
        <w:tc>
          <w:tcPr>
            <w:tcW w:w="2586" w:type="dxa"/>
            <w:tcBorders>
              <w:top w:val="single" w:sz="4" w:space="0" w:color="auto"/>
              <w:left w:val="single" w:sz="4" w:space="0" w:color="auto"/>
            </w:tcBorders>
            <w:shd w:val="clear" w:color="auto" w:fill="FFFFFF"/>
            <w:vAlign w:val="center"/>
          </w:tcPr>
          <w:p w14:paraId="53575679"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1+140 -1+440 odcinek DTŚ 1b 0+000 - 0+330 odcinek DTŚ 2a</w:t>
            </w:r>
          </w:p>
        </w:tc>
        <w:tc>
          <w:tcPr>
            <w:tcW w:w="1145" w:type="dxa"/>
            <w:tcBorders>
              <w:top w:val="single" w:sz="4" w:space="0" w:color="auto"/>
              <w:left w:val="single" w:sz="4" w:space="0" w:color="auto"/>
            </w:tcBorders>
            <w:shd w:val="clear" w:color="auto" w:fill="FFFFFF"/>
            <w:vAlign w:val="center"/>
          </w:tcPr>
          <w:p w14:paraId="589D3380"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ok. 640</w:t>
            </w:r>
          </w:p>
        </w:tc>
        <w:tc>
          <w:tcPr>
            <w:tcW w:w="1553" w:type="dxa"/>
            <w:tcBorders>
              <w:top w:val="single" w:sz="4" w:space="0" w:color="auto"/>
              <w:left w:val="single" w:sz="4" w:space="0" w:color="auto"/>
            </w:tcBorders>
            <w:shd w:val="clear" w:color="auto" w:fill="FFFFFF"/>
            <w:vAlign w:val="center"/>
          </w:tcPr>
          <w:p w14:paraId="21CDA3A6"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4</w:t>
            </w:r>
          </w:p>
        </w:tc>
        <w:tc>
          <w:tcPr>
            <w:tcW w:w="717" w:type="dxa"/>
            <w:tcBorders>
              <w:top w:val="single" w:sz="4" w:space="0" w:color="auto"/>
              <w:left w:val="single" w:sz="4" w:space="0" w:color="auto"/>
              <w:right w:val="single" w:sz="4" w:space="0" w:color="auto"/>
            </w:tcBorders>
            <w:shd w:val="clear" w:color="auto" w:fill="FFFFFF"/>
            <w:vAlign w:val="center"/>
          </w:tcPr>
          <w:p w14:paraId="690BCB3A"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lewa</w:t>
            </w:r>
          </w:p>
        </w:tc>
      </w:tr>
      <w:tr w:rsidR="00F11B30" w:rsidRPr="00ED0A76" w14:paraId="3B436EFE" w14:textId="77777777" w:rsidTr="0021482A">
        <w:trPr>
          <w:trHeight w:hRule="exact" w:val="635"/>
          <w:jc w:val="right"/>
        </w:trPr>
        <w:tc>
          <w:tcPr>
            <w:tcW w:w="567" w:type="dxa"/>
            <w:tcBorders>
              <w:top w:val="single" w:sz="4" w:space="0" w:color="auto"/>
              <w:left w:val="single" w:sz="4" w:space="0" w:color="auto"/>
            </w:tcBorders>
            <w:shd w:val="clear" w:color="auto" w:fill="FFFFFF"/>
            <w:vAlign w:val="center"/>
          </w:tcPr>
          <w:p w14:paraId="4DAAE740"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3</w:t>
            </w:r>
          </w:p>
        </w:tc>
        <w:tc>
          <w:tcPr>
            <w:tcW w:w="2087" w:type="dxa"/>
            <w:tcBorders>
              <w:top w:val="single" w:sz="4" w:space="0" w:color="auto"/>
              <w:left w:val="single" w:sz="4" w:space="0" w:color="auto"/>
            </w:tcBorders>
            <w:shd w:val="clear" w:color="auto" w:fill="FFFFFF"/>
            <w:vAlign w:val="center"/>
          </w:tcPr>
          <w:p w14:paraId="307652B9" w14:textId="1F1C7434"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E3</w:t>
            </w:r>
            <w:r w:rsidR="00CF17A0" w:rsidRPr="00ED0A76">
              <w:rPr>
                <w:rFonts w:asciiTheme="minorHAnsi" w:hAnsiTheme="minorHAnsi" w:cstheme="minorHAnsi"/>
                <w:sz w:val="24"/>
                <w:szCs w:val="24"/>
              </w:rPr>
              <w:t xml:space="preserve"> </w:t>
            </w:r>
            <w:r w:rsidRPr="00ED0A76">
              <w:rPr>
                <w:rFonts w:asciiTheme="minorHAnsi" w:hAnsiTheme="minorHAnsi" w:cstheme="minorHAnsi"/>
                <w:sz w:val="24"/>
                <w:szCs w:val="24"/>
              </w:rPr>
              <w:t>-</w:t>
            </w:r>
            <w:r w:rsidR="00CF17A0" w:rsidRPr="00ED0A76">
              <w:rPr>
                <w:rFonts w:asciiTheme="minorHAnsi" w:hAnsiTheme="minorHAnsi" w:cstheme="minorHAnsi"/>
                <w:sz w:val="24"/>
                <w:szCs w:val="24"/>
              </w:rPr>
              <w:t xml:space="preserve"> </w:t>
            </w:r>
            <w:r w:rsidRPr="00ED0A76">
              <w:rPr>
                <w:rFonts w:asciiTheme="minorHAnsi" w:hAnsiTheme="minorHAnsi" w:cstheme="minorHAnsi"/>
                <w:sz w:val="24"/>
                <w:szCs w:val="24"/>
              </w:rPr>
              <w:t>odbijający</w:t>
            </w:r>
          </w:p>
        </w:tc>
        <w:tc>
          <w:tcPr>
            <w:tcW w:w="2586" w:type="dxa"/>
            <w:tcBorders>
              <w:top w:val="single" w:sz="4" w:space="0" w:color="auto"/>
              <w:left w:val="single" w:sz="4" w:space="0" w:color="auto"/>
            </w:tcBorders>
            <w:shd w:val="clear" w:color="auto" w:fill="FFFFFF"/>
            <w:vAlign w:val="center"/>
          </w:tcPr>
          <w:p w14:paraId="46506031"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0+340-0</w:t>
            </w:r>
            <w:r w:rsidR="00F25011" w:rsidRPr="00ED0A76">
              <w:rPr>
                <w:rFonts w:asciiTheme="minorHAnsi" w:hAnsiTheme="minorHAnsi" w:cstheme="minorHAnsi"/>
                <w:sz w:val="24"/>
                <w:szCs w:val="24"/>
              </w:rPr>
              <w:t>+</w:t>
            </w:r>
            <w:r w:rsidRPr="00ED0A76">
              <w:rPr>
                <w:rFonts w:asciiTheme="minorHAnsi" w:hAnsiTheme="minorHAnsi" w:cstheme="minorHAnsi"/>
                <w:sz w:val="24"/>
                <w:szCs w:val="24"/>
              </w:rPr>
              <w:t>525 odcinek DTŚ 2b</w:t>
            </w:r>
          </w:p>
        </w:tc>
        <w:tc>
          <w:tcPr>
            <w:tcW w:w="1145" w:type="dxa"/>
            <w:tcBorders>
              <w:top w:val="single" w:sz="4" w:space="0" w:color="auto"/>
              <w:left w:val="single" w:sz="4" w:space="0" w:color="auto"/>
            </w:tcBorders>
            <w:shd w:val="clear" w:color="auto" w:fill="FFFFFF"/>
            <w:vAlign w:val="center"/>
          </w:tcPr>
          <w:p w14:paraId="1487219A"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ok. 190</w:t>
            </w:r>
          </w:p>
        </w:tc>
        <w:tc>
          <w:tcPr>
            <w:tcW w:w="1553" w:type="dxa"/>
            <w:tcBorders>
              <w:top w:val="single" w:sz="4" w:space="0" w:color="auto"/>
              <w:left w:val="single" w:sz="4" w:space="0" w:color="auto"/>
            </w:tcBorders>
            <w:shd w:val="clear" w:color="auto" w:fill="FFFFFF"/>
            <w:vAlign w:val="center"/>
          </w:tcPr>
          <w:p w14:paraId="1F20D6B5"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4</w:t>
            </w:r>
          </w:p>
        </w:tc>
        <w:tc>
          <w:tcPr>
            <w:tcW w:w="717" w:type="dxa"/>
            <w:tcBorders>
              <w:top w:val="single" w:sz="4" w:space="0" w:color="auto"/>
              <w:left w:val="single" w:sz="4" w:space="0" w:color="auto"/>
              <w:right w:val="single" w:sz="4" w:space="0" w:color="auto"/>
            </w:tcBorders>
            <w:shd w:val="clear" w:color="auto" w:fill="FFFFFF"/>
            <w:vAlign w:val="center"/>
          </w:tcPr>
          <w:p w14:paraId="49D9955A"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lewa</w:t>
            </w:r>
          </w:p>
        </w:tc>
      </w:tr>
      <w:tr w:rsidR="00F11B30" w:rsidRPr="00ED0A76" w14:paraId="79D8E35E" w14:textId="77777777" w:rsidTr="0021482A">
        <w:trPr>
          <w:trHeight w:hRule="exact" w:val="2254"/>
          <w:jc w:val="right"/>
        </w:trPr>
        <w:tc>
          <w:tcPr>
            <w:tcW w:w="567" w:type="dxa"/>
            <w:tcBorders>
              <w:top w:val="single" w:sz="4" w:space="0" w:color="auto"/>
              <w:left w:val="single" w:sz="4" w:space="0" w:color="auto"/>
            </w:tcBorders>
            <w:shd w:val="clear" w:color="auto" w:fill="FFFFFF"/>
            <w:vAlign w:val="center"/>
          </w:tcPr>
          <w:p w14:paraId="2505E330"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4</w:t>
            </w:r>
          </w:p>
        </w:tc>
        <w:tc>
          <w:tcPr>
            <w:tcW w:w="2087" w:type="dxa"/>
            <w:tcBorders>
              <w:top w:val="single" w:sz="4" w:space="0" w:color="auto"/>
              <w:left w:val="single" w:sz="4" w:space="0" w:color="auto"/>
            </w:tcBorders>
            <w:shd w:val="clear" w:color="auto" w:fill="FFFFFF"/>
            <w:vAlign w:val="center"/>
          </w:tcPr>
          <w:p w14:paraId="6DE964E7"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E4 ~ odbijająco- pochłaniający Odbijający: przeźroczysty z czarnymi pionowymi pasami o szerokości 2 cm w odległości nie większej niż 10 cm od siebie</w:t>
            </w:r>
          </w:p>
        </w:tc>
        <w:tc>
          <w:tcPr>
            <w:tcW w:w="2586" w:type="dxa"/>
            <w:tcBorders>
              <w:top w:val="single" w:sz="4" w:space="0" w:color="auto"/>
              <w:left w:val="single" w:sz="4" w:space="0" w:color="auto"/>
            </w:tcBorders>
            <w:shd w:val="clear" w:color="auto" w:fill="FFFFFF"/>
            <w:vAlign w:val="center"/>
          </w:tcPr>
          <w:p w14:paraId="2DD0E229"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1+470-1+700</w:t>
            </w:r>
          </w:p>
          <w:p w14:paraId="41811CA1"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odcinek 2a</w:t>
            </w:r>
          </w:p>
        </w:tc>
        <w:tc>
          <w:tcPr>
            <w:tcW w:w="1145" w:type="dxa"/>
            <w:tcBorders>
              <w:top w:val="single" w:sz="4" w:space="0" w:color="auto"/>
              <w:left w:val="single" w:sz="4" w:space="0" w:color="auto"/>
            </w:tcBorders>
            <w:shd w:val="clear" w:color="auto" w:fill="FFFFFF"/>
            <w:vAlign w:val="center"/>
          </w:tcPr>
          <w:p w14:paraId="11342F3F"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ok. 265</w:t>
            </w:r>
          </w:p>
        </w:tc>
        <w:tc>
          <w:tcPr>
            <w:tcW w:w="1553" w:type="dxa"/>
            <w:tcBorders>
              <w:top w:val="single" w:sz="4" w:space="0" w:color="auto"/>
              <w:left w:val="single" w:sz="4" w:space="0" w:color="auto"/>
            </w:tcBorders>
            <w:shd w:val="clear" w:color="auto" w:fill="FFFFFF"/>
            <w:vAlign w:val="center"/>
          </w:tcPr>
          <w:p w14:paraId="1A0546CD"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5 + 0,5 zakrzywienie</w:t>
            </w:r>
          </w:p>
        </w:tc>
        <w:tc>
          <w:tcPr>
            <w:tcW w:w="717" w:type="dxa"/>
            <w:tcBorders>
              <w:top w:val="single" w:sz="4" w:space="0" w:color="auto"/>
              <w:left w:val="single" w:sz="4" w:space="0" w:color="auto"/>
              <w:right w:val="single" w:sz="4" w:space="0" w:color="auto"/>
            </w:tcBorders>
            <w:shd w:val="clear" w:color="auto" w:fill="FFFFFF"/>
            <w:vAlign w:val="center"/>
          </w:tcPr>
          <w:p w14:paraId="5779E1D1"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lewa</w:t>
            </w:r>
          </w:p>
        </w:tc>
      </w:tr>
      <w:tr w:rsidR="00F11B30" w:rsidRPr="00ED0A76" w14:paraId="02F3A4D6" w14:textId="77777777" w:rsidTr="0021482A">
        <w:trPr>
          <w:trHeight w:hRule="exact" w:val="709"/>
          <w:jc w:val="right"/>
        </w:trPr>
        <w:tc>
          <w:tcPr>
            <w:tcW w:w="567" w:type="dxa"/>
            <w:tcBorders>
              <w:top w:val="single" w:sz="4" w:space="0" w:color="auto"/>
              <w:left w:val="single" w:sz="4" w:space="0" w:color="auto"/>
              <w:bottom w:val="single" w:sz="4" w:space="0" w:color="auto"/>
            </w:tcBorders>
            <w:shd w:val="clear" w:color="auto" w:fill="FFFFFF"/>
            <w:vAlign w:val="center"/>
          </w:tcPr>
          <w:p w14:paraId="10978231"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5</w:t>
            </w:r>
          </w:p>
        </w:tc>
        <w:tc>
          <w:tcPr>
            <w:tcW w:w="2087" w:type="dxa"/>
            <w:tcBorders>
              <w:top w:val="single" w:sz="4" w:space="0" w:color="auto"/>
              <w:left w:val="single" w:sz="4" w:space="0" w:color="auto"/>
              <w:bottom w:val="single" w:sz="4" w:space="0" w:color="auto"/>
            </w:tcBorders>
            <w:shd w:val="clear" w:color="auto" w:fill="FFFFFF"/>
            <w:vAlign w:val="center"/>
          </w:tcPr>
          <w:p w14:paraId="1F6A3ACA"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E5 - odbijający</w:t>
            </w:r>
          </w:p>
        </w:tc>
        <w:tc>
          <w:tcPr>
            <w:tcW w:w="2586" w:type="dxa"/>
            <w:tcBorders>
              <w:top w:val="single" w:sz="4" w:space="0" w:color="auto"/>
              <w:left w:val="single" w:sz="4" w:space="0" w:color="auto"/>
              <w:bottom w:val="single" w:sz="4" w:space="0" w:color="auto"/>
            </w:tcBorders>
            <w:shd w:val="clear" w:color="auto" w:fill="FFFFFF"/>
            <w:vAlign w:val="center"/>
          </w:tcPr>
          <w:p w14:paraId="495E1892"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0+960-1+340 odcinek 2b</w:t>
            </w:r>
          </w:p>
        </w:tc>
        <w:tc>
          <w:tcPr>
            <w:tcW w:w="1145" w:type="dxa"/>
            <w:tcBorders>
              <w:top w:val="single" w:sz="4" w:space="0" w:color="auto"/>
              <w:left w:val="single" w:sz="4" w:space="0" w:color="auto"/>
              <w:bottom w:val="single" w:sz="4" w:space="0" w:color="auto"/>
            </w:tcBorders>
            <w:shd w:val="clear" w:color="auto" w:fill="FFFFFF"/>
            <w:vAlign w:val="center"/>
          </w:tcPr>
          <w:p w14:paraId="39E173EE"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ok. 380</w:t>
            </w:r>
          </w:p>
        </w:tc>
        <w:tc>
          <w:tcPr>
            <w:tcW w:w="1553" w:type="dxa"/>
            <w:tcBorders>
              <w:top w:val="single" w:sz="4" w:space="0" w:color="auto"/>
              <w:left w:val="single" w:sz="4" w:space="0" w:color="auto"/>
              <w:bottom w:val="single" w:sz="4" w:space="0" w:color="auto"/>
            </w:tcBorders>
            <w:shd w:val="clear" w:color="auto" w:fill="FFFFFF"/>
            <w:vAlign w:val="center"/>
          </w:tcPr>
          <w:p w14:paraId="1929319A"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3 + 0,5 zakrzywienie</w:t>
            </w:r>
          </w:p>
        </w:tc>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5C60A700"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lewa</w:t>
            </w:r>
          </w:p>
        </w:tc>
      </w:tr>
    </w:tbl>
    <w:p w14:paraId="5B770BDB" w14:textId="393D52B0" w:rsidR="00D778D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xml:space="preserve">należy zastosować nawierzchnię ograniczającą </w:t>
      </w:r>
      <w:r w:rsidR="00C53DF1" w:rsidRPr="00ED0A76">
        <w:rPr>
          <w:rFonts w:asciiTheme="minorHAnsi" w:hAnsiTheme="minorHAnsi" w:cstheme="minorHAnsi"/>
          <w:sz w:val="24"/>
          <w:szCs w:val="24"/>
        </w:rPr>
        <w:t xml:space="preserve">emisję </w:t>
      </w:r>
      <w:r w:rsidRPr="00ED0A76">
        <w:rPr>
          <w:rFonts w:asciiTheme="minorHAnsi" w:hAnsiTheme="minorHAnsi" w:cstheme="minorHAnsi"/>
          <w:sz w:val="24"/>
          <w:szCs w:val="24"/>
        </w:rPr>
        <w:t>hałasu (BBTM) n</w:t>
      </w:r>
      <w:r w:rsidR="00CF71B2" w:rsidRPr="00ED0A76">
        <w:rPr>
          <w:rFonts w:asciiTheme="minorHAnsi" w:hAnsiTheme="minorHAnsi" w:cstheme="minorHAnsi"/>
          <w:sz w:val="24"/>
          <w:szCs w:val="24"/>
        </w:rPr>
        <w:t>a całej długości trasy głównej</w:t>
      </w:r>
      <w:r w:rsidR="006970BD" w:rsidRPr="00ED0A76">
        <w:rPr>
          <w:rFonts w:asciiTheme="minorHAnsi" w:hAnsiTheme="minorHAnsi" w:cstheme="minorHAnsi"/>
          <w:sz w:val="24"/>
          <w:szCs w:val="24"/>
        </w:rPr>
        <w:t>.”</w:t>
      </w:r>
      <w:r w:rsidR="00B71CF4" w:rsidRPr="00ED0A76">
        <w:rPr>
          <w:rFonts w:asciiTheme="minorHAnsi" w:hAnsiTheme="minorHAnsi" w:cstheme="minorHAnsi"/>
          <w:sz w:val="24"/>
          <w:szCs w:val="24"/>
        </w:rPr>
        <w:t>;</w:t>
      </w:r>
    </w:p>
    <w:p w14:paraId="2EF63400"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i w tym zakresie orzekam:</w:t>
      </w:r>
    </w:p>
    <w:p w14:paraId="1460EACD" w14:textId="5C587798" w:rsidR="0025066A" w:rsidRPr="00ED0A76" w:rsidRDefault="006970BD"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t>
      </w:r>
      <w:r w:rsidR="00F11B30" w:rsidRPr="00ED0A76">
        <w:rPr>
          <w:rFonts w:asciiTheme="minorHAnsi" w:hAnsiTheme="minorHAnsi" w:cstheme="minorHAnsi"/>
          <w:sz w:val="24"/>
          <w:szCs w:val="24"/>
        </w:rPr>
        <w:t>Należy zlokalizować poniższe typy ekranów akustycznych w określonym kilometrażu drogi:</w:t>
      </w:r>
    </w:p>
    <w:p w14:paraId="43AFF615"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Tabela nr 8</w:t>
      </w:r>
    </w:p>
    <w:tbl>
      <w:tblPr>
        <w:tblOverlap w:val="never"/>
        <w:tblW w:w="0" w:type="auto"/>
        <w:jc w:val="right"/>
        <w:tblLayout w:type="fixed"/>
        <w:tblCellMar>
          <w:left w:w="10" w:type="dxa"/>
          <w:right w:w="10" w:type="dxa"/>
        </w:tblCellMar>
        <w:tblLook w:val="04A0" w:firstRow="1" w:lastRow="0" w:firstColumn="1" w:lastColumn="0" w:noHBand="0" w:noVBand="1"/>
      </w:tblPr>
      <w:tblGrid>
        <w:gridCol w:w="708"/>
        <w:gridCol w:w="1946"/>
        <w:gridCol w:w="2449"/>
        <w:gridCol w:w="1282"/>
        <w:gridCol w:w="1334"/>
        <w:gridCol w:w="936"/>
      </w:tblGrid>
      <w:tr w:rsidR="00F11B30" w:rsidRPr="00ED0A76" w14:paraId="36C7526B" w14:textId="77777777" w:rsidTr="006D3D1D">
        <w:trPr>
          <w:trHeight w:hRule="exact" w:val="663"/>
          <w:jc w:val="right"/>
        </w:trPr>
        <w:tc>
          <w:tcPr>
            <w:tcW w:w="708" w:type="dxa"/>
            <w:tcBorders>
              <w:top w:val="single" w:sz="4" w:space="0" w:color="auto"/>
              <w:left w:val="single" w:sz="4" w:space="0" w:color="auto"/>
            </w:tcBorders>
            <w:shd w:val="clear" w:color="auto" w:fill="D9D9D9" w:themeFill="background1" w:themeFillShade="D9"/>
            <w:vAlign w:val="center"/>
          </w:tcPr>
          <w:p w14:paraId="50806988"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Liczba</w:t>
            </w:r>
          </w:p>
        </w:tc>
        <w:tc>
          <w:tcPr>
            <w:tcW w:w="1946" w:type="dxa"/>
            <w:tcBorders>
              <w:top w:val="single" w:sz="4" w:space="0" w:color="auto"/>
              <w:left w:val="single" w:sz="4" w:space="0" w:color="auto"/>
            </w:tcBorders>
            <w:shd w:val="clear" w:color="auto" w:fill="D9D9D9" w:themeFill="background1" w:themeFillShade="D9"/>
            <w:vAlign w:val="center"/>
          </w:tcPr>
          <w:p w14:paraId="695D6171"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Rodzaj ekranu</w:t>
            </w:r>
          </w:p>
        </w:tc>
        <w:tc>
          <w:tcPr>
            <w:tcW w:w="2449" w:type="dxa"/>
            <w:tcBorders>
              <w:top w:val="single" w:sz="4" w:space="0" w:color="auto"/>
              <w:left w:val="single" w:sz="4" w:space="0" w:color="auto"/>
            </w:tcBorders>
            <w:shd w:val="clear" w:color="auto" w:fill="D9D9D9" w:themeFill="background1" w:themeFillShade="D9"/>
            <w:vAlign w:val="center"/>
          </w:tcPr>
          <w:p w14:paraId="3E70207D"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Kilometraż ok. [km]</w:t>
            </w:r>
          </w:p>
        </w:tc>
        <w:tc>
          <w:tcPr>
            <w:tcW w:w="1282" w:type="dxa"/>
            <w:tcBorders>
              <w:top w:val="single" w:sz="4" w:space="0" w:color="auto"/>
              <w:left w:val="single" w:sz="4" w:space="0" w:color="auto"/>
            </w:tcBorders>
            <w:shd w:val="clear" w:color="auto" w:fill="D9D9D9" w:themeFill="background1" w:themeFillShade="D9"/>
            <w:vAlign w:val="center"/>
          </w:tcPr>
          <w:p w14:paraId="6E9B3F96"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Długość</w:t>
            </w:r>
          </w:p>
          <w:p w14:paraId="54E35813"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[m]</w:t>
            </w:r>
          </w:p>
        </w:tc>
        <w:tc>
          <w:tcPr>
            <w:tcW w:w="1334" w:type="dxa"/>
            <w:tcBorders>
              <w:top w:val="single" w:sz="4" w:space="0" w:color="auto"/>
              <w:left w:val="single" w:sz="4" w:space="0" w:color="auto"/>
            </w:tcBorders>
            <w:shd w:val="clear" w:color="auto" w:fill="D9D9D9" w:themeFill="background1" w:themeFillShade="D9"/>
            <w:vAlign w:val="center"/>
          </w:tcPr>
          <w:p w14:paraId="30B6B109"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Wysokość</w:t>
            </w:r>
          </w:p>
          <w:p w14:paraId="6BB281D4"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[m]</w:t>
            </w:r>
          </w:p>
        </w:tc>
        <w:tc>
          <w:tcPr>
            <w:tcW w:w="936" w:type="dxa"/>
            <w:tcBorders>
              <w:top w:val="single" w:sz="4" w:space="0" w:color="auto"/>
              <w:left w:val="single" w:sz="4" w:space="0" w:color="auto"/>
              <w:right w:val="single" w:sz="4" w:space="0" w:color="auto"/>
            </w:tcBorders>
            <w:shd w:val="clear" w:color="auto" w:fill="D9D9D9" w:themeFill="background1" w:themeFillShade="D9"/>
            <w:vAlign w:val="center"/>
          </w:tcPr>
          <w:p w14:paraId="3A2BA0DF"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Strona</w:t>
            </w:r>
          </w:p>
        </w:tc>
      </w:tr>
      <w:tr w:rsidR="00F11B30" w:rsidRPr="00ED0A76" w14:paraId="165A8E35" w14:textId="77777777" w:rsidTr="006D3D1D">
        <w:trPr>
          <w:trHeight w:hRule="exact" w:val="698"/>
          <w:jc w:val="right"/>
        </w:trPr>
        <w:tc>
          <w:tcPr>
            <w:tcW w:w="708" w:type="dxa"/>
            <w:tcBorders>
              <w:top w:val="single" w:sz="4" w:space="0" w:color="auto"/>
              <w:left w:val="single" w:sz="4" w:space="0" w:color="auto"/>
            </w:tcBorders>
            <w:shd w:val="clear" w:color="auto" w:fill="FFFFFF"/>
            <w:vAlign w:val="center"/>
          </w:tcPr>
          <w:p w14:paraId="17B1B0AF"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1</w:t>
            </w:r>
          </w:p>
        </w:tc>
        <w:tc>
          <w:tcPr>
            <w:tcW w:w="1946" w:type="dxa"/>
            <w:tcBorders>
              <w:top w:val="single" w:sz="4" w:space="0" w:color="auto"/>
              <w:left w:val="single" w:sz="4" w:space="0" w:color="auto"/>
            </w:tcBorders>
            <w:shd w:val="clear" w:color="auto" w:fill="FFFFFF"/>
            <w:vAlign w:val="center"/>
          </w:tcPr>
          <w:p w14:paraId="16D3ECF0"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xml:space="preserve">E1 </w:t>
            </w:r>
            <w:r w:rsidR="00A36B28" w:rsidRPr="00ED0A76">
              <w:rPr>
                <w:rFonts w:asciiTheme="minorHAnsi" w:hAnsiTheme="minorHAnsi" w:cstheme="minorHAnsi"/>
                <w:sz w:val="24"/>
                <w:szCs w:val="24"/>
              </w:rPr>
              <w:t>-</w:t>
            </w:r>
            <w:r w:rsidRPr="00ED0A76">
              <w:rPr>
                <w:rFonts w:asciiTheme="minorHAnsi" w:hAnsiTheme="minorHAnsi" w:cstheme="minorHAnsi"/>
                <w:sz w:val="24"/>
                <w:szCs w:val="24"/>
              </w:rPr>
              <w:t xml:space="preserve"> odbijający</w:t>
            </w:r>
          </w:p>
        </w:tc>
        <w:tc>
          <w:tcPr>
            <w:tcW w:w="2449" w:type="dxa"/>
            <w:tcBorders>
              <w:top w:val="single" w:sz="4" w:space="0" w:color="auto"/>
              <w:left w:val="single" w:sz="4" w:space="0" w:color="auto"/>
            </w:tcBorders>
            <w:shd w:val="clear" w:color="auto" w:fill="FFFFFF"/>
            <w:vAlign w:val="center"/>
          </w:tcPr>
          <w:p w14:paraId="5B3571FA"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36+420 - 36+600 odcinek 1a</w:t>
            </w:r>
          </w:p>
        </w:tc>
        <w:tc>
          <w:tcPr>
            <w:tcW w:w="1282" w:type="dxa"/>
            <w:tcBorders>
              <w:top w:val="single" w:sz="4" w:space="0" w:color="auto"/>
              <w:left w:val="single" w:sz="4" w:space="0" w:color="auto"/>
            </w:tcBorders>
            <w:shd w:val="clear" w:color="auto" w:fill="FFFFFF"/>
            <w:vAlign w:val="center"/>
          </w:tcPr>
          <w:p w14:paraId="2C6265E7"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ok. 145</w:t>
            </w:r>
          </w:p>
        </w:tc>
        <w:tc>
          <w:tcPr>
            <w:tcW w:w="1334" w:type="dxa"/>
            <w:tcBorders>
              <w:top w:val="single" w:sz="4" w:space="0" w:color="auto"/>
              <w:left w:val="single" w:sz="4" w:space="0" w:color="auto"/>
            </w:tcBorders>
            <w:shd w:val="clear" w:color="auto" w:fill="FFFFFF"/>
            <w:vAlign w:val="center"/>
          </w:tcPr>
          <w:p w14:paraId="55EC1FD7"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3</w:t>
            </w:r>
          </w:p>
        </w:tc>
        <w:tc>
          <w:tcPr>
            <w:tcW w:w="936" w:type="dxa"/>
            <w:tcBorders>
              <w:top w:val="single" w:sz="4" w:space="0" w:color="auto"/>
              <w:left w:val="single" w:sz="4" w:space="0" w:color="auto"/>
              <w:right w:val="single" w:sz="4" w:space="0" w:color="auto"/>
            </w:tcBorders>
            <w:shd w:val="clear" w:color="auto" w:fill="FFFFFF"/>
            <w:vAlign w:val="center"/>
          </w:tcPr>
          <w:p w14:paraId="5E8E5B89"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prawa</w:t>
            </w:r>
          </w:p>
        </w:tc>
      </w:tr>
      <w:tr w:rsidR="00F11B30" w:rsidRPr="00ED0A76" w14:paraId="334E3EB3" w14:textId="77777777" w:rsidTr="006D3D1D">
        <w:trPr>
          <w:trHeight w:hRule="exact" w:val="1026"/>
          <w:jc w:val="right"/>
        </w:trPr>
        <w:tc>
          <w:tcPr>
            <w:tcW w:w="708" w:type="dxa"/>
            <w:tcBorders>
              <w:top w:val="single" w:sz="4" w:space="0" w:color="auto"/>
              <w:left w:val="single" w:sz="4" w:space="0" w:color="auto"/>
            </w:tcBorders>
            <w:shd w:val="clear" w:color="auto" w:fill="FFFFFF"/>
            <w:vAlign w:val="center"/>
          </w:tcPr>
          <w:p w14:paraId="2B0E4F43"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2</w:t>
            </w:r>
          </w:p>
        </w:tc>
        <w:tc>
          <w:tcPr>
            <w:tcW w:w="1946" w:type="dxa"/>
            <w:tcBorders>
              <w:top w:val="single" w:sz="4" w:space="0" w:color="auto"/>
              <w:left w:val="single" w:sz="4" w:space="0" w:color="auto"/>
            </w:tcBorders>
            <w:shd w:val="clear" w:color="auto" w:fill="FFFFFF"/>
            <w:vAlign w:val="center"/>
          </w:tcPr>
          <w:p w14:paraId="5F03862B"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E2 - odbijający</w:t>
            </w:r>
          </w:p>
        </w:tc>
        <w:tc>
          <w:tcPr>
            <w:tcW w:w="2449" w:type="dxa"/>
            <w:tcBorders>
              <w:top w:val="single" w:sz="4" w:space="0" w:color="auto"/>
              <w:left w:val="single" w:sz="4" w:space="0" w:color="auto"/>
            </w:tcBorders>
            <w:shd w:val="clear" w:color="auto" w:fill="FFFFFF"/>
            <w:vAlign w:val="center"/>
          </w:tcPr>
          <w:p w14:paraId="253F0EBE"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1+140 -1+440 odcinek 1b 0+000 - 0+330 odcinek 2a</w:t>
            </w:r>
          </w:p>
        </w:tc>
        <w:tc>
          <w:tcPr>
            <w:tcW w:w="1282" w:type="dxa"/>
            <w:tcBorders>
              <w:top w:val="single" w:sz="4" w:space="0" w:color="auto"/>
              <w:left w:val="single" w:sz="4" w:space="0" w:color="auto"/>
            </w:tcBorders>
            <w:shd w:val="clear" w:color="auto" w:fill="FFFFFF"/>
            <w:vAlign w:val="center"/>
          </w:tcPr>
          <w:p w14:paraId="7F2550CF"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ok. 640</w:t>
            </w:r>
          </w:p>
        </w:tc>
        <w:tc>
          <w:tcPr>
            <w:tcW w:w="1334" w:type="dxa"/>
            <w:tcBorders>
              <w:top w:val="single" w:sz="4" w:space="0" w:color="auto"/>
              <w:left w:val="single" w:sz="4" w:space="0" w:color="auto"/>
            </w:tcBorders>
            <w:shd w:val="clear" w:color="auto" w:fill="FFFFFF"/>
            <w:vAlign w:val="center"/>
          </w:tcPr>
          <w:p w14:paraId="559A0178"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4</w:t>
            </w:r>
          </w:p>
        </w:tc>
        <w:tc>
          <w:tcPr>
            <w:tcW w:w="936" w:type="dxa"/>
            <w:tcBorders>
              <w:top w:val="single" w:sz="4" w:space="0" w:color="auto"/>
              <w:left w:val="single" w:sz="4" w:space="0" w:color="auto"/>
              <w:right w:val="single" w:sz="4" w:space="0" w:color="auto"/>
            </w:tcBorders>
            <w:shd w:val="clear" w:color="auto" w:fill="FFFFFF"/>
            <w:vAlign w:val="center"/>
          </w:tcPr>
          <w:p w14:paraId="10374492"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lewa</w:t>
            </w:r>
          </w:p>
        </w:tc>
      </w:tr>
      <w:tr w:rsidR="00F11B30" w:rsidRPr="00ED0A76" w14:paraId="34B75F4F" w14:textId="77777777" w:rsidTr="006D3D1D">
        <w:trPr>
          <w:trHeight w:hRule="exact" w:val="529"/>
          <w:jc w:val="right"/>
        </w:trPr>
        <w:tc>
          <w:tcPr>
            <w:tcW w:w="708" w:type="dxa"/>
            <w:tcBorders>
              <w:top w:val="single" w:sz="4" w:space="0" w:color="auto"/>
              <w:left w:val="single" w:sz="4" w:space="0" w:color="auto"/>
            </w:tcBorders>
            <w:shd w:val="clear" w:color="auto" w:fill="FFFFFF"/>
            <w:vAlign w:val="center"/>
          </w:tcPr>
          <w:p w14:paraId="5BC83291"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3</w:t>
            </w:r>
          </w:p>
        </w:tc>
        <w:tc>
          <w:tcPr>
            <w:tcW w:w="1946" w:type="dxa"/>
            <w:tcBorders>
              <w:top w:val="single" w:sz="4" w:space="0" w:color="auto"/>
              <w:left w:val="single" w:sz="4" w:space="0" w:color="auto"/>
            </w:tcBorders>
            <w:shd w:val="clear" w:color="auto" w:fill="FFFFFF"/>
            <w:vAlign w:val="center"/>
          </w:tcPr>
          <w:p w14:paraId="2A48C0D7" w14:textId="650DD123"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E3</w:t>
            </w:r>
            <w:r w:rsidR="00CF17A0" w:rsidRPr="00ED0A76">
              <w:rPr>
                <w:rFonts w:asciiTheme="minorHAnsi" w:hAnsiTheme="minorHAnsi" w:cstheme="minorHAnsi"/>
                <w:sz w:val="24"/>
                <w:szCs w:val="24"/>
              </w:rPr>
              <w:t xml:space="preserve"> </w:t>
            </w:r>
            <w:r w:rsidRPr="00ED0A76">
              <w:rPr>
                <w:rFonts w:asciiTheme="minorHAnsi" w:hAnsiTheme="minorHAnsi" w:cstheme="minorHAnsi"/>
                <w:sz w:val="24"/>
                <w:szCs w:val="24"/>
              </w:rPr>
              <w:t>-</w:t>
            </w:r>
            <w:r w:rsidR="00CF17A0" w:rsidRPr="00ED0A76">
              <w:rPr>
                <w:rFonts w:asciiTheme="minorHAnsi" w:hAnsiTheme="minorHAnsi" w:cstheme="minorHAnsi"/>
                <w:sz w:val="24"/>
                <w:szCs w:val="24"/>
              </w:rPr>
              <w:t xml:space="preserve"> </w:t>
            </w:r>
            <w:r w:rsidRPr="00ED0A76">
              <w:rPr>
                <w:rFonts w:asciiTheme="minorHAnsi" w:hAnsiTheme="minorHAnsi" w:cstheme="minorHAnsi"/>
                <w:sz w:val="24"/>
                <w:szCs w:val="24"/>
              </w:rPr>
              <w:t>odbijający</w:t>
            </w:r>
          </w:p>
        </w:tc>
        <w:tc>
          <w:tcPr>
            <w:tcW w:w="2449" w:type="dxa"/>
            <w:tcBorders>
              <w:top w:val="single" w:sz="4" w:space="0" w:color="auto"/>
              <w:left w:val="single" w:sz="4" w:space="0" w:color="auto"/>
            </w:tcBorders>
            <w:shd w:val="clear" w:color="auto" w:fill="FFFFFF"/>
            <w:vAlign w:val="center"/>
          </w:tcPr>
          <w:p w14:paraId="441ABB9E"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0+340-0</w:t>
            </w:r>
            <w:r w:rsidR="00F25011" w:rsidRPr="00ED0A76">
              <w:rPr>
                <w:rFonts w:asciiTheme="minorHAnsi" w:hAnsiTheme="minorHAnsi" w:cstheme="minorHAnsi"/>
                <w:sz w:val="24"/>
                <w:szCs w:val="24"/>
              </w:rPr>
              <w:t>+</w:t>
            </w:r>
            <w:r w:rsidRPr="00ED0A76">
              <w:rPr>
                <w:rFonts w:asciiTheme="minorHAnsi" w:hAnsiTheme="minorHAnsi" w:cstheme="minorHAnsi"/>
                <w:sz w:val="24"/>
                <w:szCs w:val="24"/>
              </w:rPr>
              <w:t>525 odcinek 2b</w:t>
            </w:r>
          </w:p>
        </w:tc>
        <w:tc>
          <w:tcPr>
            <w:tcW w:w="1282" w:type="dxa"/>
            <w:tcBorders>
              <w:top w:val="single" w:sz="4" w:space="0" w:color="auto"/>
              <w:left w:val="single" w:sz="4" w:space="0" w:color="auto"/>
            </w:tcBorders>
            <w:shd w:val="clear" w:color="auto" w:fill="FFFFFF"/>
            <w:vAlign w:val="center"/>
          </w:tcPr>
          <w:p w14:paraId="509C6920"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ok. 190</w:t>
            </w:r>
          </w:p>
        </w:tc>
        <w:tc>
          <w:tcPr>
            <w:tcW w:w="1334" w:type="dxa"/>
            <w:tcBorders>
              <w:top w:val="single" w:sz="4" w:space="0" w:color="auto"/>
              <w:left w:val="single" w:sz="4" w:space="0" w:color="auto"/>
            </w:tcBorders>
            <w:shd w:val="clear" w:color="auto" w:fill="FFFFFF"/>
            <w:vAlign w:val="center"/>
          </w:tcPr>
          <w:p w14:paraId="1B79CA77"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4</w:t>
            </w:r>
          </w:p>
        </w:tc>
        <w:tc>
          <w:tcPr>
            <w:tcW w:w="936" w:type="dxa"/>
            <w:tcBorders>
              <w:top w:val="single" w:sz="4" w:space="0" w:color="auto"/>
              <w:left w:val="single" w:sz="4" w:space="0" w:color="auto"/>
              <w:right w:val="single" w:sz="4" w:space="0" w:color="auto"/>
            </w:tcBorders>
            <w:shd w:val="clear" w:color="auto" w:fill="FFFFFF"/>
            <w:vAlign w:val="center"/>
          </w:tcPr>
          <w:p w14:paraId="2A5908E7"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lewa</w:t>
            </w:r>
          </w:p>
        </w:tc>
      </w:tr>
      <w:tr w:rsidR="00A57BA8" w:rsidRPr="00ED0A76" w14:paraId="4CD48D8D" w14:textId="77777777" w:rsidTr="006D3D1D">
        <w:trPr>
          <w:trHeight w:hRule="exact" w:val="739"/>
          <w:jc w:val="right"/>
        </w:trPr>
        <w:tc>
          <w:tcPr>
            <w:tcW w:w="708" w:type="dxa"/>
            <w:vMerge w:val="restart"/>
            <w:tcBorders>
              <w:top w:val="single" w:sz="4" w:space="0" w:color="auto"/>
              <w:left w:val="single" w:sz="4" w:space="0" w:color="auto"/>
            </w:tcBorders>
            <w:shd w:val="clear" w:color="auto" w:fill="FFFFFF"/>
            <w:vAlign w:val="center"/>
          </w:tcPr>
          <w:p w14:paraId="79D027EC" w14:textId="77777777" w:rsidR="00A57BA8" w:rsidRPr="00ED0A76" w:rsidRDefault="00A57BA8"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4</w:t>
            </w:r>
          </w:p>
        </w:tc>
        <w:tc>
          <w:tcPr>
            <w:tcW w:w="1946" w:type="dxa"/>
            <w:vMerge w:val="restart"/>
            <w:tcBorders>
              <w:top w:val="single" w:sz="4" w:space="0" w:color="auto"/>
              <w:left w:val="single" w:sz="4" w:space="0" w:color="auto"/>
            </w:tcBorders>
            <w:shd w:val="clear" w:color="auto" w:fill="FFFFFF"/>
            <w:vAlign w:val="center"/>
          </w:tcPr>
          <w:p w14:paraId="41987ADA" w14:textId="77777777" w:rsidR="00A57BA8" w:rsidRPr="00ED0A76" w:rsidRDefault="00A57BA8"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xml:space="preserve">E4 </w:t>
            </w:r>
            <w:r w:rsidR="00A36B28" w:rsidRPr="00ED0A76">
              <w:rPr>
                <w:rFonts w:asciiTheme="minorHAnsi" w:hAnsiTheme="minorHAnsi" w:cstheme="minorHAnsi"/>
                <w:sz w:val="24"/>
                <w:szCs w:val="24"/>
              </w:rPr>
              <w:t>-</w:t>
            </w:r>
            <w:r w:rsidRPr="00ED0A76">
              <w:rPr>
                <w:rFonts w:asciiTheme="minorHAnsi" w:hAnsiTheme="minorHAnsi" w:cstheme="minorHAnsi"/>
                <w:sz w:val="24"/>
                <w:szCs w:val="24"/>
              </w:rPr>
              <w:t xml:space="preserve"> pochłaniający </w:t>
            </w:r>
          </w:p>
        </w:tc>
        <w:tc>
          <w:tcPr>
            <w:tcW w:w="2449" w:type="dxa"/>
            <w:tcBorders>
              <w:top w:val="single" w:sz="4" w:space="0" w:color="auto"/>
              <w:left w:val="single" w:sz="4" w:space="0" w:color="auto"/>
            </w:tcBorders>
            <w:shd w:val="clear" w:color="auto" w:fill="FFFFFF"/>
            <w:vAlign w:val="center"/>
          </w:tcPr>
          <w:p w14:paraId="11ADC940" w14:textId="77777777" w:rsidR="00A57BA8" w:rsidRPr="00ED0A76" w:rsidRDefault="00A57BA8"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1+470-1+640</w:t>
            </w:r>
          </w:p>
          <w:p w14:paraId="530E5DBD" w14:textId="5C8F8727" w:rsidR="00A57BA8" w:rsidRPr="00ED0A76" w:rsidRDefault="00A57BA8"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xml:space="preserve">odcinek </w:t>
            </w:r>
            <w:r w:rsidR="00DB6F9E" w:rsidRPr="00ED0A76">
              <w:rPr>
                <w:rFonts w:asciiTheme="minorHAnsi" w:hAnsiTheme="minorHAnsi" w:cstheme="minorHAnsi"/>
                <w:sz w:val="24"/>
                <w:szCs w:val="24"/>
              </w:rPr>
              <w:t>2a</w:t>
            </w:r>
          </w:p>
        </w:tc>
        <w:tc>
          <w:tcPr>
            <w:tcW w:w="1282" w:type="dxa"/>
            <w:vMerge w:val="restart"/>
            <w:tcBorders>
              <w:top w:val="single" w:sz="4" w:space="0" w:color="auto"/>
              <w:left w:val="single" w:sz="4" w:space="0" w:color="auto"/>
            </w:tcBorders>
            <w:shd w:val="clear" w:color="auto" w:fill="FFFFFF"/>
            <w:vAlign w:val="center"/>
          </w:tcPr>
          <w:p w14:paraId="692EEC0E" w14:textId="77777777" w:rsidR="00A57BA8" w:rsidRPr="00ED0A76" w:rsidRDefault="00A57BA8"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ok. 265</w:t>
            </w:r>
          </w:p>
        </w:tc>
        <w:tc>
          <w:tcPr>
            <w:tcW w:w="1334" w:type="dxa"/>
            <w:tcBorders>
              <w:top w:val="single" w:sz="4" w:space="0" w:color="auto"/>
              <w:left w:val="single" w:sz="4" w:space="0" w:color="auto"/>
            </w:tcBorders>
            <w:shd w:val="clear" w:color="auto" w:fill="FFFFFF"/>
            <w:vAlign w:val="center"/>
          </w:tcPr>
          <w:p w14:paraId="4822D177" w14:textId="77777777" w:rsidR="00A57BA8" w:rsidRPr="00ED0A76" w:rsidRDefault="00A57BA8"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2</w:t>
            </w:r>
          </w:p>
        </w:tc>
        <w:tc>
          <w:tcPr>
            <w:tcW w:w="936" w:type="dxa"/>
            <w:vMerge w:val="restart"/>
            <w:tcBorders>
              <w:top w:val="single" w:sz="4" w:space="0" w:color="auto"/>
              <w:left w:val="single" w:sz="4" w:space="0" w:color="auto"/>
              <w:right w:val="single" w:sz="4" w:space="0" w:color="auto"/>
            </w:tcBorders>
            <w:shd w:val="clear" w:color="auto" w:fill="FFFFFF"/>
            <w:vAlign w:val="center"/>
          </w:tcPr>
          <w:p w14:paraId="7ACAB026" w14:textId="77777777" w:rsidR="00A57BA8" w:rsidRPr="00ED0A76" w:rsidRDefault="00A57BA8"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lewa</w:t>
            </w:r>
          </w:p>
        </w:tc>
      </w:tr>
      <w:tr w:rsidR="00A57BA8" w:rsidRPr="00ED0A76" w14:paraId="5E23CA5E" w14:textId="77777777" w:rsidTr="006D3D1D">
        <w:trPr>
          <w:trHeight w:hRule="exact" w:val="710"/>
          <w:jc w:val="right"/>
        </w:trPr>
        <w:tc>
          <w:tcPr>
            <w:tcW w:w="708" w:type="dxa"/>
            <w:vMerge/>
            <w:tcBorders>
              <w:left w:val="single" w:sz="4" w:space="0" w:color="auto"/>
            </w:tcBorders>
            <w:shd w:val="clear" w:color="auto" w:fill="FFFFFF"/>
            <w:vAlign w:val="center"/>
          </w:tcPr>
          <w:p w14:paraId="11473BDB" w14:textId="77777777" w:rsidR="00A57BA8" w:rsidRPr="00ED0A76" w:rsidRDefault="00A57BA8" w:rsidP="00ED0A76">
            <w:pPr>
              <w:pStyle w:val="Bezodstpw"/>
              <w:rPr>
                <w:rFonts w:asciiTheme="minorHAnsi" w:hAnsiTheme="minorHAnsi" w:cstheme="minorHAnsi"/>
                <w:sz w:val="24"/>
                <w:szCs w:val="24"/>
              </w:rPr>
            </w:pPr>
          </w:p>
        </w:tc>
        <w:tc>
          <w:tcPr>
            <w:tcW w:w="1946" w:type="dxa"/>
            <w:vMerge/>
            <w:tcBorders>
              <w:left w:val="single" w:sz="4" w:space="0" w:color="auto"/>
            </w:tcBorders>
            <w:shd w:val="clear" w:color="auto" w:fill="FFFFFF"/>
            <w:vAlign w:val="center"/>
          </w:tcPr>
          <w:p w14:paraId="74D00E08" w14:textId="77777777" w:rsidR="00A57BA8" w:rsidRPr="00ED0A76" w:rsidRDefault="00A57BA8" w:rsidP="00ED0A76">
            <w:pPr>
              <w:pStyle w:val="Bezodstpw"/>
              <w:rPr>
                <w:rFonts w:asciiTheme="minorHAnsi" w:hAnsiTheme="minorHAnsi" w:cstheme="minorHAnsi"/>
                <w:sz w:val="24"/>
                <w:szCs w:val="24"/>
              </w:rPr>
            </w:pPr>
          </w:p>
        </w:tc>
        <w:tc>
          <w:tcPr>
            <w:tcW w:w="2449" w:type="dxa"/>
            <w:tcBorders>
              <w:top w:val="single" w:sz="4" w:space="0" w:color="auto"/>
              <w:left w:val="single" w:sz="4" w:space="0" w:color="auto"/>
            </w:tcBorders>
            <w:shd w:val="clear" w:color="auto" w:fill="FFFFFF"/>
            <w:vAlign w:val="center"/>
          </w:tcPr>
          <w:p w14:paraId="6CB74210" w14:textId="77777777" w:rsidR="00A57BA8" w:rsidRPr="00ED0A76" w:rsidRDefault="00A57BA8"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1+640-1+700</w:t>
            </w:r>
          </w:p>
          <w:p w14:paraId="4D6E5513" w14:textId="69B284B2" w:rsidR="00A57BA8" w:rsidRPr="00ED0A76" w:rsidRDefault="00A57BA8"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xml:space="preserve">odcinek </w:t>
            </w:r>
            <w:r w:rsidR="00DB6F9E" w:rsidRPr="00ED0A76">
              <w:rPr>
                <w:rFonts w:asciiTheme="minorHAnsi" w:hAnsiTheme="minorHAnsi" w:cstheme="minorHAnsi"/>
                <w:sz w:val="24"/>
                <w:szCs w:val="24"/>
              </w:rPr>
              <w:t>2a</w:t>
            </w:r>
          </w:p>
        </w:tc>
        <w:tc>
          <w:tcPr>
            <w:tcW w:w="1282" w:type="dxa"/>
            <w:vMerge/>
            <w:tcBorders>
              <w:left w:val="single" w:sz="4" w:space="0" w:color="auto"/>
            </w:tcBorders>
            <w:shd w:val="clear" w:color="auto" w:fill="FFFFFF"/>
            <w:vAlign w:val="center"/>
          </w:tcPr>
          <w:p w14:paraId="1CC29E15" w14:textId="77777777" w:rsidR="00A57BA8" w:rsidRPr="00ED0A76" w:rsidRDefault="00A57BA8" w:rsidP="00ED0A76">
            <w:pPr>
              <w:pStyle w:val="Bezodstpw"/>
              <w:rPr>
                <w:rFonts w:asciiTheme="minorHAnsi" w:hAnsiTheme="minorHAnsi" w:cstheme="minorHAnsi"/>
                <w:sz w:val="24"/>
                <w:szCs w:val="24"/>
              </w:rPr>
            </w:pPr>
          </w:p>
        </w:tc>
        <w:tc>
          <w:tcPr>
            <w:tcW w:w="1334" w:type="dxa"/>
            <w:tcBorders>
              <w:top w:val="single" w:sz="4" w:space="0" w:color="auto"/>
              <w:left w:val="single" w:sz="4" w:space="0" w:color="auto"/>
            </w:tcBorders>
            <w:shd w:val="clear" w:color="auto" w:fill="FFFFFF"/>
            <w:vAlign w:val="center"/>
          </w:tcPr>
          <w:p w14:paraId="71375FD8" w14:textId="77777777" w:rsidR="00A57BA8" w:rsidRPr="00ED0A76" w:rsidRDefault="00A57BA8"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6</w:t>
            </w:r>
          </w:p>
        </w:tc>
        <w:tc>
          <w:tcPr>
            <w:tcW w:w="936" w:type="dxa"/>
            <w:vMerge/>
            <w:tcBorders>
              <w:left w:val="single" w:sz="4" w:space="0" w:color="auto"/>
              <w:right w:val="single" w:sz="4" w:space="0" w:color="auto"/>
            </w:tcBorders>
            <w:shd w:val="clear" w:color="auto" w:fill="FFFFFF"/>
            <w:vAlign w:val="center"/>
          </w:tcPr>
          <w:p w14:paraId="7464E7F6" w14:textId="77777777" w:rsidR="00A57BA8" w:rsidRPr="00ED0A76" w:rsidRDefault="00A57BA8" w:rsidP="00ED0A76">
            <w:pPr>
              <w:pStyle w:val="Bezodstpw"/>
              <w:rPr>
                <w:rFonts w:asciiTheme="minorHAnsi" w:hAnsiTheme="minorHAnsi" w:cstheme="minorHAnsi"/>
                <w:sz w:val="24"/>
                <w:szCs w:val="24"/>
              </w:rPr>
            </w:pPr>
          </w:p>
        </w:tc>
      </w:tr>
      <w:tr w:rsidR="00F11B30" w:rsidRPr="00ED0A76" w14:paraId="6C8A23E8" w14:textId="77777777" w:rsidTr="006D3D1D">
        <w:trPr>
          <w:trHeight w:hRule="exact" w:val="657"/>
          <w:jc w:val="right"/>
        </w:trPr>
        <w:tc>
          <w:tcPr>
            <w:tcW w:w="708" w:type="dxa"/>
            <w:tcBorders>
              <w:top w:val="single" w:sz="4" w:space="0" w:color="auto"/>
              <w:left w:val="single" w:sz="4" w:space="0" w:color="auto"/>
              <w:bottom w:val="single" w:sz="4" w:space="0" w:color="auto"/>
            </w:tcBorders>
            <w:shd w:val="clear" w:color="auto" w:fill="FFFFFF"/>
            <w:vAlign w:val="center"/>
          </w:tcPr>
          <w:p w14:paraId="1E1757AF"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5</w:t>
            </w:r>
          </w:p>
        </w:tc>
        <w:tc>
          <w:tcPr>
            <w:tcW w:w="1946" w:type="dxa"/>
            <w:tcBorders>
              <w:top w:val="single" w:sz="4" w:space="0" w:color="auto"/>
              <w:left w:val="single" w:sz="4" w:space="0" w:color="auto"/>
              <w:bottom w:val="single" w:sz="4" w:space="0" w:color="auto"/>
            </w:tcBorders>
            <w:shd w:val="clear" w:color="auto" w:fill="FFFFFF"/>
            <w:vAlign w:val="center"/>
          </w:tcPr>
          <w:p w14:paraId="008B9EC2"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E5 - odbijający</w:t>
            </w:r>
          </w:p>
        </w:tc>
        <w:tc>
          <w:tcPr>
            <w:tcW w:w="2449" w:type="dxa"/>
            <w:tcBorders>
              <w:top w:val="single" w:sz="4" w:space="0" w:color="auto"/>
              <w:left w:val="single" w:sz="4" w:space="0" w:color="auto"/>
              <w:bottom w:val="single" w:sz="4" w:space="0" w:color="auto"/>
            </w:tcBorders>
            <w:shd w:val="clear" w:color="auto" w:fill="FFFFFF"/>
            <w:vAlign w:val="center"/>
          </w:tcPr>
          <w:p w14:paraId="07562536"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0+960-1+340 odcinek 2b</w:t>
            </w:r>
          </w:p>
        </w:tc>
        <w:tc>
          <w:tcPr>
            <w:tcW w:w="1282" w:type="dxa"/>
            <w:tcBorders>
              <w:top w:val="single" w:sz="4" w:space="0" w:color="auto"/>
              <w:left w:val="single" w:sz="4" w:space="0" w:color="auto"/>
              <w:bottom w:val="single" w:sz="4" w:space="0" w:color="auto"/>
            </w:tcBorders>
            <w:shd w:val="clear" w:color="auto" w:fill="FFFFFF"/>
            <w:vAlign w:val="center"/>
          </w:tcPr>
          <w:p w14:paraId="0EDE4CF5"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ok. 380</w:t>
            </w:r>
          </w:p>
        </w:tc>
        <w:tc>
          <w:tcPr>
            <w:tcW w:w="1334" w:type="dxa"/>
            <w:tcBorders>
              <w:top w:val="single" w:sz="4" w:space="0" w:color="auto"/>
              <w:left w:val="single" w:sz="4" w:space="0" w:color="auto"/>
              <w:bottom w:val="single" w:sz="4" w:space="0" w:color="auto"/>
            </w:tcBorders>
            <w:shd w:val="clear" w:color="auto" w:fill="FFFFFF"/>
            <w:vAlign w:val="center"/>
          </w:tcPr>
          <w:p w14:paraId="013B04CC"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3 + 0,5 zakrzywienie</w:t>
            </w:r>
          </w:p>
        </w:tc>
        <w:tc>
          <w:tcPr>
            <w:tcW w:w="936" w:type="dxa"/>
            <w:tcBorders>
              <w:top w:val="single" w:sz="4" w:space="0" w:color="auto"/>
              <w:left w:val="single" w:sz="4" w:space="0" w:color="auto"/>
              <w:bottom w:val="single" w:sz="4" w:space="0" w:color="auto"/>
              <w:right w:val="single" w:sz="4" w:space="0" w:color="auto"/>
            </w:tcBorders>
            <w:shd w:val="clear" w:color="auto" w:fill="FFFFFF"/>
            <w:vAlign w:val="center"/>
          </w:tcPr>
          <w:p w14:paraId="5033C144" w14:textId="77777777"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lewa</w:t>
            </w:r>
          </w:p>
        </w:tc>
      </w:tr>
    </w:tbl>
    <w:p w14:paraId="46F9E5A3" w14:textId="77777777" w:rsidR="000B159D" w:rsidRPr="00ED0A76" w:rsidRDefault="000B159D" w:rsidP="00ED0A76">
      <w:pPr>
        <w:pStyle w:val="Bezodstpw"/>
        <w:rPr>
          <w:rFonts w:asciiTheme="minorHAnsi" w:hAnsiTheme="minorHAnsi" w:cstheme="minorHAnsi"/>
          <w:sz w:val="24"/>
          <w:szCs w:val="24"/>
        </w:rPr>
      </w:pPr>
    </w:p>
    <w:p w14:paraId="0A9072F2" w14:textId="3588B4AB" w:rsidR="00F11B30" w:rsidRPr="00ED0A76" w:rsidRDefault="00F11B30"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xml:space="preserve">należy zastosować nawierzchnię ograniczającą </w:t>
      </w:r>
      <w:r w:rsidR="00C53DF1" w:rsidRPr="00ED0A76">
        <w:rPr>
          <w:rFonts w:asciiTheme="minorHAnsi" w:hAnsiTheme="minorHAnsi" w:cstheme="minorHAnsi"/>
          <w:sz w:val="24"/>
          <w:szCs w:val="24"/>
        </w:rPr>
        <w:t xml:space="preserve">emisję </w:t>
      </w:r>
      <w:r w:rsidRPr="00ED0A76">
        <w:rPr>
          <w:rFonts w:asciiTheme="minorHAnsi" w:hAnsiTheme="minorHAnsi" w:cstheme="minorHAnsi"/>
          <w:sz w:val="24"/>
          <w:szCs w:val="24"/>
        </w:rPr>
        <w:t>hałasu (BBTM) n</w:t>
      </w:r>
      <w:r w:rsidR="00CF71B2" w:rsidRPr="00ED0A76">
        <w:rPr>
          <w:rFonts w:asciiTheme="minorHAnsi" w:hAnsiTheme="minorHAnsi" w:cstheme="minorHAnsi"/>
          <w:sz w:val="24"/>
          <w:szCs w:val="24"/>
        </w:rPr>
        <w:t>a całej długości trasy głównej</w:t>
      </w:r>
      <w:r w:rsidR="006970BD" w:rsidRPr="00ED0A76">
        <w:rPr>
          <w:rFonts w:asciiTheme="minorHAnsi" w:hAnsiTheme="minorHAnsi" w:cstheme="minorHAnsi"/>
          <w:sz w:val="24"/>
          <w:szCs w:val="24"/>
        </w:rPr>
        <w:t>.”</w:t>
      </w:r>
      <w:r w:rsidR="00CF71B2" w:rsidRPr="00ED0A76">
        <w:rPr>
          <w:rFonts w:asciiTheme="minorHAnsi" w:hAnsiTheme="minorHAnsi" w:cstheme="minorHAnsi"/>
          <w:sz w:val="24"/>
          <w:szCs w:val="24"/>
        </w:rPr>
        <w:t>;</w:t>
      </w:r>
    </w:p>
    <w:bookmarkEnd w:id="0"/>
    <w:p w14:paraId="2D8D4B9D" w14:textId="023583F2" w:rsidR="00575F86" w:rsidRPr="00ED0A76" w:rsidRDefault="00575F86"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uchylam pkt VI ww. decyzji w brzmieniu:</w:t>
      </w:r>
    </w:p>
    <w:p w14:paraId="209A825B" w14:textId="72D0381A" w:rsidR="00575F86" w:rsidRPr="00ED0A76" w:rsidRDefault="006970BD"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t>
      </w:r>
      <w:r w:rsidR="00575F86" w:rsidRPr="00ED0A76">
        <w:rPr>
          <w:rFonts w:asciiTheme="minorHAnsi" w:hAnsiTheme="minorHAnsi" w:cstheme="minorHAnsi"/>
          <w:sz w:val="24"/>
          <w:szCs w:val="24"/>
        </w:rPr>
        <w:t>Nakładam obowiązek przeprowadzenia oceny oddziaływania na środowisko w ramach postępowania w sprawie wydania zezwolenia na realizację inwestycji drogowej.</w:t>
      </w:r>
      <w:r w:rsidRPr="00ED0A76">
        <w:rPr>
          <w:rFonts w:asciiTheme="minorHAnsi" w:hAnsiTheme="minorHAnsi" w:cstheme="minorHAnsi"/>
          <w:sz w:val="24"/>
          <w:szCs w:val="24"/>
        </w:rPr>
        <w:t>”</w:t>
      </w:r>
      <w:r w:rsidR="00575F86" w:rsidRPr="00ED0A76">
        <w:rPr>
          <w:rFonts w:asciiTheme="minorHAnsi" w:hAnsiTheme="minorHAnsi" w:cstheme="minorHAnsi"/>
          <w:sz w:val="24"/>
          <w:szCs w:val="24"/>
        </w:rPr>
        <w:t>;</w:t>
      </w:r>
    </w:p>
    <w:p w14:paraId="62879900" w14:textId="77777777" w:rsidR="00575F86" w:rsidRPr="00ED0A76" w:rsidRDefault="00575F86"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i w tym zakresie orzekam:</w:t>
      </w:r>
    </w:p>
    <w:p w14:paraId="64D9F187" w14:textId="38D7B78D" w:rsidR="00575F86" w:rsidRPr="00ED0A76" w:rsidRDefault="006970BD"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t>
      </w:r>
      <w:r w:rsidR="00575F86" w:rsidRPr="00ED0A76">
        <w:rPr>
          <w:rFonts w:asciiTheme="minorHAnsi" w:hAnsiTheme="minorHAnsi" w:cstheme="minorHAnsi"/>
          <w:sz w:val="24"/>
          <w:szCs w:val="24"/>
        </w:rPr>
        <w:t xml:space="preserve">Nakładam obowiązek przeprowadzenia oceny oddziaływania na środowisko w ramach postępowania w sprawie wydania zezwolenia na realizację inwestycji drogowej. W szczególności należy </w:t>
      </w:r>
      <w:r w:rsidR="00C53DF1" w:rsidRPr="00ED0A76">
        <w:rPr>
          <w:rFonts w:asciiTheme="minorHAnsi" w:hAnsiTheme="minorHAnsi" w:cstheme="minorHAnsi"/>
          <w:sz w:val="24"/>
          <w:szCs w:val="24"/>
        </w:rPr>
        <w:t xml:space="preserve">uszczegółowić </w:t>
      </w:r>
      <w:r w:rsidR="00575F86" w:rsidRPr="00ED0A76">
        <w:rPr>
          <w:rFonts w:asciiTheme="minorHAnsi" w:hAnsiTheme="minorHAnsi" w:cstheme="minorHAnsi"/>
          <w:sz w:val="24"/>
          <w:szCs w:val="24"/>
        </w:rPr>
        <w:t>i zweryfikować oddziaływanie przedsięwzięcia na środowisko przyrodnicze w zakresie:</w:t>
      </w:r>
    </w:p>
    <w:p w14:paraId="1813B0F2" w14:textId="38854C4F" w:rsidR="00575F86" w:rsidRPr="00ED0A76" w:rsidRDefault="00575F86"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1)</w:t>
      </w:r>
      <w:r w:rsidRPr="00ED0A76">
        <w:rPr>
          <w:rFonts w:asciiTheme="minorHAnsi" w:hAnsiTheme="minorHAnsi" w:cstheme="minorHAnsi"/>
          <w:sz w:val="24"/>
          <w:szCs w:val="24"/>
        </w:rPr>
        <w:tab/>
        <w:t>efektywności zaprojektowanych rozwiązań minimalizujących efekt bariery ekologicznej tworzonej przez drogę, w szczególności: właściwego doboru lokalizacji przejść, odpowiedniego ich zagęszczenia, doboru właściwego typu i parametrów technicznych przejść do sytuacji przestrzennej i ekologii gatunków zwierząt jakim przejścia mają służyć, zróżnicowania rodzajów przejść, tak aby wszystkie gatunki zwierząt</w:t>
      </w:r>
      <w:r w:rsidR="00C53DF1" w:rsidRPr="00ED0A76">
        <w:rPr>
          <w:rFonts w:asciiTheme="minorHAnsi" w:hAnsiTheme="minorHAnsi" w:cstheme="minorHAnsi"/>
          <w:sz w:val="24"/>
          <w:szCs w:val="24"/>
        </w:rPr>
        <w:t xml:space="preserve"> </w:t>
      </w:r>
      <w:r w:rsidRPr="00ED0A76">
        <w:rPr>
          <w:rFonts w:asciiTheme="minorHAnsi" w:hAnsiTheme="minorHAnsi" w:cstheme="minorHAnsi"/>
          <w:sz w:val="24"/>
          <w:szCs w:val="24"/>
        </w:rPr>
        <w:t>o różnych wymaganiach) mogły przekraczać planowaną inwestycję liniową; poprawności wyboru i lokalizacji systemu naprowadzającego do przejść dla płazów; lokalizacji stop-rynien,</w:t>
      </w:r>
    </w:p>
    <w:p w14:paraId="4677F2C7" w14:textId="77777777" w:rsidR="00575F86" w:rsidRPr="00ED0A76" w:rsidRDefault="00575F86"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2)</w:t>
      </w:r>
      <w:r w:rsidRPr="00ED0A76">
        <w:rPr>
          <w:rFonts w:asciiTheme="minorHAnsi" w:hAnsiTheme="minorHAnsi" w:cstheme="minorHAnsi"/>
          <w:sz w:val="24"/>
          <w:szCs w:val="24"/>
        </w:rPr>
        <w:tab/>
        <w:t>lokalizacji zieleni przewidzianej do nasadzeń z uwzględnieniem zarówno aspektów środowiskowych, krajobrazowych oraz uwarunkowań terenowych, z podaniem działek ewidencyjnych,</w:t>
      </w:r>
    </w:p>
    <w:p w14:paraId="02A9A559" w14:textId="627E61DD" w:rsidR="00575F86" w:rsidRPr="00ED0A76" w:rsidRDefault="00575F86"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3)</w:t>
      </w:r>
      <w:r w:rsidRPr="00ED0A76">
        <w:rPr>
          <w:rFonts w:asciiTheme="minorHAnsi" w:hAnsiTheme="minorHAnsi" w:cstheme="minorHAnsi"/>
          <w:sz w:val="24"/>
          <w:szCs w:val="24"/>
        </w:rPr>
        <w:tab/>
        <w:t>poprawności lokalizacji systemu odwodnienia w aspekcie barierowości dla migracji zwierząt,</w:t>
      </w:r>
    </w:p>
    <w:p w14:paraId="7AF7CB36" w14:textId="5F201676" w:rsidR="00575F86" w:rsidRPr="00ED0A76" w:rsidRDefault="00575F86"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4)</w:t>
      </w:r>
      <w:r w:rsidRPr="00ED0A76">
        <w:rPr>
          <w:rFonts w:asciiTheme="minorHAnsi" w:hAnsiTheme="minorHAnsi" w:cstheme="minorHAnsi"/>
          <w:sz w:val="24"/>
          <w:szCs w:val="24"/>
        </w:rPr>
        <w:tab/>
        <w:t>oddziaływania przedsięwzięcia na chronione rośliny (w związku z budową zbiornika kompensacyjnego dla płazów) oraz doprecyzowania stanowisk ich występowania w km drogi.</w:t>
      </w:r>
      <w:r w:rsidR="006970BD" w:rsidRPr="00ED0A76">
        <w:rPr>
          <w:rFonts w:asciiTheme="minorHAnsi" w:hAnsiTheme="minorHAnsi" w:cstheme="minorHAnsi"/>
          <w:sz w:val="24"/>
          <w:szCs w:val="24"/>
        </w:rPr>
        <w:t>”</w:t>
      </w:r>
      <w:r w:rsidRPr="00ED0A76">
        <w:rPr>
          <w:rFonts w:asciiTheme="minorHAnsi" w:hAnsiTheme="minorHAnsi" w:cstheme="minorHAnsi"/>
          <w:sz w:val="24"/>
          <w:szCs w:val="24"/>
        </w:rPr>
        <w:t>;</w:t>
      </w:r>
    </w:p>
    <w:p w14:paraId="0554A0E5" w14:textId="33C8560A" w:rsidR="00813253" w:rsidRPr="00ED0A76" w:rsidRDefault="00F15322"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xml:space="preserve">uchylam </w:t>
      </w:r>
      <w:r w:rsidR="00813253" w:rsidRPr="00ED0A76">
        <w:rPr>
          <w:rFonts w:asciiTheme="minorHAnsi" w:hAnsiTheme="minorHAnsi" w:cstheme="minorHAnsi"/>
          <w:sz w:val="24"/>
          <w:szCs w:val="24"/>
        </w:rPr>
        <w:t>pkt VII ww. decyzji w brzmieniu:</w:t>
      </w:r>
    </w:p>
    <w:p w14:paraId="1AAD2DE3" w14:textId="0987486B" w:rsidR="00813253" w:rsidRPr="00ED0A76" w:rsidRDefault="006970BD"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t>
      </w:r>
      <w:r w:rsidR="00813253" w:rsidRPr="00ED0A76">
        <w:rPr>
          <w:rFonts w:asciiTheme="minorHAnsi" w:hAnsiTheme="minorHAnsi" w:cstheme="minorHAnsi"/>
          <w:sz w:val="24"/>
          <w:szCs w:val="24"/>
        </w:rPr>
        <w:t>Nakładam obowiązek sporządzenia i przedstawienia analizy porealizacyjnej w zakresie pomiarów poziomu hałasu na terenach faktycznie zagospodarowanych podlegających ochronie akustycznej, w szczególności dla zabudowy jednorodzinnej znajdującej się po prawej stronie projektowanego ronda z zastosowaniem ekranu E1, dla zabudowy jednorodzinnej znajdującej wzdłuż projektowanej, drogi po lewej stronie, dla zabudowy jednorodzinnej znajdującej się po lewej stronie projektowanego ekranu akustycznego E2, zabudowy jednorodzinnej znajdującej się po lewej stronie projektowanego ekranu akustycznego E3 oraz dla zabudowy mieszkaniowo usługowej znajdującej się po prawej stronie projektowanej drogi. Analizę należy przedłożyć Regionalnemu Dyrektorowi Ochrony Środowiska w Katowicach oraz Prezydentowi Miasta Katowice, Sosnowiec, Mysłowice i Jaworzno</w:t>
      </w:r>
      <w:r w:rsidRPr="00ED0A76">
        <w:rPr>
          <w:rFonts w:asciiTheme="minorHAnsi" w:hAnsiTheme="minorHAnsi" w:cstheme="minorHAnsi"/>
          <w:sz w:val="24"/>
          <w:szCs w:val="24"/>
        </w:rPr>
        <w:t>.”</w:t>
      </w:r>
      <w:r w:rsidR="00813253" w:rsidRPr="00ED0A76">
        <w:rPr>
          <w:rFonts w:asciiTheme="minorHAnsi" w:hAnsiTheme="minorHAnsi" w:cstheme="minorHAnsi"/>
          <w:sz w:val="24"/>
          <w:szCs w:val="24"/>
        </w:rPr>
        <w:t>;</w:t>
      </w:r>
    </w:p>
    <w:p w14:paraId="00C615E4" w14:textId="77777777" w:rsidR="00813253" w:rsidRPr="00ED0A76" w:rsidRDefault="00813253"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i w tym zakresie orzekam:</w:t>
      </w:r>
    </w:p>
    <w:p w14:paraId="5384BEB4" w14:textId="10F83098" w:rsidR="00813253" w:rsidRPr="00ED0A76" w:rsidRDefault="006970BD"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t>
      </w:r>
      <w:r w:rsidR="00813253" w:rsidRPr="00ED0A76">
        <w:rPr>
          <w:rFonts w:asciiTheme="minorHAnsi" w:hAnsiTheme="minorHAnsi" w:cstheme="minorHAnsi"/>
          <w:sz w:val="24"/>
          <w:szCs w:val="24"/>
        </w:rPr>
        <w:t xml:space="preserve">Nakładam obowiązek sporządzenia i przedstawienia analizy porealizacyjnej w zakresie pomiarów poziomu hałasu na terenach faktycznie zagospodarowanych podlegających ochronie akustycznej, w szczególności dla zabudowy jednorodzinnej znajdującej się po prawej stronie projektowanego ronda z zastosowaniem ekranu E1, dla zabudowy jednorodzinnej znajdującej wzdłuż projektowanej drogi po lewej stronie, dla zabudowy jednorodzinnej znajdującej się po lewej stronie projektowanego ekranu akustycznego E2, zabudowy jednorodzinnej znajdującej się po lewej stronie projektowanego ekranu akustycznego E3 oraz dla zabudowy mieszkaniowo usługowej znajdującej się po prawej </w:t>
      </w:r>
      <w:r w:rsidR="00813253" w:rsidRPr="00ED0A76">
        <w:rPr>
          <w:rFonts w:asciiTheme="minorHAnsi" w:hAnsiTheme="minorHAnsi" w:cstheme="minorHAnsi"/>
          <w:sz w:val="24"/>
          <w:szCs w:val="24"/>
        </w:rPr>
        <w:lastRenderedPageBreak/>
        <w:t xml:space="preserve">stronie projektowanej drogi. Analizę należy </w:t>
      </w:r>
      <w:r w:rsidR="00F15322" w:rsidRPr="00ED0A76">
        <w:rPr>
          <w:rFonts w:asciiTheme="minorHAnsi" w:hAnsiTheme="minorHAnsi" w:cstheme="minorHAnsi"/>
          <w:sz w:val="24"/>
          <w:szCs w:val="24"/>
        </w:rPr>
        <w:t>przeprowadzić</w:t>
      </w:r>
      <w:r w:rsidR="00813253" w:rsidRPr="00ED0A76">
        <w:rPr>
          <w:rFonts w:asciiTheme="minorHAnsi" w:hAnsiTheme="minorHAnsi" w:cstheme="minorHAnsi"/>
          <w:sz w:val="24"/>
          <w:szCs w:val="24"/>
        </w:rPr>
        <w:t xml:space="preserve"> rok po oddaniu inwestycji do użytku. Wyniki przeprowadzonej analizy należy przedłożyć w terminie do 6 miesięcy od jej zakończenia Regionalnemu Dyrektorowi Ochrony Środowiska</w:t>
      </w:r>
      <w:r w:rsidR="00165440" w:rsidRPr="00ED0A76">
        <w:rPr>
          <w:rFonts w:asciiTheme="minorHAnsi" w:hAnsiTheme="minorHAnsi" w:cstheme="minorHAnsi"/>
          <w:sz w:val="24"/>
          <w:szCs w:val="24"/>
        </w:rPr>
        <w:t xml:space="preserve"> w Katowicach, Generalnemu Dyrektorowi Ochrony Środowiska</w:t>
      </w:r>
      <w:r w:rsidR="00813253" w:rsidRPr="00ED0A76">
        <w:rPr>
          <w:rFonts w:asciiTheme="minorHAnsi" w:hAnsiTheme="minorHAnsi" w:cstheme="minorHAnsi"/>
          <w:sz w:val="24"/>
          <w:szCs w:val="24"/>
        </w:rPr>
        <w:t xml:space="preserve"> oraz Prezydentowi Miasta Katowice, Sosnowiec, Mysłowice i Jaworzno</w:t>
      </w:r>
      <w:r w:rsidRPr="00ED0A76">
        <w:rPr>
          <w:rFonts w:asciiTheme="minorHAnsi" w:hAnsiTheme="minorHAnsi" w:cstheme="minorHAnsi"/>
          <w:sz w:val="24"/>
          <w:szCs w:val="24"/>
        </w:rPr>
        <w:t>.”</w:t>
      </w:r>
      <w:r w:rsidR="00813253" w:rsidRPr="00ED0A76">
        <w:rPr>
          <w:rFonts w:asciiTheme="minorHAnsi" w:hAnsiTheme="minorHAnsi" w:cstheme="minorHAnsi"/>
          <w:sz w:val="24"/>
          <w:szCs w:val="24"/>
        </w:rPr>
        <w:t>;</w:t>
      </w:r>
    </w:p>
    <w:p w14:paraId="62966489" w14:textId="77777777" w:rsidR="00443291" w:rsidRPr="00ED0A76" w:rsidRDefault="000116BB"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xml:space="preserve">w pozostałym zakresie utrzymuję </w:t>
      </w:r>
      <w:r w:rsidR="00195069" w:rsidRPr="00ED0A76">
        <w:rPr>
          <w:rFonts w:asciiTheme="minorHAnsi" w:hAnsiTheme="minorHAnsi" w:cstheme="minorHAnsi"/>
          <w:sz w:val="24"/>
          <w:szCs w:val="24"/>
        </w:rPr>
        <w:t>ww. decyzję w mocy.</w:t>
      </w:r>
    </w:p>
    <w:bookmarkEnd w:id="1"/>
    <w:bookmarkEnd w:id="2"/>
    <w:p w14:paraId="3E9BC592" w14:textId="77777777" w:rsidR="00443291" w:rsidRPr="00ED0A76" w:rsidRDefault="00443291"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UZASADNIENIE</w:t>
      </w:r>
    </w:p>
    <w:p w14:paraId="78F737CB" w14:textId="26BD2556" w:rsidR="00775E5D" w:rsidRPr="00ED0A76" w:rsidRDefault="00775E5D" w:rsidP="00ED0A76">
      <w:pPr>
        <w:pStyle w:val="Bezodstpw"/>
        <w:rPr>
          <w:rFonts w:asciiTheme="minorHAnsi" w:hAnsiTheme="minorHAnsi" w:cstheme="minorHAnsi"/>
          <w:sz w:val="24"/>
          <w:szCs w:val="24"/>
          <w:highlight w:val="yellow"/>
        </w:rPr>
      </w:pPr>
      <w:r w:rsidRPr="00ED0A76">
        <w:rPr>
          <w:rFonts w:asciiTheme="minorHAnsi" w:hAnsiTheme="minorHAnsi" w:cstheme="minorHAnsi"/>
          <w:sz w:val="24"/>
          <w:szCs w:val="24"/>
        </w:rPr>
        <w:t>Regionalny Dyrektor Ochrony Środowiska w Katowicach</w:t>
      </w:r>
      <w:r w:rsidR="00E526D8" w:rsidRPr="00ED0A76">
        <w:rPr>
          <w:rFonts w:asciiTheme="minorHAnsi" w:hAnsiTheme="minorHAnsi" w:cstheme="minorHAnsi"/>
          <w:sz w:val="24"/>
          <w:szCs w:val="24"/>
        </w:rPr>
        <w:t xml:space="preserve">, dalej RDOŚ w Katowicach, działając na podstawie wniosku </w:t>
      </w:r>
      <w:r w:rsidR="00FA1072" w:rsidRPr="00ED0A76">
        <w:rPr>
          <w:rFonts w:asciiTheme="minorHAnsi" w:hAnsiTheme="minorHAnsi" w:cstheme="minorHAnsi"/>
          <w:sz w:val="24"/>
          <w:szCs w:val="24"/>
        </w:rPr>
        <w:t xml:space="preserve">z dnia 30 września 2016 r. </w:t>
      </w:r>
      <w:r w:rsidR="00E526D8" w:rsidRPr="00ED0A76">
        <w:rPr>
          <w:rFonts w:asciiTheme="minorHAnsi" w:hAnsiTheme="minorHAnsi" w:cstheme="minorHAnsi"/>
          <w:sz w:val="24"/>
          <w:szCs w:val="24"/>
        </w:rPr>
        <w:t xml:space="preserve">Prezydenta Miasta </w:t>
      </w:r>
      <w:r w:rsidR="00233356" w:rsidRPr="00ED0A76">
        <w:rPr>
          <w:rFonts w:asciiTheme="minorHAnsi" w:hAnsiTheme="minorHAnsi" w:cstheme="minorHAnsi"/>
          <w:sz w:val="24"/>
          <w:szCs w:val="24"/>
        </w:rPr>
        <w:t>Jaworzna</w:t>
      </w:r>
      <w:r w:rsidR="0088322C" w:rsidRPr="00ED0A76">
        <w:rPr>
          <w:rFonts w:asciiTheme="minorHAnsi" w:hAnsiTheme="minorHAnsi" w:cstheme="minorHAnsi"/>
          <w:sz w:val="24"/>
          <w:szCs w:val="24"/>
        </w:rPr>
        <w:t xml:space="preserve"> działającego przez pełnomocnika </w:t>
      </w:r>
      <w:r w:rsidR="008E207F" w:rsidRPr="00ED0A76">
        <w:rPr>
          <w:rFonts w:asciiTheme="minorHAnsi" w:hAnsiTheme="minorHAnsi" w:cstheme="minorHAnsi"/>
          <w:sz w:val="24"/>
          <w:szCs w:val="24"/>
        </w:rPr>
        <w:t>(…)</w:t>
      </w:r>
      <w:r w:rsidR="00E526D8" w:rsidRPr="00ED0A76">
        <w:rPr>
          <w:rFonts w:asciiTheme="minorHAnsi" w:hAnsiTheme="minorHAnsi" w:cstheme="minorHAnsi"/>
          <w:sz w:val="24"/>
          <w:szCs w:val="24"/>
        </w:rPr>
        <w:t xml:space="preserve">, decyzją z dnia 23 maja 2019 </w:t>
      </w:r>
      <w:r w:rsidR="004A795D" w:rsidRPr="00ED0A76">
        <w:rPr>
          <w:rFonts w:asciiTheme="minorHAnsi" w:hAnsiTheme="minorHAnsi" w:cstheme="minorHAnsi"/>
          <w:sz w:val="24"/>
          <w:szCs w:val="24"/>
        </w:rPr>
        <w:t xml:space="preserve">r. </w:t>
      </w:r>
      <w:r w:rsidRPr="00ED0A76">
        <w:rPr>
          <w:rFonts w:asciiTheme="minorHAnsi" w:hAnsiTheme="minorHAnsi" w:cstheme="minorHAnsi"/>
          <w:sz w:val="24"/>
          <w:szCs w:val="24"/>
        </w:rPr>
        <w:t>określił środowiskowe uwarunkowaniach dla przedsięwzięcia</w:t>
      </w:r>
      <w:r w:rsidR="00577CFB" w:rsidRPr="00ED0A76">
        <w:rPr>
          <w:rFonts w:asciiTheme="minorHAnsi" w:hAnsiTheme="minorHAnsi" w:cstheme="minorHAnsi"/>
          <w:sz w:val="24"/>
          <w:szCs w:val="24"/>
        </w:rPr>
        <w:t>, o którym mowa w sentencji niniejszej decyzji.</w:t>
      </w:r>
    </w:p>
    <w:p w14:paraId="3F246B12" w14:textId="196055E0" w:rsidR="00E526D8" w:rsidRPr="00ED0A76" w:rsidRDefault="00E526D8"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Z uwagi na liczbę stron biorących udział w prowadzonym przez RDOŚ w Katowicach postępowaniu, w niniejszej sprawie zastosowanie miał art. 49 Kpa. Mając powyższe na uwadze, RDOŚ w Katowicach zawiadomieniem z dnia </w:t>
      </w:r>
      <w:r w:rsidR="00031131" w:rsidRPr="00ED0A76">
        <w:rPr>
          <w:rFonts w:asciiTheme="minorHAnsi" w:hAnsiTheme="minorHAnsi" w:cstheme="minorHAnsi"/>
          <w:color w:val="000000"/>
          <w:sz w:val="24"/>
          <w:szCs w:val="24"/>
        </w:rPr>
        <w:t>24</w:t>
      </w:r>
      <w:r w:rsidRPr="00ED0A76">
        <w:rPr>
          <w:rFonts w:asciiTheme="minorHAnsi" w:hAnsiTheme="minorHAnsi" w:cstheme="minorHAnsi"/>
          <w:color w:val="000000"/>
          <w:sz w:val="24"/>
          <w:szCs w:val="24"/>
        </w:rPr>
        <w:t xml:space="preserve"> </w:t>
      </w:r>
      <w:r w:rsidR="00031131" w:rsidRPr="00ED0A76">
        <w:rPr>
          <w:rFonts w:asciiTheme="minorHAnsi" w:hAnsiTheme="minorHAnsi" w:cstheme="minorHAnsi"/>
          <w:color w:val="000000"/>
          <w:sz w:val="24"/>
          <w:szCs w:val="24"/>
        </w:rPr>
        <w:t>maja</w:t>
      </w:r>
      <w:r w:rsidRPr="00ED0A76">
        <w:rPr>
          <w:rFonts w:asciiTheme="minorHAnsi" w:hAnsiTheme="minorHAnsi" w:cstheme="minorHAnsi"/>
          <w:color w:val="000000"/>
          <w:sz w:val="24"/>
          <w:szCs w:val="24"/>
        </w:rPr>
        <w:t xml:space="preserve"> 2019 r., znak: WOOŚ.42</w:t>
      </w:r>
      <w:r w:rsidR="00031131" w:rsidRPr="00ED0A76">
        <w:rPr>
          <w:rFonts w:asciiTheme="minorHAnsi" w:hAnsiTheme="minorHAnsi" w:cstheme="minorHAnsi"/>
          <w:color w:val="000000"/>
          <w:sz w:val="24"/>
          <w:szCs w:val="24"/>
        </w:rPr>
        <w:t>1</w:t>
      </w:r>
      <w:r w:rsidRPr="00ED0A76">
        <w:rPr>
          <w:rFonts w:asciiTheme="minorHAnsi" w:hAnsiTheme="minorHAnsi" w:cstheme="minorHAnsi"/>
          <w:color w:val="000000"/>
          <w:sz w:val="24"/>
          <w:szCs w:val="24"/>
        </w:rPr>
        <w:t>0.</w:t>
      </w:r>
      <w:r w:rsidR="00031131" w:rsidRPr="00ED0A76">
        <w:rPr>
          <w:rFonts w:asciiTheme="minorHAnsi" w:hAnsiTheme="minorHAnsi" w:cstheme="minorHAnsi"/>
          <w:color w:val="000000"/>
          <w:sz w:val="24"/>
          <w:szCs w:val="24"/>
        </w:rPr>
        <w:t>34.2016.KC.28</w:t>
      </w:r>
      <w:r w:rsidRPr="00ED0A76">
        <w:rPr>
          <w:rFonts w:asciiTheme="minorHAnsi" w:hAnsiTheme="minorHAnsi" w:cstheme="minorHAnsi"/>
          <w:color w:val="000000"/>
          <w:sz w:val="24"/>
          <w:szCs w:val="24"/>
        </w:rPr>
        <w:t xml:space="preserve">, poinformował strony postępowania o wydaniu </w:t>
      </w:r>
      <w:r w:rsidR="003E49B2" w:rsidRPr="00ED0A76">
        <w:rPr>
          <w:rFonts w:asciiTheme="minorHAnsi" w:hAnsiTheme="minorHAnsi" w:cstheme="minorHAnsi"/>
          <w:sz w:val="24"/>
          <w:szCs w:val="24"/>
        </w:rPr>
        <w:t xml:space="preserve">decyzji </w:t>
      </w:r>
      <w:r w:rsidR="006945F0" w:rsidRPr="00ED0A76">
        <w:rPr>
          <w:rFonts w:asciiTheme="minorHAnsi" w:hAnsiTheme="minorHAnsi" w:cstheme="minorHAnsi"/>
          <w:sz w:val="24"/>
          <w:szCs w:val="24"/>
        </w:rPr>
        <w:t>własnej</w:t>
      </w:r>
      <w:r w:rsidR="003E49B2" w:rsidRPr="00ED0A76">
        <w:rPr>
          <w:rFonts w:asciiTheme="minorHAnsi" w:hAnsiTheme="minorHAnsi" w:cstheme="minorHAnsi"/>
          <w:color w:val="000000"/>
          <w:sz w:val="24"/>
          <w:szCs w:val="24"/>
        </w:rPr>
        <w:t xml:space="preserve"> </w:t>
      </w:r>
      <w:r w:rsidR="00276D2C" w:rsidRPr="00ED0A76">
        <w:rPr>
          <w:rFonts w:asciiTheme="minorHAnsi" w:hAnsiTheme="minorHAnsi" w:cstheme="minorHAnsi"/>
          <w:sz w:val="24"/>
          <w:szCs w:val="24"/>
        </w:rPr>
        <w:t xml:space="preserve">z dnia 23 maja 2019 r. </w:t>
      </w:r>
      <w:r w:rsidRPr="00ED0A76">
        <w:rPr>
          <w:rFonts w:asciiTheme="minorHAnsi" w:hAnsiTheme="minorHAnsi" w:cstheme="minorHAnsi"/>
          <w:color w:val="000000"/>
          <w:sz w:val="24"/>
          <w:szCs w:val="24"/>
        </w:rPr>
        <w:t>dla przedmiotowego przedsięwzięcia. Zawiadomienie, o którym mowa powyżej, zostało obwieszczone: na tablicy ogłoszeń urzędu oraz w Biuletynie Informacji Publicznej R</w:t>
      </w:r>
      <w:r w:rsidR="00A86E88" w:rsidRPr="00ED0A76">
        <w:rPr>
          <w:rFonts w:asciiTheme="minorHAnsi" w:hAnsiTheme="minorHAnsi" w:cstheme="minorHAnsi"/>
          <w:color w:val="000000"/>
          <w:sz w:val="24"/>
          <w:szCs w:val="24"/>
        </w:rPr>
        <w:t xml:space="preserve">egionalnej </w:t>
      </w:r>
      <w:r w:rsidRPr="00ED0A76">
        <w:rPr>
          <w:rFonts w:asciiTheme="minorHAnsi" w:hAnsiTheme="minorHAnsi" w:cstheme="minorHAnsi"/>
          <w:color w:val="000000"/>
          <w:sz w:val="24"/>
          <w:szCs w:val="24"/>
        </w:rPr>
        <w:t>D</w:t>
      </w:r>
      <w:r w:rsidR="00A86E88" w:rsidRPr="00ED0A76">
        <w:rPr>
          <w:rFonts w:asciiTheme="minorHAnsi" w:hAnsiTheme="minorHAnsi" w:cstheme="minorHAnsi"/>
          <w:color w:val="000000"/>
          <w:sz w:val="24"/>
          <w:szCs w:val="24"/>
        </w:rPr>
        <w:t xml:space="preserve">yrekcji </w:t>
      </w:r>
      <w:r w:rsidRPr="00ED0A76">
        <w:rPr>
          <w:rFonts w:asciiTheme="minorHAnsi" w:hAnsiTheme="minorHAnsi" w:cstheme="minorHAnsi"/>
          <w:color w:val="000000"/>
          <w:sz w:val="24"/>
          <w:szCs w:val="24"/>
        </w:rPr>
        <w:t>O</w:t>
      </w:r>
      <w:r w:rsidR="00A86E88" w:rsidRPr="00ED0A76">
        <w:rPr>
          <w:rFonts w:asciiTheme="minorHAnsi" w:hAnsiTheme="minorHAnsi" w:cstheme="minorHAnsi"/>
          <w:color w:val="000000"/>
          <w:sz w:val="24"/>
          <w:szCs w:val="24"/>
        </w:rPr>
        <w:t xml:space="preserve">chrony </w:t>
      </w:r>
      <w:r w:rsidRPr="00ED0A76">
        <w:rPr>
          <w:rFonts w:asciiTheme="minorHAnsi" w:hAnsiTheme="minorHAnsi" w:cstheme="minorHAnsi"/>
          <w:color w:val="000000"/>
          <w:sz w:val="24"/>
          <w:szCs w:val="24"/>
        </w:rPr>
        <w:t>Ś</w:t>
      </w:r>
      <w:r w:rsidR="00A86E88" w:rsidRPr="00ED0A76">
        <w:rPr>
          <w:rFonts w:asciiTheme="minorHAnsi" w:hAnsiTheme="minorHAnsi" w:cstheme="minorHAnsi"/>
          <w:color w:val="000000"/>
          <w:sz w:val="24"/>
          <w:szCs w:val="24"/>
        </w:rPr>
        <w:t>rodowiska</w:t>
      </w:r>
      <w:r w:rsidRPr="00ED0A76">
        <w:rPr>
          <w:rFonts w:asciiTheme="minorHAnsi" w:hAnsiTheme="minorHAnsi" w:cstheme="minorHAnsi"/>
          <w:color w:val="000000"/>
          <w:sz w:val="24"/>
          <w:szCs w:val="24"/>
        </w:rPr>
        <w:t xml:space="preserve"> w Katowicach</w:t>
      </w:r>
      <w:r w:rsidR="00A86E88" w:rsidRPr="00ED0A76">
        <w:rPr>
          <w:rFonts w:asciiTheme="minorHAnsi" w:hAnsiTheme="minorHAnsi" w:cstheme="minorHAnsi"/>
          <w:color w:val="000000"/>
          <w:sz w:val="24"/>
          <w:szCs w:val="24"/>
        </w:rPr>
        <w:t>, na tablicy ogłoszeń</w:t>
      </w:r>
      <w:r w:rsidR="00031131" w:rsidRPr="00ED0A76">
        <w:rPr>
          <w:rFonts w:asciiTheme="minorHAnsi" w:hAnsiTheme="minorHAnsi" w:cstheme="minorHAnsi"/>
          <w:color w:val="000000"/>
          <w:sz w:val="24"/>
          <w:szCs w:val="24"/>
        </w:rPr>
        <w:t xml:space="preserve"> oraz Biuletynie Informacji Publicznej Urzędu Miejskiego w Jaworznie, na tablicy ogłoszeń urzędu oraz</w:t>
      </w:r>
      <w:r w:rsidR="00276D2C" w:rsidRPr="00ED0A76">
        <w:rPr>
          <w:rFonts w:asciiTheme="minorHAnsi" w:hAnsiTheme="minorHAnsi" w:cstheme="minorHAnsi"/>
          <w:color w:val="000000"/>
          <w:sz w:val="24"/>
          <w:szCs w:val="24"/>
        </w:rPr>
        <w:t xml:space="preserve"> </w:t>
      </w:r>
      <w:r w:rsidR="00031131" w:rsidRPr="00ED0A76">
        <w:rPr>
          <w:rFonts w:asciiTheme="minorHAnsi" w:hAnsiTheme="minorHAnsi" w:cstheme="minorHAnsi"/>
          <w:color w:val="000000"/>
          <w:sz w:val="24"/>
          <w:szCs w:val="24"/>
        </w:rPr>
        <w:t>w</w:t>
      </w:r>
      <w:r w:rsidR="00276D2C" w:rsidRPr="00ED0A76">
        <w:rPr>
          <w:rFonts w:asciiTheme="minorHAnsi" w:hAnsiTheme="minorHAnsi" w:cstheme="minorHAnsi"/>
          <w:color w:val="000000"/>
          <w:sz w:val="24"/>
          <w:szCs w:val="24"/>
        </w:rPr>
        <w:t xml:space="preserve"> </w:t>
      </w:r>
      <w:r w:rsidR="00031131" w:rsidRPr="00ED0A76">
        <w:rPr>
          <w:rFonts w:asciiTheme="minorHAnsi" w:hAnsiTheme="minorHAnsi" w:cstheme="minorHAnsi"/>
          <w:color w:val="000000"/>
          <w:sz w:val="24"/>
          <w:szCs w:val="24"/>
        </w:rPr>
        <w:t xml:space="preserve">Biuletynie Informacji Publicznej Urzędu Miasta Katowice, na tablicy ogłoszeń urzędu oraz w Biuletynie Informacji Publicznej oraz na tablicy ogłoszeń Urzędu Miejskiego w Sosnowcu. </w:t>
      </w:r>
      <w:r w:rsidR="00691499" w:rsidRPr="00ED0A76">
        <w:rPr>
          <w:rFonts w:asciiTheme="minorHAnsi" w:hAnsiTheme="minorHAnsi" w:cstheme="minorHAnsi"/>
          <w:color w:val="000000"/>
          <w:sz w:val="24"/>
          <w:szCs w:val="24"/>
        </w:rPr>
        <w:t>Najpóźniej ww. zawiadomienie RDOŚ w Katowicach zostało obwieszczone w Urzędz</w:t>
      </w:r>
      <w:r w:rsidR="00A86E88" w:rsidRPr="00ED0A76">
        <w:rPr>
          <w:rFonts w:asciiTheme="minorHAnsi" w:hAnsiTheme="minorHAnsi" w:cstheme="minorHAnsi"/>
          <w:color w:val="000000"/>
          <w:sz w:val="24"/>
          <w:szCs w:val="24"/>
        </w:rPr>
        <w:t>i</w:t>
      </w:r>
      <w:r w:rsidR="00691499" w:rsidRPr="00ED0A76">
        <w:rPr>
          <w:rFonts w:asciiTheme="minorHAnsi" w:hAnsiTheme="minorHAnsi" w:cstheme="minorHAnsi"/>
          <w:color w:val="000000"/>
          <w:sz w:val="24"/>
          <w:szCs w:val="24"/>
        </w:rPr>
        <w:t>e Miasta Mysłowice (w terminie od</w:t>
      </w:r>
      <w:r w:rsidR="00AB7AE4" w:rsidRPr="00ED0A76">
        <w:rPr>
          <w:rFonts w:asciiTheme="minorHAnsi" w:hAnsiTheme="minorHAnsi" w:cstheme="minorHAnsi"/>
          <w:color w:val="000000"/>
          <w:sz w:val="24"/>
          <w:szCs w:val="24"/>
        </w:rPr>
        <w:t xml:space="preserve"> </w:t>
      </w:r>
      <w:r w:rsidR="00691499" w:rsidRPr="00ED0A76">
        <w:rPr>
          <w:rFonts w:asciiTheme="minorHAnsi" w:hAnsiTheme="minorHAnsi" w:cstheme="minorHAnsi"/>
          <w:color w:val="000000"/>
          <w:sz w:val="24"/>
          <w:szCs w:val="24"/>
        </w:rPr>
        <w:t>30</w:t>
      </w:r>
      <w:r w:rsidR="00AB7AE4" w:rsidRPr="00ED0A76">
        <w:rPr>
          <w:rFonts w:asciiTheme="minorHAnsi" w:hAnsiTheme="minorHAnsi" w:cstheme="minorHAnsi"/>
          <w:color w:val="000000"/>
          <w:sz w:val="24"/>
          <w:szCs w:val="24"/>
        </w:rPr>
        <w:t xml:space="preserve"> </w:t>
      </w:r>
      <w:r w:rsidR="00691499" w:rsidRPr="00ED0A76">
        <w:rPr>
          <w:rFonts w:asciiTheme="minorHAnsi" w:hAnsiTheme="minorHAnsi" w:cstheme="minorHAnsi"/>
          <w:color w:val="000000"/>
          <w:sz w:val="24"/>
          <w:szCs w:val="24"/>
        </w:rPr>
        <w:t>maja</w:t>
      </w:r>
      <w:r w:rsidR="00AB7AE4" w:rsidRPr="00ED0A76">
        <w:rPr>
          <w:rFonts w:asciiTheme="minorHAnsi" w:hAnsiTheme="minorHAnsi" w:cstheme="minorHAnsi"/>
          <w:color w:val="000000"/>
          <w:sz w:val="24"/>
          <w:szCs w:val="24"/>
        </w:rPr>
        <w:t xml:space="preserve"> </w:t>
      </w:r>
      <w:r w:rsidR="00691499" w:rsidRPr="00ED0A76">
        <w:rPr>
          <w:rFonts w:asciiTheme="minorHAnsi" w:hAnsiTheme="minorHAnsi" w:cstheme="minorHAnsi"/>
          <w:color w:val="000000"/>
          <w:sz w:val="24"/>
          <w:szCs w:val="24"/>
        </w:rPr>
        <w:t>2019</w:t>
      </w:r>
      <w:r w:rsidR="00AB7AE4" w:rsidRPr="00ED0A76">
        <w:rPr>
          <w:rFonts w:asciiTheme="minorHAnsi" w:hAnsiTheme="minorHAnsi" w:cstheme="minorHAnsi"/>
          <w:color w:val="000000"/>
          <w:sz w:val="24"/>
          <w:szCs w:val="24"/>
        </w:rPr>
        <w:t xml:space="preserve"> </w:t>
      </w:r>
      <w:r w:rsidR="00691499" w:rsidRPr="00ED0A76">
        <w:rPr>
          <w:rFonts w:asciiTheme="minorHAnsi" w:hAnsiTheme="minorHAnsi" w:cstheme="minorHAnsi"/>
          <w:color w:val="000000"/>
          <w:sz w:val="24"/>
          <w:szCs w:val="24"/>
        </w:rPr>
        <w:t>r. do 13 czerwca 2019 r.)</w:t>
      </w:r>
      <w:r w:rsidR="00C53DF1" w:rsidRPr="00ED0A76">
        <w:rPr>
          <w:rFonts w:asciiTheme="minorHAnsi" w:hAnsiTheme="minorHAnsi" w:cstheme="minorHAnsi"/>
          <w:color w:val="000000"/>
          <w:sz w:val="24"/>
          <w:szCs w:val="24"/>
        </w:rPr>
        <w:t>.</w:t>
      </w:r>
    </w:p>
    <w:p w14:paraId="732C62FC" w14:textId="6BA925F3" w:rsidR="00E526D8" w:rsidRPr="00ED0A76" w:rsidRDefault="00527B35"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D</w:t>
      </w:r>
      <w:r w:rsidR="00E526D8" w:rsidRPr="00ED0A76">
        <w:rPr>
          <w:rFonts w:asciiTheme="minorHAnsi" w:hAnsiTheme="minorHAnsi" w:cstheme="minorHAnsi"/>
          <w:color w:val="000000"/>
          <w:sz w:val="24"/>
          <w:szCs w:val="24"/>
        </w:rPr>
        <w:t>ecyzja</w:t>
      </w:r>
      <w:r w:rsidRPr="00ED0A76">
        <w:rPr>
          <w:rFonts w:asciiTheme="minorHAnsi" w:hAnsiTheme="minorHAnsi" w:cstheme="minorHAnsi"/>
          <w:color w:val="000000"/>
          <w:sz w:val="24"/>
          <w:szCs w:val="24"/>
        </w:rPr>
        <w:t xml:space="preserve"> z dnia</w:t>
      </w:r>
      <w:r w:rsidR="00E526D8" w:rsidRPr="00ED0A76">
        <w:rPr>
          <w:rFonts w:asciiTheme="minorHAnsi" w:hAnsiTheme="minorHAnsi" w:cstheme="minorHAnsi"/>
          <w:color w:val="000000"/>
          <w:sz w:val="24"/>
          <w:szCs w:val="24"/>
        </w:rPr>
        <w:t xml:space="preserve"> </w:t>
      </w:r>
      <w:r w:rsidRPr="00ED0A76">
        <w:rPr>
          <w:rFonts w:asciiTheme="minorHAnsi" w:hAnsiTheme="minorHAnsi" w:cstheme="minorHAnsi"/>
          <w:sz w:val="24"/>
          <w:szCs w:val="24"/>
        </w:rPr>
        <w:t>23 maja 2019 r.</w:t>
      </w:r>
      <w:r w:rsidRPr="00ED0A76">
        <w:rPr>
          <w:rFonts w:asciiTheme="minorHAnsi" w:hAnsiTheme="minorHAnsi" w:cstheme="minorHAnsi"/>
          <w:color w:val="000000"/>
          <w:sz w:val="24"/>
          <w:szCs w:val="24"/>
        </w:rPr>
        <w:t xml:space="preserve"> </w:t>
      </w:r>
      <w:r w:rsidR="00E526D8" w:rsidRPr="00ED0A76">
        <w:rPr>
          <w:rFonts w:asciiTheme="minorHAnsi" w:hAnsiTheme="minorHAnsi" w:cstheme="minorHAnsi"/>
          <w:color w:val="000000"/>
          <w:sz w:val="24"/>
          <w:szCs w:val="24"/>
        </w:rPr>
        <w:t xml:space="preserve">została </w:t>
      </w:r>
      <w:r w:rsidRPr="00ED0A76">
        <w:rPr>
          <w:rFonts w:asciiTheme="minorHAnsi" w:hAnsiTheme="minorHAnsi" w:cstheme="minorHAnsi"/>
          <w:color w:val="000000"/>
          <w:sz w:val="24"/>
          <w:szCs w:val="24"/>
        </w:rPr>
        <w:t xml:space="preserve">zatem </w:t>
      </w:r>
      <w:r w:rsidR="00E526D8" w:rsidRPr="00ED0A76">
        <w:rPr>
          <w:rFonts w:asciiTheme="minorHAnsi" w:hAnsiTheme="minorHAnsi" w:cstheme="minorHAnsi"/>
          <w:color w:val="000000"/>
          <w:sz w:val="24"/>
          <w:szCs w:val="24"/>
        </w:rPr>
        <w:t>skutecznie doręczona stronom postępowania</w:t>
      </w:r>
      <w:r w:rsidR="00631E37" w:rsidRPr="00ED0A76">
        <w:rPr>
          <w:rFonts w:asciiTheme="minorHAnsi" w:hAnsiTheme="minorHAnsi" w:cstheme="minorHAnsi"/>
          <w:color w:val="000000"/>
          <w:sz w:val="24"/>
          <w:szCs w:val="24"/>
        </w:rPr>
        <w:t xml:space="preserve"> w</w:t>
      </w:r>
      <w:r w:rsidRPr="00ED0A76">
        <w:rPr>
          <w:rFonts w:asciiTheme="minorHAnsi" w:hAnsiTheme="minorHAnsi" w:cstheme="minorHAnsi"/>
          <w:color w:val="000000"/>
          <w:sz w:val="24"/>
          <w:szCs w:val="24"/>
        </w:rPr>
        <w:t> </w:t>
      </w:r>
      <w:r w:rsidR="00631E37" w:rsidRPr="00ED0A76">
        <w:rPr>
          <w:rFonts w:asciiTheme="minorHAnsi" w:hAnsiTheme="minorHAnsi" w:cstheme="minorHAnsi"/>
          <w:color w:val="000000"/>
          <w:sz w:val="24"/>
          <w:szCs w:val="24"/>
        </w:rPr>
        <w:t>trybie art. 49 Kpa</w:t>
      </w:r>
      <w:r w:rsidR="00E526D8" w:rsidRPr="00ED0A76">
        <w:rPr>
          <w:rFonts w:asciiTheme="minorHAnsi" w:hAnsiTheme="minorHAnsi" w:cstheme="minorHAnsi"/>
          <w:color w:val="000000"/>
          <w:sz w:val="24"/>
          <w:szCs w:val="24"/>
        </w:rPr>
        <w:t xml:space="preserve"> w dniu </w:t>
      </w:r>
      <w:r w:rsidR="00691499" w:rsidRPr="00ED0A76">
        <w:rPr>
          <w:rFonts w:asciiTheme="minorHAnsi" w:hAnsiTheme="minorHAnsi" w:cstheme="minorHAnsi"/>
          <w:color w:val="000000"/>
          <w:sz w:val="24"/>
          <w:szCs w:val="24"/>
        </w:rPr>
        <w:t>1</w:t>
      </w:r>
      <w:r w:rsidR="008055DD" w:rsidRPr="00ED0A76">
        <w:rPr>
          <w:rFonts w:asciiTheme="minorHAnsi" w:hAnsiTheme="minorHAnsi" w:cstheme="minorHAnsi"/>
          <w:color w:val="000000"/>
          <w:sz w:val="24"/>
          <w:szCs w:val="24"/>
        </w:rPr>
        <w:t>3</w:t>
      </w:r>
      <w:r w:rsidR="00455821" w:rsidRPr="00ED0A76">
        <w:rPr>
          <w:rFonts w:asciiTheme="minorHAnsi" w:hAnsiTheme="minorHAnsi" w:cstheme="minorHAnsi"/>
          <w:color w:val="000000"/>
          <w:sz w:val="24"/>
          <w:szCs w:val="24"/>
        </w:rPr>
        <w:t> czerwca </w:t>
      </w:r>
      <w:r w:rsidR="00E526D8" w:rsidRPr="00ED0A76">
        <w:rPr>
          <w:rFonts w:asciiTheme="minorHAnsi" w:hAnsiTheme="minorHAnsi" w:cstheme="minorHAnsi"/>
          <w:color w:val="000000"/>
          <w:sz w:val="24"/>
          <w:szCs w:val="24"/>
        </w:rPr>
        <w:t xml:space="preserve">2019 r. W związku z powyższym, ostatnim dniem do złożenia odwołania był </w:t>
      </w:r>
      <w:r w:rsidR="00691499" w:rsidRPr="00ED0A76">
        <w:rPr>
          <w:rFonts w:asciiTheme="minorHAnsi" w:hAnsiTheme="minorHAnsi" w:cstheme="minorHAnsi"/>
          <w:color w:val="000000"/>
          <w:sz w:val="24"/>
          <w:szCs w:val="24"/>
        </w:rPr>
        <w:t>2</w:t>
      </w:r>
      <w:r w:rsidR="008055DD" w:rsidRPr="00ED0A76">
        <w:rPr>
          <w:rFonts w:asciiTheme="minorHAnsi" w:hAnsiTheme="minorHAnsi" w:cstheme="minorHAnsi"/>
          <w:color w:val="000000"/>
          <w:sz w:val="24"/>
          <w:szCs w:val="24"/>
        </w:rPr>
        <w:t>7</w:t>
      </w:r>
      <w:r w:rsidR="00455821" w:rsidRPr="00ED0A76">
        <w:rPr>
          <w:rFonts w:asciiTheme="minorHAnsi" w:hAnsiTheme="minorHAnsi" w:cstheme="minorHAnsi"/>
          <w:color w:val="000000"/>
          <w:sz w:val="24"/>
          <w:szCs w:val="24"/>
        </w:rPr>
        <w:t> czerwca</w:t>
      </w:r>
      <w:r w:rsidR="00E526D8" w:rsidRPr="00ED0A76">
        <w:rPr>
          <w:rFonts w:asciiTheme="minorHAnsi" w:hAnsiTheme="minorHAnsi" w:cstheme="minorHAnsi"/>
          <w:color w:val="000000"/>
          <w:sz w:val="24"/>
          <w:szCs w:val="24"/>
        </w:rPr>
        <w:t xml:space="preserve"> 2019 r.</w:t>
      </w:r>
    </w:p>
    <w:p w14:paraId="08DE4866" w14:textId="4B8B5989" w:rsidR="00E526D8" w:rsidRPr="00ED0A76" w:rsidRDefault="00E526D8"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Pismem z dnia </w:t>
      </w:r>
      <w:r w:rsidR="00455821" w:rsidRPr="00ED0A76">
        <w:rPr>
          <w:rFonts w:asciiTheme="minorHAnsi" w:hAnsiTheme="minorHAnsi" w:cstheme="minorHAnsi"/>
          <w:color w:val="000000"/>
          <w:sz w:val="24"/>
          <w:szCs w:val="24"/>
        </w:rPr>
        <w:t>21</w:t>
      </w:r>
      <w:r w:rsidRPr="00ED0A76">
        <w:rPr>
          <w:rFonts w:asciiTheme="minorHAnsi" w:hAnsiTheme="minorHAnsi" w:cstheme="minorHAnsi"/>
          <w:color w:val="000000"/>
          <w:sz w:val="24"/>
          <w:szCs w:val="24"/>
        </w:rPr>
        <w:t xml:space="preserve"> </w:t>
      </w:r>
      <w:r w:rsidR="00455821" w:rsidRPr="00ED0A76">
        <w:rPr>
          <w:rFonts w:asciiTheme="minorHAnsi" w:hAnsiTheme="minorHAnsi" w:cstheme="minorHAnsi"/>
          <w:color w:val="000000"/>
          <w:sz w:val="24"/>
          <w:szCs w:val="24"/>
        </w:rPr>
        <w:t>czerwca</w:t>
      </w:r>
      <w:r w:rsidRPr="00ED0A76">
        <w:rPr>
          <w:rFonts w:asciiTheme="minorHAnsi" w:hAnsiTheme="minorHAnsi" w:cstheme="minorHAnsi"/>
          <w:color w:val="000000"/>
          <w:sz w:val="24"/>
          <w:szCs w:val="24"/>
        </w:rPr>
        <w:t xml:space="preserve"> 2019 r. (</w:t>
      </w:r>
      <w:r w:rsidR="00455821" w:rsidRPr="00ED0A76">
        <w:rPr>
          <w:rFonts w:asciiTheme="minorHAnsi" w:hAnsiTheme="minorHAnsi" w:cstheme="minorHAnsi"/>
          <w:color w:val="000000"/>
          <w:sz w:val="24"/>
          <w:szCs w:val="24"/>
        </w:rPr>
        <w:t xml:space="preserve">data nadania w placówce </w:t>
      </w:r>
      <w:r w:rsidR="00CF71B2" w:rsidRPr="00ED0A76">
        <w:rPr>
          <w:rFonts w:asciiTheme="minorHAnsi" w:hAnsiTheme="minorHAnsi" w:cstheme="minorHAnsi"/>
          <w:color w:val="000000"/>
          <w:sz w:val="24"/>
          <w:szCs w:val="24"/>
        </w:rPr>
        <w:t xml:space="preserve">wyznaczonego </w:t>
      </w:r>
      <w:r w:rsidR="00455821" w:rsidRPr="00ED0A76">
        <w:rPr>
          <w:rFonts w:asciiTheme="minorHAnsi" w:hAnsiTheme="minorHAnsi" w:cstheme="minorHAnsi"/>
          <w:color w:val="000000"/>
          <w:sz w:val="24"/>
          <w:szCs w:val="24"/>
        </w:rPr>
        <w:t>operatora pocztowego: 21</w:t>
      </w:r>
      <w:r w:rsidR="00874D9D" w:rsidRPr="00ED0A76">
        <w:rPr>
          <w:rFonts w:asciiTheme="minorHAnsi" w:hAnsiTheme="minorHAnsi" w:cstheme="minorHAnsi"/>
          <w:color w:val="000000"/>
          <w:sz w:val="24"/>
          <w:szCs w:val="24"/>
        </w:rPr>
        <w:t xml:space="preserve"> </w:t>
      </w:r>
      <w:r w:rsidR="00455821" w:rsidRPr="00ED0A76">
        <w:rPr>
          <w:rFonts w:asciiTheme="minorHAnsi" w:hAnsiTheme="minorHAnsi" w:cstheme="minorHAnsi"/>
          <w:color w:val="000000"/>
          <w:sz w:val="24"/>
          <w:szCs w:val="24"/>
        </w:rPr>
        <w:t>czerwca 2019 r.</w:t>
      </w:r>
      <w:r w:rsidR="000676CA" w:rsidRPr="00ED0A76">
        <w:rPr>
          <w:rFonts w:asciiTheme="minorHAnsi" w:hAnsiTheme="minorHAnsi" w:cstheme="minorHAnsi"/>
          <w:color w:val="000000"/>
          <w:sz w:val="24"/>
          <w:szCs w:val="24"/>
        </w:rPr>
        <w:t>)</w:t>
      </w:r>
      <w:r w:rsidR="006108F7" w:rsidRPr="00ED0A76">
        <w:rPr>
          <w:rFonts w:asciiTheme="minorHAnsi" w:hAnsiTheme="minorHAnsi" w:cstheme="minorHAnsi"/>
          <w:color w:val="000000"/>
          <w:sz w:val="24"/>
          <w:szCs w:val="24"/>
        </w:rPr>
        <w:t xml:space="preserve"> </w:t>
      </w:r>
      <w:r w:rsidR="00455821" w:rsidRPr="00ED0A76">
        <w:rPr>
          <w:rFonts w:asciiTheme="minorHAnsi" w:hAnsiTheme="minorHAnsi" w:cstheme="minorHAnsi"/>
          <w:sz w:val="24"/>
          <w:szCs w:val="24"/>
        </w:rPr>
        <w:t>Górnośląskie Towarzystwo Przyrodnicze im. A. Czudka</w:t>
      </w:r>
      <w:r w:rsidR="00455821" w:rsidRPr="00ED0A76">
        <w:rPr>
          <w:rFonts w:asciiTheme="minorHAnsi" w:hAnsiTheme="minorHAnsi" w:cstheme="minorHAnsi"/>
          <w:color w:val="000000"/>
          <w:sz w:val="24"/>
          <w:szCs w:val="24"/>
        </w:rPr>
        <w:t>, dalej GTP,</w:t>
      </w:r>
      <w:r w:rsidRPr="00ED0A76">
        <w:rPr>
          <w:rFonts w:asciiTheme="minorHAnsi" w:hAnsiTheme="minorHAnsi" w:cstheme="minorHAnsi"/>
          <w:color w:val="000000"/>
          <w:sz w:val="24"/>
          <w:szCs w:val="24"/>
        </w:rPr>
        <w:t xml:space="preserve"> </w:t>
      </w:r>
      <w:r w:rsidR="00113122" w:rsidRPr="00ED0A76">
        <w:rPr>
          <w:rFonts w:asciiTheme="minorHAnsi" w:hAnsiTheme="minorHAnsi" w:cstheme="minorHAnsi"/>
          <w:color w:val="000000"/>
          <w:sz w:val="24"/>
          <w:szCs w:val="24"/>
        </w:rPr>
        <w:t xml:space="preserve">reprezentowane zgodnie ze sposobem reprezentacji ujawnionym w Krajowym Rejestrze Sądowym </w:t>
      </w:r>
      <w:r w:rsidR="002866B9" w:rsidRPr="00ED0A76">
        <w:rPr>
          <w:rFonts w:asciiTheme="minorHAnsi" w:hAnsiTheme="minorHAnsi" w:cstheme="minorHAnsi"/>
          <w:color w:val="000000"/>
          <w:sz w:val="24"/>
          <w:szCs w:val="24"/>
        </w:rPr>
        <w:t xml:space="preserve">nr </w:t>
      </w:r>
      <w:r w:rsidR="00D336F2" w:rsidRPr="00ED0A76">
        <w:rPr>
          <w:rFonts w:asciiTheme="minorHAnsi" w:hAnsiTheme="minorHAnsi" w:cstheme="minorHAnsi"/>
          <w:color w:val="000000"/>
          <w:sz w:val="24"/>
          <w:szCs w:val="24"/>
        </w:rPr>
        <w:t>0000325343</w:t>
      </w:r>
      <w:r w:rsidR="00113122" w:rsidRPr="00ED0A76">
        <w:rPr>
          <w:rFonts w:asciiTheme="minorHAnsi" w:hAnsiTheme="minorHAnsi" w:cstheme="minorHAnsi"/>
          <w:color w:val="000000"/>
          <w:sz w:val="24"/>
          <w:szCs w:val="24"/>
        </w:rPr>
        <w:t xml:space="preserve"> przez </w:t>
      </w:r>
      <w:r w:rsidR="008E207F" w:rsidRPr="00ED0A76">
        <w:rPr>
          <w:rFonts w:asciiTheme="minorHAnsi" w:hAnsiTheme="minorHAnsi" w:cstheme="minorHAnsi"/>
          <w:sz w:val="24"/>
          <w:szCs w:val="24"/>
        </w:rPr>
        <w:t>(…)</w:t>
      </w:r>
      <w:r w:rsidR="002866B9" w:rsidRPr="00ED0A76">
        <w:rPr>
          <w:rFonts w:asciiTheme="minorHAnsi" w:hAnsiTheme="minorHAnsi" w:cstheme="minorHAnsi"/>
          <w:color w:val="000000"/>
          <w:sz w:val="24"/>
          <w:szCs w:val="24"/>
        </w:rPr>
        <w:t xml:space="preserve">, </w:t>
      </w:r>
      <w:r w:rsidRPr="00ED0A76">
        <w:rPr>
          <w:rFonts w:asciiTheme="minorHAnsi" w:hAnsiTheme="minorHAnsi" w:cstheme="minorHAnsi"/>
          <w:color w:val="000000"/>
          <w:sz w:val="24"/>
          <w:szCs w:val="24"/>
        </w:rPr>
        <w:t>wni</w:t>
      </w:r>
      <w:r w:rsidR="00455821" w:rsidRPr="00ED0A76">
        <w:rPr>
          <w:rFonts w:asciiTheme="minorHAnsi" w:hAnsiTheme="minorHAnsi" w:cstheme="minorHAnsi"/>
          <w:color w:val="000000"/>
          <w:sz w:val="24"/>
          <w:szCs w:val="24"/>
        </w:rPr>
        <w:t>o</w:t>
      </w:r>
      <w:r w:rsidRPr="00ED0A76">
        <w:rPr>
          <w:rFonts w:asciiTheme="minorHAnsi" w:hAnsiTheme="minorHAnsi" w:cstheme="minorHAnsi"/>
          <w:color w:val="000000"/>
          <w:sz w:val="24"/>
          <w:szCs w:val="24"/>
        </w:rPr>
        <w:t>sł</w:t>
      </w:r>
      <w:r w:rsidR="00455821" w:rsidRPr="00ED0A76">
        <w:rPr>
          <w:rFonts w:asciiTheme="minorHAnsi" w:hAnsiTheme="minorHAnsi" w:cstheme="minorHAnsi"/>
          <w:color w:val="000000"/>
          <w:sz w:val="24"/>
          <w:szCs w:val="24"/>
        </w:rPr>
        <w:t>o</w:t>
      </w:r>
      <w:r w:rsidRPr="00ED0A76">
        <w:rPr>
          <w:rFonts w:asciiTheme="minorHAnsi" w:hAnsiTheme="minorHAnsi" w:cstheme="minorHAnsi"/>
          <w:color w:val="000000"/>
          <w:sz w:val="24"/>
          <w:szCs w:val="24"/>
        </w:rPr>
        <w:t xml:space="preserve"> odwołanie od decyzji </w:t>
      </w:r>
      <w:r w:rsidR="00113122" w:rsidRPr="00ED0A76">
        <w:rPr>
          <w:rFonts w:asciiTheme="minorHAnsi" w:hAnsiTheme="minorHAnsi" w:cstheme="minorHAnsi"/>
          <w:color w:val="000000"/>
          <w:sz w:val="24"/>
          <w:szCs w:val="24"/>
        </w:rPr>
        <w:t>z dnia 23</w:t>
      </w:r>
      <w:r w:rsidR="0057150C" w:rsidRPr="00ED0A76">
        <w:rPr>
          <w:rFonts w:asciiTheme="minorHAnsi" w:hAnsiTheme="minorHAnsi" w:cstheme="minorHAnsi"/>
          <w:color w:val="000000"/>
          <w:sz w:val="24"/>
          <w:szCs w:val="24"/>
        </w:rPr>
        <w:t> </w:t>
      </w:r>
      <w:r w:rsidR="00113122" w:rsidRPr="00ED0A76">
        <w:rPr>
          <w:rFonts w:asciiTheme="minorHAnsi" w:hAnsiTheme="minorHAnsi" w:cstheme="minorHAnsi"/>
          <w:color w:val="000000"/>
          <w:sz w:val="24"/>
          <w:szCs w:val="24"/>
        </w:rPr>
        <w:t>maja</w:t>
      </w:r>
      <w:r w:rsidR="0057150C" w:rsidRPr="00ED0A76">
        <w:rPr>
          <w:rFonts w:asciiTheme="minorHAnsi" w:hAnsiTheme="minorHAnsi" w:cstheme="minorHAnsi"/>
          <w:color w:val="000000"/>
          <w:sz w:val="24"/>
          <w:szCs w:val="24"/>
        </w:rPr>
        <w:t> </w:t>
      </w:r>
      <w:r w:rsidR="00113122" w:rsidRPr="00ED0A76">
        <w:rPr>
          <w:rFonts w:asciiTheme="minorHAnsi" w:hAnsiTheme="minorHAnsi" w:cstheme="minorHAnsi"/>
          <w:color w:val="000000"/>
          <w:sz w:val="24"/>
          <w:szCs w:val="24"/>
        </w:rPr>
        <w:t>2019 r.</w:t>
      </w:r>
      <w:r w:rsidRPr="00ED0A76">
        <w:rPr>
          <w:rFonts w:asciiTheme="minorHAnsi" w:hAnsiTheme="minorHAnsi" w:cstheme="minorHAnsi"/>
          <w:color w:val="000000"/>
          <w:sz w:val="24"/>
          <w:szCs w:val="24"/>
        </w:rPr>
        <w:t xml:space="preserve"> Zgodnie z</w:t>
      </w:r>
      <w:r w:rsidR="00CF71B2" w:rsidRPr="00ED0A76">
        <w:rPr>
          <w:rFonts w:asciiTheme="minorHAnsi" w:hAnsiTheme="minorHAnsi" w:cstheme="minorHAnsi"/>
          <w:color w:val="000000"/>
          <w:sz w:val="24"/>
          <w:szCs w:val="24"/>
        </w:rPr>
        <w:t> </w:t>
      </w:r>
      <w:r w:rsidRPr="00ED0A76">
        <w:rPr>
          <w:rFonts w:asciiTheme="minorHAnsi" w:hAnsiTheme="minorHAnsi" w:cstheme="minorHAnsi"/>
          <w:color w:val="000000"/>
          <w:sz w:val="24"/>
          <w:szCs w:val="24"/>
        </w:rPr>
        <w:t>art.</w:t>
      </w:r>
      <w:r w:rsidR="00CF71B2" w:rsidRPr="00ED0A76">
        <w:rPr>
          <w:rFonts w:asciiTheme="minorHAnsi" w:hAnsiTheme="minorHAnsi" w:cstheme="minorHAnsi"/>
          <w:color w:val="000000"/>
          <w:sz w:val="24"/>
          <w:szCs w:val="24"/>
        </w:rPr>
        <w:t> </w:t>
      </w:r>
      <w:r w:rsidRPr="00ED0A76">
        <w:rPr>
          <w:rFonts w:asciiTheme="minorHAnsi" w:hAnsiTheme="minorHAnsi" w:cstheme="minorHAnsi"/>
          <w:color w:val="000000"/>
          <w:sz w:val="24"/>
          <w:szCs w:val="24"/>
        </w:rPr>
        <w:t>129</w:t>
      </w:r>
      <w:r w:rsidR="00CF71B2" w:rsidRPr="00ED0A76">
        <w:rPr>
          <w:rFonts w:asciiTheme="minorHAnsi" w:hAnsiTheme="minorHAnsi" w:cstheme="minorHAnsi"/>
          <w:color w:val="000000"/>
          <w:sz w:val="24"/>
          <w:szCs w:val="24"/>
        </w:rPr>
        <w:t> </w:t>
      </w:r>
      <w:r w:rsidRPr="00ED0A76">
        <w:rPr>
          <w:rFonts w:asciiTheme="minorHAnsi" w:hAnsiTheme="minorHAnsi" w:cstheme="minorHAnsi"/>
          <w:color w:val="000000"/>
          <w:sz w:val="24"/>
          <w:szCs w:val="24"/>
        </w:rPr>
        <w:t>§</w:t>
      </w:r>
      <w:r w:rsidR="00CF71B2" w:rsidRPr="00ED0A76">
        <w:rPr>
          <w:rFonts w:asciiTheme="minorHAnsi" w:hAnsiTheme="minorHAnsi" w:cstheme="minorHAnsi"/>
          <w:color w:val="000000"/>
          <w:sz w:val="24"/>
          <w:szCs w:val="24"/>
        </w:rPr>
        <w:t> </w:t>
      </w:r>
      <w:r w:rsidRPr="00ED0A76">
        <w:rPr>
          <w:rFonts w:asciiTheme="minorHAnsi" w:hAnsiTheme="minorHAnsi" w:cstheme="minorHAnsi"/>
          <w:color w:val="000000"/>
          <w:sz w:val="24"/>
          <w:szCs w:val="24"/>
        </w:rPr>
        <w:t>2 Kpa odwołanie zostało złożone w</w:t>
      </w:r>
      <w:r w:rsidR="002866B9" w:rsidRPr="00ED0A76">
        <w:rPr>
          <w:rFonts w:asciiTheme="minorHAnsi" w:hAnsiTheme="minorHAnsi" w:cstheme="minorHAnsi"/>
          <w:color w:val="000000"/>
          <w:sz w:val="24"/>
          <w:szCs w:val="24"/>
        </w:rPr>
        <w:t xml:space="preserve"> </w:t>
      </w:r>
      <w:r w:rsidRPr="00ED0A76">
        <w:rPr>
          <w:rFonts w:asciiTheme="minorHAnsi" w:hAnsiTheme="minorHAnsi" w:cstheme="minorHAnsi"/>
          <w:color w:val="000000"/>
          <w:sz w:val="24"/>
          <w:szCs w:val="24"/>
        </w:rPr>
        <w:t>ustawowym terminie 14</w:t>
      </w:r>
      <w:r w:rsidR="0057150C" w:rsidRPr="00ED0A76">
        <w:rPr>
          <w:rFonts w:asciiTheme="minorHAnsi" w:hAnsiTheme="minorHAnsi" w:cstheme="minorHAnsi"/>
          <w:color w:val="000000"/>
          <w:sz w:val="24"/>
          <w:szCs w:val="24"/>
        </w:rPr>
        <w:t> </w:t>
      </w:r>
      <w:r w:rsidRPr="00ED0A76">
        <w:rPr>
          <w:rFonts w:asciiTheme="minorHAnsi" w:hAnsiTheme="minorHAnsi" w:cstheme="minorHAnsi"/>
          <w:color w:val="000000"/>
          <w:sz w:val="24"/>
          <w:szCs w:val="24"/>
        </w:rPr>
        <w:t>dni.</w:t>
      </w:r>
      <w:r w:rsidR="00A13A13" w:rsidRPr="00ED0A76">
        <w:rPr>
          <w:rFonts w:asciiTheme="minorHAnsi" w:hAnsiTheme="minorHAnsi" w:cstheme="minorHAnsi"/>
          <w:color w:val="000000"/>
          <w:sz w:val="24"/>
          <w:szCs w:val="24"/>
        </w:rPr>
        <w:t xml:space="preserve"> </w:t>
      </w:r>
      <w:r w:rsidR="00500486" w:rsidRPr="00ED0A76">
        <w:rPr>
          <w:rFonts w:asciiTheme="minorHAnsi" w:hAnsiTheme="minorHAnsi" w:cstheme="minorHAnsi"/>
          <w:color w:val="000000"/>
          <w:sz w:val="24"/>
          <w:szCs w:val="24"/>
        </w:rPr>
        <w:t>GTP uczestniczy w</w:t>
      </w:r>
      <w:r w:rsidR="00CF71B2" w:rsidRPr="00ED0A76">
        <w:rPr>
          <w:rFonts w:asciiTheme="minorHAnsi" w:hAnsiTheme="minorHAnsi" w:cstheme="minorHAnsi"/>
          <w:color w:val="000000"/>
          <w:sz w:val="24"/>
          <w:szCs w:val="24"/>
        </w:rPr>
        <w:t> </w:t>
      </w:r>
      <w:r w:rsidR="00500486" w:rsidRPr="00ED0A76">
        <w:rPr>
          <w:rFonts w:asciiTheme="minorHAnsi" w:hAnsiTheme="minorHAnsi" w:cstheme="minorHAnsi"/>
          <w:color w:val="000000"/>
          <w:sz w:val="24"/>
          <w:szCs w:val="24"/>
        </w:rPr>
        <w:t>postępowaniu na prawach strony</w:t>
      </w:r>
      <w:r w:rsidR="00FE06AB" w:rsidRPr="00ED0A76">
        <w:rPr>
          <w:rFonts w:asciiTheme="minorHAnsi" w:hAnsiTheme="minorHAnsi" w:cstheme="minorHAnsi"/>
          <w:color w:val="000000"/>
          <w:sz w:val="24"/>
          <w:szCs w:val="24"/>
        </w:rPr>
        <w:t xml:space="preserve">, co potwierdza </w:t>
      </w:r>
      <w:r w:rsidR="00A13A13" w:rsidRPr="00ED0A76">
        <w:rPr>
          <w:rFonts w:asciiTheme="minorHAnsi" w:hAnsiTheme="minorHAnsi" w:cstheme="minorHAnsi"/>
          <w:color w:val="000000"/>
          <w:sz w:val="24"/>
          <w:szCs w:val="24"/>
        </w:rPr>
        <w:t xml:space="preserve">postanowienia </w:t>
      </w:r>
      <w:r w:rsidR="00FE06AB" w:rsidRPr="00ED0A76">
        <w:rPr>
          <w:rFonts w:asciiTheme="minorHAnsi" w:hAnsiTheme="minorHAnsi" w:cstheme="minorHAnsi"/>
          <w:color w:val="000000"/>
          <w:sz w:val="24"/>
          <w:szCs w:val="24"/>
        </w:rPr>
        <w:t xml:space="preserve">RDOŚ Katowice </w:t>
      </w:r>
      <w:r w:rsidR="00A13A13" w:rsidRPr="00ED0A76">
        <w:rPr>
          <w:rFonts w:asciiTheme="minorHAnsi" w:hAnsiTheme="minorHAnsi" w:cstheme="minorHAnsi"/>
          <w:color w:val="000000"/>
          <w:sz w:val="24"/>
          <w:szCs w:val="24"/>
        </w:rPr>
        <w:t>z dnia 29</w:t>
      </w:r>
      <w:r w:rsidR="00500486" w:rsidRPr="00ED0A76">
        <w:rPr>
          <w:rFonts w:asciiTheme="minorHAnsi" w:hAnsiTheme="minorHAnsi" w:cstheme="minorHAnsi"/>
          <w:color w:val="000000"/>
          <w:sz w:val="24"/>
          <w:szCs w:val="24"/>
        </w:rPr>
        <w:t xml:space="preserve"> </w:t>
      </w:r>
      <w:r w:rsidR="00A13A13" w:rsidRPr="00ED0A76">
        <w:rPr>
          <w:rFonts w:asciiTheme="minorHAnsi" w:hAnsiTheme="minorHAnsi" w:cstheme="minorHAnsi"/>
          <w:color w:val="000000"/>
          <w:sz w:val="24"/>
          <w:szCs w:val="24"/>
        </w:rPr>
        <w:t>kwietnia</w:t>
      </w:r>
      <w:r w:rsidR="00500486" w:rsidRPr="00ED0A76">
        <w:rPr>
          <w:rFonts w:asciiTheme="minorHAnsi" w:hAnsiTheme="minorHAnsi" w:cstheme="minorHAnsi"/>
          <w:color w:val="000000"/>
          <w:sz w:val="24"/>
          <w:szCs w:val="24"/>
        </w:rPr>
        <w:t xml:space="preserve"> </w:t>
      </w:r>
      <w:r w:rsidR="00A13A13" w:rsidRPr="00ED0A76">
        <w:rPr>
          <w:rFonts w:asciiTheme="minorHAnsi" w:hAnsiTheme="minorHAnsi" w:cstheme="minorHAnsi"/>
          <w:color w:val="000000"/>
          <w:sz w:val="24"/>
          <w:szCs w:val="24"/>
        </w:rPr>
        <w:t>2019 r., znak:</w:t>
      </w:r>
      <w:r w:rsidR="00AA7C4F" w:rsidRPr="00ED0A76">
        <w:rPr>
          <w:rFonts w:asciiTheme="minorHAnsi" w:hAnsiTheme="minorHAnsi" w:cstheme="minorHAnsi"/>
          <w:color w:val="000000"/>
          <w:sz w:val="24"/>
          <w:szCs w:val="24"/>
        </w:rPr>
        <w:t xml:space="preserve"> </w:t>
      </w:r>
      <w:r w:rsidR="00A13A13" w:rsidRPr="00ED0A76">
        <w:rPr>
          <w:rFonts w:asciiTheme="minorHAnsi" w:hAnsiTheme="minorHAnsi" w:cstheme="minorHAnsi"/>
          <w:color w:val="000000"/>
          <w:sz w:val="24"/>
          <w:szCs w:val="24"/>
        </w:rPr>
        <w:t>WOOŚ.4210.34.2016.KC.25</w:t>
      </w:r>
      <w:r w:rsidR="00813253" w:rsidRPr="00ED0A76">
        <w:rPr>
          <w:rFonts w:asciiTheme="minorHAnsi" w:hAnsiTheme="minorHAnsi" w:cstheme="minorHAnsi"/>
          <w:color w:val="000000"/>
          <w:sz w:val="24"/>
          <w:szCs w:val="24"/>
        </w:rPr>
        <w:t xml:space="preserve">, dopuszczającego </w:t>
      </w:r>
      <w:r w:rsidR="00FE06AB" w:rsidRPr="00ED0A76">
        <w:rPr>
          <w:rFonts w:asciiTheme="minorHAnsi" w:hAnsiTheme="minorHAnsi" w:cstheme="minorHAnsi"/>
          <w:color w:val="000000"/>
          <w:sz w:val="24"/>
          <w:szCs w:val="24"/>
        </w:rPr>
        <w:t>organizację ekologiczną</w:t>
      </w:r>
      <w:r w:rsidR="00813253" w:rsidRPr="00ED0A76">
        <w:rPr>
          <w:rFonts w:asciiTheme="minorHAnsi" w:hAnsiTheme="minorHAnsi" w:cstheme="minorHAnsi"/>
          <w:color w:val="000000"/>
          <w:sz w:val="24"/>
          <w:szCs w:val="24"/>
        </w:rPr>
        <w:t xml:space="preserve"> do udziału w post</w:t>
      </w:r>
      <w:r w:rsidR="00863A43" w:rsidRPr="00ED0A76">
        <w:rPr>
          <w:rFonts w:asciiTheme="minorHAnsi" w:hAnsiTheme="minorHAnsi" w:cstheme="minorHAnsi"/>
          <w:color w:val="000000"/>
          <w:sz w:val="24"/>
          <w:szCs w:val="24"/>
        </w:rPr>
        <w:t>ę</w:t>
      </w:r>
      <w:r w:rsidR="00813253" w:rsidRPr="00ED0A76">
        <w:rPr>
          <w:rFonts w:asciiTheme="minorHAnsi" w:hAnsiTheme="minorHAnsi" w:cstheme="minorHAnsi"/>
          <w:color w:val="000000"/>
          <w:sz w:val="24"/>
          <w:szCs w:val="24"/>
        </w:rPr>
        <w:t>powaniu</w:t>
      </w:r>
      <w:r w:rsidR="00A13A13" w:rsidRPr="00ED0A76">
        <w:rPr>
          <w:rFonts w:asciiTheme="minorHAnsi" w:hAnsiTheme="minorHAnsi" w:cstheme="minorHAnsi"/>
          <w:color w:val="000000"/>
          <w:sz w:val="24"/>
          <w:szCs w:val="24"/>
        </w:rPr>
        <w:t>.</w:t>
      </w:r>
    </w:p>
    <w:p w14:paraId="528C256E" w14:textId="57D6698E" w:rsidR="00E526D8" w:rsidRPr="00ED0A76" w:rsidRDefault="00874D9D"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Stosownie do art.</w:t>
      </w:r>
      <w:r w:rsidR="00E526D8" w:rsidRPr="00ED0A76">
        <w:rPr>
          <w:rFonts w:asciiTheme="minorHAnsi" w:hAnsiTheme="minorHAnsi" w:cstheme="minorHAnsi"/>
          <w:color w:val="000000"/>
          <w:sz w:val="24"/>
          <w:szCs w:val="24"/>
        </w:rPr>
        <w:t xml:space="preserve"> 133 Kpa, RDOŚ w Katowicach</w:t>
      </w:r>
      <w:r w:rsidR="00986322" w:rsidRPr="00ED0A76">
        <w:rPr>
          <w:rFonts w:asciiTheme="minorHAnsi" w:hAnsiTheme="minorHAnsi" w:cstheme="minorHAnsi"/>
          <w:color w:val="000000"/>
          <w:sz w:val="24"/>
          <w:szCs w:val="24"/>
        </w:rPr>
        <w:t xml:space="preserve"> </w:t>
      </w:r>
      <w:r w:rsidR="00E526D8" w:rsidRPr="00ED0A76">
        <w:rPr>
          <w:rFonts w:asciiTheme="minorHAnsi" w:hAnsiTheme="minorHAnsi" w:cstheme="minorHAnsi"/>
          <w:color w:val="000000"/>
          <w:sz w:val="24"/>
          <w:szCs w:val="24"/>
        </w:rPr>
        <w:t xml:space="preserve">pismem z dnia </w:t>
      </w:r>
      <w:r w:rsidR="00A3092E" w:rsidRPr="00ED0A76">
        <w:rPr>
          <w:rFonts w:asciiTheme="minorHAnsi" w:hAnsiTheme="minorHAnsi" w:cstheme="minorHAnsi"/>
          <w:color w:val="000000"/>
          <w:sz w:val="24"/>
          <w:szCs w:val="24"/>
        </w:rPr>
        <w:t>28</w:t>
      </w:r>
      <w:r w:rsidR="00E526D8" w:rsidRPr="00ED0A76">
        <w:rPr>
          <w:rFonts w:asciiTheme="minorHAnsi" w:hAnsiTheme="minorHAnsi" w:cstheme="minorHAnsi"/>
          <w:color w:val="000000"/>
          <w:sz w:val="24"/>
          <w:szCs w:val="24"/>
        </w:rPr>
        <w:t xml:space="preserve"> </w:t>
      </w:r>
      <w:r w:rsidR="00A3092E" w:rsidRPr="00ED0A76">
        <w:rPr>
          <w:rFonts w:asciiTheme="minorHAnsi" w:hAnsiTheme="minorHAnsi" w:cstheme="minorHAnsi"/>
          <w:color w:val="000000"/>
          <w:sz w:val="24"/>
          <w:szCs w:val="24"/>
        </w:rPr>
        <w:t>czerwca</w:t>
      </w:r>
      <w:r w:rsidR="00E526D8" w:rsidRPr="00ED0A76">
        <w:rPr>
          <w:rFonts w:asciiTheme="minorHAnsi" w:hAnsiTheme="minorHAnsi" w:cstheme="minorHAnsi"/>
          <w:color w:val="000000"/>
          <w:sz w:val="24"/>
          <w:szCs w:val="24"/>
        </w:rPr>
        <w:t xml:space="preserve"> 2019 r., znak: WOOŚ.42</w:t>
      </w:r>
      <w:r w:rsidR="00A3092E" w:rsidRPr="00ED0A76">
        <w:rPr>
          <w:rFonts w:asciiTheme="minorHAnsi" w:hAnsiTheme="minorHAnsi" w:cstheme="minorHAnsi"/>
          <w:color w:val="000000"/>
          <w:sz w:val="24"/>
          <w:szCs w:val="24"/>
        </w:rPr>
        <w:t>1</w:t>
      </w:r>
      <w:r w:rsidR="00E526D8" w:rsidRPr="00ED0A76">
        <w:rPr>
          <w:rFonts w:asciiTheme="minorHAnsi" w:hAnsiTheme="minorHAnsi" w:cstheme="minorHAnsi"/>
          <w:color w:val="000000"/>
          <w:sz w:val="24"/>
          <w:szCs w:val="24"/>
        </w:rPr>
        <w:t>0.</w:t>
      </w:r>
      <w:r w:rsidR="00A3092E" w:rsidRPr="00ED0A76">
        <w:rPr>
          <w:rFonts w:asciiTheme="minorHAnsi" w:hAnsiTheme="minorHAnsi" w:cstheme="minorHAnsi"/>
          <w:color w:val="000000"/>
          <w:sz w:val="24"/>
          <w:szCs w:val="24"/>
        </w:rPr>
        <w:t>34.2016.KC.29</w:t>
      </w:r>
      <w:r w:rsidR="00E526D8" w:rsidRPr="00ED0A76">
        <w:rPr>
          <w:rFonts w:asciiTheme="minorHAnsi" w:hAnsiTheme="minorHAnsi" w:cstheme="minorHAnsi"/>
          <w:color w:val="000000"/>
          <w:sz w:val="24"/>
          <w:szCs w:val="24"/>
        </w:rPr>
        <w:t>, przekazał odwołanie do Generalnego Dyrektora Ochrony Środowiska, dalej GDOŚ.</w:t>
      </w:r>
    </w:p>
    <w:p w14:paraId="6584C586" w14:textId="22878410" w:rsidR="004B3D9B" w:rsidRPr="00ED0A76" w:rsidRDefault="00336442"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ab/>
      </w:r>
      <w:r w:rsidR="000F588E" w:rsidRPr="00ED0A76">
        <w:rPr>
          <w:rFonts w:asciiTheme="minorHAnsi" w:hAnsiTheme="minorHAnsi" w:cstheme="minorHAnsi"/>
          <w:color w:val="000000"/>
          <w:sz w:val="24"/>
          <w:szCs w:val="24"/>
        </w:rPr>
        <w:t>GTP</w:t>
      </w:r>
      <w:r w:rsidR="00986322" w:rsidRPr="00ED0A76">
        <w:rPr>
          <w:rFonts w:asciiTheme="minorHAnsi" w:hAnsiTheme="minorHAnsi" w:cstheme="minorHAnsi"/>
          <w:color w:val="000000"/>
          <w:sz w:val="24"/>
          <w:szCs w:val="24"/>
        </w:rPr>
        <w:t>,</w:t>
      </w:r>
      <w:r w:rsidR="004B3D9B" w:rsidRPr="00ED0A76">
        <w:rPr>
          <w:rFonts w:asciiTheme="minorHAnsi" w:hAnsiTheme="minorHAnsi" w:cstheme="minorHAnsi"/>
          <w:color w:val="000000"/>
          <w:sz w:val="24"/>
          <w:szCs w:val="24"/>
        </w:rPr>
        <w:t xml:space="preserve"> </w:t>
      </w:r>
      <w:r w:rsidR="004A795D" w:rsidRPr="00ED0A76">
        <w:rPr>
          <w:rFonts w:asciiTheme="minorHAnsi" w:hAnsiTheme="minorHAnsi" w:cstheme="minorHAnsi"/>
          <w:color w:val="000000"/>
          <w:sz w:val="24"/>
          <w:szCs w:val="24"/>
        </w:rPr>
        <w:t xml:space="preserve">kwestionując </w:t>
      </w:r>
      <w:r w:rsidR="00500486" w:rsidRPr="00ED0A76">
        <w:rPr>
          <w:rFonts w:asciiTheme="minorHAnsi" w:hAnsiTheme="minorHAnsi" w:cstheme="minorHAnsi"/>
          <w:sz w:val="24"/>
          <w:szCs w:val="24"/>
        </w:rPr>
        <w:t>decyzj</w:t>
      </w:r>
      <w:r w:rsidRPr="00ED0A76">
        <w:rPr>
          <w:rFonts w:asciiTheme="minorHAnsi" w:hAnsiTheme="minorHAnsi" w:cstheme="minorHAnsi"/>
          <w:sz w:val="24"/>
          <w:szCs w:val="24"/>
        </w:rPr>
        <w:t xml:space="preserve">ę z dnia 23 maja 2019 r., </w:t>
      </w:r>
      <w:r w:rsidR="0057150C" w:rsidRPr="00ED0A76">
        <w:rPr>
          <w:rFonts w:asciiTheme="minorHAnsi" w:hAnsiTheme="minorHAnsi" w:cstheme="minorHAnsi"/>
          <w:sz w:val="24"/>
          <w:szCs w:val="24"/>
        </w:rPr>
        <w:t>podniosło, że</w:t>
      </w:r>
      <w:r w:rsidR="00986322" w:rsidRPr="00ED0A76">
        <w:rPr>
          <w:rFonts w:asciiTheme="minorHAnsi" w:hAnsiTheme="minorHAnsi" w:cstheme="minorHAnsi"/>
          <w:color w:val="000000"/>
          <w:sz w:val="24"/>
          <w:szCs w:val="24"/>
        </w:rPr>
        <w:t xml:space="preserve"> RDOŚ w Katowicach:</w:t>
      </w:r>
    </w:p>
    <w:p w14:paraId="319A9A58" w14:textId="60D21C0A" w:rsidR="001925CB" w:rsidRPr="00ED0A76" w:rsidRDefault="001925CB"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 </w:t>
      </w:r>
      <w:r w:rsidR="00A63B18" w:rsidRPr="00ED0A76">
        <w:rPr>
          <w:rFonts w:asciiTheme="minorHAnsi" w:hAnsiTheme="minorHAnsi" w:cstheme="minorHAnsi"/>
          <w:color w:val="000000"/>
          <w:sz w:val="24"/>
          <w:szCs w:val="24"/>
        </w:rPr>
        <w:tab/>
      </w:r>
      <w:r w:rsidR="0057150C" w:rsidRPr="00ED0A76">
        <w:rPr>
          <w:rFonts w:asciiTheme="minorHAnsi" w:hAnsiTheme="minorHAnsi" w:cstheme="minorHAnsi"/>
          <w:color w:val="000000"/>
          <w:sz w:val="24"/>
          <w:szCs w:val="24"/>
        </w:rPr>
        <w:t>nie wziął pod uwag</w:t>
      </w:r>
      <w:r w:rsidR="00986322" w:rsidRPr="00ED0A76">
        <w:rPr>
          <w:rFonts w:asciiTheme="minorHAnsi" w:hAnsiTheme="minorHAnsi" w:cstheme="minorHAnsi"/>
          <w:color w:val="000000"/>
          <w:sz w:val="24"/>
          <w:szCs w:val="24"/>
        </w:rPr>
        <w:t>ę</w:t>
      </w:r>
      <w:r w:rsidRPr="00ED0A76">
        <w:rPr>
          <w:rFonts w:asciiTheme="minorHAnsi" w:hAnsiTheme="minorHAnsi" w:cstheme="minorHAnsi"/>
          <w:color w:val="000000"/>
          <w:sz w:val="24"/>
          <w:szCs w:val="24"/>
        </w:rPr>
        <w:t>, iż na wysokości miejsc rozrodu płazów</w:t>
      </w:r>
      <w:r w:rsidR="00A63B18" w:rsidRPr="00ED0A76">
        <w:rPr>
          <w:rFonts w:asciiTheme="minorHAnsi" w:hAnsiTheme="minorHAnsi" w:cstheme="minorHAnsi"/>
          <w:color w:val="000000"/>
          <w:sz w:val="24"/>
          <w:szCs w:val="24"/>
        </w:rPr>
        <w:t>,</w:t>
      </w:r>
      <w:r w:rsidRPr="00ED0A76">
        <w:rPr>
          <w:rFonts w:asciiTheme="minorHAnsi" w:hAnsiTheme="minorHAnsi" w:cstheme="minorHAnsi"/>
          <w:color w:val="000000"/>
          <w:sz w:val="24"/>
          <w:szCs w:val="24"/>
        </w:rPr>
        <w:t xml:space="preserve"> wygrodzenia herpetologiczne nie powinny być wykonane z siatek, z uwagi na przechodzenie przez oczka siatki małych płazów</w:t>
      </w:r>
      <w:r w:rsidR="00A82D7E" w:rsidRPr="00ED0A76">
        <w:rPr>
          <w:rFonts w:asciiTheme="minorHAnsi" w:hAnsiTheme="minorHAnsi" w:cstheme="minorHAnsi"/>
          <w:color w:val="000000"/>
          <w:sz w:val="24"/>
          <w:szCs w:val="24"/>
        </w:rPr>
        <w:t>;</w:t>
      </w:r>
    </w:p>
    <w:p w14:paraId="131FF4B1" w14:textId="1A572BCD" w:rsidR="001925CB" w:rsidRPr="00ED0A76" w:rsidRDefault="001925CB"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 </w:t>
      </w:r>
      <w:r w:rsidR="00A63B18" w:rsidRPr="00ED0A76">
        <w:rPr>
          <w:rFonts w:asciiTheme="minorHAnsi" w:hAnsiTheme="minorHAnsi" w:cstheme="minorHAnsi"/>
          <w:color w:val="000000"/>
          <w:sz w:val="24"/>
          <w:szCs w:val="24"/>
        </w:rPr>
        <w:tab/>
      </w:r>
      <w:r w:rsidRPr="00ED0A76">
        <w:rPr>
          <w:rFonts w:asciiTheme="minorHAnsi" w:hAnsiTheme="minorHAnsi" w:cstheme="minorHAnsi"/>
          <w:color w:val="000000"/>
          <w:sz w:val="24"/>
          <w:szCs w:val="24"/>
        </w:rPr>
        <w:t>nie uwzględni</w:t>
      </w:r>
      <w:r w:rsidR="00C008A9" w:rsidRPr="00ED0A76">
        <w:rPr>
          <w:rFonts w:asciiTheme="minorHAnsi" w:hAnsiTheme="minorHAnsi" w:cstheme="minorHAnsi"/>
          <w:color w:val="000000"/>
          <w:sz w:val="24"/>
          <w:szCs w:val="24"/>
        </w:rPr>
        <w:t>ł</w:t>
      </w:r>
      <w:r w:rsidR="00986322" w:rsidRPr="00ED0A76">
        <w:rPr>
          <w:rFonts w:asciiTheme="minorHAnsi" w:hAnsiTheme="minorHAnsi" w:cstheme="minorHAnsi"/>
          <w:color w:val="000000"/>
          <w:sz w:val="24"/>
          <w:szCs w:val="24"/>
        </w:rPr>
        <w:t>,</w:t>
      </w:r>
      <w:r w:rsidR="00C008A9" w:rsidRPr="00ED0A76">
        <w:rPr>
          <w:rFonts w:asciiTheme="minorHAnsi" w:hAnsiTheme="minorHAnsi" w:cstheme="minorHAnsi"/>
          <w:color w:val="000000"/>
          <w:sz w:val="24"/>
          <w:szCs w:val="24"/>
        </w:rPr>
        <w:t xml:space="preserve"> </w:t>
      </w:r>
      <w:r w:rsidR="00CE5752" w:rsidRPr="00ED0A76">
        <w:rPr>
          <w:rFonts w:asciiTheme="minorHAnsi" w:hAnsiTheme="minorHAnsi" w:cstheme="minorHAnsi"/>
          <w:color w:val="000000"/>
          <w:sz w:val="24"/>
          <w:szCs w:val="24"/>
        </w:rPr>
        <w:t>przy określaniu częstotliwości kontroli herpetologicznych</w:t>
      </w:r>
      <w:r w:rsidR="00986322" w:rsidRPr="00ED0A76">
        <w:rPr>
          <w:rFonts w:asciiTheme="minorHAnsi" w:hAnsiTheme="minorHAnsi" w:cstheme="minorHAnsi"/>
          <w:color w:val="000000"/>
          <w:sz w:val="24"/>
          <w:szCs w:val="24"/>
        </w:rPr>
        <w:t xml:space="preserve">, </w:t>
      </w:r>
      <w:r w:rsidRPr="00ED0A76">
        <w:rPr>
          <w:rFonts w:asciiTheme="minorHAnsi" w:hAnsiTheme="minorHAnsi" w:cstheme="minorHAnsi"/>
          <w:color w:val="000000"/>
          <w:sz w:val="24"/>
          <w:szCs w:val="24"/>
        </w:rPr>
        <w:t>okresu dyspersji płazów wczesnowiosennych</w:t>
      </w:r>
      <w:r w:rsidR="00A82D7E" w:rsidRPr="00ED0A76">
        <w:rPr>
          <w:rFonts w:asciiTheme="minorHAnsi" w:hAnsiTheme="minorHAnsi" w:cstheme="minorHAnsi"/>
          <w:color w:val="000000"/>
          <w:sz w:val="24"/>
          <w:szCs w:val="24"/>
        </w:rPr>
        <w:t>;</w:t>
      </w:r>
    </w:p>
    <w:p w14:paraId="7528C9C9" w14:textId="1D38190A" w:rsidR="001925CB" w:rsidRPr="00ED0A76" w:rsidRDefault="001925CB"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w:t>
      </w:r>
      <w:r w:rsidR="00A63B18" w:rsidRPr="00ED0A76">
        <w:rPr>
          <w:rFonts w:asciiTheme="minorHAnsi" w:hAnsiTheme="minorHAnsi" w:cstheme="minorHAnsi"/>
          <w:color w:val="000000"/>
          <w:sz w:val="24"/>
          <w:szCs w:val="24"/>
        </w:rPr>
        <w:tab/>
      </w:r>
      <w:r w:rsidRPr="00ED0A76">
        <w:rPr>
          <w:rFonts w:asciiTheme="minorHAnsi" w:hAnsiTheme="minorHAnsi" w:cstheme="minorHAnsi"/>
          <w:color w:val="000000"/>
          <w:sz w:val="24"/>
          <w:szCs w:val="24"/>
        </w:rPr>
        <w:t xml:space="preserve">nie </w:t>
      </w:r>
      <w:r w:rsidR="00A82D7E" w:rsidRPr="00ED0A76">
        <w:rPr>
          <w:rFonts w:asciiTheme="minorHAnsi" w:hAnsiTheme="minorHAnsi" w:cstheme="minorHAnsi"/>
          <w:color w:val="000000"/>
          <w:sz w:val="24"/>
          <w:szCs w:val="24"/>
        </w:rPr>
        <w:t>sprecyzował czasu</w:t>
      </w:r>
      <w:r w:rsidRPr="00ED0A76">
        <w:rPr>
          <w:rFonts w:asciiTheme="minorHAnsi" w:hAnsiTheme="minorHAnsi" w:cstheme="minorHAnsi"/>
          <w:color w:val="000000"/>
          <w:sz w:val="24"/>
          <w:szCs w:val="24"/>
        </w:rPr>
        <w:t xml:space="preserve"> i częstotliwości</w:t>
      </w:r>
      <w:r w:rsidR="00C008A9" w:rsidRPr="00ED0A76">
        <w:rPr>
          <w:rFonts w:asciiTheme="minorHAnsi" w:hAnsiTheme="minorHAnsi" w:cstheme="minorHAnsi"/>
          <w:color w:val="000000"/>
          <w:sz w:val="24"/>
          <w:szCs w:val="24"/>
        </w:rPr>
        <w:t xml:space="preserve"> </w:t>
      </w:r>
      <w:r w:rsidRPr="00ED0A76">
        <w:rPr>
          <w:rFonts w:asciiTheme="minorHAnsi" w:hAnsiTheme="minorHAnsi" w:cstheme="minorHAnsi"/>
          <w:color w:val="000000"/>
          <w:sz w:val="24"/>
          <w:szCs w:val="24"/>
        </w:rPr>
        <w:t>prowadzenia</w:t>
      </w:r>
      <w:r w:rsidR="00C008A9" w:rsidRPr="00ED0A76">
        <w:rPr>
          <w:rFonts w:asciiTheme="minorHAnsi" w:hAnsiTheme="minorHAnsi" w:cstheme="minorHAnsi"/>
          <w:color w:val="000000"/>
          <w:sz w:val="24"/>
          <w:szCs w:val="24"/>
        </w:rPr>
        <w:t xml:space="preserve"> kontroli urządzeń odwodnienia na etapie eksploatacji</w:t>
      </w:r>
      <w:r w:rsidR="00A82D7E" w:rsidRPr="00ED0A76">
        <w:rPr>
          <w:rFonts w:asciiTheme="minorHAnsi" w:hAnsiTheme="minorHAnsi" w:cstheme="minorHAnsi"/>
          <w:color w:val="000000"/>
          <w:sz w:val="24"/>
          <w:szCs w:val="24"/>
        </w:rPr>
        <w:t>, jak również minimalnej liczby kontroli śmiertelności płazów na jezdni w okresie funkcjonowania przedsięwzięcia.</w:t>
      </w:r>
    </w:p>
    <w:p w14:paraId="1C272DED" w14:textId="07273078" w:rsidR="00163845" w:rsidRPr="00ED0A76" w:rsidRDefault="00986322"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Organ odwoławczy ustalił i zważył</w:t>
      </w:r>
      <w:r w:rsidR="00163845" w:rsidRPr="00ED0A76">
        <w:rPr>
          <w:rFonts w:asciiTheme="minorHAnsi" w:hAnsiTheme="minorHAnsi" w:cstheme="minorHAnsi"/>
          <w:color w:val="000000"/>
          <w:sz w:val="24"/>
          <w:szCs w:val="24"/>
        </w:rPr>
        <w:t>, co następuje.</w:t>
      </w:r>
    </w:p>
    <w:p w14:paraId="1D484539" w14:textId="0EED0DE3" w:rsidR="00F773F1" w:rsidRPr="00ED0A76" w:rsidRDefault="00F773F1"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lastRenderedPageBreak/>
        <w:t xml:space="preserve">Mając na uwadze, wyrażoną w art. 15 Kpa, zasadę dwuinstancyjności postępowania administracyjnego, GDOŚ w ramach postępowania odwoławczego, </w:t>
      </w:r>
      <w:r w:rsidR="00986322" w:rsidRPr="00ED0A76">
        <w:rPr>
          <w:rFonts w:asciiTheme="minorHAnsi" w:hAnsiTheme="minorHAnsi" w:cstheme="minorHAnsi"/>
          <w:color w:val="000000"/>
          <w:sz w:val="24"/>
          <w:szCs w:val="24"/>
        </w:rPr>
        <w:t xml:space="preserve">nie tylko </w:t>
      </w:r>
      <w:r w:rsidRPr="00ED0A76">
        <w:rPr>
          <w:rFonts w:asciiTheme="minorHAnsi" w:hAnsiTheme="minorHAnsi" w:cstheme="minorHAnsi"/>
          <w:color w:val="000000"/>
          <w:sz w:val="24"/>
          <w:szCs w:val="24"/>
        </w:rPr>
        <w:t xml:space="preserve">wnikliwie zbadał </w:t>
      </w:r>
      <w:r w:rsidR="00986322" w:rsidRPr="00ED0A76">
        <w:rPr>
          <w:rFonts w:asciiTheme="minorHAnsi" w:hAnsiTheme="minorHAnsi" w:cstheme="minorHAnsi"/>
          <w:color w:val="000000"/>
          <w:sz w:val="24"/>
          <w:szCs w:val="24"/>
        </w:rPr>
        <w:t>legalność i celowość zaskarżonej decyzji ale ponownie rozpoznał i rozstrzygnął sprawę administracyjną.</w:t>
      </w:r>
    </w:p>
    <w:p w14:paraId="59BE7098" w14:textId="7169E136" w:rsidR="006473B5" w:rsidRPr="00ED0A76" w:rsidRDefault="002D0292"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Organ odwoławczy </w:t>
      </w:r>
      <w:r w:rsidR="00F773F1" w:rsidRPr="00ED0A76">
        <w:rPr>
          <w:rFonts w:asciiTheme="minorHAnsi" w:hAnsiTheme="minorHAnsi" w:cstheme="minorHAnsi"/>
          <w:color w:val="000000"/>
          <w:sz w:val="24"/>
          <w:szCs w:val="24"/>
        </w:rPr>
        <w:t xml:space="preserve">dokonał weryfikacji </w:t>
      </w:r>
      <w:r w:rsidR="00746B5D" w:rsidRPr="00ED0A76">
        <w:rPr>
          <w:rFonts w:asciiTheme="minorHAnsi" w:hAnsiTheme="minorHAnsi" w:cstheme="minorHAnsi"/>
          <w:color w:val="000000"/>
          <w:sz w:val="24"/>
          <w:szCs w:val="24"/>
        </w:rPr>
        <w:t>raportu o oddział</w:t>
      </w:r>
      <w:r w:rsidR="003F5152" w:rsidRPr="00ED0A76">
        <w:rPr>
          <w:rFonts w:asciiTheme="minorHAnsi" w:hAnsiTheme="minorHAnsi" w:cstheme="minorHAnsi"/>
          <w:color w:val="000000"/>
          <w:sz w:val="24"/>
          <w:szCs w:val="24"/>
        </w:rPr>
        <w:t xml:space="preserve">ywaniu przedsięwzięcia na środowisko, dalej </w:t>
      </w:r>
      <w:r w:rsidR="00F773F1" w:rsidRPr="00ED0A76">
        <w:rPr>
          <w:rFonts w:asciiTheme="minorHAnsi" w:hAnsiTheme="minorHAnsi" w:cstheme="minorHAnsi"/>
          <w:color w:val="000000"/>
          <w:sz w:val="24"/>
          <w:szCs w:val="24"/>
        </w:rPr>
        <w:t>raport ooś</w:t>
      </w:r>
      <w:r w:rsidR="003F5152" w:rsidRPr="00ED0A76">
        <w:rPr>
          <w:rFonts w:asciiTheme="minorHAnsi" w:hAnsiTheme="minorHAnsi" w:cstheme="minorHAnsi"/>
          <w:color w:val="000000"/>
          <w:sz w:val="24"/>
          <w:szCs w:val="24"/>
        </w:rPr>
        <w:t>,</w:t>
      </w:r>
      <w:r w:rsidR="00F773F1" w:rsidRPr="00ED0A76">
        <w:rPr>
          <w:rFonts w:asciiTheme="minorHAnsi" w:hAnsiTheme="minorHAnsi" w:cstheme="minorHAnsi"/>
          <w:color w:val="000000"/>
          <w:sz w:val="24"/>
          <w:szCs w:val="24"/>
        </w:rPr>
        <w:t xml:space="preserve"> z </w:t>
      </w:r>
      <w:r w:rsidR="008D37B6" w:rsidRPr="00ED0A76">
        <w:rPr>
          <w:rFonts w:asciiTheme="minorHAnsi" w:hAnsiTheme="minorHAnsi" w:cstheme="minorHAnsi"/>
          <w:color w:val="000000"/>
          <w:sz w:val="24"/>
          <w:szCs w:val="24"/>
        </w:rPr>
        <w:t>lutego 2017</w:t>
      </w:r>
      <w:r w:rsidR="00F773F1" w:rsidRPr="00ED0A76">
        <w:rPr>
          <w:rFonts w:asciiTheme="minorHAnsi" w:hAnsiTheme="minorHAnsi" w:cstheme="minorHAnsi"/>
          <w:color w:val="000000"/>
          <w:sz w:val="24"/>
          <w:szCs w:val="24"/>
        </w:rPr>
        <w:t xml:space="preserve"> r. oraz </w:t>
      </w:r>
      <w:r w:rsidR="008D37B6" w:rsidRPr="00ED0A76">
        <w:rPr>
          <w:rFonts w:asciiTheme="minorHAnsi" w:hAnsiTheme="minorHAnsi" w:cstheme="minorHAnsi"/>
          <w:color w:val="000000"/>
          <w:sz w:val="24"/>
          <w:szCs w:val="24"/>
        </w:rPr>
        <w:t>jego uzupełnień przedłożonych w ramach postepowania pierwszoinstancyjnego</w:t>
      </w:r>
      <w:r w:rsidR="00F773F1" w:rsidRPr="00ED0A76">
        <w:rPr>
          <w:rFonts w:asciiTheme="minorHAnsi" w:hAnsiTheme="minorHAnsi" w:cstheme="minorHAnsi"/>
          <w:color w:val="000000"/>
          <w:sz w:val="24"/>
          <w:szCs w:val="24"/>
        </w:rPr>
        <w:t>, a także uzupełnie</w:t>
      </w:r>
      <w:r w:rsidR="00F2266E" w:rsidRPr="00ED0A76">
        <w:rPr>
          <w:rFonts w:asciiTheme="minorHAnsi" w:hAnsiTheme="minorHAnsi" w:cstheme="minorHAnsi"/>
          <w:color w:val="000000"/>
          <w:sz w:val="24"/>
          <w:szCs w:val="24"/>
        </w:rPr>
        <w:t>ń</w:t>
      </w:r>
      <w:r w:rsidR="00F773F1" w:rsidRPr="00ED0A76">
        <w:rPr>
          <w:rFonts w:asciiTheme="minorHAnsi" w:hAnsiTheme="minorHAnsi" w:cstheme="minorHAnsi"/>
          <w:color w:val="000000"/>
          <w:sz w:val="24"/>
          <w:szCs w:val="24"/>
        </w:rPr>
        <w:t xml:space="preserve"> przedłożon</w:t>
      </w:r>
      <w:r w:rsidR="00F2266E" w:rsidRPr="00ED0A76">
        <w:rPr>
          <w:rFonts w:asciiTheme="minorHAnsi" w:hAnsiTheme="minorHAnsi" w:cstheme="minorHAnsi"/>
          <w:color w:val="000000"/>
          <w:sz w:val="24"/>
          <w:szCs w:val="24"/>
        </w:rPr>
        <w:t xml:space="preserve">ych </w:t>
      </w:r>
      <w:r w:rsidR="00F773F1" w:rsidRPr="00ED0A76">
        <w:rPr>
          <w:rFonts w:asciiTheme="minorHAnsi" w:hAnsiTheme="minorHAnsi" w:cstheme="minorHAnsi"/>
          <w:color w:val="000000"/>
          <w:sz w:val="24"/>
          <w:szCs w:val="24"/>
        </w:rPr>
        <w:t>na etapie postępowania odwoławczego (</w:t>
      </w:r>
      <w:r w:rsidR="00F2266E" w:rsidRPr="00ED0A76">
        <w:rPr>
          <w:rFonts w:asciiTheme="minorHAnsi" w:hAnsiTheme="minorHAnsi" w:cstheme="minorHAnsi"/>
          <w:color w:val="000000"/>
          <w:sz w:val="24"/>
          <w:szCs w:val="24"/>
        </w:rPr>
        <w:t xml:space="preserve">z kwietnia 2020 r. oraz </w:t>
      </w:r>
      <w:r w:rsidR="00B0004D" w:rsidRPr="00ED0A76">
        <w:rPr>
          <w:rFonts w:asciiTheme="minorHAnsi" w:hAnsiTheme="minorHAnsi" w:cstheme="minorHAnsi"/>
          <w:color w:val="000000"/>
          <w:sz w:val="24"/>
          <w:szCs w:val="24"/>
        </w:rPr>
        <w:t>lipca 2021 r.</w:t>
      </w:r>
      <w:r w:rsidR="00F773F1" w:rsidRPr="00ED0A76">
        <w:rPr>
          <w:rFonts w:asciiTheme="minorHAnsi" w:hAnsiTheme="minorHAnsi" w:cstheme="minorHAnsi"/>
          <w:color w:val="000000"/>
          <w:sz w:val="24"/>
          <w:szCs w:val="24"/>
        </w:rPr>
        <w:t>). Przedmiotowa dokumentacja spełnia wymogi wskazane w art. 66 ustawy ooś, w stopniu umożliwiającym przeprowadzenie oceny oddziaływania przedmiotowego przedsięwzięcia na środowisko oraz określenie środowiskowych uwarunkowań jego realizacji.</w:t>
      </w:r>
    </w:p>
    <w:p w14:paraId="0FE7A058" w14:textId="3AAA958A" w:rsidR="00520A68" w:rsidRPr="00ED0A76" w:rsidRDefault="00E1247C"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Zawiadomieniami z dnia </w:t>
      </w:r>
      <w:r w:rsidR="006F1287" w:rsidRPr="00ED0A76">
        <w:rPr>
          <w:rFonts w:asciiTheme="minorHAnsi" w:hAnsiTheme="minorHAnsi" w:cstheme="minorHAnsi"/>
          <w:color w:val="000000"/>
          <w:sz w:val="24"/>
          <w:szCs w:val="24"/>
        </w:rPr>
        <w:t>1 czerwca 2020 r.</w:t>
      </w:r>
      <w:r w:rsidRPr="00ED0A76">
        <w:rPr>
          <w:rFonts w:asciiTheme="minorHAnsi" w:hAnsiTheme="minorHAnsi" w:cstheme="minorHAnsi"/>
          <w:color w:val="000000"/>
          <w:sz w:val="24"/>
          <w:szCs w:val="24"/>
        </w:rPr>
        <w:t xml:space="preserve"> r., znak: DOOŚ-WDŚ/ZIL.420.144.2019.KM.</w:t>
      </w:r>
      <w:r w:rsidR="006F1287" w:rsidRPr="00ED0A76">
        <w:rPr>
          <w:rFonts w:asciiTheme="minorHAnsi" w:hAnsiTheme="minorHAnsi" w:cstheme="minorHAnsi"/>
          <w:color w:val="000000"/>
          <w:sz w:val="24"/>
          <w:szCs w:val="24"/>
        </w:rPr>
        <w:t>14</w:t>
      </w:r>
      <w:r w:rsidRPr="00ED0A76">
        <w:rPr>
          <w:rFonts w:asciiTheme="minorHAnsi" w:hAnsiTheme="minorHAnsi" w:cstheme="minorHAnsi"/>
          <w:color w:val="000000"/>
          <w:sz w:val="24"/>
          <w:szCs w:val="24"/>
        </w:rPr>
        <w:t xml:space="preserve"> oraz DOOŚ-WDŚ/ZIL.420.144.2019.KM.</w:t>
      </w:r>
      <w:r w:rsidR="006F1287" w:rsidRPr="00ED0A76">
        <w:rPr>
          <w:rFonts w:asciiTheme="minorHAnsi" w:hAnsiTheme="minorHAnsi" w:cstheme="minorHAnsi"/>
          <w:color w:val="000000"/>
          <w:sz w:val="24"/>
          <w:szCs w:val="24"/>
        </w:rPr>
        <w:t>15</w:t>
      </w:r>
      <w:r w:rsidRPr="00ED0A76">
        <w:rPr>
          <w:rFonts w:asciiTheme="minorHAnsi" w:hAnsiTheme="minorHAnsi" w:cstheme="minorHAnsi"/>
          <w:color w:val="000000"/>
          <w:sz w:val="24"/>
          <w:szCs w:val="24"/>
        </w:rPr>
        <w:t>, GDOŚ</w:t>
      </w:r>
      <w:r w:rsidR="00986322" w:rsidRPr="00ED0A76">
        <w:rPr>
          <w:rFonts w:asciiTheme="minorHAnsi" w:hAnsiTheme="minorHAnsi" w:cstheme="minorHAnsi"/>
          <w:color w:val="000000"/>
          <w:sz w:val="24"/>
          <w:szCs w:val="24"/>
        </w:rPr>
        <w:t xml:space="preserve">, </w:t>
      </w:r>
      <w:r w:rsidRPr="00ED0A76">
        <w:rPr>
          <w:rFonts w:asciiTheme="minorHAnsi" w:hAnsiTheme="minorHAnsi" w:cstheme="minorHAnsi"/>
          <w:color w:val="000000"/>
          <w:sz w:val="24"/>
          <w:szCs w:val="24"/>
        </w:rPr>
        <w:t xml:space="preserve">na podstawie art. 10 Kpa, poinformował strony postępowania o możliwości zapoznania się z aktami sprawy oraz wypowiedzenia się co do zebranych dowodów i materiałów oraz zgłoszonych uwag. </w:t>
      </w:r>
      <w:r w:rsidR="00520A68" w:rsidRPr="00ED0A76">
        <w:rPr>
          <w:rFonts w:asciiTheme="minorHAnsi" w:hAnsiTheme="minorHAnsi" w:cstheme="minorHAnsi"/>
          <w:color w:val="000000"/>
          <w:sz w:val="24"/>
          <w:szCs w:val="24"/>
        </w:rPr>
        <w:t xml:space="preserve">Pismem z dnia 3 sierpnia 2020 r., </w:t>
      </w:r>
      <w:r w:rsidR="00986322" w:rsidRPr="00ED0A76">
        <w:rPr>
          <w:rFonts w:asciiTheme="minorHAnsi" w:hAnsiTheme="minorHAnsi" w:cstheme="minorHAnsi"/>
          <w:color w:val="000000"/>
          <w:sz w:val="24"/>
          <w:szCs w:val="24"/>
        </w:rPr>
        <w:t xml:space="preserve">wniesionym </w:t>
      </w:r>
      <w:r w:rsidR="00520A68" w:rsidRPr="00ED0A76">
        <w:rPr>
          <w:rFonts w:asciiTheme="minorHAnsi" w:hAnsiTheme="minorHAnsi" w:cstheme="minorHAnsi"/>
          <w:color w:val="000000"/>
          <w:sz w:val="24"/>
          <w:szCs w:val="24"/>
        </w:rPr>
        <w:t>na skrzynkę podawc</w:t>
      </w:r>
      <w:r w:rsidR="00C53DF1" w:rsidRPr="00ED0A76">
        <w:rPr>
          <w:rFonts w:asciiTheme="minorHAnsi" w:hAnsiTheme="minorHAnsi" w:cstheme="minorHAnsi"/>
          <w:color w:val="000000"/>
          <w:sz w:val="24"/>
          <w:szCs w:val="24"/>
        </w:rPr>
        <w:t>z</w:t>
      </w:r>
      <w:r w:rsidR="00520A68" w:rsidRPr="00ED0A76">
        <w:rPr>
          <w:rFonts w:asciiTheme="minorHAnsi" w:hAnsiTheme="minorHAnsi" w:cstheme="minorHAnsi"/>
          <w:color w:val="000000"/>
          <w:sz w:val="24"/>
          <w:szCs w:val="24"/>
        </w:rPr>
        <w:t xml:space="preserve">ą organu, GTP wniosło dodatkowe uwagi </w:t>
      </w:r>
      <w:r w:rsidR="00986322" w:rsidRPr="00ED0A76">
        <w:rPr>
          <w:rFonts w:asciiTheme="minorHAnsi" w:hAnsiTheme="minorHAnsi" w:cstheme="minorHAnsi"/>
          <w:color w:val="000000"/>
          <w:sz w:val="24"/>
          <w:szCs w:val="24"/>
        </w:rPr>
        <w:t>dotyczące:</w:t>
      </w:r>
    </w:p>
    <w:p w14:paraId="43FEFB81" w14:textId="10D4A39F" w:rsidR="00520A68" w:rsidRPr="00ED0A76" w:rsidRDefault="00520A68"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wygrodzeń herpetologiczn</w:t>
      </w:r>
      <w:r w:rsidR="003C5D9E" w:rsidRPr="00ED0A76">
        <w:rPr>
          <w:rFonts w:asciiTheme="minorHAnsi" w:hAnsiTheme="minorHAnsi" w:cstheme="minorHAnsi"/>
          <w:sz w:val="24"/>
          <w:szCs w:val="24"/>
        </w:rPr>
        <w:t>ych</w:t>
      </w:r>
      <w:r w:rsidRPr="00ED0A76">
        <w:rPr>
          <w:rFonts w:asciiTheme="minorHAnsi" w:hAnsiTheme="minorHAnsi" w:cstheme="minorHAnsi"/>
          <w:sz w:val="24"/>
          <w:szCs w:val="24"/>
        </w:rPr>
        <w:t>, które docelow</w:t>
      </w:r>
      <w:r w:rsidR="003C5D9E" w:rsidRPr="00ED0A76">
        <w:rPr>
          <w:rFonts w:asciiTheme="minorHAnsi" w:hAnsiTheme="minorHAnsi" w:cstheme="minorHAnsi"/>
          <w:sz w:val="24"/>
          <w:szCs w:val="24"/>
        </w:rPr>
        <w:t>o</w:t>
      </w:r>
      <w:r w:rsidRPr="00ED0A76">
        <w:rPr>
          <w:rFonts w:asciiTheme="minorHAnsi" w:hAnsiTheme="minorHAnsi" w:cstheme="minorHAnsi"/>
          <w:sz w:val="24"/>
          <w:szCs w:val="24"/>
        </w:rPr>
        <w:t xml:space="preserve"> powinny być zlokalizowane w km od 35+200 do 36+500 i do km 0+600, a także od ul. Obrzeżnej Zachodniej (km 0+600) do torów kolejowych przy ul. J. Korczaka;</w:t>
      </w:r>
    </w:p>
    <w:p w14:paraId="28034BCC" w14:textId="039ED7EF" w:rsidR="00520A68" w:rsidRPr="00ED0A76" w:rsidRDefault="00520A68"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przerwania wskutek realizacji inwestycji ciągłości ekologicznej otoczenia w km 35+400 do km 35+700. Z tego powodu konieczne jest tam wykonanie przepustów/przejść dla fauny;</w:t>
      </w:r>
    </w:p>
    <w:p w14:paraId="217F92F9" w14:textId="77777777" w:rsidR="00520A68" w:rsidRPr="00ED0A76" w:rsidRDefault="00520A68"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xml:space="preserve">konieczności skompensowania utraty siedliska płazów w km 0+800 do 1+200; </w:t>
      </w:r>
    </w:p>
    <w:p w14:paraId="36362756" w14:textId="149C9E4E" w:rsidR="00520A68" w:rsidRPr="00ED0A76" w:rsidRDefault="00F918B2"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nieuwzględnienia</w:t>
      </w:r>
      <w:r w:rsidR="00520A68" w:rsidRPr="00ED0A76">
        <w:rPr>
          <w:rFonts w:asciiTheme="minorHAnsi" w:hAnsiTheme="minorHAnsi" w:cstheme="minorHAnsi"/>
          <w:sz w:val="24"/>
          <w:szCs w:val="24"/>
        </w:rPr>
        <w:t xml:space="preserve"> urządzeń ucieczkowych z separatorów, a także kwestii częstotliwości prowadzenia kontroli tych separatorów w okresie eksploatacji z uwagi na fakt, iż do nich docierają płazy z nurtem wód opadowych odprowadzanych przez kanalizację;</w:t>
      </w:r>
    </w:p>
    <w:p w14:paraId="568FCFA7" w14:textId="579C57E2" w:rsidR="00520A68" w:rsidRPr="00ED0A76" w:rsidRDefault="00520A68"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konieczności wykonania tymczasowych wygrodzeń herpetologicznych na odcinku 2b, które powinny zaczynać się przed wyznaczonym siedliskiem płazów, tj. od km 0+500;</w:t>
      </w:r>
    </w:p>
    <w:p w14:paraId="661E2975" w14:textId="7FCE8BBE" w:rsidR="00520A68" w:rsidRPr="00ED0A76" w:rsidRDefault="00520A68"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niezbędności lokalizacji docelowych wygrodzeń herpetologicznych w km 1+800 do 2+000 odcinka 2a;</w:t>
      </w:r>
    </w:p>
    <w:p w14:paraId="2E296E02" w14:textId="23E45723" w:rsidR="00520A68" w:rsidRPr="00ED0A76" w:rsidRDefault="00520A68"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xml:space="preserve">konieczności </w:t>
      </w:r>
      <w:r w:rsidR="00C53DF1" w:rsidRPr="00ED0A76">
        <w:rPr>
          <w:rFonts w:asciiTheme="minorHAnsi" w:hAnsiTheme="minorHAnsi" w:cstheme="minorHAnsi"/>
          <w:sz w:val="24"/>
          <w:szCs w:val="24"/>
        </w:rPr>
        <w:t xml:space="preserve">wykonania </w:t>
      </w:r>
      <w:r w:rsidRPr="00ED0A76">
        <w:rPr>
          <w:rFonts w:asciiTheme="minorHAnsi" w:hAnsiTheme="minorHAnsi" w:cstheme="minorHAnsi"/>
          <w:sz w:val="24"/>
          <w:szCs w:val="24"/>
        </w:rPr>
        <w:t>wygrodzenia herpetologiczne</w:t>
      </w:r>
      <w:r w:rsidR="00C53DF1" w:rsidRPr="00ED0A76">
        <w:rPr>
          <w:rFonts w:asciiTheme="minorHAnsi" w:hAnsiTheme="minorHAnsi" w:cstheme="minorHAnsi"/>
          <w:sz w:val="24"/>
          <w:szCs w:val="24"/>
        </w:rPr>
        <w:t>go</w:t>
      </w:r>
      <w:r w:rsidRPr="00ED0A76">
        <w:rPr>
          <w:rFonts w:asciiTheme="minorHAnsi" w:hAnsiTheme="minorHAnsi" w:cstheme="minorHAnsi"/>
          <w:sz w:val="24"/>
          <w:szCs w:val="24"/>
        </w:rPr>
        <w:t xml:space="preserve"> na wysokości zbiorników będących miejscami rozrodu płazów z materiałów panelowych, w celu ochrony uniemożliwienia dostępu do pasa drogowego osobników płazów młodocianych, po metamorfozie;</w:t>
      </w:r>
    </w:p>
    <w:p w14:paraId="066E09EA" w14:textId="31D3F765" w:rsidR="00520A68" w:rsidRPr="00ED0A76" w:rsidRDefault="00520A68"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zamieszczeni</w:t>
      </w:r>
      <w:r w:rsidR="00986322" w:rsidRPr="00ED0A76">
        <w:rPr>
          <w:rFonts w:asciiTheme="minorHAnsi" w:hAnsiTheme="minorHAnsi" w:cstheme="minorHAnsi"/>
          <w:sz w:val="24"/>
          <w:szCs w:val="24"/>
        </w:rPr>
        <w:t>a</w:t>
      </w:r>
      <w:r w:rsidRPr="00ED0A76">
        <w:rPr>
          <w:rFonts w:asciiTheme="minorHAnsi" w:hAnsiTheme="minorHAnsi" w:cstheme="minorHAnsi"/>
          <w:sz w:val="24"/>
          <w:szCs w:val="24"/>
        </w:rPr>
        <w:t xml:space="preserve"> w decyzji organu odwoławczego zapisu dotyczącego konieczności kompletnego wykonania urządzeń ochrony środowiska przed oddaniem inwestycji do ruchu;</w:t>
      </w:r>
    </w:p>
    <w:p w14:paraId="467EF88D" w14:textId="09EFB1FC" w:rsidR="00520A68" w:rsidRPr="00ED0A76" w:rsidRDefault="00520A68"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nieuwzględnienia w decyzji z dnia 23 maja 2019 r. kilometrażu stanowisk kruszczyka zerokolistnego i trzech płatów siedlisk o kodzie 6230 przeznaczonych do zniszczenia (p</w:t>
      </w:r>
      <w:r w:rsidR="00986322" w:rsidRPr="00ED0A76">
        <w:rPr>
          <w:rFonts w:asciiTheme="minorHAnsi" w:hAnsiTheme="minorHAnsi" w:cstheme="minorHAnsi"/>
          <w:sz w:val="24"/>
          <w:szCs w:val="24"/>
        </w:rPr>
        <w:t xml:space="preserve">kt </w:t>
      </w:r>
      <w:r w:rsidRPr="00ED0A76">
        <w:rPr>
          <w:rFonts w:asciiTheme="minorHAnsi" w:hAnsiTheme="minorHAnsi" w:cstheme="minorHAnsi"/>
          <w:sz w:val="24"/>
          <w:szCs w:val="24"/>
        </w:rPr>
        <w:t>II.6.1 i II.6.2 decyzji RDOŚ w Katowicach).</w:t>
      </w:r>
    </w:p>
    <w:p w14:paraId="6F905A5D" w14:textId="4B8BC2F9" w:rsidR="00520A68" w:rsidRPr="00ED0A76" w:rsidRDefault="00520A68"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W następstwie GDOŚ pism</w:t>
      </w:r>
      <w:r w:rsidR="006F1287" w:rsidRPr="00ED0A76">
        <w:rPr>
          <w:rFonts w:asciiTheme="minorHAnsi" w:hAnsiTheme="minorHAnsi" w:cstheme="minorHAnsi"/>
          <w:color w:val="000000"/>
          <w:sz w:val="24"/>
          <w:szCs w:val="24"/>
        </w:rPr>
        <w:t>em</w:t>
      </w:r>
      <w:r w:rsidRPr="00ED0A76">
        <w:rPr>
          <w:rFonts w:asciiTheme="minorHAnsi" w:hAnsiTheme="minorHAnsi" w:cstheme="minorHAnsi"/>
          <w:color w:val="000000"/>
          <w:sz w:val="24"/>
          <w:szCs w:val="24"/>
        </w:rPr>
        <w:t xml:space="preserve"> z dnia </w:t>
      </w:r>
      <w:r w:rsidR="004956CB" w:rsidRPr="00ED0A76">
        <w:rPr>
          <w:rFonts w:asciiTheme="minorHAnsi" w:hAnsiTheme="minorHAnsi" w:cstheme="minorHAnsi"/>
          <w:color w:val="000000"/>
          <w:sz w:val="24"/>
          <w:szCs w:val="24"/>
        </w:rPr>
        <w:t xml:space="preserve">7 grudnia 2020 r., znak: DOOŚ-WDŚ/ZIL.420.144.2019.KM.28, wezwał wnioskodawcę do uzupełnienia raportu ooś. Wnioskodawca przedłożył </w:t>
      </w:r>
      <w:r w:rsidR="00C814BD" w:rsidRPr="00ED0A76">
        <w:rPr>
          <w:rFonts w:asciiTheme="minorHAnsi" w:hAnsiTheme="minorHAnsi" w:cstheme="minorHAnsi"/>
          <w:color w:val="000000"/>
          <w:sz w:val="24"/>
          <w:szCs w:val="24"/>
        </w:rPr>
        <w:t xml:space="preserve">stosowne uzupełnienie </w:t>
      </w:r>
      <w:r w:rsidR="002C67B5" w:rsidRPr="00ED0A76">
        <w:rPr>
          <w:rFonts w:asciiTheme="minorHAnsi" w:hAnsiTheme="minorHAnsi" w:cstheme="minorHAnsi"/>
          <w:color w:val="000000"/>
          <w:sz w:val="24"/>
          <w:szCs w:val="24"/>
        </w:rPr>
        <w:t>przy piśmie z dnia 30 lipca 2021 r., znak: IM-IMR.7011.7.2017-202</w:t>
      </w:r>
      <w:r w:rsidR="00C814BD" w:rsidRPr="00ED0A76">
        <w:rPr>
          <w:rFonts w:asciiTheme="minorHAnsi" w:hAnsiTheme="minorHAnsi" w:cstheme="minorHAnsi"/>
          <w:color w:val="000000"/>
          <w:sz w:val="24"/>
          <w:szCs w:val="24"/>
        </w:rPr>
        <w:t>1.</w:t>
      </w:r>
    </w:p>
    <w:p w14:paraId="181AD4C1" w14:textId="514EF644" w:rsidR="00AE6C6B" w:rsidRPr="00ED0A76" w:rsidRDefault="00AE6C6B"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Wiadomością elektroniczną z dnia 20 sierpnia 2021 r. GTP wniosło dodatkowe uwagi do </w:t>
      </w:r>
      <w:r w:rsidR="00986322" w:rsidRPr="00ED0A76">
        <w:rPr>
          <w:rFonts w:asciiTheme="minorHAnsi" w:hAnsiTheme="minorHAnsi" w:cstheme="minorHAnsi"/>
          <w:color w:val="000000"/>
          <w:sz w:val="24"/>
          <w:szCs w:val="24"/>
        </w:rPr>
        <w:t>postępowania</w:t>
      </w:r>
      <w:r w:rsidR="00C45B8A" w:rsidRPr="00ED0A76">
        <w:rPr>
          <w:rFonts w:asciiTheme="minorHAnsi" w:hAnsiTheme="minorHAnsi" w:cstheme="minorHAnsi"/>
          <w:color w:val="000000"/>
          <w:sz w:val="24"/>
          <w:szCs w:val="24"/>
        </w:rPr>
        <w:t xml:space="preserve"> odwoławczego</w:t>
      </w:r>
      <w:r w:rsidR="00986322" w:rsidRPr="00ED0A76">
        <w:rPr>
          <w:rFonts w:asciiTheme="minorHAnsi" w:hAnsiTheme="minorHAnsi" w:cstheme="minorHAnsi"/>
          <w:color w:val="000000"/>
          <w:sz w:val="24"/>
          <w:szCs w:val="24"/>
        </w:rPr>
        <w:t>, ale,</w:t>
      </w:r>
      <w:r w:rsidRPr="00ED0A76">
        <w:rPr>
          <w:rFonts w:asciiTheme="minorHAnsi" w:hAnsiTheme="minorHAnsi" w:cstheme="minorHAnsi"/>
          <w:color w:val="000000"/>
          <w:sz w:val="24"/>
          <w:szCs w:val="24"/>
        </w:rPr>
        <w:t xml:space="preserve"> </w:t>
      </w:r>
      <w:r w:rsidR="00986322" w:rsidRPr="00ED0A76">
        <w:rPr>
          <w:rFonts w:asciiTheme="minorHAnsi" w:hAnsiTheme="minorHAnsi" w:cstheme="minorHAnsi"/>
          <w:color w:val="000000"/>
          <w:sz w:val="24"/>
          <w:szCs w:val="24"/>
        </w:rPr>
        <w:t>z</w:t>
      </w:r>
      <w:r w:rsidRPr="00ED0A76">
        <w:rPr>
          <w:rFonts w:asciiTheme="minorHAnsi" w:hAnsiTheme="minorHAnsi" w:cstheme="minorHAnsi"/>
          <w:color w:val="000000"/>
          <w:sz w:val="24"/>
          <w:szCs w:val="24"/>
        </w:rPr>
        <w:t xml:space="preserve"> uwagi</w:t>
      </w:r>
      <w:r w:rsidR="00C45B8A" w:rsidRPr="00ED0A76">
        <w:rPr>
          <w:rFonts w:asciiTheme="minorHAnsi" w:hAnsiTheme="minorHAnsi" w:cstheme="minorHAnsi"/>
          <w:color w:val="000000"/>
          <w:sz w:val="24"/>
          <w:szCs w:val="24"/>
        </w:rPr>
        <w:t xml:space="preserve"> na niezgodny z art. 63 § 1 Kpa sposób wniesienia podania, </w:t>
      </w:r>
      <w:r w:rsidRPr="00ED0A76">
        <w:rPr>
          <w:rFonts w:asciiTheme="minorHAnsi" w:hAnsiTheme="minorHAnsi" w:cstheme="minorHAnsi"/>
          <w:color w:val="000000"/>
          <w:sz w:val="24"/>
          <w:szCs w:val="24"/>
        </w:rPr>
        <w:t xml:space="preserve">organ odwoławczy nie odniósł się do </w:t>
      </w:r>
      <w:r w:rsidR="00C45B8A" w:rsidRPr="00ED0A76">
        <w:rPr>
          <w:rFonts w:asciiTheme="minorHAnsi" w:hAnsiTheme="minorHAnsi" w:cstheme="minorHAnsi"/>
          <w:color w:val="000000"/>
          <w:sz w:val="24"/>
          <w:szCs w:val="24"/>
        </w:rPr>
        <w:t xml:space="preserve">podnoszonych </w:t>
      </w:r>
      <w:r w:rsidRPr="00ED0A76">
        <w:rPr>
          <w:rFonts w:asciiTheme="minorHAnsi" w:hAnsiTheme="minorHAnsi" w:cstheme="minorHAnsi"/>
          <w:color w:val="000000"/>
          <w:sz w:val="24"/>
          <w:szCs w:val="24"/>
        </w:rPr>
        <w:t>kwestii</w:t>
      </w:r>
      <w:r w:rsidR="00C45B8A" w:rsidRPr="00ED0A76">
        <w:rPr>
          <w:rFonts w:asciiTheme="minorHAnsi" w:hAnsiTheme="minorHAnsi" w:cstheme="minorHAnsi"/>
          <w:color w:val="000000"/>
          <w:sz w:val="24"/>
          <w:szCs w:val="24"/>
        </w:rPr>
        <w:t xml:space="preserve"> i pozostawił podanie bez rozpoznania. </w:t>
      </w:r>
    </w:p>
    <w:p w14:paraId="0320D1A3" w14:textId="5D4A65B2" w:rsidR="00C814BD" w:rsidRPr="00ED0A76" w:rsidRDefault="00C814BD" w:rsidP="00ED0A76">
      <w:pPr>
        <w:pStyle w:val="Bezodstpw"/>
        <w:rPr>
          <w:rFonts w:asciiTheme="minorHAnsi" w:hAnsiTheme="minorHAnsi" w:cstheme="minorHAnsi"/>
          <w:color w:val="000000"/>
          <w:sz w:val="24"/>
          <w:szCs w:val="24"/>
          <w:highlight w:val="yellow"/>
        </w:rPr>
      </w:pPr>
      <w:r w:rsidRPr="00ED0A76">
        <w:rPr>
          <w:rFonts w:asciiTheme="minorHAnsi" w:hAnsiTheme="minorHAnsi" w:cstheme="minorHAnsi"/>
          <w:color w:val="000000"/>
          <w:sz w:val="24"/>
          <w:szCs w:val="24"/>
        </w:rPr>
        <w:t xml:space="preserve">Zawiadomieniami z dnia </w:t>
      </w:r>
      <w:r w:rsidR="009E3B88" w:rsidRPr="00ED0A76">
        <w:rPr>
          <w:rFonts w:asciiTheme="minorHAnsi" w:hAnsiTheme="minorHAnsi" w:cstheme="minorHAnsi"/>
          <w:color w:val="000000"/>
          <w:sz w:val="24"/>
          <w:szCs w:val="24"/>
        </w:rPr>
        <w:t>22 listopada 2021</w:t>
      </w:r>
      <w:r w:rsidRPr="00ED0A76">
        <w:rPr>
          <w:rFonts w:asciiTheme="minorHAnsi" w:hAnsiTheme="minorHAnsi" w:cstheme="minorHAnsi"/>
          <w:color w:val="000000"/>
          <w:sz w:val="24"/>
          <w:szCs w:val="24"/>
        </w:rPr>
        <w:t xml:space="preserve"> r., znak: DOOŚ-WDŚ/ZIL.420.144.2019.KM.</w:t>
      </w:r>
      <w:r w:rsidR="00C155F6" w:rsidRPr="00ED0A76">
        <w:rPr>
          <w:rFonts w:asciiTheme="minorHAnsi" w:hAnsiTheme="minorHAnsi" w:cstheme="minorHAnsi"/>
          <w:color w:val="000000"/>
          <w:sz w:val="24"/>
          <w:szCs w:val="24"/>
        </w:rPr>
        <w:t>44</w:t>
      </w:r>
      <w:r w:rsidRPr="00ED0A76">
        <w:rPr>
          <w:rFonts w:asciiTheme="minorHAnsi" w:hAnsiTheme="minorHAnsi" w:cstheme="minorHAnsi"/>
          <w:color w:val="000000"/>
          <w:sz w:val="24"/>
          <w:szCs w:val="24"/>
        </w:rPr>
        <w:t xml:space="preserve"> oraz DOOŚ-WDŚ/ZIL.420.144.2019.KM.</w:t>
      </w:r>
      <w:r w:rsidR="00C155F6" w:rsidRPr="00ED0A76">
        <w:rPr>
          <w:rFonts w:asciiTheme="minorHAnsi" w:hAnsiTheme="minorHAnsi" w:cstheme="minorHAnsi"/>
          <w:color w:val="000000"/>
          <w:sz w:val="24"/>
          <w:szCs w:val="24"/>
        </w:rPr>
        <w:t>45</w:t>
      </w:r>
      <w:r w:rsidRPr="00ED0A76">
        <w:rPr>
          <w:rFonts w:asciiTheme="minorHAnsi" w:hAnsiTheme="minorHAnsi" w:cstheme="minorHAnsi"/>
          <w:color w:val="000000"/>
          <w:sz w:val="24"/>
          <w:szCs w:val="24"/>
        </w:rPr>
        <w:t>, GDOŚ</w:t>
      </w:r>
      <w:r w:rsidR="00CF552C" w:rsidRPr="00ED0A76">
        <w:rPr>
          <w:rFonts w:asciiTheme="minorHAnsi" w:hAnsiTheme="minorHAnsi" w:cstheme="minorHAnsi"/>
          <w:color w:val="000000"/>
          <w:sz w:val="24"/>
          <w:szCs w:val="24"/>
        </w:rPr>
        <w:t xml:space="preserve">, </w:t>
      </w:r>
      <w:r w:rsidRPr="00ED0A76">
        <w:rPr>
          <w:rFonts w:asciiTheme="minorHAnsi" w:hAnsiTheme="minorHAnsi" w:cstheme="minorHAnsi"/>
          <w:color w:val="000000"/>
          <w:sz w:val="24"/>
          <w:szCs w:val="24"/>
        </w:rPr>
        <w:t xml:space="preserve">na podstawie art. 10 Kpa, powtórnie </w:t>
      </w:r>
      <w:r w:rsidRPr="00ED0A76">
        <w:rPr>
          <w:rFonts w:asciiTheme="minorHAnsi" w:hAnsiTheme="minorHAnsi" w:cstheme="minorHAnsi"/>
          <w:color w:val="000000"/>
          <w:sz w:val="24"/>
          <w:szCs w:val="24"/>
        </w:rPr>
        <w:lastRenderedPageBreak/>
        <w:t xml:space="preserve">poinformował strony postępowania o możliwości zapoznania się z aktami sprawy oraz wypowiedzenia się co do zebranych dowodów i materiałów oraz zgłoszonych uwag. Żadna ze stron postępowania </w:t>
      </w:r>
      <w:r w:rsidR="00D67ED4" w:rsidRPr="00ED0A76">
        <w:rPr>
          <w:rFonts w:asciiTheme="minorHAnsi" w:hAnsiTheme="minorHAnsi" w:cstheme="minorHAnsi"/>
          <w:color w:val="000000"/>
          <w:sz w:val="24"/>
          <w:szCs w:val="24"/>
        </w:rPr>
        <w:t xml:space="preserve">tym razem </w:t>
      </w:r>
      <w:r w:rsidRPr="00ED0A76">
        <w:rPr>
          <w:rFonts w:asciiTheme="minorHAnsi" w:hAnsiTheme="minorHAnsi" w:cstheme="minorHAnsi"/>
          <w:color w:val="000000"/>
          <w:sz w:val="24"/>
          <w:szCs w:val="24"/>
        </w:rPr>
        <w:t>nie skorzystała ze swoich uprawnień procesowych</w:t>
      </w:r>
      <w:r w:rsidR="00C22E52" w:rsidRPr="00ED0A76">
        <w:rPr>
          <w:rFonts w:asciiTheme="minorHAnsi" w:hAnsiTheme="minorHAnsi" w:cstheme="minorHAnsi"/>
          <w:color w:val="000000"/>
          <w:sz w:val="24"/>
          <w:szCs w:val="24"/>
        </w:rPr>
        <w:t>.</w:t>
      </w:r>
    </w:p>
    <w:p w14:paraId="525C8F84" w14:textId="68DD3097" w:rsidR="006A7757" w:rsidRPr="00ED0A76" w:rsidRDefault="0058010D"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Przedmiotowe przedsięwzięcie polegać</w:t>
      </w:r>
      <w:r w:rsidR="006A7757" w:rsidRPr="00ED0A76">
        <w:rPr>
          <w:rFonts w:asciiTheme="minorHAnsi" w:hAnsiTheme="minorHAnsi" w:cstheme="minorHAnsi"/>
          <w:color w:val="000000"/>
          <w:sz w:val="24"/>
          <w:szCs w:val="24"/>
        </w:rPr>
        <w:t xml:space="preserve"> będzie na </w:t>
      </w:r>
      <w:r w:rsidR="00D1105E" w:rsidRPr="00ED0A76">
        <w:rPr>
          <w:rFonts w:asciiTheme="minorHAnsi" w:hAnsiTheme="minorHAnsi" w:cstheme="minorHAnsi"/>
          <w:color w:val="000000"/>
          <w:sz w:val="24"/>
          <w:szCs w:val="24"/>
        </w:rPr>
        <w:t>b</w:t>
      </w:r>
      <w:r w:rsidR="006A7757" w:rsidRPr="00ED0A76">
        <w:rPr>
          <w:rFonts w:asciiTheme="minorHAnsi" w:hAnsiTheme="minorHAnsi" w:cstheme="minorHAnsi"/>
          <w:color w:val="000000"/>
          <w:sz w:val="24"/>
          <w:szCs w:val="24"/>
        </w:rPr>
        <w:t>udowie Drogowej Trasy Średnicowej Katowice na terenie miast: Katowice, Mysłowice, Sosnowiec, Jaworzno</w:t>
      </w:r>
      <w:r w:rsidR="0087456C" w:rsidRPr="00ED0A76">
        <w:rPr>
          <w:rFonts w:asciiTheme="minorHAnsi" w:hAnsiTheme="minorHAnsi" w:cstheme="minorHAnsi"/>
          <w:color w:val="000000"/>
          <w:sz w:val="24"/>
          <w:szCs w:val="24"/>
        </w:rPr>
        <w:t xml:space="preserve"> </w:t>
      </w:r>
      <w:r w:rsidR="006A7757" w:rsidRPr="00ED0A76">
        <w:rPr>
          <w:rFonts w:asciiTheme="minorHAnsi" w:hAnsiTheme="minorHAnsi" w:cstheme="minorHAnsi"/>
          <w:color w:val="000000"/>
          <w:sz w:val="24"/>
          <w:szCs w:val="24"/>
        </w:rPr>
        <w:t>(Drogowa Trasa Średnicowa Wschód)</w:t>
      </w:r>
      <w:r w:rsidR="00A774D5" w:rsidRPr="00ED0A76">
        <w:rPr>
          <w:rFonts w:asciiTheme="minorHAnsi" w:hAnsiTheme="minorHAnsi" w:cstheme="minorHAnsi"/>
          <w:color w:val="000000"/>
          <w:sz w:val="24"/>
          <w:szCs w:val="24"/>
        </w:rPr>
        <w:t>.</w:t>
      </w:r>
    </w:p>
    <w:p w14:paraId="1915D7F2" w14:textId="1368A455" w:rsidR="00A774D5" w:rsidRPr="00ED0A76" w:rsidRDefault="00A774D5"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Całość zamierzenia budowlanego składa się z następujących odcinków:</w:t>
      </w:r>
    </w:p>
    <w:p w14:paraId="760A22DF" w14:textId="4BC3ADA9" w:rsidR="00A774D5" w:rsidRPr="00ED0A76" w:rsidRDefault="00A774D5"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odcinek 1a DTŚ w zakresie km 35+000 – 36+920;</w:t>
      </w:r>
    </w:p>
    <w:p w14:paraId="7DE8BB8B" w14:textId="2CEA191E" w:rsidR="00A774D5" w:rsidRPr="00ED0A76" w:rsidRDefault="00A774D5"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odcinek 1b DTŚ w zakresie km 0+000 – 1+445,01;</w:t>
      </w:r>
    </w:p>
    <w:p w14:paraId="646FD17C" w14:textId="1B651200" w:rsidR="00A774D5" w:rsidRPr="00ED0A76" w:rsidRDefault="00A774D5"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odcinek 2a DTŚ w ciągu ulicy Obrzeżna Zachodnia w zakresie km 0+000 – 1+800;</w:t>
      </w:r>
    </w:p>
    <w:p w14:paraId="30C463FB" w14:textId="0F705947" w:rsidR="00A774D5" w:rsidRPr="00ED0A76" w:rsidRDefault="00A774D5"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odcinek przebudowa ul. Obrzeżna Zachodnia w zakresie km 1+800 – 2+505,14;</w:t>
      </w:r>
    </w:p>
    <w:p w14:paraId="793C572B" w14:textId="641DB303" w:rsidR="00A774D5" w:rsidRPr="00ED0A76" w:rsidRDefault="00A774D5"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odcinek 2b DTŚ (nowy ślad) w zakresie km 0+000 – 3+200;</w:t>
      </w:r>
    </w:p>
    <w:p w14:paraId="1AE8F54C" w14:textId="62695919" w:rsidR="00A774D5" w:rsidRPr="00ED0A76" w:rsidRDefault="00A774D5"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odcinek 2b DTŚ w ciągu ul. Orląt Lwowskich w zakresie km 3+200 – 4+397,26;</w:t>
      </w:r>
    </w:p>
    <w:p w14:paraId="4BC46BF4" w14:textId="7E8BFA35" w:rsidR="00A774D5" w:rsidRPr="00ED0A76" w:rsidRDefault="00A774D5"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przebudowa ul. Oświęcimskiej w zakresie km 0+000 – 0+235.</w:t>
      </w:r>
    </w:p>
    <w:p w14:paraId="6C2C0690" w14:textId="0A2C3316" w:rsidR="00794494" w:rsidRPr="00ED0A76" w:rsidRDefault="00794494"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Działania realizowane w ramach planowanej inwestycji stanowić będą przedsięwzięci</w:t>
      </w:r>
      <w:r w:rsidR="00CF552C" w:rsidRPr="00ED0A76">
        <w:rPr>
          <w:rFonts w:asciiTheme="minorHAnsi" w:hAnsiTheme="minorHAnsi" w:cstheme="minorHAnsi"/>
          <w:color w:val="000000"/>
          <w:sz w:val="24"/>
          <w:szCs w:val="24"/>
        </w:rPr>
        <w:t xml:space="preserve">a </w:t>
      </w:r>
      <w:r w:rsidRPr="00ED0A76">
        <w:rPr>
          <w:rFonts w:asciiTheme="minorHAnsi" w:hAnsiTheme="minorHAnsi" w:cstheme="minorHAnsi"/>
          <w:color w:val="000000"/>
          <w:sz w:val="24"/>
          <w:szCs w:val="24"/>
        </w:rPr>
        <w:t>mogące potencjalnie znacząco oddziaływać na środowisko, wskazane w rozporządzeniu Rady Ministrów z dnia 9 listopada 2010 r. w sprawie przedsięwzięć mogących znacząco oddziaływać na środowisko (Dz. U. z 2016 r. poz. 71), dalej rozporządzenie ooś, tj. w:</w:t>
      </w:r>
    </w:p>
    <w:p w14:paraId="4779B0DB" w14:textId="4680D93B" w:rsidR="00DB6431" w:rsidRPr="00ED0A76" w:rsidRDefault="00750DDB"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t>
      </w:r>
      <w:r w:rsidR="00DB6431" w:rsidRPr="00ED0A76">
        <w:rPr>
          <w:rFonts w:asciiTheme="minorHAnsi" w:hAnsiTheme="minorHAnsi" w:cstheme="minorHAnsi"/>
          <w:sz w:val="24"/>
          <w:szCs w:val="24"/>
        </w:rPr>
        <w:t xml:space="preserve"> </w:t>
      </w:r>
      <w:r w:rsidRPr="00ED0A76">
        <w:rPr>
          <w:rFonts w:asciiTheme="minorHAnsi" w:hAnsiTheme="minorHAnsi" w:cstheme="minorHAnsi"/>
          <w:sz w:val="24"/>
          <w:szCs w:val="24"/>
        </w:rPr>
        <w:t>3 ust.</w:t>
      </w:r>
      <w:r w:rsidR="00DB6431" w:rsidRPr="00ED0A76">
        <w:rPr>
          <w:rFonts w:asciiTheme="minorHAnsi" w:hAnsiTheme="minorHAnsi" w:cstheme="minorHAnsi"/>
          <w:sz w:val="24"/>
          <w:szCs w:val="24"/>
        </w:rPr>
        <w:t xml:space="preserve"> </w:t>
      </w:r>
      <w:r w:rsidRPr="00ED0A76">
        <w:rPr>
          <w:rFonts w:asciiTheme="minorHAnsi" w:hAnsiTheme="minorHAnsi" w:cstheme="minorHAnsi"/>
          <w:sz w:val="24"/>
          <w:szCs w:val="24"/>
        </w:rPr>
        <w:t xml:space="preserve">1 pkt 60 </w:t>
      </w:r>
      <w:r w:rsidR="00DB6431" w:rsidRPr="00ED0A76">
        <w:rPr>
          <w:rFonts w:asciiTheme="minorHAnsi" w:hAnsiTheme="minorHAnsi" w:cstheme="minorHAnsi"/>
          <w:sz w:val="24"/>
          <w:szCs w:val="24"/>
        </w:rPr>
        <w:t>rozporządzenia ooś (</w:t>
      </w:r>
      <w:r w:rsidRPr="00ED0A76">
        <w:rPr>
          <w:rFonts w:asciiTheme="minorHAnsi" w:hAnsiTheme="minorHAnsi" w:cstheme="minorHAnsi"/>
          <w:sz w:val="24"/>
          <w:szCs w:val="24"/>
        </w:rPr>
        <w:t>drogi o nawierzchni twardej o całkowitej długości przedsięwzięcia powyżej 1 km inne niż wymienione w § 2 ust. 1 pkt 31 i 32 oraz obiekty mostowe w ciągu drogi o nawierzchni twardej, z wyłączeniem przebudowy dróg oraz obiektów mostowych, służących do obsługi stacji elektroenergetycznych i zlokalizowanych poza obszarami objętymi formami ochrony przyrody, o których mowa w art 6 ust. 1 pkt 1-5, 8 i 9 ustawy z dnia 16 kwietnia 2004 r. o ochronie przyrody</w:t>
      </w:r>
      <w:r w:rsidR="00DB6431" w:rsidRPr="00ED0A76">
        <w:rPr>
          <w:rFonts w:asciiTheme="minorHAnsi" w:hAnsiTheme="minorHAnsi" w:cstheme="minorHAnsi"/>
          <w:sz w:val="24"/>
          <w:szCs w:val="24"/>
        </w:rPr>
        <w:t>)</w:t>
      </w:r>
      <w:r w:rsidRPr="00ED0A76">
        <w:rPr>
          <w:rFonts w:asciiTheme="minorHAnsi" w:hAnsiTheme="minorHAnsi" w:cstheme="minorHAnsi"/>
          <w:sz w:val="24"/>
          <w:szCs w:val="24"/>
        </w:rPr>
        <w:t>;</w:t>
      </w:r>
    </w:p>
    <w:p w14:paraId="2FCFD515" w14:textId="77777777" w:rsidR="00DB6431" w:rsidRPr="00ED0A76" w:rsidRDefault="00750DDB"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xml:space="preserve">§ 3 ust. 1 pkt 33 </w:t>
      </w:r>
      <w:r w:rsidR="00DB6431" w:rsidRPr="00ED0A76">
        <w:rPr>
          <w:rFonts w:asciiTheme="minorHAnsi" w:hAnsiTheme="minorHAnsi" w:cstheme="minorHAnsi"/>
          <w:sz w:val="24"/>
          <w:szCs w:val="24"/>
        </w:rPr>
        <w:t>rozporządzenia ooś (</w:t>
      </w:r>
      <w:r w:rsidRPr="00ED0A76">
        <w:rPr>
          <w:rFonts w:asciiTheme="minorHAnsi" w:hAnsiTheme="minorHAnsi" w:cstheme="minorHAnsi"/>
          <w:sz w:val="24"/>
          <w:szCs w:val="24"/>
        </w:rPr>
        <w:t>instalacje do przesyłu gazu inne niż wymienione w § 2 ust. 1 pkt 21 oraz towarzyszące im tłocznie lub stacje redukcyjne, z wyłączeniem gazociągów o ciśnieniu nie większym niż 0,5 MPa i przyłączy do budynków; przy czym tłocznie lub stacje redukcyjne budowane, montowane lub przebudowywane przy istniejących instalacjach przesyłowych nie stanowią przedsięwzięć mogących znacząco oddziaływać na środowisko</w:t>
      </w:r>
      <w:r w:rsidR="00DB6431" w:rsidRPr="00ED0A76">
        <w:rPr>
          <w:rFonts w:asciiTheme="minorHAnsi" w:hAnsiTheme="minorHAnsi" w:cstheme="minorHAnsi"/>
          <w:sz w:val="24"/>
          <w:szCs w:val="24"/>
        </w:rPr>
        <w:t>)</w:t>
      </w:r>
      <w:r w:rsidRPr="00ED0A76">
        <w:rPr>
          <w:rFonts w:asciiTheme="minorHAnsi" w:hAnsiTheme="minorHAnsi" w:cstheme="minorHAnsi"/>
          <w:sz w:val="24"/>
          <w:szCs w:val="24"/>
        </w:rPr>
        <w:t>;</w:t>
      </w:r>
    </w:p>
    <w:p w14:paraId="0325CDB3" w14:textId="47C34D11" w:rsidR="00DB6431" w:rsidRPr="00ED0A76" w:rsidRDefault="00750DDB"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3 ust.</w:t>
      </w:r>
      <w:r w:rsidR="00C67902" w:rsidRPr="00ED0A76">
        <w:rPr>
          <w:rFonts w:asciiTheme="minorHAnsi" w:hAnsiTheme="minorHAnsi" w:cstheme="minorHAnsi"/>
          <w:sz w:val="24"/>
          <w:szCs w:val="24"/>
        </w:rPr>
        <w:t xml:space="preserve"> </w:t>
      </w:r>
      <w:r w:rsidRPr="00ED0A76">
        <w:rPr>
          <w:rFonts w:asciiTheme="minorHAnsi" w:hAnsiTheme="minorHAnsi" w:cstheme="minorHAnsi"/>
          <w:sz w:val="24"/>
          <w:szCs w:val="24"/>
        </w:rPr>
        <w:t xml:space="preserve">1 pkt 68 </w:t>
      </w:r>
      <w:r w:rsidR="00DB6431" w:rsidRPr="00ED0A76">
        <w:rPr>
          <w:rFonts w:asciiTheme="minorHAnsi" w:hAnsiTheme="minorHAnsi" w:cstheme="minorHAnsi"/>
          <w:sz w:val="24"/>
          <w:szCs w:val="24"/>
        </w:rPr>
        <w:t>rozporządzenia ooś (</w:t>
      </w:r>
      <w:r w:rsidRPr="00ED0A76">
        <w:rPr>
          <w:rFonts w:asciiTheme="minorHAnsi" w:hAnsiTheme="minorHAnsi" w:cstheme="minorHAnsi"/>
          <w:sz w:val="24"/>
          <w:szCs w:val="24"/>
        </w:rPr>
        <w:t>rurociągi wodociągowe magistralne do przesyłania wody oraz przewody wodociągowe magistralne doprowadzające wodę od stacji uzdatniania do przewodów wodociągowych rozdzielczych, z wyłączeniem ich przebudowy metodą bezwykopową</w:t>
      </w:r>
      <w:r w:rsidR="00DB6431" w:rsidRPr="00ED0A76">
        <w:rPr>
          <w:rFonts w:asciiTheme="minorHAnsi" w:hAnsiTheme="minorHAnsi" w:cstheme="minorHAnsi"/>
          <w:sz w:val="24"/>
          <w:szCs w:val="24"/>
        </w:rPr>
        <w:t>);</w:t>
      </w:r>
    </w:p>
    <w:p w14:paraId="5B291770" w14:textId="1B431699" w:rsidR="0087456C" w:rsidRPr="00ED0A76" w:rsidRDefault="00750DDB"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3 ust.</w:t>
      </w:r>
      <w:r w:rsidR="00C67902" w:rsidRPr="00ED0A76">
        <w:rPr>
          <w:rFonts w:asciiTheme="minorHAnsi" w:hAnsiTheme="minorHAnsi" w:cstheme="minorHAnsi"/>
          <w:sz w:val="24"/>
          <w:szCs w:val="24"/>
        </w:rPr>
        <w:t xml:space="preserve"> </w:t>
      </w:r>
      <w:r w:rsidRPr="00ED0A76">
        <w:rPr>
          <w:rFonts w:asciiTheme="minorHAnsi" w:hAnsiTheme="minorHAnsi" w:cstheme="minorHAnsi"/>
          <w:sz w:val="24"/>
          <w:szCs w:val="24"/>
        </w:rPr>
        <w:t>1 pkt 79</w:t>
      </w:r>
      <w:r w:rsidR="00386A22" w:rsidRPr="00ED0A76">
        <w:rPr>
          <w:rFonts w:asciiTheme="minorHAnsi" w:hAnsiTheme="minorHAnsi" w:cstheme="minorHAnsi"/>
          <w:sz w:val="24"/>
          <w:szCs w:val="24"/>
        </w:rPr>
        <w:t xml:space="preserve"> rozporządzenia ooś</w:t>
      </w:r>
      <w:r w:rsidRPr="00ED0A76">
        <w:rPr>
          <w:rFonts w:asciiTheme="minorHAnsi" w:hAnsiTheme="minorHAnsi" w:cstheme="minorHAnsi"/>
          <w:sz w:val="24"/>
          <w:szCs w:val="24"/>
        </w:rPr>
        <w:t xml:space="preserve"> </w:t>
      </w:r>
      <w:r w:rsidR="00386A22" w:rsidRPr="00ED0A76">
        <w:rPr>
          <w:rFonts w:asciiTheme="minorHAnsi" w:hAnsiTheme="minorHAnsi" w:cstheme="minorHAnsi"/>
          <w:sz w:val="24"/>
          <w:szCs w:val="24"/>
        </w:rPr>
        <w:t>(</w:t>
      </w:r>
      <w:r w:rsidRPr="00ED0A76">
        <w:rPr>
          <w:rFonts w:asciiTheme="minorHAnsi" w:hAnsiTheme="minorHAnsi" w:cstheme="minorHAnsi"/>
          <w:sz w:val="24"/>
          <w:szCs w:val="24"/>
        </w:rPr>
        <w:t>sieci kanalizacyjne o całkowitej długości przedsięwzięcia nie mniejszej niż 1 km, z wyłączeniem ich przebudowy metodą bezwykopową, sieci kanalizacji deszczowej zlokalizowanych w pasie drogowym i obszarze kolejowym oraz przyłączy do budynków - dotyczy to sieci kanalizacji sanitarnej powyżej 1 km</w:t>
      </w:r>
      <w:r w:rsidR="00386A22" w:rsidRPr="00ED0A76">
        <w:rPr>
          <w:rFonts w:asciiTheme="minorHAnsi" w:hAnsiTheme="minorHAnsi" w:cstheme="minorHAnsi"/>
          <w:sz w:val="24"/>
          <w:szCs w:val="24"/>
        </w:rPr>
        <w:t>)</w:t>
      </w:r>
      <w:r w:rsidRPr="00ED0A76">
        <w:rPr>
          <w:rFonts w:asciiTheme="minorHAnsi" w:hAnsiTheme="minorHAnsi" w:cstheme="minorHAnsi"/>
          <w:sz w:val="24"/>
          <w:szCs w:val="24"/>
        </w:rPr>
        <w:t>;</w:t>
      </w:r>
    </w:p>
    <w:p w14:paraId="19E0738F" w14:textId="77C6B097" w:rsidR="0087456C" w:rsidRPr="00ED0A76" w:rsidRDefault="00750DDB"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3 ust.</w:t>
      </w:r>
      <w:r w:rsidR="00C67902" w:rsidRPr="00ED0A76">
        <w:rPr>
          <w:rFonts w:asciiTheme="minorHAnsi" w:hAnsiTheme="minorHAnsi" w:cstheme="minorHAnsi"/>
          <w:sz w:val="24"/>
          <w:szCs w:val="24"/>
        </w:rPr>
        <w:t xml:space="preserve"> </w:t>
      </w:r>
      <w:r w:rsidRPr="00ED0A76">
        <w:rPr>
          <w:rFonts w:asciiTheme="minorHAnsi" w:hAnsiTheme="minorHAnsi" w:cstheme="minorHAnsi"/>
          <w:sz w:val="24"/>
          <w:szCs w:val="24"/>
        </w:rPr>
        <w:t xml:space="preserve">1 pkt 7 </w:t>
      </w:r>
      <w:r w:rsidR="0087456C" w:rsidRPr="00ED0A76">
        <w:rPr>
          <w:rFonts w:asciiTheme="minorHAnsi" w:hAnsiTheme="minorHAnsi" w:cstheme="minorHAnsi"/>
          <w:sz w:val="24"/>
          <w:szCs w:val="24"/>
        </w:rPr>
        <w:t>rozporządzenia ooś (</w:t>
      </w:r>
      <w:r w:rsidRPr="00ED0A76">
        <w:rPr>
          <w:rFonts w:asciiTheme="minorHAnsi" w:hAnsiTheme="minorHAnsi" w:cstheme="minorHAnsi"/>
          <w:sz w:val="24"/>
          <w:szCs w:val="24"/>
        </w:rPr>
        <w:t>stacje elektroenergetyczne lub napowietrzne linie elektroenergetyczne, o napięciu znamionowym nie mniejszym niż 110 kV, inne niż wymienione w § 2 ust. 1 pkt 6</w:t>
      </w:r>
      <w:r w:rsidR="0087456C" w:rsidRPr="00ED0A76">
        <w:rPr>
          <w:rFonts w:asciiTheme="minorHAnsi" w:hAnsiTheme="minorHAnsi" w:cstheme="minorHAnsi"/>
          <w:sz w:val="24"/>
          <w:szCs w:val="24"/>
        </w:rPr>
        <w:t>);</w:t>
      </w:r>
    </w:p>
    <w:p w14:paraId="3589A50C" w14:textId="1C7175DC" w:rsidR="00750DDB" w:rsidRPr="00ED0A76" w:rsidRDefault="00750DDB"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3 ust.</w:t>
      </w:r>
      <w:r w:rsidR="00C67902" w:rsidRPr="00ED0A76">
        <w:rPr>
          <w:rFonts w:asciiTheme="minorHAnsi" w:hAnsiTheme="minorHAnsi" w:cstheme="minorHAnsi"/>
          <w:sz w:val="24"/>
          <w:szCs w:val="24"/>
        </w:rPr>
        <w:t xml:space="preserve"> </w:t>
      </w:r>
      <w:r w:rsidRPr="00ED0A76">
        <w:rPr>
          <w:rFonts w:asciiTheme="minorHAnsi" w:hAnsiTheme="minorHAnsi" w:cstheme="minorHAnsi"/>
          <w:sz w:val="24"/>
          <w:szCs w:val="24"/>
        </w:rPr>
        <w:t xml:space="preserve">1 pkt 34 </w:t>
      </w:r>
      <w:r w:rsidR="0087456C" w:rsidRPr="00ED0A76">
        <w:rPr>
          <w:rFonts w:asciiTheme="minorHAnsi" w:hAnsiTheme="minorHAnsi" w:cstheme="minorHAnsi"/>
          <w:sz w:val="24"/>
          <w:szCs w:val="24"/>
        </w:rPr>
        <w:t>rozporządzenia ooś (</w:t>
      </w:r>
      <w:r w:rsidRPr="00ED0A76">
        <w:rPr>
          <w:rFonts w:asciiTheme="minorHAnsi" w:hAnsiTheme="minorHAnsi" w:cstheme="minorHAnsi"/>
          <w:sz w:val="24"/>
          <w:szCs w:val="24"/>
        </w:rPr>
        <w:t>instalacje do przesyłu pary wodnej lub ciepłej wody, z wyłączeniem osiedlowych sieci ciepłowniczych i przyłączy do budynków</w:t>
      </w:r>
      <w:r w:rsidR="0087456C" w:rsidRPr="00ED0A76">
        <w:rPr>
          <w:rFonts w:asciiTheme="minorHAnsi" w:hAnsiTheme="minorHAnsi" w:cstheme="minorHAnsi"/>
          <w:sz w:val="24"/>
          <w:szCs w:val="24"/>
        </w:rPr>
        <w:t>)</w:t>
      </w:r>
      <w:r w:rsidRPr="00ED0A76">
        <w:rPr>
          <w:rFonts w:asciiTheme="minorHAnsi" w:hAnsiTheme="minorHAnsi" w:cstheme="minorHAnsi"/>
          <w:sz w:val="24"/>
          <w:szCs w:val="24"/>
        </w:rPr>
        <w:t>.</w:t>
      </w:r>
    </w:p>
    <w:p w14:paraId="712E732A" w14:textId="5E832CB1" w:rsidR="0058010D" w:rsidRPr="00ED0A76" w:rsidRDefault="0058010D"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Organem właściwym do wydania decyzji o środowiskowych uwarunkowaniach dla planowanej inwestycji był, zgodnie z art. 75 ust. 1 pkt 1 lit. </w:t>
      </w:r>
      <w:r w:rsidR="00813253" w:rsidRPr="00ED0A76">
        <w:rPr>
          <w:rFonts w:asciiTheme="minorHAnsi" w:hAnsiTheme="minorHAnsi" w:cstheme="minorHAnsi"/>
          <w:color w:val="000000"/>
          <w:sz w:val="24"/>
          <w:szCs w:val="24"/>
        </w:rPr>
        <w:t xml:space="preserve">b </w:t>
      </w:r>
      <w:r w:rsidR="00FE06AB" w:rsidRPr="00ED0A76">
        <w:rPr>
          <w:rFonts w:asciiTheme="minorHAnsi" w:hAnsiTheme="minorHAnsi" w:cstheme="minorHAnsi"/>
          <w:sz w:val="24"/>
          <w:szCs w:val="24"/>
        </w:rPr>
        <w:t xml:space="preserve">ustawy z dnia 3 października 2008 r. o udostępnianiu informacji o środowisku i jego ochronie, udziale społeczeństwa w ochronie środowiska oraz o ocenach oddziaływania na środowisko (Dz. U. 2021 r. poz. 2373, </w:t>
      </w:r>
      <w:r w:rsidR="00FE06AB" w:rsidRPr="00ED0A76">
        <w:rPr>
          <w:rFonts w:asciiTheme="minorHAnsi" w:hAnsiTheme="minorHAnsi" w:cstheme="minorHAnsi"/>
          <w:sz w:val="24"/>
          <w:szCs w:val="24"/>
        </w:rPr>
        <w:lastRenderedPageBreak/>
        <w:t xml:space="preserve">ze zm.), dalej ustawa ooś </w:t>
      </w:r>
      <w:r w:rsidR="008772C9" w:rsidRPr="00ED0A76">
        <w:rPr>
          <w:rFonts w:asciiTheme="minorHAnsi" w:hAnsiTheme="minorHAnsi" w:cstheme="minorHAnsi"/>
          <w:color w:val="000000"/>
          <w:sz w:val="24"/>
          <w:szCs w:val="24"/>
        </w:rPr>
        <w:t>(przedsięwzięć realizowanych na terenach zamkniętych)</w:t>
      </w:r>
      <w:r w:rsidRPr="00ED0A76">
        <w:rPr>
          <w:rFonts w:asciiTheme="minorHAnsi" w:hAnsiTheme="minorHAnsi" w:cstheme="minorHAnsi"/>
          <w:color w:val="000000"/>
          <w:sz w:val="24"/>
          <w:szCs w:val="24"/>
        </w:rPr>
        <w:t xml:space="preserve">, RDOŚ w </w:t>
      </w:r>
      <w:r w:rsidR="008772C9" w:rsidRPr="00ED0A76">
        <w:rPr>
          <w:rFonts w:asciiTheme="minorHAnsi" w:hAnsiTheme="minorHAnsi" w:cstheme="minorHAnsi"/>
          <w:color w:val="000000"/>
          <w:sz w:val="24"/>
          <w:szCs w:val="24"/>
        </w:rPr>
        <w:t>Katowicach</w:t>
      </w:r>
      <w:r w:rsidR="00EC108E" w:rsidRPr="00ED0A76">
        <w:rPr>
          <w:rFonts w:asciiTheme="minorHAnsi" w:hAnsiTheme="minorHAnsi" w:cstheme="minorHAnsi"/>
          <w:color w:val="000000"/>
          <w:sz w:val="24"/>
          <w:szCs w:val="24"/>
        </w:rPr>
        <w:t>, bowiem nieruchomości o nr ewid.</w:t>
      </w:r>
      <w:r w:rsidR="00385B41" w:rsidRPr="00ED0A76">
        <w:rPr>
          <w:rFonts w:asciiTheme="minorHAnsi" w:hAnsiTheme="minorHAnsi" w:cstheme="minorHAnsi"/>
          <w:color w:val="000000"/>
          <w:sz w:val="24"/>
          <w:szCs w:val="24"/>
        </w:rPr>
        <w:t xml:space="preserve"> 206, 716/96, 1246/98, 1240/96, obręb Słupna, miasto </w:t>
      </w:r>
      <w:r w:rsidR="009410DF" w:rsidRPr="00ED0A76">
        <w:rPr>
          <w:rFonts w:asciiTheme="minorHAnsi" w:hAnsiTheme="minorHAnsi" w:cstheme="minorHAnsi"/>
          <w:color w:val="000000"/>
          <w:sz w:val="24"/>
          <w:szCs w:val="24"/>
        </w:rPr>
        <w:t>Mysłowice</w:t>
      </w:r>
      <w:r w:rsidR="00385B41" w:rsidRPr="00ED0A76">
        <w:rPr>
          <w:rFonts w:asciiTheme="minorHAnsi" w:hAnsiTheme="minorHAnsi" w:cstheme="minorHAnsi"/>
          <w:color w:val="000000"/>
          <w:sz w:val="24"/>
          <w:szCs w:val="24"/>
        </w:rPr>
        <w:t xml:space="preserve">, </w:t>
      </w:r>
      <w:r w:rsidR="009410DF" w:rsidRPr="00ED0A76">
        <w:rPr>
          <w:rFonts w:asciiTheme="minorHAnsi" w:hAnsiTheme="minorHAnsi" w:cstheme="minorHAnsi"/>
          <w:color w:val="000000"/>
          <w:sz w:val="24"/>
          <w:szCs w:val="24"/>
        </w:rPr>
        <w:t>zostały zaliczone</w:t>
      </w:r>
      <w:r w:rsidR="00385B41" w:rsidRPr="00ED0A76">
        <w:rPr>
          <w:rFonts w:asciiTheme="minorHAnsi" w:hAnsiTheme="minorHAnsi" w:cstheme="minorHAnsi"/>
          <w:color w:val="000000"/>
          <w:sz w:val="24"/>
          <w:szCs w:val="24"/>
        </w:rPr>
        <w:t xml:space="preserve">, zgodnie z załącznikiem </w:t>
      </w:r>
      <w:r w:rsidR="006675DF" w:rsidRPr="00ED0A76">
        <w:rPr>
          <w:rFonts w:asciiTheme="minorHAnsi" w:hAnsiTheme="minorHAnsi" w:cstheme="minorHAnsi"/>
          <w:color w:val="000000"/>
          <w:sz w:val="24"/>
          <w:szCs w:val="24"/>
        </w:rPr>
        <w:t>nr 12 do decyzji Nr 14 Ministra Infrastruktury z dnia 18 września 2020 r.</w:t>
      </w:r>
      <w:r w:rsidR="00C77E7D" w:rsidRPr="00ED0A76">
        <w:rPr>
          <w:rFonts w:asciiTheme="minorHAnsi" w:hAnsiTheme="minorHAnsi" w:cstheme="minorHAnsi"/>
          <w:color w:val="000000"/>
          <w:sz w:val="24"/>
          <w:szCs w:val="24"/>
        </w:rPr>
        <w:t xml:space="preserve"> </w:t>
      </w:r>
      <w:r w:rsidR="006675DF" w:rsidRPr="00ED0A76">
        <w:rPr>
          <w:rFonts w:asciiTheme="minorHAnsi" w:hAnsiTheme="minorHAnsi" w:cstheme="minorHAnsi"/>
          <w:color w:val="000000"/>
          <w:sz w:val="24"/>
          <w:szCs w:val="24"/>
        </w:rPr>
        <w:t>w sprawie ustalenia terenów zamkniętych, przez które przebiegają linie kolejowe</w:t>
      </w:r>
      <w:r w:rsidR="00C77E7D" w:rsidRPr="00ED0A76">
        <w:rPr>
          <w:rFonts w:asciiTheme="minorHAnsi" w:hAnsiTheme="minorHAnsi" w:cstheme="minorHAnsi"/>
          <w:color w:val="000000"/>
          <w:sz w:val="24"/>
          <w:szCs w:val="24"/>
        </w:rPr>
        <w:t xml:space="preserve"> (Dz. Urz. MI z 2020 r. poz. 38, ze</w:t>
      </w:r>
      <w:r w:rsidR="009410DF" w:rsidRPr="00ED0A76">
        <w:rPr>
          <w:rFonts w:asciiTheme="minorHAnsi" w:hAnsiTheme="minorHAnsi" w:cstheme="minorHAnsi"/>
          <w:color w:val="000000"/>
          <w:sz w:val="24"/>
          <w:szCs w:val="24"/>
        </w:rPr>
        <w:t> </w:t>
      </w:r>
      <w:r w:rsidR="00C77E7D" w:rsidRPr="00ED0A76">
        <w:rPr>
          <w:rFonts w:asciiTheme="minorHAnsi" w:hAnsiTheme="minorHAnsi" w:cstheme="minorHAnsi"/>
          <w:color w:val="000000"/>
          <w:sz w:val="24"/>
          <w:szCs w:val="24"/>
        </w:rPr>
        <w:t xml:space="preserve">zm.), do </w:t>
      </w:r>
      <w:r w:rsidR="009410DF" w:rsidRPr="00ED0A76">
        <w:rPr>
          <w:rFonts w:asciiTheme="minorHAnsi" w:hAnsiTheme="minorHAnsi" w:cstheme="minorHAnsi"/>
          <w:color w:val="000000"/>
          <w:sz w:val="24"/>
          <w:szCs w:val="24"/>
        </w:rPr>
        <w:t>terenów zamkniętych.</w:t>
      </w:r>
      <w:r w:rsidR="00EC108E" w:rsidRPr="00ED0A76">
        <w:rPr>
          <w:rFonts w:asciiTheme="minorHAnsi" w:hAnsiTheme="minorHAnsi" w:cstheme="minorHAnsi"/>
          <w:color w:val="000000"/>
          <w:sz w:val="24"/>
          <w:szCs w:val="24"/>
        </w:rPr>
        <w:t xml:space="preserve"> </w:t>
      </w:r>
      <w:r w:rsidRPr="00ED0A76">
        <w:rPr>
          <w:rFonts w:asciiTheme="minorHAnsi" w:hAnsiTheme="minorHAnsi" w:cstheme="minorHAnsi"/>
          <w:color w:val="000000"/>
          <w:sz w:val="24"/>
          <w:szCs w:val="24"/>
        </w:rPr>
        <w:t>Podkreślić trzeba, że zgodnie z art. 4 ustawy z dnia 19</w:t>
      </w:r>
      <w:r w:rsidR="009410DF" w:rsidRPr="00ED0A76">
        <w:rPr>
          <w:rFonts w:asciiTheme="minorHAnsi" w:hAnsiTheme="minorHAnsi" w:cstheme="minorHAnsi"/>
          <w:color w:val="000000"/>
          <w:sz w:val="24"/>
          <w:szCs w:val="24"/>
        </w:rPr>
        <w:t> </w:t>
      </w:r>
      <w:r w:rsidRPr="00ED0A76">
        <w:rPr>
          <w:rFonts w:asciiTheme="minorHAnsi" w:hAnsiTheme="minorHAnsi" w:cstheme="minorHAnsi"/>
          <w:color w:val="000000"/>
          <w:sz w:val="24"/>
          <w:szCs w:val="24"/>
        </w:rPr>
        <w:t>lipca</w:t>
      </w:r>
      <w:r w:rsidR="009410DF" w:rsidRPr="00ED0A76">
        <w:rPr>
          <w:rFonts w:asciiTheme="minorHAnsi" w:hAnsiTheme="minorHAnsi" w:cstheme="minorHAnsi"/>
          <w:color w:val="000000"/>
          <w:sz w:val="24"/>
          <w:szCs w:val="24"/>
        </w:rPr>
        <w:t> </w:t>
      </w:r>
      <w:r w:rsidRPr="00ED0A76">
        <w:rPr>
          <w:rFonts w:asciiTheme="minorHAnsi" w:hAnsiTheme="minorHAnsi" w:cstheme="minorHAnsi"/>
          <w:color w:val="000000"/>
          <w:sz w:val="24"/>
          <w:szCs w:val="24"/>
        </w:rPr>
        <w:t>2019 r. o zmianie ustawy o udostępnianiu informacji o środowisku i jego ochronie, udziale społeczeństwa w ochronie środowiska oraz o ocenach oddziaływania na środowisko oraz niektórych innych ustaw (Dz. U. z 2019 r. poz. 1712) do spraw wszczętych na podstawie ustaw zmienianych w art. 1 oraz w art. 3 i niezakończonych przed dniem wejścia w życie niniejszej ustawy stosuje się przepisy dotychczasowe. Zatem w przedmiotowej sprawie nie doszło do zmiany właściwości organu rozstrzygającego w przedmiocie wydania decyzji o środowiskowych uwarunkowaniach.</w:t>
      </w:r>
      <w:r w:rsidR="009410DF" w:rsidRPr="00ED0A76">
        <w:rPr>
          <w:rFonts w:asciiTheme="minorHAnsi" w:hAnsiTheme="minorHAnsi" w:cstheme="minorHAnsi"/>
          <w:color w:val="000000"/>
          <w:sz w:val="24"/>
          <w:szCs w:val="24"/>
        </w:rPr>
        <w:t xml:space="preserve"> Jak wynika natomiast z art. 127 § 2 Kpa oraz art. 127 ust. 3 ustawy ooś, organem właściwym do rozpatrzenia odwołań od decyzji z dnia 23 grudnia 2019 r. </w:t>
      </w:r>
      <w:r w:rsidR="00AC1AB2" w:rsidRPr="00ED0A76">
        <w:rPr>
          <w:rFonts w:asciiTheme="minorHAnsi" w:hAnsiTheme="minorHAnsi" w:cstheme="minorHAnsi"/>
          <w:color w:val="000000"/>
          <w:sz w:val="24"/>
          <w:szCs w:val="24"/>
        </w:rPr>
        <w:t xml:space="preserve">jest </w:t>
      </w:r>
      <w:r w:rsidR="009410DF" w:rsidRPr="00ED0A76">
        <w:rPr>
          <w:rFonts w:asciiTheme="minorHAnsi" w:hAnsiTheme="minorHAnsi" w:cstheme="minorHAnsi"/>
          <w:color w:val="000000"/>
          <w:sz w:val="24"/>
          <w:szCs w:val="24"/>
        </w:rPr>
        <w:t>GDOŚ.</w:t>
      </w:r>
    </w:p>
    <w:p w14:paraId="1E04FB9D" w14:textId="77777777" w:rsidR="0058010D" w:rsidRPr="00ED0A76" w:rsidRDefault="0058010D"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U podstaw wydania decyzji określającej środowiskowe uwarunkowania realizacji przedsięwzięcia, musi leżeć założenie, że z punktu widzenia ochrony środowiska inwestycja objęta wnioskiem jest dopuszczalna (por. wyrok Naczelnego Sądu Administracyjnego z dnia 18 czerwca 2019 r., sygn. akt: II OSK 1438/18). Organ właściwy do wydania tej decyzji winien przeprowadzić postępowanie przewidziane przepisami powołanej ustawy i jest zobligowany wydać tę decyzję, jeżeli inwestor spełni wymagania określone przepisami ustawy (por. wyrok Wojewódzkiego Sądu Administracyjnego w Rzeszowie z dnia 18 października 2017 r., sygn. akt: II SA/Rz 861/17). </w:t>
      </w:r>
    </w:p>
    <w:p w14:paraId="40356910" w14:textId="010EC839" w:rsidR="0058010D" w:rsidRPr="00ED0A76" w:rsidRDefault="0058010D"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Zatem odmowa ustalenia środowiskowych uwarunkowań w kształcie określonym we wniosku, może nastąpić jedynie w ściśle określonych przypadkach wskazanych w ustawie ooś. Przesłanki te stanowią:</w:t>
      </w:r>
    </w:p>
    <w:p w14:paraId="11CA0B26" w14:textId="77777777" w:rsidR="00001D83" w:rsidRPr="00ED0A76" w:rsidRDefault="0058010D"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w:t>
      </w:r>
      <w:r w:rsidRPr="00ED0A76">
        <w:rPr>
          <w:rFonts w:asciiTheme="minorHAnsi" w:hAnsiTheme="minorHAnsi" w:cstheme="minorHAnsi"/>
          <w:color w:val="000000"/>
          <w:sz w:val="24"/>
          <w:szCs w:val="24"/>
        </w:rPr>
        <w:tab/>
      </w:r>
      <w:r w:rsidR="00001D83" w:rsidRPr="00ED0A76">
        <w:rPr>
          <w:rFonts w:asciiTheme="minorHAnsi" w:hAnsiTheme="minorHAnsi" w:cstheme="minorHAnsi"/>
          <w:color w:val="000000"/>
          <w:sz w:val="24"/>
          <w:szCs w:val="24"/>
        </w:rPr>
        <w:t>niezgodność lokalizacji przedsięwzięcia z miejscowym planem zagospodarowania przestrzennego lub naruszenie zamierzoną działalnością przeznaczenia nieruchomości określonej w miejscowym planie zagospodarowania przestrzennego (art. 80 ust. 2 i 3 ustawy ooś);</w:t>
      </w:r>
    </w:p>
    <w:p w14:paraId="0F1A77B1" w14:textId="77777777" w:rsidR="00001D83" w:rsidRPr="00ED0A76" w:rsidRDefault="00001D83"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brak zgody wnioskodawcy na wskazanie w decyzji wariantu innego niż proponowany przez niego jeżeli z oceny oddziaływania przedsięwzięcia na środowisko wynika zasadność realizacji przedsięwzięcia w wariancie innym niż proponowany przez wnioskodawcę (art. 81 ust. 1 ustawy ooś w zw. z art. 4 ust. 1 ustawy z dnia 19 lipca 2019 r. o zmianie ustawy o udostępnianiu informacji o środowisku i jego ochronie, udziale społeczeństwa w ochronie środowiska oraz o ocenach oddziaływania na środowisko oraz niektórych innych ustaw (Dz. U. z 2019 r. poz. 1712));</w:t>
      </w:r>
    </w:p>
    <w:p w14:paraId="056E6E56" w14:textId="04EAC64D" w:rsidR="00001D83" w:rsidRPr="00ED0A76" w:rsidRDefault="00001D83"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wykazanie znaczącego negatywnego oddziaływania na obszar Natura 2000, o ile nie zachodzą przesłanki, o których mowa w art. 34 ustawy </w:t>
      </w:r>
      <w:r w:rsidR="00157831" w:rsidRPr="00ED0A76">
        <w:rPr>
          <w:rFonts w:asciiTheme="minorHAnsi" w:hAnsiTheme="minorHAnsi" w:cstheme="minorHAnsi"/>
          <w:color w:val="000000"/>
          <w:sz w:val="24"/>
          <w:szCs w:val="24"/>
        </w:rPr>
        <w:t xml:space="preserve">z dnia 16 kwietnia 2004 r. </w:t>
      </w:r>
      <w:r w:rsidRPr="00ED0A76">
        <w:rPr>
          <w:rFonts w:asciiTheme="minorHAnsi" w:hAnsiTheme="minorHAnsi" w:cstheme="minorHAnsi"/>
          <w:color w:val="000000"/>
          <w:sz w:val="24"/>
          <w:szCs w:val="24"/>
        </w:rPr>
        <w:t>o ochronie przyrody</w:t>
      </w:r>
      <w:r w:rsidR="00157831" w:rsidRPr="00ED0A76">
        <w:rPr>
          <w:rFonts w:asciiTheme="minorHAnsi" w:hAnsiTheme="minorHAnsi" w:cstheme="minorHAnsi"/>
          <w:color w:val="000000"/>
          <w:sz w:val="24"/>
          <w:szCs w:val="24"/>
        </w:rPr>
        <w:t>, dalej ustawa o ochronie przyrody</w:t>
      </w:r>
      <w:r w:rsidRPr="00ED0A76">
        <w:rPr>
          <w:rFonts w:asciiTheme="minorHAnsi" w:hAnsiTheme="minorHAnsi" w:cstheme="minorHAnsi"/>
          <w:color w:val="000000"/>
          <w:sz w:val="24"/>
          <w:szCs w:val="24"/>
        </w:rPr>
        <w:t xml:space="preserve"> (art. 81 ust. 2 ustawy ooś); </w:t>
      </w:r>
    </w:p>
    <w:p w14:paraId="788B9315" w14:textId="1D239D29" w:rsidR="00001D83" w:rsidRPr="00ED0A76" w:rsidRDefault="00001D83"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wykazanie, że przedsięwzięcie może wpływać negatywnie na możliwość osiągnięcia celów środowiskowych, o których mowa w art. 56, art. 57, art. 59 oraz art. 61 ustawy z dnia 20 lipca 2017 r. - Prawo wodne (Dz. U. z 2021 r. poz. 624</w:t>
      </w:r>
      <w:r w:rsidR="00AC1AB2" w:rsidRPr="00ED0A76">
        <w:rPr>
          <w:rFonts w:asciiTheme="minorHAnsi" w:hAnsiTheme="minorHAnsi" w:cstheme="minorHAnsi"/>
          <w:color w:val="000000"/>
          <w:sz w:val="24"/>
          <w:szCs w:val="24"/>
        </w:rPr>
        <w:t>,</w:t>
      </w:r>
      <w:r w:rsidRPr="00ED0A76">
        <w:rPr>
          <w:rFonts w:asciiTheme="minorHAnsi" w:hAnsiTheme="minorHAnsi" w:cstheme="minorHAnsi"/>
          <w:color w:val="000000"/>
          <w:sz w:val="24"/>
          <w:szCs w:val="24"/>
        </w:rPr>
        <w:t xml:space="preserve"> ze zm.), dalej ustawa Prawo wodne, o ile nie zostaną spełnione warunki, o których mowa w art. 68 pkt 1, 3 i 4 ww. ustawy (art. 81 ust. 3 ustawy ooś w zw. z art. 545 ust. 1a ustawy Prawo wodne). </w:t>
      </w:r>
    </w:p>
    <w:p w14:paraId="1D969586" w14:textId="0C2D87D3" w:rsidR="00001D83" w:rsidRPr="00ED0A76" w:rsidRDefault="00001D83"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ab/>
        <w:t>Powyższe potwierdza wyrok Wojewódzkiego Sądu Administracyjnego w Warszawie z dnia 9 sierpnia 2016 r.</w:t>
      </w:r>
      <w:r w:rsidR="00AC1AB2" w:rsidRPr="00ED0A76">
        <w:rPr>
          <w:rFonts w:asciiTheme="minorHAnsi" w:hAnsiTheme="minorHAnsi" w:cstheme="minorHAnsi"/>
          <w:color w:val="000000"/>
          <w:sz w:val="24"/>
          <w:szCs w:val="24"/>
        </w:rPr>
        <w:t xml:space="preserve">, </w:t>
      </w:r>
      <w:r w:rsidRPr="00ED0A76">
        <w:rPr>
          <w:rFonts w:asciiTheme="minorHAnsi" w:hAnsiTheme="minorHAnsi" w:cstheme="minorHAnsi"/>
          <w:color w:val="000000"/>
          <w:sz w:val="24"/>
          <w:szCs w:val="24"/>
        </w:rPr>
        <w:t>sygn. akt</w:t>
      </w:r>
      <w:r w:rsidR="00AC1AB2" w:rsidRPr="00ED0A76">
        <w:rPr>
          <w:rFonts w:asciiTheme="minorHAnsi" w:hAnsiTheme="minorHAnsi" w:cstheme="minorHAnsi"/>
          <w:color w:val="000000"/>
          <w:sz w:val="24"/>
          <w:szCs w:val="24"/>
        </w:rPr>
        <w:t>:</w:t>
      </w:r>
      <w:r w:rsidRPr="00ED0A76">
        <w:rPr>
          <w:rFonts w:asciiTheme="minorHAnsi" w:hAnsiTheme="minorHAnsi" w:cstheme="minorHAnsi"/>
          <w:color w:val="000000"/>
          <w:sz w:val="24"/>
          <w:szCs w:val="24"/>
        </w:rPr>
        <w:t xml:space="preserve"> IV SA/Wa 726/16, gdzie podkreślono, że decyzja o uwarunkowaniach środowiskowych ma charakter związany tzn. organ właściwy do wydania </w:t>
      </w:r>
      <w:r w:rsidRPr="00ED0A76">
        <w:rPr>
          <w:rFonts w:asciiTheme="minorHAnsi" w:hAnsiTheme="minorHAnsi" w:cstheme="minorHAnsi"/>
          <w:color w:val="000000"/>
          <w:sz w:val="24"/>
          <w:szCs w:val="24"/>
        </w:rPr>
        <w:lastRenderedPageBreak/>
        <w:t>decyzji nie ma swobody działania, a katalog podstaw wydania decyzji negatywnych ma charakter zamknięty.</w:t>
      </w:r>
    </w:p>
    <w:p w14:paraId="2957451D" w14:textId="695658FE" w:rsidR="0058010D" w:rsidRPr="00ED0A76" w:rsidRDefault="00001D83"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ab/>
      </w:r>
      <w:r w:rsidR="0058010D" w:rsidRPr="00ED0A76">
        <w:rPr>
          <w:rFonts w:asciiTheme="minorHAnsi" w:hAnsiTheme="minorHAnsi" w:cstheme="minorHAnsi"/>
          <w:color w:val="000000"/>
          <w:sz w:val="24"/>
          <w:szCs w:val="24"/>
        </w:rPr>
        <w:t>GDOŚ wskazuje, że zgodnie z art. 80 ust. 2 ustawy ooś, właściwy organ wydaje decyzję o</w:t>
      </w:r>
      <w:r w:rsidR="0089354E" w:rsidRPr="00ED0A76">
        <w:rPr>
          <w:rFonts w:asciiTheme="minorHAnsi" w:hAnsiTheme="minorHAnsi" w:cstheme="minorHAnsi"/>
          <w:color w:val="000000"/>
          <w:sz w:val="24"/>
          <w:szCs w:val="24"/>
        </w:rPr>
        <w:t> </w:t>
      </w:r>
      <w:r w:rsidR="0058010D" w:rsidRPr="00ED0A76">
        <w:rPr>
          <w:rFonts w:asciiTheme="minorHAnsi" w:hAnsiTheme="minorHAnsi" w:cstheme="minorHAnsi"/>
          <w:color w:val="000000"/>
          <w:sz w:val="24"/>
          <w:szCs w:val="24"/>
        </w:rPr>
        <w:t>środowiskowych uwarunkowaniach po stwierdzeniu zgodności lokalizacji przedsięwzięcia z ustaleniami miejscowego planu zagospodarowania przestrzennego, jeżeli plan ten został uchwalony. Nie dotyczy to decyzji o</w:t>
      </w:r>
      <w:r w:rsidR="0089354E" w:rsidRPr="00ED0A76">
        <w:rPr>
          <w:rFonts w:asciiTheme="minorHAnsi" w:hAnsiTheme="minorHAnsi" w:cstheme="minorHAnsi"/>
          <w:color w:val="000000"/>
          <w:sz w:val="24"/>
          <w:szCs w:val="24"/>
        </w:rPr>
        <w:t> </w:t>
      </w:r>
      <w:r w:rsidR="0058010D" w:rsidRPr="00ED0A76">
        <w:rPr>
          <w:rFonts w:asciiTheme="minorHAnsi" w:hAnsiTheme="minorHAnsi" w:cstheme="minorHAnsi"/>
          <w:color w:val="000000"/>
          <w:sz w:val="24"/>
          <w:szCs w:val="24"/>
        </w:rPr>
        <w:t>środowiskowych uwarunkowaniach wydawanej dla drogi publicznej (…).</w:t>
      </w:r>
      <w:r w:rsidR="0089354E" w:rsidRPr="00ED0A76">
        <w:rPr>
          <w:rFonts w:asciiTheme="minorHAnsi" w:hAnsiTheme="minorHAnsi" w:cstheme="minorHAnsi"/>
          <w:color w:val="000000"/>
          <w:sz w:val="24"/>
          <w:szCs w:val="24"/>
        </w:rPr>
        <w:t xml:space="preserve"> </w:t>
      </w:r>
      <w:r w:rsidR="00FC5E4A" w:rsidRPr="00ED0A76">
        <w:rPr>
          <w:rFonts w:asciiTheme="minorHAnsi" w:hAnsiTheme="minorHAnsi" w:cstheme="minorHAnsi"/>
          <w:color w:val="000000"/>
          <w:sz w:val="24"/>
          <w:szCs w:val="24"/>
        </w:rPr>
        <w:t xml:space="preserve">Planowane przedsięwzięcie polegać będzie na budowie drogi klasy S, GP, G, </w:t>
      </w:r>
      <w:r w:rsidR="00C91BBB" w:rsidRPr="00ED0A76">
        <w:rPr>
          <w:rFonts w:asciiTheme="minorHAnsi" w:hAnsiTheme="minorHAnsi" w:cstheme="minorHAnsi"/>
          <w:color w:val="000000"/>
          <w:sz w:val="24"/>
          <w:szCs w:val="24"/>
        </w:rPr>
        <w:t>D</w:t>
      </w:r>
      <w:r w:rsidR="00FC5E4A" w:rsidRPr="00ED0A76">
        <w:rPr>
          <w:rFonts w:asciiTheme="minorHAnsi" w:hAnsiTheme="minorHAnsi" w:cstheme="minorHAnsi"/>
          <w:color w:val="000000"/>
          <w:sz w:val="24"/>
          <w:szCs w:val="24"/>
        </w:rPr>
        <w:t xml:space="preserve">, Z, oraz L należącej według podziału wprowadzonego przez </w:t>
      </w:r>
      <w:r w:rsidR="00AC1AB2" w:rsidRPr="00ED0A76">
        <w:rPr>
          <w:rFonts w:asciiTheme="minorHAnsi" w:hAnsiTheme="minorHAnsi" w:cstheme="minorHAnsi"/>
          <w:color w:val="000000"/>
          <w:sz w:val="24"/>
          <w:szCs w:val="24"/>
        </w:rPr>
        <w:t>r</w:t>
      </w:r>
      <w:r w:rsidR="00FC5E4A" w:rsidRPr="00ED0A76">
        <w:rPr>
          <w:rFonts w:asciiTheme="minorHAnsi" w:hAnsiTheme="minorHAnsi" w:cstheme="minorHAnsi"/>
          <w:color w:val="000000"/>
          <w:sz w:val="24"/>
          <w:szCs w:val="24"/>
        </w:rPr>
        <w:t>ozporządzenie Ministra Transportu i Gospodarki Morskiej w sprawie warunków technicznych jakim powinny odpowiadać drogi publiczne i ich usytuowanie (Dz.</w:t>
      </w:r>
      <w:r w:rsidR="0089354E" w:rsidRPr="00ED0A76">
        <w:rPr>
          <w:rFonts w:asciiTheme="minorHAnsi" w:hAnsiTheme="minorHAnsi" w:cstheme="minorHAnsi"/>
          <w:color w:val="000000"/>
          <w:sz w:val="24"/>
          <w:szCs w:val="24"/>
        </w:rPr>
        <w:t> </w:t>
      </w:r>
      <w:r w:rsidR="00FC5E4A" w:rsidRPr="00ED0A76">
        <w:rPr>
          <w:rFonts w:asciiTheme="minorHAnsi" w:hAnsiTheme="minorHAnsi" w:cstheme="minorHAnsi"/>
          <w:color w:val="000000"/>
          <w:sz w:val="24"/>
          <w:szCs w:val="24"/>
        </w:rPr>
        <w:t>U.</w:t>
      </w:r>
      <w:r w:rsidR="0089354E" w:rsidRPr="00ED0A76">
        <w:rPr>
          <w:rFonts w:asciiTheme="minorHAnsi" w:hAnsiTheme="minorHAnsi" w:cstheme="minorHAnsi"/>
          <w:color w:val="000000"/>
          <w:sz w:val="24"/>
          <w:szCs w:val="24"/>
        </w:rPr>
        <w:t> </w:t>
      </w:r>
      <w:r w:rsidR="00FC5E4A" w:rsidRPr="00ED0A76">
        <w:rPr>
          <w:rFonts w:asciiTheme="minorHAnsi" w:hAnsiTheme="minorHAnsi" w:cstheme="minorHAnsi"/>
          <w:color w:val="000000"/>
          <w:sz w:val="24"/>
          <w:szCs w:val="24"/>
        </w:rPr>
        <w:t>z</w:t>
      </w:r>
      <w:r w:rsidR="0089354E" w:rsidRPr="00ED0A76">
        <w:rPr>
          <w:rFonts w:asciiTheme="minorHAnsi" w:hAnsiTheme="minorHAnsi" w:cstheme="minorHAnsi"/>
          <w:color w:val="000000"/>
          <w:sz w:val="24"/>
          <w:szCs w:val="24"/>
        </w:rPr>
        <w:t> </w:t>
      </w:r>
      <w:r w:rsidR="00FC5E4A" w:rsidRPr="00ED0A76">
        <w:rPr>
          <w:rFonts w:asciiTheme="minorHAnsi" w:hAnsiTheme="minorHAnsi" w:cstheme="minorHAnsi"/>
          <w:color w:val="000000"/>
          <w:sz w:val="24"/>
          <w:szCs w:val="24"/>
        </w:rPr>
        <w:t>2016 r. poz. 124</w:t>
      </w:r>
      <w:r w:rsidR="00C91BBB" w:rsidRPr="00ED0A76">
        <w:rPr>
          <w:rFonts w:asciiTheme="minorHAnsi" w:hAnsiTheme="minorHAnsi" w:cstheme="minorHAnsi"/>
          <w:color w:val="000000"/>
          <w:sz w:val="24"/>
          <w:szCs w:val="24"/>
        </w:rPr>
        <w:t>, ze zm.</w:t>
      </w:r>
      <w:r w:rsidR="00FC5E4A" w:rsidRPr="00ED0A76">
        <w:rPr>
          <w:rFonts w:asciiTheme="minorHAnsi" w:hAnsiTheme="minorHAnsi" w:cstheme="minorHAnsi"/>
          <w:color w:val="000000"/>
          <w:sz w:val="24"/>
          <w:szCs w:val="24"/>
        </w:rPr>
        <w:t xml:space="preserve">), dalej rozporządzenie drogowe, do klas dróg publicznych. Ponadto w celu powiązania projektowanej drogi z istniejącym układem drogowym przewiduje się budowę węzłów, tj.: </w:t>
      </w:r>
      <w:r w:rsidR="00871E19" w:rsidRPr="00ED0A76">
        <w:rPr>
          <w:rFonts w:asciiTheme="minorHAnsi" w:hAnsiTheme="minorHAnsi" w:cstheme="minorHAnsi"/>
          <w:color w:val="000000"/>
          <w:sz w:val="24"/>
          <w:szCs w:val="24"/>
        </w:rPr>
        <w:t xml:space="preserve">węzeł z ul. </w:t>
      </w:r>
      <w:r w:rsidR="00C67902" w:rsidRPr="00ED0A76">
        <w:rPr>
          <w:rFonts w:asciiTheme="minorHAnsi" w:hAnsiTheme="minorHAnsi" w:cstheme="minorHAnsi"/>
          <w:color w:val="000000"/>
          <w:sz w:val="24"/>
          <w:szCs w:val="24"/>
        </w:rPr>
        <w:t>Lwowską</w:t>
      </w:r>
      <w:r w:rsidR="00FC5E4A" w:rsidRPr="00ED0A76">
        <w:rPr>
          <w:rFonts w:asciiTheme="minorHAnsi" w:hAnsiTheme="minorHAnsi" w:cstheme="minorHAnsi"/>
          <w:color w:val="000000"/>
          <w:sz w:val="24"/>
          <w:szCs w:val="24"/>
        </w:rPr>
        <w:t xml:space="preserve">, </w:t>
      </w:r>
      <w:r w:rsidR="00871E19" w:rsidRPr="00ED0A76">
        <w:rPr>
          <w:rFonts w:asciiTheme="minorHAnsi" w:hAnsiTheme="minorHAnsi" w:cstheme="minorHAnsi"/>
          <w:color w:val="000000"/>
          <w:sz w:val="24"/>
          <w:szCs w:val="24"/>
        </w:rPr>
        <w:t>węzeł Janów</w:t>
      </w:r>
      <w:r w:rsidR="00FC5E4A" w:rsidRPr="00ED0A76">
        <w:rPr>
          <w:rFonts w:asciiTheme="minorHAnsi" w:hAnsiTheme="minorHAnsi" w:cstheme="minorHAnsi"/>
          <w:color w:val="000000"/>
          <w:sz w:val="24"/>
          <w:szCs w:val="24"/>
        </w:rPr>
        <w:t xml:space="preserve">, </w:t>
      </w:r>
      <w:r w:rsidR="00871E19" w:rsidRPr="00ED0A76">
        <w:rPr>
          <w:rFonts w:asciiTheme="minorHAnsi" w:hAnsiTheme="minorHAnsi" w:cstheme="minorHAnsi"/>
          <w:color w:val="000000"/>
          <w:sz w:val="24"/>
          <w:szCs w:val="24"/>
        </w:rPr>
        <w:t xml:space="preserve">węzeł „Mikołowska/Ćmok”, węzeł „Partyzantów/Słupna” </w:t>
      </w:r>
      <w:r w:rsidR="00FC5E4A" w:rsidRPr="00ED0A76">
        <w:rPr>
          <w:rFonts w:asciiTheme="minorHAnsi" w:hAnsiTheme="minorHAnsi" w:cstheme="minorHAnsi"/>
          <w:color w:val="000000"/>
          <w:sz w:val="24"/>
          <w:szCs w:val="24"/>
        </w:rPr>
        <w:t xml:space="preserve">oraz </w:t>
      </w:r>
      <w:r w:rsidR="00871E19" w:rsidRPr="00ED0A76">
        <w:rPr>
          <w:rFonts w:asciiTheme="minorHAnsi" w:hAnsiTheme="minorHAnsi" w:cstheme="minorHAnsi"/>
          <w:color w:val="000000"/>
          <w:sz w:val="24"/>
          <w:szCs w:val="24"/>
        </w:rPr>
        <w:t>węzeł „Orląt Lwowskich/Jęzor”, a także skrzyżowań</w:t>
      </w:r>
      <w:r w:rsidR="00286F2C" w:rsidRPr="00ED0A76">
        <w:rPr>
          <w:rFonts w:asciiTheme="minorHAnsi" w:hAnsiTheme="minorHAnsi" w:cstheme="minorHAnsi"/>
          <w:color w:val="000000"/>
          <w:sz w:val="24"/>
          <w:szCs w:val="24"/>
        </w:rPr>
        <w:t>: Drogowej Trasy Średnicowej z ul. Korczaka i Drogowej Trasy Średnicowej</w:t>
      </w:r>
      <w:r w:rsidR="00286F2C" w:rsidRPr="00ED0A76">
        <w:rPr>
          <w:rFonts w:asciiTheme="minorHAnsi" w:hAnsiTheme="minorHAnsi" w:cstheme="minorHAnsi"/>
          <w:sz w:val="24"/>
          <w:szCs w:val="24"/>
          <w:lang w:eastAsia="pl-PL"/>
        </w:rPr>
        <w:t xml:space="preserve"> z ul. Łącznik będącą przedłużeniem ul. Kolejowej</w:t>
      </w:r>
      <w:r w:rsidR="00FC5E4A" w:rsidRPr="00ED0A76">
        <w:rPr>
          <w:rFonts w:asciiTheme="minorHAnsi" w:hAnsiTheme="minorHAnsi" w:cstheme="minorHAnsi"/>
          <w:color w:val="000000"/>
          <w:sz w:val="24"/>
          <w:szCs w:val="24"/>
        </w:rPr>
        <w:t xml:space="preserve">. Zgodnie z art. 4 pkt 9 lit. </w:t>
      </w:r>
      <w:r w:rsidR="00DB1F71" w:rsidRPr="00ED0A76">
        <w:rPr>
          <w:rFonts w:asciiTheme="minorHAnsi" w:hAnsiTheme="minorHAnsi" w:cstheme="minorHAnsi"/>
          <w:color w:val="000000"/>
          <w:sz w:val="24"/>
          <w:szCs w:val="24"/>
        </w:rPr>
        <w:t xml:space="preserve">a </w:t>
      </w:r>
      <w:r w:rsidR="00FC5E4A" w:rsidRPr="00ED0A76">
        <w:rPr>
          <w:rFonts w:asciiTheme="minorHAnsi" w:hAnsiTheme="minorHAnsi" w:cstheme="minorHAnsi"/>
          <w:color w:val="000000"/>
          <w:sz w:val="24"/>
          <w:szCs w:val="24"/>
        </w:rPr>
        <w:t>ustawy z dnia 21 marca 1985 r. o drogach publicznych (Dz. U. z 2020 r. poz. 470</w:t>
      </w:r>
      <w:r w:rsidR="00844CAA" w:rsidRPr="00ED0A76">
        <w:rPr>
          <w:rFonts w:asciiTheme="minorHAnsi" w:hAnsiTheme="minorHAnsi" w:cstheme="minorHAnsi"/>
          <w:color w:val="000000"/>
          <w:sz w:val="24"/>
          <w:szCs w:val="24"/>
        </w:rPr>
        <w:t>,</w:t>
      </w:r>
      <w:r w:rsidR="00FC5E4A" w:rsidRPr="00ED0A76">
        <w:rPr>
          <w:rFonts w:asciiTheme="minorHAnsi" w:hAnsiTheme="minorHAnsi" w:cstheme="minorHAnsi"/>
          <w:color w:val="000000"/>
          <w:sz w:val="24"/>
          <w:szCs w:val="24"/>
        </w:rPr>
        <w:t xml:space="preserve"> ze zm.) </w:t>
      </w:r>
      <w:r w:rsidR="00DB1F71" w:rsidRPr="00ED0A76">
        <w:rPr>
          <w:rFonts w:asciiTheme="minorHAnsi" w:hAnsiTheme="minorHAnsi" w:cstheme="minorHAnsi"/>
          <w:color w:val="000000"/>
          <w:sz w:val="24"/>
          <w:szCs w:val="24"/>
        </w:rPr>
        <w:t xml:space="preserve">skrzyżowanie jednopoziomowe to przecięcie się lub połączenie dróg publicznych na jednym poziomie, zaś w myśl pkt b ww. przepisu </w:t>
      </w:r>
      <w:r w:rsidR="00FC5E4A" w:rsidRPr="00ED0A76">
        <w:rPr>
          <w:rFonts w:asciiTheme="minorHAnsi" w:hAnsiTheme="minorHAnsi" w:cstheme="minorHAnsi"/>
          <w:color w:val="000000"/>
          <w:sz w:val="24"/>
          <w:szCs w:val="24"/>
        </w:rPr>
        <w:t xml:space="preserve">węzeł drogowy to połączenie dróg publicznych na różnych poziomach, zapewniające pełną lub częściową możliwość wyboru kierunku jazdy. Z kolei na podstawie § 55 ust. 2 rozporządzenia drogowego w celu zapewnienia wymaganego poziomu bezpieczeństwa ruchu drogowego na połączeniu </w:t>
      </w:r>
      <w:r w:rsidR="00844CAA" w:rsidRPr="00ED0A76">
        <w:rPr>
          <w:rFonts w:asciiTheme="minorHAnsi" w:hAnsiTheme="minorHAnsi" w:cstheme="minorHAnsi"/>
          <w:color w:val="000000"/>
          <w:sz w:val="24"/>
          <w:szCs w:val="24"/>
        </w:rPr>
        <w:t xml:space="preserve">z projektowanymi </w:t>
      </w:r>
      <w:r w:rsidR="00FC5E4A" w:rsidRPr="00ED0A76">
        <w:rPr>
          <w:rFonts w:asciiTheme="minorHAnsi" w:hAnsiTheme="minorHAnsi" w:cstheme="minorHAnsi"/>
          <w:color w:val="000000"/>
          <w:sz w:val="24"/>
          <w:szCs w:val="24"/>
        </w:rPr>
        <w:t>drog</w:t>
      </w:r>
      <w:r w:rsidR="00844CAA" w:rsidRPr="00ED0A76">
        <w:rPr>
          <w:rFonts w:asciiTheme="minorHAnsi" w:hAnsiTheme="minorHAnsi" w:cstheme="minorHAnsi"/>
          <w:color w:val="000000"/>
          <w:sz w:val="24"/>
          <w:szCs w:val="24"/>
        </w:rPr>
        <w:t xml:space="preserve">ami </w:t>
      </w:r>
      <w:r w:rsidR="00FC5E4A" w:rsidRPr="00ED0A76">
        <w:rPr>
          <w:rFonts w:asciiTheme="minorHAnsi" w:hAnsiTheme="minorHAnsi" w:cstheme="minorHAnsi"/>
          <w:color w:val="000000"/>
          <w:sz w:val="24"/>
          <w:szCs w:val="24"/>
        </w:rPr>
        <w:t xml:space="preserve">stosuje się </w:t>
      </w:r>
      <w:r w:rsidR="00844CAA" w:rsidRPr="00ED0A76">
        <w:rPr>
          <w:rFonts w:asciiTheme="minorHAnsi" w:hAnsiTheme="minorHAnsi" w:cstheme="minorHAnsi"/>
          <w:color w:val="000000"/>
          <w:sz w:val="24"/>
          <w:szCs w:val="24"/>
        </w:rPr>
        <w:t xml:space="preserve">odpowiednio skrzyżowanie lub </w:t>
      </w:r>
      <w:r w:rsidR="00FC5E4A" w:rsidRPr="00ED0A76">
        <w:rPr>
          <w:rFonts w:asciiTheme="minorHAnsi" w:hAnsiTheme="minorHAnsi" w:cstheme="minorHAnsi"/>
          <w:color w:val="000000"/>
          <w:sz w:val="24"/>
          <w:szCs w:val="24"/>
        </w:rPr>
        <w:t xml:space="preserve">węzeł. Zatem należy jednoznacznie wskazać, że planowane </w:t>
      </w:r>
      <w:r w:rsidR="00844CAA" w:rsidRPr="00ED0A76">
        <w:rPr>
          <w:rFonts w:asciiTheme="minorHAnsi" w:hAnsiTheme="minorHAnsi" w:cstheme="minorHAnsi"/>
          <w:color w:val="000000"/>
          <w:sz w:val="24"/>
          <w:szCs w:val="24"/>
        </w:rPr>
        <w:t xml:space="preserve">skrzyżowania oraz </w:t>
      </w:r>
      <w:r w:rsidR="00FC5E4A" w:rsidRPr="00ED0A76">
        <w:rPr>
          <w:rFonts w:asciiTheme="minorHAnsi" w:hAnsiTheme="minorHAnsi" w:cstheme="minorHAnsi"/>
          <w:color w:val="000000"/>
          <w:sz w:val="24"/>
          <w:szCs w:val="24"/>
        </w:rPr>
        <w:t>węzły są częścią projektowanej drogi publicznej. Wobec powyższego w przedmiotowej sprawie nie ma konieczności badania zgodności lokalizacji planowanej inwestycji z miejscowym planem zagospodarowania przestrzennego.</w:t>
      </w:r>
    </w:p>
    <w:p w14:paraId="314C7286" w14:textId="30A0E82F" w:rsidR="00376B47" w:rsidRPr="00ED0A76" w:rsidRDefault="00401EA5"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ab/>
        <w:t xml:space="preserve">Nadto </w:t>
      </w:r>
      <w:r w:rsidR="00D00212" w:rsidRPr="00ED0A76">
        <w:rPr>
          <w:rFonts w:asciiTheme="minorHAnsi" w:hAnsiTheme="minorHAnsi" w:cstheme="minorHAnsi"/>
          <w:color w:val="000000"/>
          <w:sz w:val="24"/>
          <w:szCs w:val="24"/>
        </w:rPr>
        <w:t>p</w:t>
      </w:r>
      <w:r w:rsidRPr="00ED0A76">
        <w:rPr>
          <w:rFonts w:asciiTheme="minorHAnsi" w:hAnsiTheme="minorHAnsi" w:cstheme="minorHAnsi"/>
          <w:color w:val="000000"/>
          <w:sz w:val="24"/>
          <w:szCs w:val="24"/>
        </w:rPr>
        <w:t>lanowane przedsięwzięcie realizowane będzie na podstawie decyzji o zezwoleniu na realizację inwestycji drogowej - wydawanej na podstawie ustawy z dnia 10 kwietnia 2003 r. o</w:t>
      </w:r>
      <w:r w:rsidR="00376B47" w:rsidRPr="00ED0A76">
        <w:rPr>
          <w:rFonts w:asciiTheme="minorHAnsi" w:hAnsiTheme="minorHAnsi" w:cstheme="minorHAnsi"/>
          <w:color w:val="000000"/>
          <w:sz w:val="24"/>
          <w:szCs w:val="24"/>
        </w:rPr>
        <w:t> </w:t>
      </w:r>
      <w:r w:rsidRPr="00ED0A76">
        <w:rPr>
          <w:rFonts w:asciiTheme="minorHAnsi" w:hAnsiTheme="minorHAnsi" w:cstheme="minorHAnsi"/>
          <w:color w:val="000000"/>
          <w:sz w:val="24"/>
          <w:szCs w:val="24"/>
        </w:rPr>
        <w:t>szczególnych zasadach przygotowania i realizacji inwestycji w zakresie dróg publicznych (Dz.</w:t>
      </w:r>
      <w:r w:rsidR="00376B47" w:rsidRPr="00ED0A76">
        <w:rPr>
          <w:rFonts w:asciiTheme="minorHAnsi" w:hAnsiTheme="minorHAnsi" w:cstheme="minorHAnsi"/>
          <w:color w:val="000000"/>
          <w:sz w:val="24"/>
          <w:szCs w:val="24"/>
        </w:rPr>
        <w:t> </w:t>
      </w:r>
      <w:r w:rsidRPr="00ED0A76">
        <w:rPr>
          <w:rFonts w:asciiTheme="minorHAnsi" w:hAnsiTheme="minorHAnsi" w:cstheme="minorHAnsi"/>
          <w:color w:val="000000"/>
          <w:sz w:val="24"/>
          <w:szCs w:val="24"/>
        </w:rPr>
        <w:t>U.</w:t>
      </w:r>
      <w:r w:rsidR="00C5157E" w:rsidRPr="00ED0A76">
        <w:rPr>
          <w:rFonts w:asciiTheme="minorHAnsi" w:hAnsiTheme="minorHAnsi" w:cstheme="minorHAnsi"/>
          <w:color w:val="000000"/>
          <w:sz w:val="24"/>
          <w:szCs w:val="24"/>
        </w:rPr>
        <w:t> </w:t>
      </w:r>
      <w:r w:rsidR="00D00212" w:rsidRPr="00ED0A76">
        <w:rPr>
          <w:rFonts w:asciiTheme="minorHAnsi" w:hAnsiTheme="minorHAnsi" w:cstheme="minorHAnsi"/>
          <w:color w:val="000000"/>
          <w:sz w:val="24"/>
          <w:szCs w:val="24"/>
        </w:rPr>
        <w:t xml:space="preserve">z </w:t>
      </w:r>
      <w:r w:rsidRPr="00ED0A76">
        <w:rPr>
          <w:rFonts w:asciiTheme="minorHAnsi" w:hAnsiTheme="minorHAnsi" w:cstheme="minorHAnsi"/>
          <w:color w:val="000000"/>
          <w:sz w:val="24"/>
          <w:szCs w:val="24"/>
        </w:rPr>
        <w:t>2020</w:t>
      </w:r>
      <w:r w:rsidR="00D00212" w:rsidRPr="00ED0A76">
        <w:rPr>
          <w:rFonts w:asciiTheme="minorHAnsi" w:hAnsiTheme="minorHAnsi" w:cstheme="minorHAnsi"/>
          <w:color w:val="000000"/>
          <w:sz w:val="24"/>
          <w:szCs w:val="24"/>
        </w:rPr>
        <w:t xml:space="preserve"> poz. </w:t>
      </w:r>
      <w:r w:rsidRPr="00ED0A76">
        <w:rPr>
          <w:rFonts w:asciiTheme="minorHAnsi" w:hAnsiTheme="minorHAnsi" w:cstheme="minorHAnsi"/>
          <w:color w:val="000000"/>
          <w:sz w:val="24"/>
          <w:szCs w:val="24"/>
        </w:rPr>
        <w:t>1363</w:t>
      </w:r>
      <w:r w:rsidR="00376B47" w:rsidRPr="00ED0A76">
        <w:rPr>
          <w:rFonts w:asciiTheme="minorHAnsi" w:hAnsiTheme="minorHAnsi" w:cstheme="minorHAnsi"/>
          <w:color w:val="000000"/>
          <w:sz w:val="24"/>
          <w:szCs w:val="24"/>
        </w:rPr>
        <w:t>, ze zm.)</w:t>
      </w:r>
      <w:r w:rsidRPr="00ED0A76">
        <w:rPr>
          <w:rFonts w:asciiTheme="minorHAnsi" w:hAnsiTheme="minorHAnsi" w:cstheme="minorHAnsi"/>
          <w:color w:val="000000"/>
          <w:sz w:val="24"/>
          <w:szCs w:val="24"/>
        </w:rPr>
        <w:t>. Decyzja o zezwoleniu na realizację inwestycji drogowej zgodnie z art. 11f ww. ustawy określa ustalenia dotyczące między innymi obowiązku budowy lub przebudowy sieci uzbrojenia terenu</w:t>
      </w:r>
      <w:r w:rsidR="00376B47" w:rsidRPr="00ED0A76">
        <w:rPr>
          <w:rFonts w:asciiTheme="minorHAnsi" w:hAnsiTheme="minorHAnsi" w:cstheme="minorHAnsi"/>
          <w:color w:val="000000"/>
          <w:sz w:val="24"/>
          <w:szCs w:val="24"/>
        </w:rPr>
        <w:t>, stanowiące w niniejszym przypadku przedsięwzięcia, o których mowa w § 3 ust. 1 pkt</w:t>
      </w:r>
      <w:r w:rsidR="00FE657A" w:rsidRPr="00ED0A76">
        <w:rPr>
          <w:rFonts w:asciiTheme="minorHAnsi" w:hAnsiTheme="minorHAnsi" w:cstheme="minorHAnsi"/>
          <w:color w:val="000000"/>
          <w:sz w:val="24"/>
          <w:szCs w:val="24"/>
        </w:rPr>
        <w:t xml:space="preserve"> 7,</w:t>
      </w:r>
      <w:r w:rsidR="00376B47" w:rsidRPr="00ED0A76">
        <w:rPr>
          <w:rFonts w:asciiTheme="minorHAnsi" w:hAnsiTheme="minorHAnsi" w:cstheme="minorHAnsi"/>
          <w:color w:val="000000"/>
          <w:sz w:val="24"/>
          <w:szCs w:val="24"/>
        </w:rPr>
        <w:t xml:space="preserve"> 33, </w:t>
      </w:r>
      <w:r w:rsidR="00FE657A" w:rsidRPr="00ED0A76">
        <w:rPr>
          <w:rFonts w:asciiTheme="minorHAnsi" w:hAnsiTheme="minorHAnsi" w:cstheme="minorHAnsi"/>
          <w:color w:val="000000"/>
          <w:sz w:val="24"/>
          <w:szCs w:val="24"/>
        </w:rPr>
        <w:t xml:space="preserve">34 i </w:t>
      </w:r>
      <w:r w:rsidR="00376B47" w:rsidRPr="00ED0A76">
        <w:rPr>
          <w:rFonts w:asciiTheme="minorHAnsi" w:hAnsiTheme="minorHAnsi" w:cstheme="minorHAnsi"/>
          <w:color w:val="000000"/>
          <w:sz w:val="24"/>
          <w:szCs w:val="24"/>
        </w:rPr>
        <w:t>68 rozporządzenia ooś</w:t>
      </w:r>
      <w:r w:rsidR="00FE657A" w:rsidRPr="00ED0A76">
        <w:rPr>
          <w:rFonts w:asciiTheme="minorHAnsi" w:hAnsiTheme="minorHAnsi" w:cstheme="minorHAnsi"/>
          <w:color w:val="000000"/>
          <w:sz w:val="24"/>
          <w:szCs w:val="24"/>
        </w:rPr>
        <w:t>.</w:t>
      </w:r>
    </w:p>
    <w:p w14:paraId="49543461" w14:textId="4C7FD4F6" w:rsidR="0058010D" w:rsidRPr="00ED0A76" w:rsidRDefault="0058010D"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W przedmiotowym postępowaniu nie zaistniały także przesłanki odmowy zgody na realizację przedsięwzięcia, wynikające z art. 81 ustawy ooś. Przeprowadzona ocena oddziaływania na środowisko wykazała, że przedsięwzięcie nie będzie znacząco negatywnie oddziaływać na obszary Natura 2000, bowiem </w:t>
      </w:r>
      <w:r w:rsidR="00685306" w:rsidRPr="00ED0A76">
        <w:rPr>
          <w:rFonts w:asciiTheme="minorHAnsi" w:hAnsiTheme="minorHAnsi" w:cstheme="minorHAnsi"/>
          <w:color w:val="000000"/>
          <w:sz w:val="24"/>
          <w:szCs w:val="24"/>
        </w:rPr>
        <w:t>przedmiotowe zamierzeni</w:t>
      </w:r>
      <w:r w:rsidR="00AC1AB2" w:rsidRPr="00ED0A76">
        <w:rPr>
          <w:rFonts w:asciiTheme="minorHAnsi" w:hAnsiTheme="minorHAnsi" w:cstheme="minorHAnsi"/>
          <w:color w:val="000000"/>
          <w:sz w:val="24"/>
          <w:szCs w:val="24"/>
        </w:rPr>
        <w:t>e</w:t>
      </w:r>
      <w:r w:rsidR="00685306" w:rsidRPr="00ED0A76">
        <w:rPr>
          <w:rFonts w:asciiTheme="minorHAnsi" w:hAnsiTheme="minorHAnsi" w:cstheme="minorHAnsi"/>
          <w:color w:val="000000"/>
          <w:sz w:val="24"/>
          <w:szCs w:val="24"/>
        </w:rPr>
        <w:t xml:space="preserve"> budowlan</w:t>
      </w:r>
      <w:r w:rsidR="00AC1AB2" w:rsidRPr="00ED0A76">
        <w:rPr>
          <w:rFonts w:asciiTheme="minorHAnsi" w:hAnsiTheme="minorHAnsi" w:cstheme="minorHAnsi"/>
          <w:color w:val="000000"/>
          <w:sz w:val="24"/>
          <w:szCs w:val="24"/>
        </w:rPr>
        <w:t xml:space="preserve">e </w:t>
      </w:r>
      <w:r w:rsidR="006870DA" w:rsidRPr="00ED0A76">
        <w:rPr>
          <w:rFonts w:asciiTheme="minorHAnsi" w:hAnsiTheme="minorHAnsi" w:cstheme="minorHAnsi"/>
          <w:color w:val="000000"/>
          <w:sz w:val="24"/>
          <w:szCs w:val="24"/>
        </w:rPr>
        <w:t xml:space="preserve">nie koliduje z obszarami </w:t>
      </w:r>
      <w:r w:rsidRPr="00ED0A76">
        <w:rPr>
          <w:rFonts w:asciiTheme="minorHAnsi" w:hAnsiTheme="minorHAnsi" w:cstheme="minorHAnsi"/>
          <w:color w:val="000000"/>
          <w:sz w:val="24"/>
          <w:szCs w:val="24"/>
        </w:rPr>
        <w:t>Natura 2000</w:t>
      </w:r>
      <w:r w:rsidR="00685306" w:rsidRPr="00ED0A76">
        <w:rPr>
          <w:rFonts w:asciiTheme="minorHAnsi" w:hAnsiTheme="minorHAnsi" w:cstheme="minorHAnsi"/>
          <w:color w:val="000000"/>
          <w:sz w:val="24"/>
          <w:szCs w:val="24"/>
        </w:rPr>
        <w:t xml:space="preserve"> (str. 178 raportu ooś)</w:t>
      </w:r>
      <w:r w:rsidR="006870DA" w:rsidRPr="00ED0A76">
        <w:rPr>
          <w:rFonts w:asciiTheme="minorHAnsi" w:hAnsiTheme="minorHAnsi" w:cstheme="minorHAnsi"/>
          <w:color w:val="000000"/>
          <w:sz w:val="24"/>
          <w:szCs w:val="24"/>
        </w:rPr>
        <w:t xml:space="preserve">. </w:t>
      </w:r>
    </w:p>
    <w:p w14:paraId="3E6A5850" w14:textId="0235D1F7" w:rsidR="0058010D" w:rsidRPr="00ED0A76" w:rsidRDefault="0058010D"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Realizacja inwestycji nie wpłynie także negatywnie na możliwość osiągnięcia celów środowiskowych, o których mowa w art. 56, art. 57, art. 59 oraz art. 61 ustawy Prawo wodne. </w:t>
      </w:r>
    </w:p>
    <w:p w14:paraId="10CABE32" w14:textId="56C754CF" w:rsidR="0058010D" w:rsidRPr="00ED0A76" w:rsidRDefault="0058010D"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Zgodnie z rozporządzeniem Rady Ministrów z dnia 18 października 2016 r. w sprawie Planu gospodarowania wodami na obszarze dorzecza Wisły (Dz. U. z 2016 r. poz. 1911), dalej rozporządzenie PGW, oraz raportem ooś (</w:t>
      </w:r>
      <w:r w:rsidR="00BB5DC3" w:rsidRPr="00ED0A76">
        <w:rPr>
          <w:rFonts w:asciiTheme="minorHAnsi" w:hAnsiTheme="minorHAnsi" w:cstheme="minorHAnsi"/>
          <w:color w:val="000000"/>
          <w:sz w:val="24"/>
          <w:szCs w:val="24"/>
        </w:rPr>
        <w:t xml:space="preserve">str. </w:t>
      </w:r>
      <w:r w:rsidR="00E87D2E" w:rsidRPr="00ED0A76">
        <w:rPr>
          <w:rFonts w:asciiTheme="minorHAnsi" w:hAnsiTheme="minorHAnsi" w:cstheme="minorHAnsi"/>
          <w:color w:val="000000"/>
          <w:sz w:val="24"/>
          <w:szCs w:val="24"/>
        </w:rPr>
        <w:t xml:space="preserve">58-59 </w:t>
      </w:r>
      <w:r w:rsidR="00C10521" w:rsidRPr="00ED0A76">
        <w:rPr>
          <w:rFonts w:asciiTheme="minorHAnsi" w:hAnsiTheme="minorHAnsi" w:cstheme="minorHAnsi"/>
          <w:color w:val="000000"/>
          <w:sz w:val="24"/>
          <w:szCs w:val="24"/>
        </w:rPr>
        <w:t>raport</w:t>
      </w:r>
      <w:r w:rsidR="00E87D2E" w:rsidRPr="00ED0A76">
        <w:rPr>
          <w:rFonts w:asciiTheme="minorHAnsi" w:hAnsiTheme="minorHAnsi" w:cstheme="minorHAnsi"/>
          <w:color w:val="000000"/>
          <w:sz w:val="24"/>
          <w:szCs w:val="24"/>
        </w:rPr>
        <w:t>u</w:t>
      </w:r>
      <w:r w:rsidR="00C10521" w:rsidRPr="00ED0A76">
        <w:rPr>
          <w:rFonts w:asciiTheme="minorHAnsi" w:hAnsiTheme="minorHAnsi" w:cstheme="minorHAnsi"/>
          <w:color w:val="000000"/>
          <w:sz w:val="24"/>
          <w:szCs w:val="24"/>
        </w:rPr>
        <w:t xml:space="preserve"> ooś</w:t>
      </w:r>
      <w:r w:rsidRPr="00ED0A76">
        <w:rPr>
          <w:rFonts w:asciiTheme="minorHAnsi" w:hAnsiTheme="minorHAnsi" w:cstheme="minorHAnsi"/>
          <w:color w:val="000000"/>
          <w:sz w:val="24"/>
          <w:szCs w:val="24"/>
        </w:rPr>
        <w:t>) przedmiotowe przedsięwzięcie realizowane będzie w obrębie</w:t>
      </w:r>
      <w:r w:rsidR="000640D4" w:rsidRPr="00ED0A76">
        <w:rPr>
          <w:rFonts w:asciiTheme="minorHAnsi" w:hAnsiTheme="minorHAnsi" w:cstheme="minorHAnsi"/>
          <w:color w:val="000000"/>
          <w:sz w:val="24"/>
          <w:szCs w:val="24"/>
        </w:rPr>
        <w:t xml:space="preserve"> następujących Jednolitych Części Wód Powierzchniowych, dalej JCWP</w:t>
      </w:r>
      <w:r w:rsidRPr="00ED0A76">
        <w:rPr>
          <w:rFonts w:asciiTheme="minorHAnsi" w:hAnsiTheme="minorHAnsi" w:cstheme="minorHAnsi"/>
          <w:color w:val="000000"/>
          <w:sz w:val="24"/>
          <w:szCs w:val="24"/>
        </w:rPr>
        <w:t xml:space="preserve">: </w:t>
      </w:r>
    </w:p>
    <w:p w14:paraId="4CEF426E" w14:textId="6CCB686C" w:rsidR="0058010D" w:rsidRPr="00ED0A76" w:rsidRDefault="00D369FB"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lastRenderedPageBreak/>
        <w:t xml:space="preserve">JCWP </w:t>
      </w:r>
      <w:r w:rsidR="0058010D" w:rsidRPr="00ED0A76">
        <w:rPr>
          <w:rFonts w:asciiTheme="minorHAnsi" w:hAnsiTheme="minorHAnsi" w:cstheme="minorHAnsi"/>
          <w:color w:val="000000"/>
          <w:sz w:val="24"/>
          <w:szCs w:val="24"/>
        </w:rPr>
        <w:t>„</w:t>
      </w:r>
      <w:r w:rsidR="00891EF4" w:rsidRPr="00ED0A76">
        <w:rPr>
          <w:rFonts w:asciiTheme="minorHAnsi" w:hAnsiTheme="minorHAnsi" w:cstheme="minorHAnsi"/>
          <w:color w:val="000000"/>
          <w:sz w:val="24"/>
          <w:szCs w:val="24"/>
        </w:rPr>
        <w:t>Przemsza od zbiornika Przeczyce do ujścia Białej Przemszy</w:t>
      </w:r>
      <w:r w:rsidR="0058010D" w:rsidRPr="00ED0A76">
        <w:rPr>
          <w:rFonts w:asciiTheme="minorHAnsi" w:hAnsiTheme="minorHAnsi" w:cstheme="minorHAnsi"/>
          <w:color w:val="000000"/>
          <w:sz w:val="24"/>
          <w:szCs w:val="24"/>
        </w:rPr>
        <w:t>”, kod: PL RW</w:t>
      </w:r>
      <w:r w:rsidR="00891EF4" w:rsidRPr="00ED0A76">
        <w:rPr>
          <w:rFonts w:asciiTheme="minorHAnsi" w:hAnsiTheme="minorHAnsi" w:cstheme="minorHAnsi"/>
          <w:color w:val="000000"/>
          <w:sz w:val="24"/>
          <w:szCs w:val="24"/>
        </w:rPr>
        <w:t>2000821279</w:t>
      </w:r>
      <w:r w:rsidR="0058010D" w:rsidRPr="00ED0A76">
        <w:rPr>
          <w:rFonts w:asciiTheme="minorHAnsi" w:hAnsiTheme="minorHAnsi" w:cstheme="minorHAnsi"/>
          <w:color w:val="000000"/>
          <w:sz w:val="24"/>
          <w:szCs w:val="24"/>
        </w:rPr>
        <w:t xml:space="preserve">, typ: </w:t>
      </w:r>
      <w:r w:rsidR="00891EF4" w:rsidRPr="00ED0A76">
        <w:rPr>
          <w:rFonts w:asciiTheme="minorHAnsi" w:hAnsiTheme="minorHAnsi" w:cstheme="minorHAnsi"/>
          <w:color w:val="000000"/>
          <w:sz w:val="24"/>
          <w:szCs w:val="24"/>
        </w:rPr>
        <w:t xml:space="preserve">mała rzeka wyżynna krzemianowa – zachodnia </w:t>
      </w:r>
      <w:r w:rsidR="0058010D" w:rsidRPr="00ED0A76">
        <w:rPr>
          <w:rFonts w:asciiTheme="minorHAnsi" w:hAnsiTheme="minorHAnsi" w:cstheme="minorHAnsi"/>
          <w:color w:val="000000"/>
          <w:sz w:val="24"/>
          <w:szCs w:val="24"/>
        </w:rPr>
        <w:t>(</w:t>
      </w:r>
      <w:r w:rsidR="00891EF4" w:rsidRPr="00ED0A76">
        <w:rPr>
          <w:rFonts w:asciiTheme="minorHAnsi" w:hAnsiTheme="minorHAnsi" w:cstheme="minorHAnsi"/>
          <w:color w:val="000000"/>
          <w:sz w:val="24"/>
          <w:szCs w:val="24"/>
        </w:rPr>
        <w:t>8</w:t>
      </w:r>
      <w:r w:rsidR="0058010D" w:rsidRPr="00ED0A76">
        <w:rPr>
          <w:rFonts w:asciiTheme="minorHAnsi" w:hAnsiTheme="minorHAnsi" w:cstheme="minorHAnsi"/>
          <w:color w:val="000000"/>
          <w:sz w:val="24"/>
          <w:szCs w:val="24"/>
        </w:rPr>
        <w:t>)</w:t>
      </w:r>
      <w:r w:rsidR="00782E63" w:rsidRPr="00ED0A76">
        <w:rPr>
          <w:rFonts w:asciiTheme="minorHAnsi" w:hAnsiTheme="minorHAnsi" w:cstheme="minorHAnsi"/>
          <w:color w:val="000000"/>
          <w:sz w:val="24"/>
          <w:szCs w:val="24"/>
        </w:rPr>
        <w:t xml:space="preserve">, </w:t>
      </w:r>
      <w:r w:rsidR="00285FBC" w:rsidRPr="00ED0A76">
        <w:rPr>
          <w:rFonts w:asciiTheme="minorHAnsi" w:hAnsiTheme="minorHAnsi" w:cstheme="minorHAnsi"/>
          <w:color w:val="000000"/>
          <w:sz w:val="24"/>
          <w:szCs w:val="24"/>
        </w:rPr>
        <w:t>status:</w:t>
      </w:r>
      <w:r w:rsidR="00FD0150" w:rsidRPr="00ED0A76">
        <w:rPr>
          <w:rFonts w:asciiTheme="minorHAnsi" w:hAnsiTheme="minorHAnsi" w:cstheme="minorHAnsi"/>
          <w:color w:val="000000"/>
          <w:sz w:val="24"/>
          <w:szCs w:val="24"/>
        </w:rPr>
        <w:t xml:space="preserve"> silnie zmieniona część wód (SZCW)</w:t>
      </w:r>
      <w:r w:rsidR="0058010D" w:rsidRPr="00ED0A76">
        <w:rPr>
          <w:rFonts w:asciiTheme="minorHAnsi" w:hAnsiTheme="minorHAnsi" w:cstheme="minorHAnsi"/>
          <w:color w:val="000000"/>
          <w:sz w:val="24"/>
          <w:szCs w:val="24"/>
        </w:rPr>
        <w:t xml:space="preserve">; </w:t>
      </w:r>
    </w:p>
    <w:p w14:paraId="11D44DA1" w14:textId="78DABC9F" w:rsidR="0058010D" w:rsidRPr="00ED0A76" w:rsidRDefault="00D369FB"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JCWP </w:t>
      </w:r>
      <w:r w:rsidR="0058010D" w:rsidRPr="00ED0A76">
        <w:rPr>
          <w:rFonts w:asciiTheme="minorHAnsi" w:hAnsiTheme="minorHAnsi" w:cstheme="minorHAnsi"/>
          <w:color w:val="000000"/>
          <w:sz w:val="24"/>
          <w:szCs w:val="24"/>
        </w:rPr>
        <w:t>„</w:t>
      </w:r>
      <w:r w:rsidR="000B3C8C" w:rsidRPr="00ED0A76">
        <w:rPr>
          <w:rFonts w:asciiTheme="minorHAnsi" w:hAnsiTheme="minorHAnsi" w:cstheme="minorHAnsi"/>
          <w:color w:val="000000"/>
          <w:sz w:val="24"/>
          <w:szCs w:val="24"/>
        </w:rPr>
        <w:t>Rawa</w:t>
      </w:r>
      <w:r w:rsidR="0058010D" w:rsidRPr="00ED0A76">
        <w:rPr>
          <w:rFonts w:asciiTheme="minorHAnsi" w:hAnsiTheme="minorHAnsi" w:cstheme="minorHAnsi"/>
          <w:color w:val="000000"/>
          <w:sz w:val="24"/>
          <w:szCs w:val="24"/>
        </w:rPr>
        <w:t>”, kod: PL RW</w:t>
      </w:r>
      <w:r w:rsidR="000B3C8C" w:rsidRPr="00ED0A76">
        <w:rPr>
          <w:rFonts w:asciiTheme="minorHAnsi" w:hAnsiTheme="minorHAnsi" w:cstheme="minorHAnsi"/>
          <w:color w:val="000000"/>
          <w:sz w:val="24"/>
          <w:szCs w:val="24"/>
        </w:rPr>
        <w:t>20006212689</w:t>
      </w:r>
      <w:r w:rsidR="0058010D" w:rsidRPr="00ED0A76">
        <w:rPr>
          <w:rFonts w:asciiTheme="minorHAnsi" w:hAnsiTheme="minorHAnsi" w:cstheme="minorHAnsi"/>
          <w:color w:val="000000"/>
          <w:sz w:val="24"/>
          <w:szCs w:val="24"/>
        </w:rPr>
        <w:t xml:space="preserve">, typ: </w:t>
      </w:r>
      <w:r w:rsidR="00EA2B7B" w:rsidRPr="00ED0A76">
        <w:rPr>
          <w:rFonts w:asciiTheme="minorHAnsi" w:hAnsiTheme="minorHAnsi" w:cstheme="minorHAnsi"/>
          <w:color w:val="000000"/>
          <w:sz w:val="24"/>
          <w:szCs w:val="24"/>
        </w:rPr>
        <w:t>potok wyżynny węglanowy z substratem drobnoziarnistym na lessach i lessopodobnyc</w:t>
      </w:r>
      <w:r w:rsidR="00FD0150" w:rsidRPr="00ED0A76">
        <w:rPr>
          <w:rFonts w:asciiTheme="minorHAnsi" w:hAnsiTheme="minorHAnsi" w:cstheme="minorHAnsi"/>
          <w:color w:val="000000"/>
          <w:sz w:val="24"/>
          <w:szCs w:val="24"/>
        </w:rPr>
        <w:t>h </w:t>
      </w:r>
      <w:r w:rsidR="0058010D" w:rsidRPr="00ED0A76">
        <w:rPr>
          <w:rFonts w:asciiTheme="minorHAnsi" w:hAnsiTheme="minorHAnsi" w:cstheme="minorHAnsi"/>
          <w:color w:val="000000"/>
          <w:sz w:val="24"/>
          <w:szCs w:val="24"/>
        </w:rPr>
        <w:t>(</w:t>
      </w:r>
      <w:r w:rsidR="00EA2B7B" w:rsidRPr="00ED0A76">
        <w:rPr>
          <w:rFonts w:asciiTheme="minorHAnsi" w:hAnsiTheme="minorHAnsi" w:cstheme="minorHAnsi"/>
          <w:color w:val="000000"/>
          <w:sz w:val="24"/>
          <w:szCs w:val="24"/>
        </w:rPr>
        <w:t>6</w:t>
      </w:r>
      <w:r w:rsidR="0058010D" w:rsidRPr="00ED0A76">
        <w:rPr>
          <w:rFonts w:asciiTheme="minorHAnsi" w:hAnsiTheme="minorHAnsi" w:cstheme="minorHAnsi"/>
          <w:color w:val="000000"/>
          <w:sz w:val="24"/>
          <w:szCs w:val="24"/>
        </w:rPr>
        <w:t>)</w:t>
      </w:r>
      <w:r w:rsidR="00FD0150" w:rsidRPr="00ED0A76">
        <w:rPr>
          <w:rFonts w:asciiTheme="minorHAnsi" w:hAnsiTheme="minorHAnsi" w:cstheme="minorHAnsi"/>
          <w:color w:val="000000"/>
          <w:sz w:val="24"/>
          <w:szCs w:val="24"/>
        </w:rPr>
        <w:t xml:space="preserve">, </w:t>
      </w:r>
      <w:r w:rsidR="00285FBC" w:rsidRPr="00ED0A76">
        <w:rPr>
          <w:rFonts w:asciiTheme="minorHAnsi" w:hAnsiTheme="minorHAnsi" w:cstheme="minorHAnsi"/>
          <w:color w:val="000000"/>
          <w:sz w:val="24"/>
          <w:szCs w:val="24"/>
        </w:rPr>
        <w:t xml:space="preserve">status: </w:t>
      </w:r>
      <w:r w:rsidR="00FD0150" w:rsidRPr="00ED0A76">
        <w:rPr>
          <w:rFonts w:asciiTheme="minorHAnsi" w:hAnsiTheme="minorHAnsi" w:cstheme="minorHAnsi"/>
          <w:color w:val="000000"/>
          <w:sz w:val="24"/>
          <w:szCs w:val="24"/>
        </w:rPr>
        <w:t>silnie zmieniona część wód (SZCW)</w:t>
      </w:r>
      <w:r w:rsidR="0058010D" w:rsidRPr="00ED0A76">
        <w:rPr>
          <w:rFonts w:asciiTheme="minorHAnsi" w:hAnsiTheme="minorHAnsi" w:cstheme="minorHAnsi"/>
          <w:color w:val="000000"/>
          <w:sz w:val="24"/>
          <w:szCs w:val="24"/>
        </w:rPr>
        <w:t xml:space="preserve">; </w:t>
      </w:r>
    </w:p>
    <w:p w14:paraId="18B2E0E6" w14:textId="5C8D1CFD" w:rsidR="0058010D" w:rsidRPr="00ED0A76" w:rsidRDefault="00D369FB"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JCWP</w:t>
      </w:r>
      <w:r w:rsidR="0058010D" w:rsidRPr="00ED0A76">
        <w:rPr>
          <w:rFonts w:asciiTheme="minorHAnsi" w:hAnsiTheme="minorHAnsi" w:cstheme="minorHAnsi"/>
          <w:color w:val="000000"/>
          <w:sz w:val="24"/>
          <w:szCs w:val="24"/>
        </w:rPr>
        <w:t xml:space="preserve"> „</w:t>
      </w:r>
      <w:r w:rsidR="00EA2B7B" w:rsidRPr="00ED0A76">
        <w:rPr>
          <w:rFonts w:asciiTheme="minorHAnsi" w:hAnsiTheme="minorHAnsi" w:cstheme="minorHAnsi"/>
          <w:color w:val="000000"/>
          <w:sz w:val="24"/>
          <w:szCs w:val="24"/>
        </w:rPr>
        <w:t>Bolina</w:t>
      </w:r>
      <w:r w:rsidR="0058010D" w:rsidRPr="00ED0A76">
        <w:rPr>
          <w:rFonts w:asciiTheme="minorHAnsi" w:hAnsiTheme="minorHAnsi" w:cstheme="minorHAnsi"/>
          <w:color w:val="000000"/>
          <w:sz w:val="24"/>
          <w:szCs w:val="24"/>
        </w:rPr>
        <w:t>”, kod: PL RW</w:t>
      </w:r>
      <w:r w:rsidR="00EA2B7B" w:rsidRPr="00ED0A76">
        <w:rPr>
          <w:rFonts w:asciiTheme="minorHAnsi" w:hAnsiTheme="minorHAnsi" w:cstheme="minorHAnsi"/>
          <w:color w:val="000000"/>
          <w:sz w:val="24"/>
          <w:szCs w:val="24"/>
        </w:rPr>
        <w:t>20005212729</w:t>
      </w:r>
      <w:r w:rsidR="0058010D" w:rsidRPr="00ED0A76">
        <w:rPr>
          <w:rFonts w:asciiTheme="minorHAnsi" w:hAnsiTheme="minorHAnsi" w:cstheme="minorHAnsi"/>
          <w:color w:val="000000"/>
          <w:sz w:val="24"/>
          <w:szCs w:val="24"/>
        </w:rPr>
        <w:t xml:space="preserve">, typ: </w:t>
      </w:r>
      <w:r w:rsidR="00F164F6" w:rsidRPr="00ED0A76">
        <w:rPr>
          <w:rFonts w:asciiTheme="minorHAnsi" w:hAnsiTheme="minorHAnsi" w:cstheme="minorHAnsi"/>
          <w:color w:val="000000"/>
          <w:sz w:val="24"/>
          <w:szCs w:val="24"/>
        </w:rPr>
        <w:t>potok wyżynny krzemianowy z substratem drobnoziarnistym – zachodni</w:t>
      </w:r>
      <w:r w:rsidR="0058010D" w:rsidRPr="00ED0A76">
        <w:rPr>
          <w:rFonts w:asciiTheme="minorHAnsi" w:hAnsiTheme="minorHAnsi" w:cstheme="minorHAnsi"/>
          <w:color w:val="000000"/>
          <w:sz w:val="24"/>
          <w:szCs w:val="24"/>
        </w:rPr>
        <w:t xml:space="preserve"> (</w:t>
      </w:r>
      <w:r w:rsidR="00F164F6" w:rsidRPr="00ED0A76">
        <w:rPr>
          <w:rFonts w:asciiTheme="minorHAnsi" w:hAnsiTheme="minorHAnsi" w:cstheme="minorHAnsi"/>
          <w:color w:val="000000"/>
          <w:sz w:val="24"/>
          <w:szCs w:val="24"/>
        </w:rPr>
        <w:t>5</w:t>
      </w:r>
      <w:r w:rsidR="0058010D" w:rsidRPr="00ED0A76">
        <w:rPr>
          <w:rFonts w:asciiTheme="minorHAnsi" w:hAnsiTheme="minorHAnsi" w:cstheme="minorHAnsi"/>
          <w:color w:val="000000"/>
          <w:sz w:val="24"/>
          <w:szCs w:val="24"/>
        </w:rPr>
        <w:t>)</w:t>
      </w:r>
      <w:r w:rsidR="00FD0150" w:rsidRPr="00ED0A76">
        <w:rPr>
          <w:rFonts w:asciiTheme="minorHAnsi" w:hAnsiTheme="minorHAnsi" w:cstheme="minorHAnsi"/>
          <w:color w:val="000000"/>
          <w:sz w:val="24"/>
          <w:szCs w:val="24"/>
        </w:rPr>
        <w:t xml:space="preserve">, </w:t>
      </w:r>
      <w:r w:rsidR="00285FBC" w:rsidRPr="00ED0A76">
        <w:rPr>
          <w:rFonts w:asciiTheme="minorHAnsi" w:hAnsiTheme="minorHAnsi" w:cstheme="minorHAnsi"/>
          <w:color w:val="000000"/>
          <w:sz w:val="24"/>
          <w:szCs w:val="24"/>
        </w:rPr>
        <w:t xml:space="preserve">status: </w:t>
      </w:r>
      <w:r w:rsidR="000D5AFD" w:rsidRPr="00ED0A76">
        <w:rPr>
          <w:rFonts w:asciiTheme="minorHAnsi" w:hAnsiTheme="minorHAnsi" w:cstheme="minorHAnsi"/>
          <w:color w:val="000000"/>
          <w:sz w:val="24"/>
          <w:szCs w:val="24"/>
        </w:rPr>
        <w:t>naturalna</w:t>
      </w:r>
      <w:r w:rsidR="00F164F6" w:rsidRPr="00ED0A76">
        <w:rPr>
          <w:rFonts w:asciiTheme="minorHAnsi" w:hAnsiTheme="minorHAnsi" w:cstheme="minorHAnsi"/>
          <w:color w:val="000000"/>
          <w:sz w:val="24"/>
          <w:szCs w:val="24"/>
        </w:rPr>
        <w:t>;</w:t>
      </w:r>
    </w:p>
    <w:p w14:paraId="7433518C" w14:textId="603B2A89" w:rsidR="00F164F6" w:rsidRPr="00ED0A76" w:rsidRDefault="00D369FB"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JCWP</w:t>
      </w:r>
      <w:r w:rsidR="00F164F6" w:rsidRPr="00ED0A76">
        <w:rPr>
          <w:rFonts w:asciiTheme="minorHAnsi" w:hAnsiTheme="minorHAnsi" w:cstheme="minorHAnsi"/>
          <w:color w:val="000000"/>
          <w:sz w:val="24"/>
          <w:szCs w:val="24"/>
        </w:rPr>
        <w:t xml:space="preserve"> „</w:t>
      </w:r>
      <w:r w:rsidR="00782E63" w:rsidRPr="00ED0A76">
        <w:rPr>
          <w:rFonts w:asciiTheme="minorHAnsi" w:hAnsiTheme="minorHAnsi" w:cstheme="minorHAnsi"/>
          <w:color w:val="000000"/>
          <w:sz w:val="24"/>
          <w:szCs w:val="24"/>
        </w:rPr>
        <w:t>Przemsza od Białej Przemszy do ujścia</w:t>
      </w:r>
      <w:r w:rsidR="00F164F6" w:rsidRPr="00ED0A76">
        <w:rPr>
          <w:rFonts w:asciiTheme="minorHAnsi" w:hAnsiTheme="minorHAnsi" w:cstheme="minorHAnsi"/>
          <w:color w:val="000000"/>
          <w:sz w:val="24"/>
          <w:szCs w:val="24"/>
        </w:rPr>
        <w:t>”, kod: PL RW</w:t>
      </w:r>
      <w:r w:rsidR="00782E63" w:rsidRPr="00ED0A76">
        <w:rPr>
          <w:rFonts w:asciiTheme="minorHAnsi" w:hAnsiTheme="minorHAnsi" w:cstheme="minorHAnsi"/>
          <w:color w:val="000000"/>
          <w:sz w:val="24"/>
          <w:szCs w:val="24"/>
        </w:rPr>
        <w:t>200010212999</w:t>
      </w:r>
      <w:r w:rsidR="00F164F6" w:rsidRPr="00ED0A76">
        <w:rPr>
          <w:rFonts w:asciiTheme="minorHAnsi" w:hAnsiTheme="minorHAnsi" w:cstheme="minorHAnsi"/>
          <w:color w:val="000000"/>
          <w:sz w:val="24"/>
          <w:szCs w:val="24"/>
        </w:rPr>
        <w:t xml:space="preserve">, typ: </w:t>
      </w:r>
      <w:r w:rsidR="00DD2848" w:rsidRPr="00ED0A76">
        <w:rPr>
          <w:rFonts w:asciiTheme="minorHAnsi" w:hAnsiTheme="minorHAnsi" w:cstheme="minorHAnsi"/>
          <w:color w:val="000000"/>
          <w:sz w:val="24"/>
          <w:szCs w:val="24"/>
        </w:rPr>
        <w:t xml:space="preserve">średnia rzeka wyżyna – zachodnia </w:t>
      </w:r>
      <w:r w:rsidR="00F164F6" w:rsidRPr="00ED0A76">
        <w:rPr>
          <w:rFonts w:asciiTheme="minorHAnsi" w:hAnsiTheme="minorHAnsi" w:cstheme="minorHAnsi"/>
          <w:color w:val="000000"/>
          <w:sz w:val="24"/>
          <w:szCs w:val="24"/>
        </w:rPr>
        <w:t>(</w:t>
      </w:r>
      <w:r w:rsidR="000D5AFD" w:rsidRPr="00ED0A76">
        <w:rPr>
          <w:rFonts w:asciiTheme="minorHAnsi" w:hAnsiTheme="minorHAnsi" w:cstheme="minorHAnsi"/>
          <w:color w:val="000000"/>
          <w:sz w:val="24"/>
          <w:szCs w:val="24"/>
        </w:rPr>
        <w:t>10</w:t>
      </w:r>
      <w:r w:rsidR="00F164F6" w:rsidRPr="00ED0A76">
        <w:rPr>
          <w:rFonts w:asciiTheme="minorHAnsi" w:hAnsiTheme="minorHAnsi" w:cstheme="minorHAnsi"/>
          <w:color w:val="000000"/>
          <w:sz w:val="24"/>
          <w:szCs w:val="24"/>
        </w:rPr>
        <w:t>)</w:t>
      </w:r>
      <w:r w:rsidR="00285FBC" w:rsidRPr="00ED0A76">
        <w:rPr>
          <w:rFonts w:asciiTheme="minorHAnsi" w:hAnsiTheme="minorHAnsi" w:cstheme="minorHAnsi"/>
          <w:color w:val="000000"/>
          <w:sz w:val="24"/>
          <w:szCs w:val="24"/>
        </w:rPr>
        <w:t>, status: naturalna</w:t>
      </w:r>
      <w:r w:rsidR="00F164F6" w:rsidRPr="00ED0A76">
        <w:rPr>
          <w:rFonts w:asciiTheme="minorHAnsi" w:hAnsiTheme="minorHAnsi" w:cstheme="minorHAnsi"/>
          <w:color w:val="000000"/>
          <w:sz w:val="24"/>
          <w:szCs w:val="24"/>
        </w:rPr>
        <w:t>.</w:t>
      </w:r>
    </w:p>
    <w:p w14:paraId="0FFCDCBA" w14:textId="5F19BA01" w:rsidR="0058010D" w:rsidRPr="00ED0A76" w:rsidRDefault="0058010D" w:rsidP="00ED0A76">
      <w:pPr>
        <w:pStyle w:val="Bezodstpw"/>
        <w:rPr>
          <w:rFonts w:asciiTheme="minorHAnsi" w:hAnsiTheme="minorHAnsi" w:cstheme="minorHAnsi"/>
          <w:color w:val="000000"/>
          <w:sz w:val="24"/>
          <w:szCs w:val="24"/>
          <w:highlight w:val="yellow"/>
        </w:rPr>
      </w:pPr>
      <w:r w:rsidRPr="00ED0A76">
        <w:rPr>
          <w:rFonts w:asciiTheme="minorHAnsi" w:hAnsiTheme="minorHAnsi" w:cstheme="minorHAnsi"/>
          <w:color w:val="000000"/>
          <w:sz w:val="24"/>
          <w:szCs w:val="24"/>
        </w:rPr>
        <w:t xml:space="preserve">Celem środowiskowym dla JCWP </w:t>
      </w:r>
      <w:r w:rsidR="00F34669" w:rsidRPr="00ED0A76">
        <w:rPr>
          <w:rFonts w:asciiTheme="minorHAnsi" w:hAnsiTheme="minorHAnsi" w:cstheme="minorHAnsi"/>
          <w:color w:val="000000"/>
          <w:sz w:val="24"/>
          <w:szCs w:val="24"/>
        </w:rPr>
        <w:t>„Przemsza od zbiornika Przeczyce do ujścia Białej Przemszy”</w:t>
      </w:r>
      <w:r w:rsidRPr="00ED0A76">
        <w:rPr>
          <w:rFonts w:asciiTheme="minorHAnsi" w:hAnsiTheme="minorHAnsi" w:cstheme="minorHAnsi"/>
          <w:color w:val="000000"/>
          <w:sz w:val="24"/>
          <w:szCs w:val="24"/>
        </w:rPr>
        <w:t xml:space="preserve"> zgodnie z rozporządzeniem PGW, jest osiągnięcie dobrego potencjału ekologicznego i utrzymanie dobrego stanu chemicznego. Jest ona wskazana jako zagrożona ryzykiem nieosiągnięcia celów środowiskowych. Termin osiągnięcia celu środowiskowego dla JCWP </w:t>
      </w:r>
      <w:r w:rsidR="001237A0" w:rsidRPr="00ED0A76">
        <w:rPr>
          <w:rFonts w:asciiTheme="minorHAnsi" w:hAnsiTheme="minorHAnsi" w:cstheme="minorHAnsi"/>
          <w:color w:val="000000"/>
          <w:sz w:val="24"/>
          <w:szCs w:val="24"/>
        </w:rPr>
        <w:t>„Przemsza od zbiornika Przeczyce do ujścia Białej Przemszy”</w:t>
      </w:r>
      <w:r w:rsidRPr="00ED0A76">
        <w:rPr>
          <w:rFonts w:asciiTheme="minorHAnsi" w:hAnsiTheme="minorHAnsi" w:cstheme="minorHAnsi"/>
          <w:color w:val="000000"/>
          <w:sz w:val="24"/>
          <w:szCs w:val="24"/>
        </w:rPr>
        <w:t xml:space="preserve"> przedłużono do 202</w:t>
      </w:r>
      <w:r w:rsidR="001237A0" w:rsidRPr="00ED0A76">
        <w:rPr>
          <w:rFonts w:asciiTheme="minorHAnsi" w:hAnsiTheme="minorHAnsi" w:cstheme="minorHAnsi"/>
          <w:color w:val="000000"/>
          <w:sz w:val="24"/>
          <w:szCs w:val="24"/>
        </w:rPr>
        <w:t>7</w:t>
      </w:r>
      <w:r w:rsidRPr="00ED0A76">
        <w:rPr>
          <w:rFonts w:asciiTheme="minorHAnsi" w:hAnsiTheme="minorHAnsi" w:cstheme="minorHAnsi"/>
          <w:color w:val="000000"/>
          <w:sz w:val="24"/>
          <w:szCs w:val="24"/>
        </w:rPr>
        <w:t xml:space="preserve"> r. Zgodnie z rozporządzeniem PGW uzasadnieniem odstępstwa od osiągnięcia celów środowiskowych jest brak możliwości technicznych. W zlewni ww. JCWP zidentyfikowano presj</w:t>
      </w:r>
      <w:r w:rsidR="001237A0" w:rsidRPr="00ED0A76">
        <w:rPr>
          <w:rFonts w:asciiTheme="minorHAnsi" w:hAnsiTheme="minorHAnsi" w:cstheme="minorHAnsi"/>
          <w:color w:val="000000"/>
          <w:sz w:val="24"/>
          <w:szCs w:val="24"/>
        </w:rPr>
        <w:t>ę komunaln</w:t>
      </w:r>
      <w:r w:rsidR="00AC1AB2" w:rsidRPr="00ED0A76">
        <w:rPr>
          <w:rFonts w:asciiTheme="minorHAnsi" w:hAnsiTheme="minorHAnsi" w:cstheme="minorHAnsi"/>
          <w:color w:val="000000"/>
          <w:sz w:val="24"/>
          <w:szCs w:val="24"/>
        </w:rPr>
        <w:t>ą</w:t>
      </w:r>
      <w:r w:rsidR="001237A0" w:rsidRPr="00ED0A76">
        <w:rPr>
          <w:rFonts w:asciiTheme="minorHAnsi" w:hAnsiTheme="minorHAnsi" w:cstheme="minorHAnsi"/>
          <w:color w:val="000000"/>
          <w:sz w:val="24"/>
          <w:szCs w:val="24"/>
        </w:rPr>
        <w:t xml:space="preserve"> i przemysłową</w:t>
      </w:r>
      <w:r w:rsidRPr="00ED0A76">
        <w:rPr>
          <w:rFonts w:asciiTheme="minorHAnsi" w:hAnsiTheme="minorHAnsi" w:cstheme="minorHAnsi"/>
          <w:color w:val="000000"/>
          <w:sz w:val="24"/>
          <w:szCs w:val="24"/>
        </w:rPr>
        <w:t xml:space="preserve">. </w:t>
      </w:r>
    </w:p>
    <w:p w14:paraId="3032E1FE" w14:textId="7901B3FE" w:rsidR="00683AD0" w:rsidRPr="00ED0A76" w:rsidRDefault="0058010D"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Z kolei celem środowiskowym dla JCWP </w:t>
      </w:r>
      <w:r w:rsidR="00A53FEC" w:rsidRPr="00ED0A76">
        <w:rPr>
          <w:rFonts w:asciiTheme="minorHAnsi" w:hAnsiTheme="minorHAnsi" w:cstheme="minorHAnsi"/>
          <w:color w:val="000000"/>
          <w:sz w:val="24"/>
          <w:szCs w:val="24"/>
        </w:rPr>
        <w:t>„Rawa”</w:t>
      </w:r>
      <w:r w:rsidRPr="00ED0A76">
        <w:rPr>
          <w:rFonts w:asciiTheme="minorHAnsi" w:hAnsiTheme="minorHAnsi" w:cstheme="minorHAnsi"/>
          <w:color w:val="000000"/>
          <w:sz w:val="24"/>
          <w:szCs w:val="24"/>
        </w:rPr>
        <w:t xml:space="preserve">, zgodnie z rozporządzeniem PGW, jest osiągnięcie dobrego potencjału ekologicznego i utrzymanie dobrego stanu chemicznego. Jest ona wskazana jako zagrożona ryzykiem nieosiągnięcia celów środowiskowych. Termin osiągnięcia celu środowiskowego dla JCWP </w:t>
      </w:r>
      <w:r w:rsidR="00683AD0" w:rsidRPr="00ED0A76">
        <w:rPr>
          <w:rFonts w:asciiTheme="minorHAnsi" w:hAnsiTheme="minorHAnsi" w:cstheme="minorHAnsi"/>
          <w:color w:val="000000"/>
          <w:sz w:val="24"/>
          <w:szCs w:val="24"/>
        </w:rPr>
        <w:t>„Rawa”</w:t>
      </w:r>
      <w:r w:rsidRPr="00ED0A76">
        <w:rPr>
          <w:rFonts w:asciiTheme="minorHAnsi" w:hAnsiTheme="minorHAnsi" w:cstheme="minorHAnsi"/>
          <w:color w:val="000000"/>
          <w:sz w:val="24"/>
          <w:szCs w:val="24"/>
        </w:rPr>
        <w:t xml:space="preserve"> przedłużono do 202</w:t>
      </w:r>
      <w:r w:rsidR="00683AD0" w:rsidRPr="00ED0A76">
        <w:rPr>
          <w:rFonts w:asciiTheme="minorHAnsi" w:hAnsiTheme="minorHAnsi" w:cstheme="minorHAnsi"/>
          <w:color w:val="000000"/>
          <w:sz w:val="24"/>
          <w:szCs w:val="24"/>
        </w:rPr>
        <w:t>7</w:t>
      </w:r>
      <w:r w:rsidRPr="00ED0A76">
        <w:rPr>
          <w:rFonts w:asciiTheme="minorHAnsi" w:hAnsiTheme="minorHAnsi" w:cstheme="minorHAnsi"/>
          <w:color w:val="000000"/>
          <w:sz w:val="24"/>
          <w:szCs w:val="24"/>
        </w:rPr>
        <w:t xml:space="preserve"> r. </w:t>
      </w:r>
      <w:r w:rsidR="00683AD0" w:rsidRPr="00ED0A76">
        <w:rPr>
          <w:rFonts w:asciiTheme="minorHAnsi" w:hAnsiTheme="minorHAnsi" w:cstheme="minorHAnsi"/>
          <w:color w:val="000000"/>
          <w:sz w:val="24"/>
          <w:szCs w:val="24"/>
        </w:rPr>
        <w:t xml:space="preserve">Zgodnie z rozporządzeniem PGW uzasadnieniem odstępstwa od osiągnięcia celów środowiskowych jest brak możliwości technicznych. W zlewni ww. JCWP zidentyfikowano presję </w:t>
      </w:r>
      <w:r w:rsidR="00AC1AB2" w:rsidRPr="00ED0A76">
        <w:rPr>
          <w:rFonts w:asciiTheme="minorHAnsi" w:hAnsiTheme="minorHAnsi" w:cstheme="minorHAnsi"/>
          <w:color w:val="000000"/>
          <w:sz w:val="24"/>
          <w:szCs w:val="24"/>
        </w:rPr>
        <w:t>komunalną</w:t>
      </w:r>
      <w:r w:rsidR="00683AD0" w:rsidRPr="00ED0A76">
        <w:rPr>
          <w:rFonts w:asciiTheme="minorHAnsi" w:hAnsiTheme="minorHAnsi" w:cstheme="minorHAnsi"/>
          <w:color w:val="000000"/>
          <w:sz w:val="24"/>
          <w:szCs w:val="24"/>
        </w:rPr>
        <w:t xml:space="preserve">. </w:t>
      </w:r>
    </w:p>
    <w:p w14:paraId="6044CD80" w14:textId="6FBA8E5E" w:rsidR="0058010D" w:rsidRPr="00ED0A76" w:rsidRDefault="0058010D"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Celem środowiskowym dla JCWP </w:t>
      </w:r>
      <w:r w:rsidR="006073A5" w:rsidRPr="00ED0A76">
        <w:rPr>
          <w:rFonts w:asciiTheme="minorHAnsi" w:hAnsiTheme="minorHAnsi" w:cstheme="minorHAnsi"/>
          <w:color w:val="000000"/>
          <w:sz w:val="24"/>
          <w:szCs w:val="24"/>
        </w:rPr>
        <w:t>„Bolina”</w:t>
      </w:r>
      <w:r w:rsidRPr="00ED0A76">
        <w:rPr>
          <w:rFonts w:asciiTheme="minorHAnsi" w:hAnsiTheme="minorHAnsi" w:cstheme="minorHAnsi"/>
          <w:color w:val="000000"/>
          <w:sz w:val="24"/>
          <w:szCs w:val="24"/>
        </w:rPr>
        <w:t xml:space="preserve"> zgodnie z rozporządzeniem PGW, jest osiągnięcie dobrego </w:t>
      </w:r>
      <w:r w:rsidR="000640D4" w:rsidRPr="00ED0A76">
        <w:rPr>
          <w:rFonts w:asciiTheme="minorHAnsi" w:hAnsiTheme="minorHAnsi" w:cstheme="minorHAnsi"/>
          <w:color w:val="000000"/>
          <w:sz w:val="24"/>
          <w:szCs w:val="24"/>
        </w:rPr>
        <w:t>stanu</w:t>
      </w:r>
      <w:r w:rsidRPr="00ED0A76">
        <w:rPr>
          <w:rFonts w:asciiTheme="minorHAnsi" w:hAnsiTheme="minorHAnsi" w:cstheme="minorHAnsi"/>
          <w:color w:val="000000"/>
          <w:sz w:val="24"/>
          <w:szCs w:val="24"/>
        </w:rPr>
        <w:t xml:space="preserve"> ekologicznego i chemicznego. Jest ona wskazana jako zagrożona ryzykiem nieosiągnięcia celów środowiskowych. Termin osiągnięcia celu środowiskowego dla JCWP </w:t>
      </w:r>
      <w:r w:rsidR="000640D4" w:rsidRPr="00ED0A76">
        <w:rPr>
          <w:rFonts w:asciiTheme="minorHAnsi" w:hAnsiTheme="minorHAnsi" w:cstheme="minorHAnsi"/>
          <w:color w:val="000000"/>
          <w:sz w:val="24"/>
          <w:szCs w:val="24"/>
        </w:rPr>
        <w:t>„Bolina”</w:t>
      </w:r>
      <w:r w:rsidRPr="00ED0A76">
        <w:rPr>
          <w:rFonts w:asciiTheme="minorHAnsi" w:hAnsiTheme="minorHAnsi" w:cstheme="minorHAnsi"/>
          <w:color w:val="000000"/>
          <w:sz w:val="24"/>
          <w:szCs w:val="24"/>
        </w:rPr>
        <w:t xml:space="preserve"> przedłużono do 2027 r. Zgodnie z rozporządzeniem PGW uzasadnieniem odstępstwa od osiągnięcia celów środowiskowych jest brak możliwości technicznych. W zlewni ww. JCWP zidentyfikowano presję komunalną. </w:t>
      </w:r>
    </w:p>
    <w:p w14:paraId="62F4A0A9" w14:textId="791FDB11" w:rsidR="00833F18" w:rsidRPr="00ED0A76" w:rsidRDefault="00833F18"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Dla ostatniej JCWP „Przemsza od Białej Przemszy do ujścia” zgodnie z rozporządzeniem PGW, </w:t>
      </w:r>
      <w:r w:rsidR="00AC1AB2" w:rsidRPr="00ED0A76">
        <w:rPr>
          <w:rFonts w:asciiTheme="minorHAnsi" w:hAnsiTheme="minorHAnsi" w:cstheme="minorHAnsi"/>
          <w:color w:val="000000"/>
          <w:sz w:val="24"/>
          <w:szCs w:val="24"/>
        </w:rPr>
        <w:t xml:space="preserve">celem środowiskowym </w:t>
      </w:r>
      <w:r w:rsidRPr="00ED0A76">
        <w:rPr>
          <w:rFonts w:asciiTheme="minorHAnsi" w:hAnsiTheme="minorHAnsi" w:cstheme="minorHAnsi"/>
          <w:color w:val="000000"/>
          <w:sz w:val="24"/>
          <w:szCs w:val="24"/>
        </w:rPr>
        <w:t>jest osiągnięcie dobrego stanu ekologicznego i chemicznego. Jest ona wskazana jako zagrożona ryzykiem nieosiągnięcia celów środowiskowych. Termin osiągnięcia celu środowiskowego dla JCWP „Bolina” przedłużono do 2027 r. Zgodnie z rozporządzeniem PGW uzasadnieniem odstępstwa od osiągnięcia celów środowiskowych jest brak możliwości technicznych</w:t>
      </w:r>
      <w:r w:rsidR="00C8496A" w:rsidRPr="00ED0A76">
        <w:rPr>
          <w:rFonts w:asciiTheme="minorHAnsi" w:hAnsiTheme="minorHAnsi" w:cstheme="minorHAnsi"/>
          <w:color w:val="000000"/>
          <w:sz w:val="24"/>
          <w:szCs w:val="24"/>
        </w:rPr>
        <w:t xml:space="preserve"> oraz dysproporcjonalne koszty</w:t>
      </w:r>
      <w:r w:rsidRPr="00ED0A76">
        <w:rPr>
          <w:rFonts w:asciiTheme="minorHAnsi" w:hAnsiTheme="minorHAnsi" w:cstheme="minorHAnsi"/>
          <w:color w:val="000000"/>
          <w:sz w:val="24"/>
          <w:szCs w:val="24"/>
        </w:rPr>
        <w:t xml:space="preserve">. </w:t>
      </w:r>
    </w:p>
    <w:p w14:paraId="20B625C6" w14:textId="5B57EF7B" w:rsidR="00411016" w:rsidRPr="00ED0A76" w:rsidRDefault="0058010D"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Analizując specyfikę planowanego przedsięwzięcia, stwierdza się, że </w:t>
      </w:r>
      <w:r w:rsidR="0033547B" w:rsidRPr="00ED0A76">
        <w:rPr>
          <w:rFonts w:asciiTheme="minorHAnsi" w:hAnsiTheme="minorHAnsi" w:cstheme="minorHAnsi"/>
          <w:color w:val="000000"/>
          <w:sz w:val="24"/>
          <w:szCs w:val="24"/>
        </w:rPr>
        <w:t xml:space="preserve">na etapie realizacji inwestycji może </w:t>
      </w:r>
      <w:r w:rsidR="00CE48EE" w:rsidRPr="00ED0A76">
        <w:rPr>
          <w:rFonts w:asciiTheme="minorHAnsi" w:hAnsiTheme="minorHAnsi" w:cstheme="minorHAnsi"/>
          <w:color w:val="000000"/>
          <w:sz w:val="24"/>
          <w:szCs w:val="24"/>
        </w:rPr>
        <w:t>wystąpić czasowe pogorszenie potencjału/stanu ww. JCWP, oraz czasowa zmiana reżimu wód</w:t>
      </w:r>
      <w:r w:rsidR="00411016" w:rsidRPr="00ED0A76">
        <w:rPr>
          <w:rFonts w:asciiTheme="minorHAnsi" w:hAnsiTheme="minorHAnsi" w:cstheme="minorHAnsi"/>
          <w:color w:val="000000"/>
          <w:sz w:val="24"/>
          <w:szCs w:val="24"/>
        </w:rPr>
        <w:t xml:space="preserve"> (str. 64 raportu ooś)</w:t>
      </w:r>
      <w:r w:rsidR="00CE48EE" w:rsidRPr="00ED0A76">
        <w:rPr>
          <w:rFonts w:asciiTheme="minorHAnsi" w:hAnsiTheme="minorHAnsi" w:cstheme="minorHAnsi"/>
          <w:color w:val="000000"/>
          <w:sz w:val="24"/>
          <w:szCs w:val="24"/>
        </w:rPr>
        <w:t>. Jednakże należy uznać</w:t>
      </w:r>
      <w:r w:rsidR="00AC1AB2" w:rsidRPr="00ED0A76">
        <w:rPr>
          <w:rFonts w:asciiTheme="minorHAnsi" w:hAnsiTheme="minorHAnsi" w:cstheme="minorHAnsi"/>
          <w:color w:val="000000"/>
          <w:sz w:val="24"/>
          <w:szCs w:val="24"/>
        </w:rPr>
        <w:t>,</w:t>
      </w:r>
      <w:r w:rsidR="00CE48EE" w:rsidRPr="00ED0A76">
        <w:rPr>
          <w:rFonts w:asciiTheme="minorHAnsi" w:hAnsiTheme="minorHAnsi" w:cstheme="minorHAnsi"/>
          <w:color w:val="000000"/>
          <w:sz w:val="24"/>
          <w:szCs w:val="24"/>
        </w:rPr>
        <w:t xml:space="preserve"> iż budowa przedmiotowego </w:t>
      </w:r>
      <w:r w:rsidR="00411016" w:rsidRPr="00ED0A76">
        <w:rPr>
          <w:rFonts w:asciiTheme="minorHAnsi" w:hAnsiTheme="minorHAnsi" w:cstheme="minorHAnsi"/>
          <w:color w:val="000000"/>
          <w:sz w:val="24"/>
          <w:szCs w:val="24"/>
        </w:rPr>
        <w:t>zamierzenia</w:t>
      </w:r>
      <w:r w:rsidR="00CE48EE" w:rsidRPr="00ED0A76">
        <w:rPr>
          <w:rFonts w:asciiTheme="minorHAnsi" w:hAnsiTheme="minorHAnsi" w:cstheme="minorHAnsi"/>
          <w:color w:val="000000"/>
          <w:sz w:val="24"/>
          <w:szCs w:val="24"/>
        </w:rPr>
        <w:t xml:space="preserve"> budowlanego z uwzględnieniem środowiskowych uwarunkowań określonych w decyzji z dnia 23 maja 2019 r., jak i </w:t>
      </w:r>
      <w:r w:rsidR="00411016" w:rsidRPr="00ED0A76">
        <w:rPr>
          <w:rFonts w:asciiTheme="minorHAnsi" w:hAnsiTheme="minorHAnsi" w:cstheme="minorHAnsi"/>
          <w:color w:val="000000"/>
          <w:sz w:val="24"/>
          <w:szCs w:val="24"/>
        </w:rPr>
        <w:t>niniejszej</w:t>
      </w:r>
      <w:r w:rsidR="00CE48EE" w:rsidRPr="00ED0A76">
        <w:rPr>
          <w:rFonts w:asciiTheme="minorHAnsi" w:hAnsiTheme="minorHAnsi" w:cstheme="minorHAnsi"/>
          <w:color w:val="000000"/>
          <w:sz w:val="24"/>
          <w:szCs w:val="24"/>
        </w:rPr>
        <w:t xml:space="preserve"> decyzji</w:t>
      </w:r>
      <w:r w:rsidR="00411016" w:rsidRPr="00ED0A76">
        <w:rPr>
          <w:rFonts w:asciiTheme="minorHAnsi" w:hAnsiTheme="minorHAnsi" w:cstheme="minorHAnsi"/>
          <w:color w:val="000000"/>
          <w:sz w:val="24"/>
          <w:szCs w:val="24"/>
        </w:rPr>
        <w:t xml:space="preserve">, </w:t>
      </w:r>
      <w:r w:rsidR="00CE48EE" w:rsidRPr="00ED0A76">
        <w:rPr>
          <w:rFonts w:asciiTheme="minorHAnsi" w:hAnsiTheme="minorHAnsi" w:cstheme="minorHAnsi"/>
          <w:color w:val="000000"/>
          <w:sz w:val="24"/>
          <w:szCs w:val="24"/>
        </w:rPr>
        <w:t>nie stanowi zagrożenia dla celów środowiskowych JCWP</w:t>
      </w:r>
      <w:r w:rsidR="00411016" w:rsidRPr="00ED0A76">
        <w:rPr>
          <w:rFonts w:asciiTheme="minorHAnsi" w:hAnsiTheme="minorHAnsi" w:cstheme="minorHAnsi"/>
          <w:color w:val="000000"/>
          <w:sz w:val="24"/>
          <w:szCs w:val="24"/>
        </w:rPr>
        <w:t xml:space="preserve"> (tj.</w:t>
      </w:r>
      <w:r w:rsidR="00734668" w:rsidRPr="00ED0A76">
        <w:rPr>
          <w:rFonts w:asciiTheme="minorHAnsi" w:hAnsiTheme="minorHAnsi" w:cstheme="minorHAnsi"/>
          <w:color w:val="000000"/>
          <w:sz w:val="24"/>
          <w:szCs w:val="24"/>
        </w:rPr>
        <w:t xml:space="preserve"> pkt II.1.2.3</w:t>
      </w:r>
      <w:r w:rsidR="00D53BC1" w:rsidRPr="00ED0A76">
        <w:rPr>
          <w:rFonts w:asciiTheme="minorHAnsi" w:hAnsiTheme="minorHAnsi" w:cstheme="minorHAnsi"/>
          <w:color w:val="000000"/>
          <w:sz w:val="24"/>
          <w:szCs w:val="24"/>
        </w:rPr>
        <w:t>, pkt II.1</w:t>
      </w:r>
      <w:r w:rsidR="00271B5F" w:rsidRPr="00ED0A76">
        <w:rPr>
          <w:rFonts w:asciiTheme="minorHAnsi" w:hAnsiTheme="minorHAnsi" w:cstheme="minorHAnsi"/>
          <w:color w:val="000000"/>
          <w:sz w:val="24"/>
          <w:szCs w:val="24"/>
        </w:rPr>
        <w:t>.</w:t>
      </w:r>
      <w:r w:rsidR="00D53BC1" w:rsidRPr="00ED0A76">
        <w:rPr>
          <w:rFonts w:asciiTheme="minorHAnsi" w:hAnsiTheme="minorHAnsi" w:cstheme="minorHAnsi"/>
          <w:color w:val="000000"/>
          <w:sz w:val="24"/>
          <w:szCs w:val="24"/>
        </w:rPr>
        <w:t xml:space="preserve">8, II.1.9, </w:t>
      </w:r>
      <w:r w:rsidR="00425437" w:rsidRPr="00ED0A76">
        <w:rPr>
          <w:rFonts w:asciiTheme="minorHAnsi" w:hAnsiTheme="minorHAnsi" w:cstheme="minorHAnsi"/>
          <w:color w:val="000000"/>
          <w:sz w:val="24"/>
          <w:szCs w:val="24"/>
        </w:rPr>
        <w:t>II.1.14,</w:t>
      </w:r>
      <w:r w:rsidR="00D53BC1" w:rsidRPr="00ED0A76">
        <w:rPr>
          <w:rFonts w:asciiTheme="minorHAnsi" w:hAnsiTheme="minorHAnsi" w:cstheme="minorHAnsi"/>
          <w:color w:val="000000"/>
          <w:sz w:val="24"/>
          <w:szCs w:val="24"/>
        </w:rPr>
        <w:t xml:space="preserve"> </w:t>
      </w:r>
      <w:r w:rsidR="00425437" w:rsidRPr="00ED0A76">
        <w:rPr>
          <w:rFonts w:asciiTheme="minorHAnsi" w:hAnsiTheme="minorHAnsi" w:cstheme="minorHAnsi"/>
          <w:color w:val="000000"/>
          <w:sz w:val="24"/>
          <w:szCs w:val="24"/>
        </w:rPr>
        <w:t>II.1.16</w:t>
      </w:r>
      <w:r w:rsidR="001B60C4" w:rsidRPr="00ED0A76">
        <w:rPr>
          <w:rFonts w:asciiTheme="minorHAnsi" w:hAnsiTheme="minorHAnsi" w:cstheme="minorHAnsi"/>
          <w:color w:val="000000"/>
          <w:sz w:val="24"/>
          <w:szCs w:val="24"/>
        </w:rPr>
        <w:t>, II.1.</w:t>
      </w:r>
      <w:r w:rsidR="00271B5F" w:rsidRPr="00ED0A76">
        <w:rPr>
          <w:rFonts w:asciiTheme="minorHAnsi" w:hAnsiTheme="minorHAnsi" w:cstheme="minorHAnsi"/>
          <w:color w:val="000000"/>
          <w:sz w:val="24"/>
          <w:szCs w:val="24"/>
        </w:rPr>
        <w:t xml:space="preserve"> </w:t>
      </w:r>
      <w:r w:rsidR="001B60C4" w:rsidRPr="00ED0A76">
        <w:rPr>
          <w:rFonts w:asciiTheme="minorHAnsi" w:hAnsiTheme="minorHAnsi" w:cstheme="minorHAnsi"/>
          <w:color w:val="000000"/>
          <w:sz w:val="24"/>
          <w:szCs w:val="24"/>
        </w:rPr>
        <w:t>22, II.1.23</w:t>
      </w:r>
      <w:r w:rsidR="00813253" w:rsidRPr="00ED0A76">
        <w:rPr>
          <w:rFonts w:asciiTheme="minorHAnsi" w:hAnsiTheme="minorHAnsi" w:cstheme="minorHAnsi"/>
          <w:color w:val="000000"/>
          <w:sz w:val="24"/>
          <w:szCs w:val="24"/>
        </w:rPr>
        <w:t xml:space="preserve"> decyzji RDOŚ w Katowicach</w:t>
      </w:r>
      <w:r w:rsidR="001B60C4" w:rsidRPr="00ED0A76">
        <w:rPr>
          <w:rFonts w:asciiTheme="minorHAnsi" w:hAnsiTheme="minorHAnsi" w:cstheme="minorHAnsi"/>
          <w:color w:val="000000"/>
          <w:sz w:val="24"/>
          <w:szCs w:val="24"/>
        </w:rPr>
        <w:t>)</w:t>
      </w:r>
      <w:r w:rsidR="00411016" w:rsidRPr="00ED0A76">
        <w:rPr>
          <w:rFonts w:asciiTheme="minorHAnsi" w:hAnsiTheme="minorHAnsi" w:cstheme="minorHAnsi"/>
          <w:color w:val="000000"/>
          <w:sz w:val="24"/>
          <w:szCs w:val="24"/>
        </w:rPr>
        <w:t>.</w:t>
      </w:r>
    </w:p>
    <w:p w14:paraId="0FF8D081" w14:textId="23454E5D" w:rsidR="00FD6815" w:rsidRPr="00ED0A76" w:rsidRDefault="0058010D"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Zgodnie z rozporządzeniem PGW oraz raportem ooś (str. </w:t>
      </w:r>
      <w:r w:rsidR="00D912EF" w:rsidRPr="00ED0A76">
        <w:rPr>
          <w:rFonts w:asciiTheme="minorHAnsi" w:hAnsiTheme="minorHAnsi" w:cstheme="minorHAnsi"/>
          <w:color w:val="000000"/>
          <w:sz w:val="24"/>
          <w:szCs w:val="24"/>
        </w:rPr>
        <w:t xml:space="preserve">6-15 </w:t>
      </w:r>
      <w:r w:rsidR="00FD6815" w:rsidRPr="00ED0A76">
        <w:rPr>
          <w:rFonts w:asciiTheme="minorHAnsi" w:hAnsiTheme="minorHAnsi" w:cstheme="minorHAnsi"/>
          <w:color w:val="000000"/>
          <w:sz w:val="24"/>
          <w:szCs w:val="24"/>
        </w:rPr>
        <w:t>uzupełnienia</w:t>
      </w:r>
      <w:r w:rsidR="00D912EF" w:rsidRPr="00ED0A76">
        <w:rPr>
          <w:rFonts w:asciiTheme="minorHAnsi" w:hAnsiTheme="minorHAnsi" w:cstheme="minorHAnsi"/>
          <w:color w:val="000000"/>
          <w:sz w:val="24"/>
          <w:szCs w:val="24"/>
        </w:rPr>
        <w:t xml:space="preserve"> raportu ooś z lipca 2021 r.</w:t>
      </w:r>
      <w:r w:rsidRPr="00ED0A76">
        <w:rPr>
          <w:rFonts w:asciiTheme="minorHAnsi" w:hAnsiTheme="minorHAnsi" w:cstheme="minorHAnsi"/>
          <w:color w:val="000000"/>
          <w:sz w:val="24"/>
          <w:szCs w:val="24"/>
        </w:rPr>
        <w:t xml:space="preserve">) przedmiotowe przedsięwzięcie realizowane będzie w obrębie Jednolitych Części Wód Podziemnych, dalej JCWPd, o kodzie </w:t>
      </w:r>
      <w:r w:rsidR="00D912EF" w:rsidRPr="00ED0A76">
        <w:rPr>
          <w:rFonts w:asciiTheme="minorHAnsi" w:hAnsiTheme="minorHAnsi" w:cstheme="minorHAnsi"/>
          <w:color w:val="000000"/>
          <w:sz w:val="24"/>
          <w:szCs w:val="24"/>
        </w:rPr>
        <w:t>PLGW2000111, PLGW2000112 oraz PLGW2000146</w:t>
      </w:r>
      <w:r w:rsidR="00FD6815" w:rsidRPr="00ED0A76">
        <w:rPr>
          <w:rFonts w:asciiTheme="minorHAnsi" w:hAnsiTheme="minorHAnsi" w:cstheme="minorHAnsi"/>
          <w:color w:val="000000"/>
          <w:sz w:val="24"/>
          <w:szCs w:val="24"/>
        </w:rPr>
        <w:t xml:space="preserve">. </w:t>
      </w:r>
    </w:p>
    <w:p w14:paraId="41B84601" w14:textId="51630C3C" w:rsidR="00FD6815" w:rsidRPr="00ED0A76" w:rsidRDefault="00FD6815"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lastRenderedPageBreak/>
        <w:t xml:space="preserve">Celem środowiskowym dla </w:t>
      </w:r>
      <w:r w:rsidR="002D49BF" w:rsidRPr="00ED0A76">
        <w:rPr>
          <w:rFonts w:asciiTheme="minorHAnsi" w:hAnsiTheme="minorHAnsi" w:cstheme="minorHAnsi"/>
          <w:color w:val="000000"/>
          <w:sz w:val="24"/>
          <w:szCs w:val="24"/>
        </w:rPr>
        <w:t>JCWPd o kodzie PLGW2000111</w:t>
      </w:r>
      <w:r w:rsidR="00AC1AB2" w:rsidRPr="00ED0A76">
        <w:rPr>
          <w:rFonts w:asciiTheme="minorHAnsi" w:hAnsiTheme="minorHAnsi" w:cstheme="minorHAnsi"/>
          <w:color w:val="000000"/>
          <w:sz w:val="24"/>
          <w:szCs w:val="24"/>
        </w:rPr>
        <w:t>,</w:t>
      </w:r>
      <w:r w:rsidR="002D49BF" w:rsidRPr="00ED0A76">
        <w:rPr>
          <w:rFonts w:asciiTheme="minorHAnsi" w:hAnsiTheme="minorHAnsi" w:cstheme="minorHAnsi"/>
          <w:color w:val="000000"/>
          <w:sz w:val="24"/>
          <w:szCs w:val="24"/>
        </w:rPr>
        <w:t xml:space="preserve"> </w:t>
      </w:r>
      <w:r w:rsidRPr="00ED0A76">
        <w:rPr>
          <w:rFonts w:asciiTheme="minorHAnsi" w:hAnsiTheme="minorHAnsi" w:cstheme="minorHAnsi"/>
          <w:color w:val="000000"/>
          <w:sz w:val="24"/>
          <w:szCs w:val="24"/>
        </w:rPr>
        <w:t xml:space="preserve">zgodnie z rozporządzeniem PGW, jest osiągnięcie dobrego stanu </w:t>
      </w:r>
      <w:r w:rsidR="00E27DDB" w:rsidRPr="00ED0A76">
        <w:rPr>
          <w:rFonts w:asciiTheme="minorHAnsi" w:hAnsiTheme="minorHAnsi" w:cstheme="minorHAnsi"/>
          <w:color w:val="000000"/>
          <w:sz w:val="24"/>
          <w:szCs w:val="24"/>
        </w:rPr>
        <w:t>chemicznego i ilościowego</w:t>
      </w:r>
      <w:r w:rsidRPr="00ED0A76">
        <w:rPr>
          <w:rFonts w:asciiTheme="minorHAnsi" w:hAnsiTheme="minorHAnsi" w:cstheme="minorHAnsi"/>
          <w:color w:val="000000"/>
          <w:sz w:val="24"/>
          <w:szCs w:val="24"/>
        </w:rPr>
        <w:t xml:space="preserve">. Jest ona wskazana jako zagrożona ryzykiem nieosiągnięcia celów środowiskowych. Termin osiągnięcia celu środowiskowego dla </w:t>
      </w:r>
      <w:r w:rsidR="00DA6156" w:rsidRPr="00ED0A76">
        <w:rPr>
          <w:rFonts w:asciiTheme="minorHAnsi" w:hAnsiTheme="minorHAnsi" w:cstheme="minorHAnsi"/>
          <w:color w:val="000000"/>
          <w:sz w:val="24"/>
          <w:szCs w:val="24"/>
        </w:rPr>
        <w:t xml:space="preserve">JCWPd o kodzie PLGW2000111 </w:t>
      </w:r>
      <w:r w:rsidR="00DB5559" w:rsidRPr="00ED0A76">
        <w:rPr>
          <w:rFonts w:asciiTheme="minorHAnsi" w:hAnsiTheme="minorHAnsi" w:cstheme="minorHAnsi"/>
          <w:color w:val="000000"/>
          <w:sz w:val="24"/>
          <w:szCs w:val="24"/>
        </w:rPr>
        <w:t>wyznaczono na</w:t>
      </w:r>
      <w:r w:rsidRPr="00ED0A76">
        <w:rPr>
          <w:rFonts w:asciiTheme="minorHAnsi" w:hAnsiTheme="minorHAnsi" w:cstheme="minorHAnsi"/>
          <w:color w:val="000000"/>
          <w:sz w:val="24"/>
          <w:szCs w:val="24"/>
        </w:rPr>
        <w:t xml:space="preserve"> 202</w:t>
      </w:r>
      <w:r w:rsidR="00DA6156" w:rsidRPr="00ED0A76">
        <w:rPr>
          <w:rFonts w:asciiTheme="minorHAnsi" w:hAnsiTheme="minorHAnsi" w:cstheme="minorHAnsi"/>
          <w:color w:val="000000"/>
          <w:sz w:val="24"/>
          <w:szCs w:val="24"/>
        </w:rPr>
        <w:t>1</w:t>
      </w:r>
      <w:r w:rsidRPr="00ED0A76">
        <w:rPr>
          <w:rFonts w:asciiTheme="minorHAnsi" w:hAnsiTheme="minorHAnsi" w:cstheme="minorHAnsi"/>
          <w:color w:val="000000"/>
          <w:sz w:val="24"/>
          <w:szCs w:val="24"/>
        </w:rPr>
        <w:t xml:space="preserve"> r. Zgodnie z rozporządzeniem PGW uzasadnieniem odstępstwa od osiągnięcia celów środowiskowych </w:t>
      </w:r>
      <w:r w:rsidR="00DB5559" w:rsidRPr="00ED0A76">
        <w:rPr>
          <w:rFonts w:asciiTheme="minorHAnsi" w:hAnsiTheme="minorHAnsi" w:cstheme="minorHAnsi"/>
          <w:color w:val="000000"/>
          <w:sz w:val="24"/>
          <w:szCs w:val="24"/>
        </w:rPr>
        <w:t>była</w:t>
      </w:r>
      <w:r w:rsidR="00DA6156" w:rsidRPr="00ED0A76">
        <w:rPr>
          <w:rFonts w:asciiTheme="minorHAnsi" w:hAnsiTheme="minorHAnsi" w:cstheme="minorHAnsi"/>
          <w:color w:val="000000"/>
          <w:sz w:val="24"/>
          <w:szCs w:val="24"/>
        </w:rPr>
        <w:t xml:space="preserve"> intensywn</w:t>
      </w:r>
      <w:r w:rsidR="00AC1AB2" w:rsidRPr="00ED0A76">
        <w:rPr>
          <w:rFonts w:asciiTheme="minorHAnsi" w:hAnsiTheme="minorHAnsi" w:cstheme="minorHAnsi"/>
          <w:color w:val="000000"/>
          <w:sz w:val="24"/>
          <w:szCs w:val="24"/>
        </w:rPr>
        <w:t>a</w:t>
      </w:r>
      <w:r w:rsidR="00DA6156" w:rsidRPr="00ED0A76">
        <w:rPr>
          <w:rFonts w:asciiTheme="minorHAnsi" w:hAnsiTheme="minorHAnsi" w:cstheme="minorHAnsi"/>
          <w:color w:val="000000"/>
          <w:sz w:val="24"/>
          <w:szCs w:val="24"/>
        </w:rPr>
        <w:t xml:space="preserve"> eksploatacja wód podziemnych, głównie w wyniku odwodnieni wyrobisk górniczych.</w:t>
      </w:r>
    </w:p>
    <w:p w14:paraId="0A5146EC" w14:textId="5FD94877" w:rsidR="00DA6156" w:rsidRPr="00ED0A76" w:rsidRDefault="00DA6156"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Z kolei celem środowiskowym dla JCWPd o kodzie PLGW2000112 zgodnie z rozporządzeniem PGW, jest </w:t>
      </w:r>
      <w:r w:rsidR="00DB5559" w:rsidRPr="00ED0A76">
        <w:rPr>
          <w:rFonts w:asciiTheme="minorHAnsi" w:hAnsiTheme="minorHAnsi" w:cstheme="minorHAnsi"/>
          <w:color w:val="000000"/>
          <w:sz w:val="24"/>
          <w:szCs w:val="24"/>
        </w:rPr>
        <w:t>utrzymanie</w:t>
      </w:r>
      <w:r w:rsidRPr="00ED0A76">
        <w:rPr>
          <w:rFonts w:asciiTheme="minorHAnsi" w:hAnsiTheme="minorHAnsi" w:cstheme="minorHAnsi"/>
          <w:color w:val="000000"/>
          <w:sz w:val="24"/>
          <w:szCs w:val="24"/>
        </w:rPr>
        <w:t xml:space="preserve"> dobrego stanu chemicznego</w:t>
      </w:r>
      <w:r w:rsidR="00E27DDB" w:rsidRPr="00ED0A76">
        <w:rPr>
          <w:rFonts w:asciiTheme="minorHAnsi" w:hAnsiTheme="minorHAnsi" w:cstheme="minorHAnsi"/>
          <w:color w:val="000000"/>
          <w:sz w:val="24"/>
          <w:szCs w:val="24"/>
        </w:rPr>
        <w:t xml:space="preserve"> i ilościowego</w:t>
      </w:r>
      <w:r w:rsidRPr="00ED0A76">
        <w:rPr>
          <w:rFonts w:asciiTheme="minorHAnsi" w:hAnsiTheme="minorHAnsi" w:cstheme="minorHAnsi"/>
          <w:color w:val="000000"/>
          <w:sz w:val="24"/>
          <w:szCs w:val="24"/>
        </w:rPr>
        <w:t>. Jest ona wskazana jako zagrożona ryzykiem nieosiągnięcia celów środowiskowych. Termin osiągnięcia celu środowiskowego dla JCWPd o kodzie PLGW200011</w:t>
      </w:r>
      <w:r w:rsidR="00DB5559" w:rsidRPr="00ED0A76">
        <w:rPr>
          <w:rFonts w:asciiTheme="minorHAnsi" w:hAnsiTheme="minorHAnsi" w:cstheme="minorHAnsi"/>
          <w:color w:val="000000"/>
          <w:sz w:val="24"/>
          <w:szCs w:val="24"/>
        </w:rPr>
        <w:t>2</w:t>
      </w:r>
      <w:r w:rsidRPr="00ED0A76">
        <w:rPr>
          <w:rFonts w:asciiTheme="minorHAnsi" w:hAnsiTheme="minorHAnsi" w:cstheme="minorHAnsi"/>
          <w:color w:val="000000"/>
          <w:sz w:val="24"/>
          <w:szCs w:val="24"/>
        </w:rPr>
        <w:t xml:space="preserve"> </w:t>
      </w:r>
      <w:r w:rsidR="00DB5559" w:rsidRPr="00ED0A76">
        <w:rPr>
          <w:rFonts w:asciiTheme="minorHAnsi" w:hAnsiTheme="minorHAnsi" w:cstheme="minorHAnsi"/>
          <w:color w:val="000000"/>
          <w:sz w:val="24"/>
          <w:szCs w:val="24"/>
        </w:rPr>
        <w:t>wyznaczono na 2015 r.</w:t>
      </w:r>
      <w:r w:rsidRPr="00ED0A76">
        <w:rPr>
          <w:rFonts w:asciiTheme="minorHAnsi" w:hAnsiTheme="minorHAnsi" w:cstheme="minorHAnsi"/>
          <w:color w:val="000000"/>
          <w:sz w:val="24"/>
          <w:szCs w:val="24"/>
        </w:rPr>
        <w:t xml:space="preserve"> Zgodnie z rozporządzeniem PGW uzasadnieniem odstępstwa od osiągnięcia celów środowiskowych </w:t>
      </w:r>
      <w:r w:rsidR="00DB5559" w:rsidRPr="00ED0A76">
        <w:rPr>
          <w:rFonts w:asciiTheme="minorHAnsi" w:hAnsiTheme="minorHAnsi" w:cstheme="minorHAnsi"/>
          <w:color w:val="000000"/>
          <w:sz w:val="24"/>
          <w:szCs w:val="24"/>
        </w:rPr>
        <w:t xml:space="preserve">była </w:t>
      </w:r>
      <w:r w:rsidRPr="00ED0A76">
        <w:rPr>
          <w:rFonts w:asciiTheme="minorHAnsi" w:hAnsiTheme="minorHAnsi" w:cstheme="minorHAnsi"/>
          <w:color w:val="000000"/>
          <w:sz w:val="24"/>
          <w:szCs w:val="24"/>
        </w:rPr>
        <w:t>intensywn</w:t>
      </w:r>
      <w:r w:rsidR="00AC1AB2" w:rsidRPr="00ED0A76">
        <w:rPr>
          <w:rFonts w:asciiTheme="minorHAnsi" w:hAnsiTheme="minorHAnsi" w:cstheme="minorHAnsi"/>
          <w:color w:val="000000"/>
          <w:sz w:val="24"/>
          <w:szCs w:val="24"/>
        </w:rPr>
        <w:t>a</w:t>
      </w:r>
      <w:r w:rsidRPr="00ED0A76">
        <w:rPr>
          <w:rFonts w:asciiTheme="minorHAnsi" w:hAnsiTheme="minorHAnsi" w:cstheme="minorHAnsi"/>
          <w:color w:val="000000"/>
          <w:sz w:val="24"/>
          <w:szCs w:val="24"/>
        </w:rPr>
        <w:t xml:space="preserve"> eksploatacja wód podziemnych, głównie w wyniku odwodnieni wyrobisk górniczych.</w:t>
      </w:r>
    </w:p>
    <w:p w14:paraId="238633B6" w14:textId="316E0E4B" w:rsidR="00DE4D3E" w:rsidRPr="00ED0A76" w:rsidRDefault="00DE4D3E"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Dla ostatniej JCWPd o kodzie PLGW2000146 zgodnie z rozporządzeniem PGW, </w:t>
      </w:r>
      <w:r w:rsidR="00AC1AB2" w:rsidRPr="00ED0A76">
        <w:rPr>
          <w:rFonts w:asciiTheme="minorHAnsi" w:hAnsiTheme="minorHAnsi" w:cstheme="minorHAnsi"/>
          <w:color w:val="000000"/>
          <w:sz w:val="24"/>
          <w:szCs w:val="24"/>
        </w:rPr>
        <w:t xml:space="preserve">celem środowiskowym </w:t>
      </w:r>
      <w:r w:rsidRPr="00ED0A76">
        <w:rPr>
          <w:rFonts w:asciiTheme="minorHAnsi" w:hAnsiTheme="minorHAnsi" w:cstheme="minorHAnsi"/>
          <w:color w:val="000000"/>
          <w:sz w:val="24"/>
          <w:szCs w:val="24"/>
        </w:rPr>
        <w:t xml:space="preserve">jest osiągnięcie dobrego stanu chemicznego i </w:t>
      </w:r>
      <w:r w:rsidR="007B1E9D" w:rsidRPr="00ED0A76">
        <w:rPr>
          <w:rFonts w:asciiTheme="minorHAnsi" w:hAnsiTheme="minorHAnsi" w:cstheme="minorHAnsi"/>
          <w:color w:val="000000"/>
          <w:sz w:val="24"/>
          <w:szCs w:val="24"/>
        </w:rPr>
        <w:t xml:space="preserve">utrzymanie dobrego </w:t>
      </w:r>
      <w:r w:rsidRPr="00ED0A76">
        <w:rPr>
          <w:rFonts w:asciiTheme="minorHAnsi" w:hAnsiTheme="minorHAnsi" w:cstheme="minorHAnsi"/>
          <w:color w:val="000000"/>
          <w:sz w:val="24"/>
          <w:szCs w:val="24"/>
        </w:rPr>
        <w:t>ilościowego. Jest ona wskazana jako zagrożona ryzykiem nieosiągnięcia celów środowiskowych. Termin osiągnięcia celu środowiskowego dla JCWPd o kodzie PLGW2000111 wyznaczono na 2021 r. Zgodnie z rozporządzeniem PGW uzasadnieniem odstępstwa od osiągnięcia celów środowiskowych była intensywn</w:t>
      </w:r>
      <w:r w:rsidR="00AC1AB2" w:rsidRPr="00ED0A76">
        <w:rPr>
          <w:rFonts w:asciiTheme="minorHAnsi" w:hAnsiTheme="minorHAnsi" w:cstheme="minorHAnsi"/>
          <w:color w:val="000000"/>
          <w:sz w:val="24"/>
          <w:szCs w:val="24"/>
        </w:rPr>
        <w:t>a</w:t>
      </w:r>
      <w:r w:rsidRPr="00ED0A76">
        <w:rPr>
          <w:rFonts w:asciiTheme="minorHAnsi" w:hAnsiTheme="minorHAnsi" w:cstheme="minorHAnsi"/>
          <w:color w:val="000000"/>
          <w:sz w:val="24"/>
          <w:szCs w:val="24"/>
        </w:rPr>
        <w:t xml:space="preserve"> eksploatacja wód podziemnych, głównie w wyniku odwodnieni wyrobisk górniczych.</w:t>
      </w:r>
      <w:r w:rsidR="000B1528" w:rsidRPr="00ED0A76">
        <w:rPr>
          <w:rFonts w:asciiTheme="minorHAnsi" w:hAnsiTheme="minorHAnsi" w:cstheme="minorHAnsi"/>
          <w:color w:val="000000"/>
          <w:sz w:val="24"/>
          <w:szCs w:val="24"/>
        </w:rPr>
        <w:t xml:space="preserve"> Podkreślić należy, że aktualizacja PGW jest w trakcie przygotowania ale do dnia jej wejścia w życie organ odwoławczy nie może odnieść się do określonych w niej celów środowiskowych i terminu na jego osiągnięcie. </w:t>
      </w:r>
    </w:p>
    <w:p w14:paraId="04EB4E1C" w14:textId="27F819BC" w:rsidR="0058010D" w:rsidRPr="00ED0A76" w:rsidRDefault="0058010D"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W ocenie GDOŚ realizacja przedsięwzięcia nie przyczyni się do trwałego pogorszenia stanu ilościowego i chemicznego omawianej JCWPd, zarówno na etapie realizacji, jak i eksploatacji przedsięwzięcia. </w:t>
      </w:r>
      <w:r w:rsidR="0000293B" w:rsidRPr="00ED0A76">
        <w:rPr>
          <w:rFonts w:asciiTheme="minorHAnsi" w:hAnsiTheme="minorHAnsi" w:cstheme="minorHAnsi"/>
          <w:color w:val="000000"/>
          <w:sz w:val="24"/>
          <w:szCs w:val="24"/>
        </w:rPr>
        <w:t xml:space="preserve">Odwodnienie pasa drogowego realizowane będzie za pomocą wpustów ulicznych oraz rowów drogowych, z których wody opadowe będą odprowadzane poprzez projektowane kolektory kanalizacji deszczowej do istniejących cieków i rowów oraz do zbiorników retencyjnych </w:t>
      </w:r>
      <w:r w:rsidRPr="00ED0A76">
        <w:rPr>
          <w:rFonts w:asciiTheme="minorHAnsi" w:hAnsiTheme="minorHAnsi" w:cstheme="minorHAnsi"/>
          <w:color w:val="000000"/>
          <w:sz w:val="24"/>
          <w:szCs w:val="24"/>
        </w:rPr>
        <w:t xml:space="preserve">(str. </w:t>
      </w:r>
      <w:r w:rsidR="0000293B" w:rsidRPr="00ED0A76">
        <w:rPr>
          <w:rFonts w:asciiTheme="minorHAnsi" w:hAnsiTheme="minorHAnsi" w:cstheme="minorHAnsi"/>
          <w:color w:val="000000"/>
          <w:sz w:val="24"/>
          <w:szCs w:val="24"/>
        </w:rPr>
        <w:t>68</w:t>
      </w:r>
      <w:r w:rsidRPr="00ED0A76">
        <w:rPr>
          <w:rFonts w:asciiTheme="minorHAnsi" w:hAnsiTheme="minorHAnsi" w:cstheme="minorHAnsi"/>
          <w:color w:val="000000"/>
          <w:sz w:val="24"/>
          <w:szCs w:val="24"/>
        </w:rPr>
        <w:t xml:space="preserve"> raportu ooś). </w:t>
      </w:r>
    </w:p>
    <w:p w14:paraId="52202A30" w14:textId="024A960B" w:rsidR="0058010D" w:rsidRPr="00ED0A76" w:rsidRDefault="0058010D"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W celu minimalizacji ewentualnego wpływu przedmiotowego przedsięwzięcia na JCWPd, zobowiązano inwestora do zastosowania działań minimalizujących:</w:t>
      </w:r>
    </w:p>
    <w:p w14:paraId="36FF5F1C" w14:textId="5658055C" w:rsidR="0058010D" w:rsidRPr="00ED0A76" w:rsidRDefault="0058010D"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na etapie realizacji określonych w pkt </w:t>
      </w:r>
      <w:r w:rsidR="00AD0889" w:rsidRPr="00ED0A76">
        <w:rPr>
          <w:rFonts w:asciiTheme="minorHAnsi" w:hAnsiTheme="minorHAnsi" w:cstheme="minorHAnsi"/>
          <w:color w:val="000000"/>
          <w:sz w:val="24"/>
          <w:szCs w:val="24"/>
        </w:rPr>
        <w:t>II.1</w:t>
      </w:r>
      <w:r w:rsidR="00271B5F" w:rsidRPr="00ED0A76">
        <w:rPr>
          <w:rFonts w:asciiTheme="minorHAnsi" w:hAnsiTheme="minorHAnsi" w:cstheme="minorHAnsi"/>
          <w:color w:val="000000"/>
          <w:sz w:val="24"/>
          <w:szCs w:val="24"/>
        </w:rPr>
        <w:t>.</w:t>
      </w:r>
      <w:r w:rsidR="00AD0889" w:rsidRPr="00ED0A76">
        <w:rPr>
          <w:rFonts w:asciiTheme="minorHAnsi" w:hAnsiTheme="minorHAnsi" w:cstheme="minorHAnsi"/>
          <w:color w:val="000000"/>
          <w:sz w:val="24"/>
          <w:szCs w:val="24"/>
        </w:rPr>
        <w:t>15</w:t>
      </w:r>
      <w:r w:rsidRPr="00ED0A76">
        <w:rPr>
          <w:rFonts w:asciiTheme="minorHAnsi" w:hAnsiTheme="minorHAnsi" w:cstheme="minorHAnsi"/>
          <w:color w:val="000000"/>
          <w:sz w:val="24"/>
          <w:szCs w:val="24"/>
        </w:rPr>
        <w:t xml:space="preserve">, </w:t>
      </w:r>
      <w:r w:rsidR="00707427" w:rsidRPr="00ED0A76">
        <w:rPr>
          <w:rFonts w:asciiTheme="minorHAnsi" w:hAnsiTheme="minorHAnsi" w:cstheme="minorHAnsi"/>
          <w:color w:val="000000"/>
          <w:sz w:val="24"/>
          <w:szCs w:val="24"/>
        </w:rPr>
        <w:t>II.1.17</w:t>
      </w:r>
      <w:r w:rsidRPr="00ED0A76">
        <w:rPr>
          <w:rFonts w:asciiTheme="minorHAnsi" w:hAnsiTheme="minorHAnsi" w:cstheme="minorHAnsi"/>
          <w:color w:val="000000"/>
          <w:sz w:val="24"/>
          <w:szCs w:val="24"/>
        </w:rPr>
        <w:t xml:space="preserve">, </w:t>
      </w:r>
      <w:r w:rsidR="00707427" w:rsidRPr="00ED0A76">
        <w:rPr>
          <w:rFonts w:asciiTheme="minorHAnsi" w:hAnsiTheme="minorHAnsi" w:cstheme="minorHAnsi"/>
          <w:color w:val="000000"/>
          <w:sz w:val="24"/>
          <w:szCs w:val="24"/>
        </w:rPr>
        <w:t>II.1.19</w:t>
      </w:r>
      <w:r w:rsidRPr="00ED0A76">
        <w:rPr>
          <w:rFonts w:asciiTheme="minorHAnsi" w:hAnsiTheme="minorHAnsi" w:cstheme="minorHAnsi"/>
          <w:color w:val="000000"/>
          <w:sz w:val="24"/>
          <w:szCs w:val="24"/>
        </w:rPr>
        <w:t xml:space="preserve">, </w:t>
      </w:r>
      <w:r w:rsidR="00707427" w:rsidRPr="00ED0A76">
        <w:rPr>
          <w:rFonts w:asciiTheme="minorHAnsi" w:hAnsiTheme="minorHAnsi" w:cstheme="minorHAnsi"/>
          <w:color w:val="000000"/>
          <w:sz w:val="24"/>
          <w:szCs w:val="24"/>
        </w:rPr>
        <w:t xml:space="preserve">II.1.20 </w:t>
      </w:r>
      <w:r w:rsidRPr="00ED0A76">
        <w:rPr>
          <w:rFonts w:asciiTheme="minorHAnsi" w:hAnsiTheme="minorHAnsi" w:cstheme="minorHAnsi"/>
          <w:color w:val="000000"/>
          <w:sz w:val="24"/>
          <w:szCs w:val="24"/>
        </w:rPr>
        <w:t>decyzji z dnia 23</w:t>
      </w:r>
      <w:r w:rsidR="00707427" w:rsidRPr="00ED0A76">
        <w:rPr>
          <w:rFonts w:asciiTheme="minorHAnsi" w:hAnsiTheme="minorHAnsi" w:cstheme="minorHAnsi"/>
          <w:color w:val="000000"/>
          <w:sz w:val="24"/>
          <w:szCs w:val="24"/>
        </w:rPr>
        <w:t> maja</w:t>
      </w:r>
      <w:r w:rsidR="00FD72CF" w:rsidRPr="00ED0A76">
        <w:rPr>
          <w:rFonts w:asciiTheme="minorHAnsi" w:hAnsiTheme="minorHAnsi" w:cstheme="minorHAnsi"/>
          <w:color w:val="000000"/>
          <w:sz w:val="24"/>
          <w:szCs w:val="24"/>
        </w:rPr>
        <w:t> </w:t>
      </w:r>
      <w:r w:rsidRPr="00ED0A76">
        <w:rPr>
          <w:rFonts w:asciiTheme="minorHAnsi" w:hAnsiTheme="minorHAnsi" w:cstheme="minorHAnsi"/>
          <w:color w:val="000000"/>
          <w:sz w:val="24"/>
          <w:szCs w:val="24"/>
        </w:rPr>
        <w:t>2019 r.,</w:t>
      </w:r>
    </w:p>
    <w:p w14:paraId="7DF08FAF" w14:textId="21547E5F" w:rsidR="0058010D" w:rsidRPr="00ED0A76" w:rsidRDefault="0058010D"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na etapie eksploatacji określonych w pkt I</w:t>
      </w:r>
      <w:r w:rsidR="00C27488" w:rsidRPr="00ED0A76">
        <w:rPr>
          <w:rFonts w:asciiTheme="minorHAnsi" w:hAnsiTheme="minorHAnsi" w:cstheme="minorHAnsi"/>
          <w:color w:val="000000"/>
          <w:sz w:val="24"/>
          <w:szCs w:val="24"/>
        </w:rPr>
        <w:t>I.2.10</w:t>
      </w:r>
      <w:r w:rsidRPr="00ED0A76">
        <w:rPr>
          <w:rFonts w:asciiTheme="minorHAnsi" w:hAnsiTheme="minorHAnsi" w:cstheme="minorHAnsi"/>
          <w:color w:val="000000"/>
          <w:sz w:val="24"/>
          <w:szCs w:val="24"/>
        </w:rPr>
        <w:t xml:space="preserve"> decyzji z dnia 23 </w:t>
      </w:r>
      <w:r w:rsidR="00C27488" w:rsidRPr="00ED0A76">
        <w:rPr>
          <w:rFonts w:asciiTheme="minorHAnsi" w:hAnsiTheme="minorHAnsi" w:cstheme="minorHAnsi"/>
          <w:color w:val="000000"/>
          <w:sz w:val="24"/>
          <w:szCs w:val="24"/>
        </w:rPr>
        <w:t>maja</w:t>
      </w:r>
      <w:r w:rsidRPr="00ED0A76">
        <w:rPr>
          <w:rFonts w:asciiTheme="minorHAnsi" w:hAnsiTheme="minorHAnsi" w:cstheme="minorHAnsi"/>
          <w:color w:val="000000"/>
          <w:sz w:val="24"/>
          <w:szCs w:val="24"/>
        </w:rPr>
        <w:t xml:space="preserve"> 2019 r.</w:t>
      </w:r>
    </w:p>
    <w:p w14:paraId="10C5169A" w14:textId="4B22956A" w:rsidR="0058010D" w:rsidRPr="00ED0A76" w:rsidRDefault="0058010D"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Ponadto analiza rozporządzenia PGW oraz raportu ooś przeprowadzona przez GDOŚ wykazała,</w:t>
      </w:r>
      <w:r w:rsidR="00FC3E1F" w:rsidRPr="00ED0A76">
        <w:rPr>
          <w:rFonts w:asciiTheme="minorHAnsi" w:hAnsiTheme="minorHAnsi" w:cstheme="minorHAnsi"/>
          <w:color w:val="000000"/>
          <w:sz w:val="24"/>
          <w:szCs w:val="24"/>
        </w:rPr>
        <w:t xml:space="preserve"> że</w:t>
      </w:r>
      <w:r w:rsidRPr="00ED0A76">
        <w:rPr>
          <w:rFonts w:asciiTheme="minorHAnsi" w:hAnsiTheme="minorHAnsi" w:cstheme="minorHAnsi"/>
          <w:color w:val="000000"/>
          <w:sz w:val="24"/>
          <w:szCs w:val="24"/>
        </w:rPr>
        <w:t xml:space="preserve"> </w:t>
      </w:r>
      <w:r w:rsidR="00813253" w:rsidRPr="00ED0A76">
        <w:rPr>
          <w:rFonts w:asciiTheme="minorHAnsi" w:hAnsiTheme="minorHAnsi" w:cstheme="minorHAnsi"/>
          <w:color w:val="000000"/>
          <w:sz w:val="24"/>
          <w:szCs w:val="24"/>
        </w:rPr>
        <w:t>p</w:t>
      </w:r>
      <w:r w:rsidRPr="00ED0A76">
        <w:rPr>
          <w:rFonts w:asciiTheme="minorHAnsi" w:hAnsiTheme="minorHAnsi" w:cstheme="minorHAnsi"/>
          <w:color w:val="000000"/>
          <w:sz w:val="24"/>
          <w:szCs w:val="24"/>
        </w:rPr>
        <w:t>rzedmiotowe przedsięwzięcie nie będzie oddziaływać na obszary chronione,</w:t>
      </w:r>
      <w:r w:rsidR="00107D16" w:rsidRPr="00ED0A76">
        <w:rPr>
          <w:rFonts w:asciiTheme="minorHAnsi" w:hAnsiTheme="minorHAnsi" w:cstheme="minorHAnsi"/>
          <w:color w:val="000000"/>
          <w:sz w:val="24"/>
          <w:szCs w:val="24"/>
        </w:rPr>
        <w:t xml:space="preserve"> o których mowa w art. 61 ustawy Prawo wodne</w:t>
      </w:r>
      <w:r w:rsidR="00863A43" w:rsidRPr="00ED0A76">
        <w:rPr>
          <w:rFonts w:asciiTheme="minorHAnsi" w:hAnsiTheme="minorHAnsi" w:cstheme="minorHAnsi"/>
          <w:color w:val="000000"/>
          <w:sz w:val="24"/>
          <w:szCs w:val="24"/>
        </w:rPr>
        <w:t>,</w:t>
      </w:r>
      <w:r w:rsidRPr="00ED0A76">
        <w:rPr>
          <w:rFonts w:asciiTheme="minorHAnsi" w:hAnsiTheme="minorHAnsi" w:cstheme="minorHAnsi"/>
          <w:color w:val="000000"/>
          <w:sz w:val="24"/>
          <w:szCs w:val="24"/>
        </w:rPr>
        <w:t xml:space="preserve"> w obrębie których znajduj</w:t>
      </w:r>
      <w:r w:rsidR="00076B7A" w:rsidRPr="00ED0A76">
        <w:rPr>
          <w:rFonts w:asciiTheme="minorHAnsi" w:hAnsiTheme="minorHAnsi" w:cstheme="minorHAnsi"/>
          <w:color w:val="000000"/>
          <w:sz w:val="24"/>
          <w:szCs w:val="24"/>
        </w:rPr>
        <w:t>e</w:t>
      </w:r>
      <w:r w:rsidRPr="00ED0A76">
        <w:rPr>
          <w:rFonts w:asciiTheme="minorHAnsi" w:hAnsiTheme="minorHAnsi" w:cstheme="minorHAnsi"/>
          <w:color w:val="000000"/>
          <w:sz w:val="24"/>
          <w:szCs w:val="24"/>
        </w:rPr>
        <w:t xml:space="preserve"> się JCWP </w:t>
      </w:r>
      <w:r w:rsidR="00A246D9" w:rsidRPr="00ED0A76">
        <w:rPr>
          <w:rFonts w:asciiTheme="minorHAnsi" w:hAnsiTheme="minorHAnsi" w:cstheme="minorHAnsi"/>
          <w:color w:val="000000"/>
          <w:sz w:val="24"/>
          <w:szCs w:val="24"/>
        </w:rPr>
        <w:t xml:space="preserve">„Przemsza od zbiornika Przeczyce do ujścia </w:t>
      </w:r>
      <w:r w:rsidR="00107D16" w:rsidRPr="00ED0A76">
        <w:rPr>
          <w:rFonts w:asciiTheme="minorHAnsi" w:hAnsiTheme="minorHAnsi" w:cstheme="minorHAnsi"/>
          <w:color w:val="000000"/>
          <w:sz w:val="24"/>
          <w:szCs w:val="24"/>
        </w:rPr>
        <w:t xml:space="preserve"> </w:t>
      </w:r>
      <w:r w:rsidR="00A246D9" w:rsidRPr="00ED0A76">
        <w:rPr>
          <w:rFonts w:asciiTheme="minorHAnsi" w:hAnsiTheme="minorHAnsi" w:cstheme="minorHAnsi"/>
          <w:color w:val="000000"/>
          <w:sz w:val="24"/>
          <w:szCs w:val="24"/>
        </w:rPr>
        <w:t>Białej Przemszy”</w:t>
      </w:r>
      <w:r w:rsidR="00076B7A" w:rsidRPr="00ED0A76">
        <w:rPr>
          <w:rFonts w:asciiTheme="minorHAnsi" w:hAnsiTheme="minorHAnsi" w:cstheme="minorHAnsi"/>
          <w:color w:val="000000"/>
          <w:sz w:val="24"/>
          <w:szCs w:val="24"/>
        </w:rPr>
        <w:t>.</w:t>
      </w:r>
    </w:p>
    <w:p w14:paraId="7400C651" w14:textId="77777777" w:rsidR="0058010D" w:rsidRPr="00ED0A76" w:rsidRDefault="0058010D"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W przedmiotowej sprawie nie wynikała także zasadność realizacji przedsięwzięcia w wariancie innym niż proponowany przez wnioskodawcę, a zatem nie była konieczna zgoda inwestora na wskazanie w decyzji wariantu innego niż proponowany przez niego.</w:t>
      </w:r>
    </w:p>
    <w:p w14:paraId="0F114183" w14:textId="2DFAAE27" w:rsidR="0058010D" w:rsidRPr="00ED0A76" w:rsidRDefault="0058010D" w:rsidP="00ED0A76">
      <w:pPr>
        <w:pStyle w:val="Bezodstpw"/>
        <w:rPr>
          <w:rFonts w:asciiTheme="minorHAnsi" w:hAnsiTheme="minorHAnsi" w:cstheme="minorHAnsi"/>
          <w:color w:val="000000"/>
          <w:sz w:val="24"/>
          <w:szCs w:val="24"/>
          <w:highlight w:val="yellow"/>
        </w:rPr>
      </w:pPr>
      <w:r w:rsidRPr="00ED0A76">
        <w:rPr>
          <w:rFonts w:asciiTheme="minorHAnsi" w:hAnsiTheme="minorHAnsi" w:cstheme="minorHAnsi"/>
          <w:color w:val="000000"/>
          <w:sz w:val="24"/>
          <w:szCs w:val="24"/>
        </w:rPr>
        <w:t>Jeśli więc w odniesieniu do wariantu proponowanego przez inwestora nie zachodzą okoliczności wykluczające możliwość wydania pozytywnej decyzji o środowiskowych uwarunkowaniach, określone w art. 80 ust. 2 i art. 81 ustawy ooś, wówczas organ jest zobowiązany do określenia środowiskowych warunków realizacji przedsięwzięcia w wariancie wskazanym we wniosku.</w:t>
      </w:r>
    </w:p>
    <w:p w14:paraId="240AF8E3" w14:textId="376A236C" w:rsidR="0058010D" w:rsidRPr="00ED0A76" w:rsidRDefault="0058010D"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lastRenderedPageBreak/>
        <w:t>Zgodnie z art. 138 § 1 pkt 1 Kpa organ II instancji utrzymuje w mocy zaskarżoną decyzję. Z kolei w myśl art. 138 § 1 pkt 2 Kpa organ odwoławczy może uchylić zaskarżoną decyzję w całości albo w części i w tym zakresie orzec co do istoty sprawy albo uchylając tę decyzję – umorzyć postępowanie pierwszej instancji w całości albo w części. Organ administracji, wydając w postępowaniu odwoławczym</w:t>
      </w:r>
      <w:r w:rsidR="00C06FD0" w:rsidRPr="00ED0A76">
        <w:rPr>
          <w:rFonts w:asciiTheme="minorHAnsi" w:hAnsiTheme="minorHAnsi" w:cstheme="minorHAnsi"/>
          <w:color w:val="000000"/>
          <w:sz w:val="24"/>
          <w:szCs w:val="24"/>
        </w:rPr>
        <w:t>,</w:t>
      </w:r>
      <w:r w:rsidRPr="00ED0A76">
        <w:rPr>
          <w:rFonts w:asciiTheme="minorHAnsi" w:hAnsiTheme="minorHAnsi" w:cstheme="minorHAnsi"/>
          <w:color w:val="000000"/>
          <w:sz w:val="24"/>
          <w:szCs w:val="24"/>
        </w:rPr>
        <w:t xml:space="preserve"> decyzję uchylającą zaskarżoną decyzję i orzekając co do istoty sprawy, zajmuje stanowisko, że rozstrzygnięcie organu </w:t>
      </w:r>
      <w:r w:rsidR="00D9010C" w:rsidRPr="00ED0A76">
        <w:rPr>
          <w:rFonts w:asciiTheme="minorHAnsi" w:hAnsiTheme="minorHAnsi" w:cstheme="minorHAnsi"/>
          <w:color w:val="000000"/>
          <w:sz w:val="24"/>
          <w:szCs w:val="24"/>
        </w:rPr>
        <w:t xml:space="preserve">I </w:t>
      </w:r>
      <w:r w:rsidRPr="00ED0A76">
        <w:rPr>
          <w:rFonts w:asciiTheme="minorHAnsi" w:hAnsiTheme="minorHAnsi" w:cstheme="minorHAnsi"/>
          <w:color w:val="000000"/>
          <w:sz w:val="24"/>
          <w:szCs w:val="24"/>
        </w:rPr>
        <w:t xml:space="preserve">instancji jest nieprawidłowe z uwagi na niezgodność z przepisami prawa lub z punktu widzenia celowości podjętego rozstrzygnięcia. Niezgodność z przepisami prawa to niezgodność z przepisami prawa materialnego lub przepisami prawa procesowego przez ich rażące naruszenie lub ich wadliwą wykładnię </w:t>
      </w:r>
      <w:bookmarkStart w:id="4" w:name="_Hlk67399271"/>
      <w:r w:rsidRPr="00ED0A76">
        <w:rPr>
          <w:rFonts w:asciiTheme="minorHAnsi" w:hAnsiTheme="minorHAnsi" w:cstheme="minorHAnsi"/>
          <w:color w:val="000000"/>
          <w:sz w:val="24"/>
          <w:szCs w:val="24"/>
        </w:rPr>
        <w:t>(B. Adamiak, J. Borkowski, Kodeks postępowania administracyjnego. Komentarz, Wydawnictwo C.H. Beck, Warszawa</w:t>
      </w:r>
      <w:r w:rsidR="00F71460" w:rsidRPr="00ED0A76">
        <w:rPr>
          <w:rFonts w:asciiTheme="minorHAnsi" w:hAnsiTheme="minorHAnsi" w:cstheme="minorHAnsi"/>
          <w:color w:val="000000"/>
          <w:sz w:val="24"/>
          <w:szCs w:val="24"/>
        </w:rPr>
        <w:t>,</w:t>
      </w:r>
      <w:r w:rsidRPr="00ED0A76">
        <w:rPr>
          <w:rFonts w:asciiTheme="minorHAnsi" w:hAnsiTheme="minorHAnsi" w:cstheme="minorHAnsi"/>
          <w:color w:val="000000"/>
          <w:sz w:val="24"/>
          <w:szCs w:val="24"/>
        </w:rPr>
        <w:t xml:space="preserve"> 2021, str. 849).</w:t>
      </w:r>
      <w:bookmarkEnd w:id="4"/>
      <w:r w:rsidRPr="00ED0A76">
        <w:rPr>
          <w:rFonts w:asciiTheme="minorHAnsi" w:hAnsiTheme="minorHAnsi" w:cstheme="minorHAnsi"/>
          <w:color w:val="000000"/>
          <w:sz w:val="24"/>
          <w:szCs w:val="24"/>
        </w:rPr>
        <w:t xml:space="preserve"> Kompetencje organu odwoławczego obejmują zarówno korygowanie wad prawnych decyzji organu I instancji, polegających na niewłaściwie zastosowanym  przepisie prawa materialnego, jak i wad polegających na niewłaściwej ocenie okoliczności faktycznych.</w:t>
      </w:r>
    </w:p>
    <w:p w14:paraId="53FADC14" w14:textId="671F8953" w:rsidR="0058010D" w:rsidRPr="00ED0A76" w:rsidRDefault="0058010D" w:rsidP="00ED0A76">
      <w:pPr>
        <w:pStyle w:val="Bezodstpw"/>
        <w:rPr>
          <w:rFonts w:asciiTheme="minorHAnsi" w:hAnsiTheme="minorHAnsi" w:cstheme="minorHAnsi"/>
          <w:color w:val="000000"/>
          <w:sz w:val="24"/>
          <w:szCs w:val="24"/>
          <w:highlight w:val="cyan"/>
        </w:rPr>
      </w:pPr>
      <w:r w:rsidRPr="00ED0A76">
        <w:rPr>
          <w:rFonts w:asciiTheme="minorHAnsi" w:hAnsiTheme="minorHAnsi" w:cstheme="minorHAnsi"/>
          <w:color w:val="000000"/>
          <w:sz w:val="24"/>
          <w:szCs w:val="24"/>
        </w:rPr>
        <w:t xml:space="preserve">Mając na uwadze, że kompetencje orzecznicze organu odwoławczego nie sprowadzają się tylko do kontroli zasadności zarzutów podniesionych w stosunku do wydanego rozstrzygnięcia, lecz do całościowej analizy akt sprawy oraz kontroli merytorycznej rozstrzygnięcia organu pierwszej instancji, organ odwoławczy, badając sprawę, dostrzegł wymagające skorygowania uchybienia w decyzji RDOŚ w </w:t>
      </w:r>
      <w:r w:rsidR="008A5D31" w:rsidRPr="00ED0A76">
        <w:rPr>
          <w:rFonts w:asciiTheme="minorHAnsi" w:hAnsiTheme="minorHAnsi" w:cstheme="minorHAnsi"/>
          <w:color w:val="000000"/>
          <w:sz w:val="24"/>
          <w:szCs w:val="24"/>
        </w:rPr>
        <w:t>Katowicach</w:t>
      </w:r>
      <w:r w:rsidRPr="00ED0A76">
        <w:rPr>
          <w:rFonts w:asciiTheme="minorHAnsi" w:hAnsiTheme="minorHAnsi" w:cstheme="minorHAnsi"/>
          <w:color w:val="000000"/>
          <w:sz w:val="24"/>
          <w:szCs w:val="24"/>
        </w:rPr>
        <w:t xml:space="preserve"> z dnia 23 </w:t>
      </w:r>
      <w:r w:rsidR="008A5D31" w:rsidRPr="00ED0A76">
        <w:rPr>
          <w:rFonts w:asciiTheme="minorHAnsi" w:hAnsiTheme="minorHAnsi" w:cstheme="minorHAnsi"/>
          <w:color w:val="000000"/>
          <w:sz w:val="24"/>
          <w:szCs w:val="24"/>
        </w:rPr>
        <w:t>maja</w:t>
      </w:r>
      <w:r w:rsidRPr="00ED0A76">
        <w:rPr>
          <w:rFonts w:asciiTheme="minorHAnsi" w:hAnsiTheme="minorHAnsi" w:cstheme="minorHAnsi"/>
          <w:color w:val="000000"/>
          <w:sz w:val="24"/>
          <w:szCs w:val="24"/>
        </w:rPr>
        <w:t xml:space="preserve"> 2019 r. W ocenie GDOŚ decyzja I instancji w pkt</w:t>
      </w:r>
      <w:r w:rsidR="007C1703" w:rsidRPr="00ED0A76">
        <w:rPr>
          <w:rFonts w:asciiTheme="minorHAnsi" w:hAnsiTheme="minorHAnsi" w:cstheme="minorHAnsi"/>
          <w:color w:val="000000"/>
          <w:sz w:val="24"/>
          <w:szCs w:val="24"/>
        </w:rPr>
        <w:t xml:space="preserve"> II.1.7</w:t>
      </w:r>
      <w:r w:rsidR="00AC0656" w:rsidRPr="00ED0A76">
        <w:rPr>
          <w:rFonts w:asciiTheme="minorHAnsi" w:hAnsiTheme="minorHAnsi" w:cstheme="minorHAnsi"/>
          <w:color w:val="000000"/>
          <w:sz w:val="24"/>
          <w:szCs w:val="24"/>
        </w:rPr>
        <w:t xml:space="preserve"> oraz II.2.5.1</w:t>
      </w:r>
      <w:r w:rsidRPr="00ED0A76">
        <w:rPr>
          <w:rFonts w:asciiTheme="minorHAnsi" w:hAnsiTheme="minorHAnsi" w:cstheme="minorHAnsi"/>
          <w:color w:val="000000"/>
          <w:sz w:val="24"/>
          <w:szCs w:val="24"/>
        </w:rPr>
        <w:t xml:space="preserve"> w zakresie obowiązku przeprowadzenia kompensacji przyrodniczej została wydana z naruszeniem art. 107 § 1 pkt 5 Kpa w związku z art. 82 ust. 1 pkt 2 lit. c ustawy ooś. Wymagania dotyczące warunków korzystania ze środowiska w fazie realizacji i eksploatacji inwestycji określone w pkt. I</w:t>
      </w:r>
      <w:r w:rsidR="005C3B57" w:rsidRPr="00ED0A76">
        <w:rPr>
          <w:rFonts w:asciiTheme="minorHAnsi" w:hAnsiTheme="minorHAnsi" w:cstheme="minorHAnsi"/>
          <w:color w:val="000000"/>
          <w:sz w:val="24"/>
          <w:szCs w:val="24"/>
        </w:rPr>
        <w:t>I.1.3 lit. e</w:t>
      </w:r>
      <w:r w:rsidRPr="00ED0A76">
        <w:rPr>
          <w:rFonts w:asciiTheme="minorHAnsi" w:hAnsiTheme="minorHAnsi" w:cstheme="minorHAnsi"/>
          <w:color w:val="000000"/>
          <w:sz w:val="24"/>
          <w:szCs w:val="24"/>
        </w:rPr>
        <w:t xml:space="preserve">, </w:t>
      </w:r>
      <w:r w:rsidR="00444E7B" w:rsidRPr="00ED0A76">
        <w:rPr>
          <w:rFonts w:asciiTheme="minorHAnsi" w:hAnsiTheme="minorHAnsi" w:cstheme="minorHAnsi"/>
          <w:color w:val="000000"/>
          <w:sz w:val="24"/>
          <w:szCs w:val="24"/>
        </w:rPr>
        <w:t xml:space="preserve">II.1.1.4, </w:t>
      </w:r>
      <w:r w:rsidR="005C3B57" w:rsidRPr="00ED0A76">
        <w:rPr>
          <w:rFonts w:asciiTheme="minorHAnsi" w:hAnsiTheme="minorHAnsi" w:cstheme="minorHAnsi"/>
          <w:color w:val="000000"/>
          <w:sz w:val="24"/>
          <w:szCs w:val="24"/>
        </w:rPr>
        <w:t>II.1.4.1</w:t>
      </w:r>
      <w:r w:rsidRPr="00ED0A76">
        <w:rPr>
          <w:rFonts w:asciiTheme="minorHAnsi" w:hAnsiTheme="minorHAnsi" w:cstheme="minorHAnsi"/>
          <w:color w:val="000000"/>
          <w:sz w:val="24"/>
          <w:szCs w:val="24"/>
        </w:rPr>
        <w:t xml:space="preserve">, </w:t>
      </w:r>
      <w:r w:rsidR="005C3B57" w:rsidRPr="00ED0A76">
        <w:rPr>
          <w:rFonts w:asciiTheme="minorHAnsi" w:hAnsiTheme="minorHAnsi" w:cstheme="minorHAnsi"/>
          <w:color w:val="000000"/>
          <w:sz w:val="24"/>
          <w:szCs w:val="24"/>
        </w:rPr>
        <w:t>II.1.5</w:t>
      </w:r>
      <w:r w:rsidRPr="00ED0A76">
        <w:rPr>
          <w:rFonts w:asciiTheme="minorHAnsi" w:hAnsiTheme="minorHAnsi" w:cstheme="minorHAnsi"/>
          <w:color w:val="000000"/>
          <w:sz w:val="24"/>
          <w:szCs w:val="24"/>
        </w:rPr>
        <w:t xml:space="preserve">, </w:t>
      </w:r>
      <w:r w:rsidR="00CF5931" w:rsidRPr="00ED0A76">
        <w:rPr>
          <w:rFonts w:asciiTheme="minorHAnsi" w:hAnsiTheme="minorHAnsi" w:cstheme="minorHAnsi"/>
          <w:color w:val="000000"/>
          <w:sz w:val="24"/>
          <w:szCs w:val="24"/>
        </w:rPr>
        <w:t xml:space="preserve">II.1.6, II.1.7, </w:t>
      </w:r>
      <w:r w:rsidR="005C3B57" w:rsidRPr="00ED0A76">
        <w:rPr>
          <w:rFonts w:asciiTheme="minorHAnsi" w:hAnsiTheme="minorHAnsi" w:cstheme="minorHAnsi"/>
          <w:color w:val="000000"/>
          <w:sz w:val="24"/>
          <w:szCs w:val="24"/>
        </w:rPr>
        <w:t>II.1.11.4</w:t>
      </w:r>
      <w:r w:rsidRPr="00ED0A76">
        <w:rPr>
          <w:rFonts w:asciiTheme="minorHAnsi" w:hAnsiTheme="minorHAnsi" w:cstheme="minorHAnsi"/>
          <w:color w:val="000000"/>
          <w:sz w:val="24"/>
          <w:szCs w:val="24"/>
        </w:rPr>
        <w:t xml:space="preserve">, </w:t>
      </w:r>
      <w:r w:rsidR="00915F69" w:rsidRPr="00ED0A76">
        <w:rPr>
          <w:rFonts w:asciiTheme="minorHAnsi" w:hAnsiTheme="minorHAnsi" w:cstheme="minorHAnsi"/>
          <w:color w:val="000000"/>
          <w:sz w:val="24"/>
          <w:szCs w:val="24"/>
        </w:rPr>
        <w:t>II.1.11.4 lit. b</w:t>
      </w:r>
      <w:r w:rsidRPr="00ED0A76">
        <w:rPr>
          <w:rFonts w:asciiTheme="minorHAnsi" w:hAnsiTheme="minorHAnsi" w:cstheme="minorHAnsi"/>
          <w:color w:val="000000"/>
          <w:sz w:val="24"/>
          <w:szCs w:val="24"/>
        </w:rPr>
        <w:t xml:space="preserve">, </w:t>
      </w:r>
      <w:r w:rsidR="00915F69" w:rsidRPr="00ED0A76">
        <w:rPr>
          <w:rFonts w:asciiTheme="minorHAnsi" w:hAnsiTheme="minorHAnsi" w:cstheme="minorHAnsi"/>
          <w:color w:val="000000"/>
          <w:sz w:val="24"/>
          <w:szCs w:val="24"/>
        </w:rPr>
        <w:t xml:space="preserve">II.1.11.1 (str. 7), II.1.12.1, </w:t>
      </w:r>
      <w:r w:rsidR="00DC0243" w:rsidRPr="00ED0A76">
        <w:rPr>
          <w:rFonts w:asciiTheme="minorHAnsi" w:hAnsiTheme="minorHAnsi" w:cstheme="minorHAnsi"/>
          <w:color w:val="000000"/>
          <w:sz w:val="24"/>
          <w:szCs w:val="24"/>
        </w:rPr>
        <w:t xml:space="preserve">II.2.2.2, </w:t>
      </w:r>
      <w:r w:rsidR="00A31F6F" w:rsidRPr="00ED0A76">
        <w:rPr>
          <w:rFonts w:asciiTheme="minorHAnsi" w:hAnsiTheme="minorHAnsi" w:cstheme="minorHAnsi"/>
          <w:color w:val="000000"/>
          <w:sz w:val="24"/>
          <w:szCs w:val="24"/>
        </w:rPr>
        <w:t>II.2.9</w:t>
      </w:r>
      <w:r w:rsidR="00BB7D53" w:rsidRPr="00ED0A76">
        <w:rPr>
          <w:rFonts w:asciiTheme="minorHAnsi" w:hAnsiTheme="minorHAnsi" w:cstheme="minorHAnsi"/>
          <w:color w:val="000000"/>
          <w:sz w:val="24"/>
          <w:szCs w:val="24"/>
        </w:rPr>
        <w:t xml:space="preserve"> d</w:t>
      </w:r>
      <w:r w:rsidRPr="00ED0A76">
        <w:rPr>
          <w:rFonts w:asciiTheme="minorHAnsi" w:hAnsiTheme="minorHAnsi" w:cstheme="minorHAnsi"/>
          <w:color w:val="000000"/>
          <w:sz w:val="24"/>
          <w:szCs w:val="24"/>
        </w:rPr>
        <w:t xml:space="preserve">ecyzji </w:t>
      </w:r>
      <w:r w:rsidR="00BB7D53" w:rsidRPr="00ED0A76">
        <w:rPr>
          <w:rFonts w:asciiTheme="minorHAnsi" w:hAnsiTheme="minorHAnsi" w:cstheme="minorHAnsi"/>
          <w:color w:val="000000"/>
          <w:sz w:val="24"/>
          <w:szCs w:val="24"/>
        </w:rPr>
        <w:t>z dnia 23 maja 2019 r.</w:t>
      </w:r>
      <w:r w:rsidRPr="00ED0A76">
        <w:rPr>
          <w:rFonts w:asciiTheme="minorHAnsi" w:hAnsiTheme="minorHAnsi" w:cstheme="minorHAnsi"/>
          <w:color w:val="000000"/>
          <w:sz w:val="24"/>
          <w:szCs w:val="24"/>
        </w:rPr>
        <w:t xml:space="preserve"> zostały sformułowane w sposób nieprecyzyjny, co narusza art. 107 § 1 pkt 5 Kpa w związku z art. 82 ust. 1 pkt 1 lit. b ustawy ooś. Wymagania dotyczące ochrony środowiska konieczne do uwzględnienia w dokumentacji wymaganej do wydania decyzji o zezwoleniu na realizację inwestycji drogowej nałożone w pkt </w:t>
      </w:r>
      <w:r w:rsidR="00BB7D53" w:rsidRPr="00ED0A76">
        <w:rPr>
          <w:rFonts w:asciiTheme="minorHAnsi" w:hAnsiTheme="minorHAnsi" w:cstheme="minorHAnsi"/>
          <w:color w:val="000000"/>
          <w:sz w:val="24"/>
          <w:szCs w:val="24"/>
        </w:rPr>
        <w:t xml:space="preserve">III.2 </w:t>
      </w:r>
      <w:r w:rsidRPr="00ED0A76">
        <w:rPr>
          <w:rFonts w:asciiTheme="minorHAnsi" w:hAnsiTheme="minorHAnsi" w:cstheme="minorHAnsi"/>
          <w:color w:val="000000"/>
          <w:sz w:val="24"/>
          <w:szCs w:val="24"/>
        </w:rPr>
        <w:t xml:space="preserve">decyzji organu I instancji zostały sformułowane w sposób nieprawidłowy, czym naruszono art. 107 § 1 pkt 5 Kpa w związku z art. 82 ust. 1 pkt 1 lit. c ustawy ooś. Co więcej nałożone w pkt </w:t>
      </w:r>
      <w:r w:rsidR="00BB7D53" w:rsidRPr="00ED0A76">
        <w:rPr>
          <w:rFonts w:asciiTheme="minorHAnsi" w:hAnsiTheme="minorHAnsi" w:cstheme="minorHAnsi"/>
          <w:color w:val="000000"/>
          <w:sz w:val="24"/>
          <w:szCs w:val="24"/>
        </w:rPr>
        <w:t>II.2.8.1</w:t>
      </w:r>
      <w:r w:rsidR="004C18A9" w:rsidRPr="00ED0A76">
        <w:rPr>
          <w:rFonts w:asciiTheme="minorHAnsi" w:hAnsiTheme="minorHAnsi" w:cstheme="minorHAnsi"/>
          <w:color w:val="000000"/>
          <w:sz w:val="24"/>
          <w:szCs w:val="24"/>
        </w:rPr>
        <w:t xml:space="preserve"> </w:t>
      </w:r>
      <w:r w:rsidRPr="00ED0A76">
        <w:rPr>
          <w:rFonts w:asciiTheme="minorHAnsi" w:hAnsiTheme="minorHAnsi" w:cstheme="minorHAnsi"/>
          <w:color w:val="000000"/>
          <w:sz w:val="24"/>
          <w:szCs w:val="24"/>
        </w:rPr>
        <w:t xml:space="preserve">decyzji </w:t>
      </w:r>
      <w:r w:rsidR="00BB7D53" w:rsidRPr="00ED0A76">
        <w:rPr>
          <w:rFonts w:asciiTheme="minorHAnsi" w:hAnsiTheme="minorHAnsi" w:cstheme="minorHAnsi"/>
          <w:color w:val="000000"/>
          <w:sz w:val="24"/>
          <w:szCs w:val="24"/>
        </w:rPr>
        <w:t xml:space="preserve">z dnia 23 maja 2019 r. </w:t>
      </w:r>
      <w:r w:rsidRPr="00ED0A76">
        <w:rPr>
          <w:rFonts w:asciiTheme="minorHAnsi" w:hAnsiTheme="minorHAnsi" w:cstheme="minorHAnsi"/>
          <w:color w:val="000000"/>
          <w:sz w:val="24"/>
          <w:szCs w:val="24"/>
        </w:rPr>
        <w:t xml:space="preserve">obowiązki monitorowania oddziaływania przedsięwzięcia na środowisko </w:t>
      </w:r>
      <w:r w:rsidR="00A15AE0" w:rsidRPr="00ED0A76">
        <w:rPr>
          <w:rFonts w:asciiTheme="minorHAnsi" w:hAnsiTheme="minorHAnsi" w:cstheme="minorHAnsi"/>
          <w:color w:val="000000"/>
          <w:sz w:val="24"/>
          <w:szCs w:val="24"/>
        </w:rPr>
        <w:t xml:space="preserve">w zakresie śmiertelności płazów na drodze, </w:t>
      </w:r>
      <w:r w:rsidR="00043114" w:rsidRPr="00ED0A76">
        <w:rPr>
          <w:rFonts w:asciiTheme="minorHAnsi" w:hAnsiTheme="minorHAnsi" w:cstheme="minorHAnsi"/>
          <w:color w:val="000000"/>
          <w:sz w:val="24"/>
          <w:szCs w:val="24"/>
        </w:rPr>
        <w:t xml:space="preserve">określone </w:t>
      </w:r>
      <w:r w:rsidRPr="00ED0A76">
        <w:rPr>
          <w:rFonts w:asciiTheme="minorHAnsi" w:hAnsiTheme="minorHAnsi" w:cstheme="minorHAnsi"/>
          <w:color w:val="000000"/>
          <w:sz w:val="24"/>
          <w:szCs w:val="24"/>
        </w:rPr>
        <w:t>został</w:t>
      </w:r>
      <w:r w:rsidR="00043114" w:rsidRPr="00ED0A76">
        <w:rPr>
          <w:rFonts w:asciiTheme="minorHAnsi" w:hAnsiTheme="minorHAnsi" w:cstheme="minorHAnsi"/>
          <w:color w:val="000000"/>
          <w:sz w:val="24"/>
          <w:szCs w:val="24"/>
        </w:rPr>
        <w:t>y</w:t>
      </w:r>
      <w:r w:rsidRPr="00ED0A76">
        <w:rPr>
          <w:rFonts w:asciiTheme="minorHAnsi" w:hAnsiTheme="minorHAnsi" w:cstheme="minorHAnsi"/>
          <w:color w:val="000000"/>
          <w:sz w:val="24"/>
          <w:szCs w:val="24"/>
        </w:rPr>
        <w:t xml:space="preserve"> nieprecyzyjnie, czym naruszono art. 107 § 1 pkt 5 Kpa w związku z art. 82 ust. 1 pkt 2 lit. c ustawy ooś. </w:t>
      </w:r>
      <w:r w:rsidR="00F15322" w:rsidRPr="00ED0A76">
        <w:rPr>
          <w:rFonts w:asciiTheme="minorHAnsi" w:hAnsiTheme="minorHAnsi" w:cstheme="minorHAnsi"/>
          <w:color w:val="000000"/>
          <w:sz w:val="24"/>
          <w:szCs w:val="24"/>
        </w:rPr>
        <w:t>RDOŚ w Katowicach naruszył ponadto art. 82 ust. 1 pkt 5 w związku z art. 107 § 1 pkt 5 Kpa poprzez niewskazanie całkowitego zakresu oraz terminu przedstawienia wyników analizy porealizacyjnej do wyznaczonych organów.</w:t>
      </w:r>
    </w:p>
    <w:p w14:paraId="7BB5D3CF" w14:textId="2FF1CAEB" w:rsidR="008F6704" w:rsidRPr="00ED0A76" w:rsidRDefault="008B3074"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Organ I instancji w warunku określonym w pkt. II.1.</w:t>
      </w:r>
      <w:r w:rsidR="00471473" w:rsidRPr="00ED0A76">
        <w:rPr>
          <w:rFonts w:asciiTheme="minorHAnsi" w:hAnsiTheme="minorHAnsi" w:cstheme="minorHAnsi"/>
          <w:color w:val="000000"/>
          <w:sz w:val="24"/>
          <w:szCs w:val="24"/>
        </w:rPr>
        <w:t>1.</w:t>
      </w:r>
      <w:r w:rsidRPr="00ED0A76">
        <w:rPr>
          <w:rFonts w:asciiTheme="minorHAnsi" w:hAnsiTheme="minorHAnsi" w:cstheme="minorHAnsi"/>
          <w:color w:val="000000"/>
          <w:sz w:val="24"/>
          <w:szCs w:val="24"/>
        </w:rPr>
        <w:t xml:space="preserve">3 lit. e </w:t>
      </w:r>
      <w:r w:rsidRPr="00ED0A76">
        <w:rPr>
          <w:rFonts w:asciiTheme="minorHAnsi" w:hAnsiTheme="minorHAnsi" w:cstheme="minorHAnsi"/>
          <w:sz w:val="24"/>
          <w:szCs w:val="24"/>
        </w:rPr>
        <w:t xml:space="preserve">decyzji </w:t>
      </w:r>
      <w:r w:rsidR="001E26D2" w:rsidRPr="00ED0A76">
        <w:rPr>
          <w:rFonts w:asciiTheme="minorHAnsi" w:hAnsiTheme="minorHAnsi" w:cstheme="minorHAnsi"/>
          <w:sz w:val="24"/>
          <w:szCs w:val="24"/>
        </w:rPr>
        <w:t>z dnia 23 maja 2019 r.</w:t>
      </w:r>
      <w:r w:rsidRPr="00ED0A76">
        <w:rPr>
          <w:rFonts w:asciiTheme="minorHAnsi" w:hAnsiTheme="minorHAnsi" w:cstheme="minorHAnsi"/>
          <w:sz w:val="24"/>
          <w:szCs w:val="24"/>
        </w:rPr>
        <w:t xml:space="preserve"> </w:t>
      </w:r>
      <w:r w:rsidRPr="00ED0A76">
        <w:rPr>
          <w:rFonts w:asciiTheme="minorHAnsi" w:hAnsiTheme="minorHAnsi" w:cstheme="minorHAnsi"/>
          <w:color w:val="000000"/>
          <w:sz w:val="24"/>
          <w:szCs w:val="24"/>
        </w:rPr>
        <w:t xml:space="preserve">zobowiązał wnioskodawcę do prowadzenia nadzoru w trakcie wyboru i rozmieszczenia budek lęgowych dla ptaków oraz monitoringu stanu ich zasiedlania. W ww. warunku RDOŚ w Katowicach nie określił jednak </w:t>
      </w:r>
      <w:r w:rsidR="00EF1EA7" w:rsidRPr="00ED0A76">
        <w:rPr>
          <w:rFonts w:asciiTheme="minorHAnsi" w:hAnsiTheme="minorHAnsi" w:cstheme="minorHAnsi"/>
          <w:color w:val="000000"/>
          <w:sz w:val="24"/>
          <w:szCs w:val="24"/>
        </w:rPr>
        <w:t xml:space="preserve">liczby </w:t>
      </w:r>
      <w:r w:rsidRPr="00ED0A76">
        <w:rPr>
          <w:rFonts w:asciiTheme="minorHAnsi" w:hAnsiTheme="minorHAnsi" w:cstheme="minorHAnsi"/>
          <w:color w:val="000000"/>
          <w:sz w:val="24"/>
          <w:szCs w:val="24"/>
        </w:rPr>
        <w:t xml:space="preserve">koniecznych do zamontowania budek lęgowych oraz częstotliwości wykonania kontroli ich stanu technicznego i zasiedlenia. </w:t>
      </w:r>
      <w:r w:rsidR="006A7566" w:rsidRPr="00ED0A76">
        <w:rPr>
          <w:rFonts w:asciiTheme="minorHAnsi" w:hAnsiTheme="minorHAnsi" w:cstheme="minorHAnsi"/>
          <w:color w:val="000000"/>
          <w:sz w:val="24"/>
          <w:szCs w:val="24"/>
        </w:rPr>
        <w:t xml:space="preserve">Zgodnie </w:t>
      </w:r>
      <w:r w:rsidR="00043114" w:rsidRPr="00ED0A76">
        <w:rPr>
          <w:rFonts w:asciiTheme="minorHAnsi" w:hAnsiTheme="minorHAnsi" w:cstheme="minorHAnsi"/>
          <w:color w:val="000000"/>
          <w:sz w:val="24"/>
          <w:szCs w:val="24"/>
        </w:rPr>
        <w:t xml:space="preserve">z </w:t>
      </w:r>
      <w:r w:rsidR="006A7566" w:rsidRPr="00ED0A76">
        <w:rPr>
          <w:rFonts w:asciiTheme="minorHAnsi" w:hAnsiTheme="minorHAnsi" w:cstheme="minorHAnsi"/>
          <w:color w:val="000000"/>
          <w:sz w:val="24"/>
          <w:szCs w:val="24"/>
        </w:rPr>
        <w:t xml:space="preserve">raportem </w:t>
      </w:r>
      <w:r w:rsidR="00DC641F" w:rsidRPr="00ED0A76">
        <w:rPr>
          <w:rFonts w:asciiTheme="minorHAnsi" w:hAnsiTheme="minorHAnsi" w:cstheme="minorHAnsi"/>
          <w:color w:val="000000"/>
          <w:sz w:val="24"/>
          <w:szCs w:val="24"/>
        </w:rPr>
        <w:t xml:space="preserve">ooś, </w:t>
      </w:r>
      <w:r w:rsidR="006A7566" w:rsidRPr="00ED0A76">
        <w:rPr>
          <w:rFonts w:asciiTheme="minorHAnsi" w:hAnsiTheme="minorHAnsi" w:cstheme="minorHAnsi"/>
          <w:color w:val="000000"/>
          <w:sz w:val="24"/>
          <w:szCs w:val="24"/>
        </w:rPr>
        <w:t>zabudowa budek lęgowych podyktowana została tzw.</w:t>
      </w:r>
      <w:r w:rsidR="002D0292" w:rsidRPr="00ED0A76">
        <w:rPr>
          <w:rFonts w:asciiTheme="minorHAnsi" w:hAnsiTheme="minorHAnsi" w:cstheme="minorHAnsi"/>
          <w:color w:val="000000"/>
          <w:sz w:val="24"/>
          <w:szCs w:val="24"/>
        </w:rPr>
        <w:t xml:space="preserve"> </w:t>
      </w:r>
      <w:r w:rsidR="006A7566" w:rsidRPr="00ED0A76">
        <w:rPr>
          <w:rFonts w:asciiTheme="minorHAnsi" w:hAnsiTheme="minorHAnsi" w:cstheme="minorHAnsi"/>
          <w:color w:val="000000"/>
          <w:sz w:val="24"/>
          <w:szCs w:val="24"/>
        </w:rPr>
        <w:t>zasadą ostrożności, a oszacowanie liczby tych budek (150 sztuk) zostało wykonane na podstawie szacowanej powierzchni zniszczenia zwartych kompleksów leśnych wskutek budowy planowanego układu drogowego. Wśród zinwentaryzowanych gatunków ptaków</w:t>
      </w:r>
      <w:r w:rsidR="00B50A09" w:rsidRPr="00ED0A76">
        <w:rPr>
          <w:rFonts w:asciiTheme="minorHAnsi" w:hAnsiTheme="minorHAnsi" w:cstheme="minorHAnsi"/>
          <w:color w:val="000000"/>
          <w:sz w:val="24"/>
          <w:szCs w:val="24"/>
        </w:rPr>
        <w:t>,</w:t>
      </w:r>
      <w:r w:rsidR="00CF71B2" w:rsidRPr="00ED0A76">
        <w:rPr>
          <w:rFonts w:asciiTheme="minorHAnsi" w:hAnsiTheme="minorHAnsi" w:cstheme="minorHAnsi"/>
          <w:color w:val="000000"/>
          <w:sz w:val="24"/>
          <w:szCs w:val="24"/>
        </w:rPr>
        <w:t xml:space="preserve"> 18 gatunków było </w:t>
      </w:r>
      <w:r w:rsidR="006A7566" w:rsidRPr="00ED0A76">
        <w:rPr>
          <w:rFonts w:asciiTheme="minorHAnsi" w:hAnsiTheme="minorHAnsi" w:cstheme="minorHAnsi"/>
          <w:color w:val="000000"/>
          <w:sz w:val="24"/>
          <w:szCs w:val="24"/>
        </w:rPr>
        <w:t xml:space="preserve">dziuplakami – pustułka, uszatka, jerzyk, dymówka, oknówka, strzyżyk, rudzik, kopciuszek, pleszka, modraszka, bogatka, sosnówka, czarnogłówka, kowalik, pełzacz ogrodowy, </w:t>
      </w:r>
      <w:r w:rsidR="006A7566" w:rsidRPr="00ED0A76">
        <w:rPr>
          <w:rFonts w:asciiTheme="minorHAnsi" w:hAnsiTheme="minorHAnsi" w:cstheme="minorHAnsi"/>
          <w:color w:val="000000"/>
          <w:sz w:val="24"/>
          <w:szCs w:val="24"/>
        </w:rPr>
        <w:lastRenderedPageBreak/>
        <w:t>muchołówka szara, kawka,</w:t>
      </w:r>
      <w:r w:rsidR="008C58B4" w:rsidRPr="00ED0A76">
        <w:rPr>
          <w:rFonts w:asciiTheme="minorHAnsi" w:hAnsiTheme="minorHAnsi" w:cstheme="minorHAnsi"/>
          <w:color w:val="000000"/>
          <w:sz w:val="24"/>
          <w:szCs w:val="24"/>
        </w:rPr>
        <w:t xml:space="preserve"> szpak. N</w:t>
      </w:r>
      <w:r w:rsidR="006A7566" w:rsidRPr="00ED0A76">
        <w:rPr>
          <w:rFonts w:asciiTheme="minorHAnsi" w:hAnsiTheme="minorHAnsi" w:cstheme="minorHAnsi"/>
          <w:color w:val="000000"/>
          <w:sz w:val="24"/>
          <w:szCs w:val="24"/>
        </w:rPr>
        <w:t>iezbęd</w:t>
      </w:r>
      <w:r w:rsidR="008C58B4" w:rsidRPr="00ED0A76">
        <w:rPr>
          <w:rFonts w:asciiTheme="minorHAnsi" w:hAnsiTheme="minorHAnsi" w:cstheme="minorHAnsi"/>
          <w:color w:val="000000"/>
          <w:sz w:val="24"/>
          <w:szCs w:val="24"/>
        </w:rPr>
        <w:t>ne</w:t>
      </w:r>
      <w:r w:rsidR="006A7566" w:rsidRPr="00ED0A76">
        <w:rPr>
          <w:rFonts w:asciiTheme="minorHAnsi" w:hAnsiTheme="minorHAnsi" w:cstheme="minorHAnsi"/>
          <w:color w:val="000000"/>
          <w:sz w:val="24"/>
          <w:szCs w:val="24"/>
        </w:rPr>
        <w:t xml:space="preserve"> jest </w:t>
      </w:r>
      <w:r w:rsidR="008C58B4" w:rsidRPr="00ED0A76">
        <w:rPr>
          <w:rFonts w:asciiTheme="minorHAnsi" w:hAnsiTheme="minorHAnsi" w:cstheme="minorHAnsi"/>
          <w:color w:val="000000"/>
          <w:sz w:val="24"/>
          <w:szCs w:val="24"/>
        </w:rPr>
        <w:t xml:space="preserve">zatem </w:t>
      </w:r>
      <w:r w:rsidR="006A7566" w:rsidRPr="00ED0A76">
        <w:rPr>
          <w:rFonts w:asciiTheme="minorHAnsi" w:hAnsiTheme="minorHAnsi" w:cstheme="minorHAnsi"/>
          <w:color w:val="000000"/>
          <w:sz w:val="24"/>
          <w:szCs w:val="24"/>
        </w:rPr>
        <w:t>skompensowanie naturalnych kryjówek w drzewach</w:t>
      </w:r>
      <w:r w:rsidR="00B50A09" w:rsidRPr="00ED0A76">
        <w:rPr>
          <w:rFonts w:asciiTheme="minorHAnsi" w:hAnsiTheme="minorHAnsi" w:cstheme="minorHAnsi"/>
          <w:color w:val="000000"/>
          <w:sz w:val="24"/>
          <w:szCs w:val="24"/>
        </w:rPr>
        <w:t xml:space="preserve"> utraconych w</w:t>
      </w:r>
      <w:r w:rsidR="0060171B" w:rsidRPr="00ED0A76">
        <w:rPr>
          <w:rFonts w:asciiTheme="minorHAnsi" w:hAnsiTheme="minorHAnsi" w:cstheme="minorHAnsi"/>
          <w:color w:val="000000"/>
          <w:sz w:val="24"/>
          <w:szCs w:val="24"/>
        </w:rPr>
        <w:t xml:space="preserve"> </w:t>
      </w:r>
      <w:r w:rsidR="00B50A09" w:rsidRPr="00ED0A76">
        <w:rPr>
          <w:rFonts w:asciiTheme="minorHAnsi" w:hAnsiTheme="minorHAnsi" w:cstheme="minorHAnsi"/>
          <w:color w:val="000000"/>
          <w:sz w:val="24"/>
          <w:szCs w:val="24"/>
        </w:rPr>
        <w:t xml:space="preserve">wyniku zaplanowanej </w:t>
      </w:r>
      <w:r w:rsidR="002C47A9" w:rsidRPr="00ED0A76">
        <w:rPr>
          <w:rFonts w:asciiTheme="minorHAnsi" w:hAnsiTheme="minorHAnsi" w:cstheme="minorHAnsi"/>
          <w:color w:val="000000"/>
          <w:sz w:val="24"/>
          <w:szCs w:val="24"/>
        </w:rPr>
        <w:t>w</w:t>
      </w:r>
      <w:r w:rsidR="008C58B4" w:rsidRPr="00ED0A76">
        <w:rPr>
          <w:rFonts w:asciiTheme="minorHAnsi" w:hAnsiTheme="minorHAnsi" w:cstheme="minorHAnsi"/>
          <w:color w:val="000000"/>
          <w:sz w:val="24"/>
          <w:szCs w:val="24"/>
        </w:rPr>
        <w:t> </w:t>
      </w:r>
      <w:r w:rsidR="002C47A9" w:rsidRPr="00ED0A76">
        <w:rPr>
          <w:rFonts w:asciiTheme="minorHAnsi" w:hAnsiTheme="minorHAnsi" w:cstheme="minorHAnsi"/>
          <w:color w:val="000000"/>
          <w:sz w:val="24"/>
          <w:szCs w:val="24"/>
        </w:rPr>
        <w:t xml:space="preserve">ramach realizacji inwestycji </w:t>
      </w:r>
      <w:r w:rsidR="00B50A09" w:rsidRPr="00ED0A76">
        <w:rPr>
          <w:rFonts w:asciiTheme="minorHAnsi" w:hAnsiTheme="minorHAnsi" w:cstheme="minorHAnsi"/>
          <w:color w:val="000000"/>
          <w:sz w:val="24"/>
          <w:szCs w:val="24"/>
        </w:rPr>
        <w:t>wycinki zadrzewień w ilości ~ 78,8 tysięcy</w:t>
      </w:r>
      <w:r w:rsidR="006A7566" w:rsidRPr="00ED0A76">
        <w:rPr>
          <w:rFonts w:asciiTheme="minorHAnsi" w:hAnsiTheme="minorHAnsi" w:cstheme="minorHAnsi"/>
          <w:color w:val="000000"/>
          <w:sz w:val="24"/>
          <w:szCs w:val="24"/>
        </w:rPr>
        <w:t xml:space="preserve">. </w:t>
      </w:r>
      <w:r w:rsidR="008F6704" w:rsidRPr="00ED0A76">
        <w:rPr>
          <w:rFonts w:asciiTheme="minorHAnsi" w:hAnsiTheme="minorHAnsi" w:cstheme="minorHAnsi"/>
          <w:color w:val="000000"/>
          <w:sz w:val="24"/>
          <w:szCs w:val="24"/>
        </w:rPr>
        <w:t>W związku z</w:t>
      </w:r>
      <w:r w:rsidR="0091714F" w:rsidRPr="00ED0A76">
        <w:rPr>
          <w:rFonts w:asciiTheme="minorHAnsi" w:hAnsiTheme="minorHAnsi" w:cstheme="minorHAnsi"/>
          <w:color w:val="000000"/>
          <w:sz w:val="24"/>
          <w:szCs w:val="24"/>
        </w:rPr>
        <w:t xml:space="preserve"> </w:t>
      </w:r>
      <w:r w:rsidR="008F6704" w:rsidRPr="00ED0A76">
        <w:rPr>
          <w:rFonts w:asciiTheme="minorHAnsi" w:hAnsiTheme="minorHAnsi" w:cstheme="minorHAnsi"/>
          <w:color w:val="000000"/>
          <w:sz w:val="24"/>
          <w:szCs w:val="24"/>
        </w:rPr>
        <w:t>powyższym, GDOŚ wskaz</w:t>
      </w:r>
      <w:r w:rsidR="00C534DA" w:rsidRPr="00ED0A76">
        <w:rPr>
          <w:rFonts w:asciiTheme="minorHAnsi" w:hAnsiTheme="minorHAnsi" w:cstheme="minorHAnsi"/>
          <w:color w:val="000000"/>
          <w:sz w:val="24"/>
          <w:szCs w:val="24"/>
        </w:rPr>
        <w:t xml:space="preserve">ał (pkt </w:t>
      </w:r>
      <w:r w:rsidR="009B1437" w:rsidRPr="00ED0A76">
        <w:rPr>
          <w:rFonts w:asciiTheme="minorHAnsi" w:hAnsiTheme="minorHAnsi" w:cstheme="minorHAnsi"/>
          <w:color w:val="000000"/>
          <w:sz w:val="24"/>
          <w:szCs w:val="24"/>
        </w:rPr>
        <w:t>5</w:t>
      </w:r>
      <w:r w:rsidR="00F7189E" w:rsidRPr="00ED0A76">
        <w:rPr>
          <w:rFonts w:asciiTheme="minorHAnsi" w:hAnsiTheme="minorHAnsi" w:cstheme="minorHAnsi"/>
          <w:color w:val="000000"/>
          <w:sz w:val="24"/>
          <w:szCs w:val="24"/>
        </w:rPr>
        <w:t xml:space="preserve"> </w:t>
      </w:r>
      <w:r w:rsidR="00C534DA" w:rsidRPr="00ED0A76">
        <w:rPr>
          <w:rFonts w:asciiTheme="minorHAnsi" w:hAnsiTheme="minorHAnsi" w:cstheme="minorHAnsi"/>
          <w:color w:val="000000"/>
          <w:sz w:val="24"/>
          <w:szCs w:val="24"/>
        </w:rPr>
        <w:t>niniejszej decyzji)</w:t>
      </w:r>
      <w:r w:rsidR="00EF1EA7" w:rsidRPr="00ED0A76">
        <w:rPr>
          <w:rFonts w:asciiTheme="minorHAnsi" w:hAnsiTheme="minorHAnsi" w:cstheme="minorHAnsi"/>
          <w:color w:val="000000"/>
          <w:sz w:val="24"/>
          <w:szCs w:val="24"/>
        </w:rPr>
        <w:t>,</w:t>
      </w:r>
      <w:r w:rsidR="008F6704" w:rsidRPr="00ED0A76">
        <w:rPr>
          <w:rFonts w:asciiTheme="minorHAnsi" w:hAnsiTheme="minorHAnsi" w:cstheme="minorHAnsi"/>
          <w:color w:val="000000"/>
          <w:sz w:val="24"/>
          <w:szCs w:val="24"/>
        </w:rPr>
        <w:t xml:space="preserve"> że konserwację i monitoring stanu zasiedlenia budek lęgowych przez ptaki należy wykonywać raz do roku. Ponadto organ </w:t>
      </w:r>
      <w:r w:rsidR="000D7949" w:rsidRPr="00ED0A76">
        <w:rPr>
          <w:rFonts w:asciiTheme="minorHAnsi" w:hAnsiTheme="minorHAnsi" w:cstheme="minorHAnsi"/>
          <w:color w:val="000000"/>
          <w:sz w:val="24"/>
          <w:szCs w:val="24"/>
        </w:rPr>
        <w:t xml:space="preserve">II instancji </w:t>
      </w:r>
      <w:r w:rsidR="008F6704" w:rsidRPr="00ED0A76">
        <w:rPr>
          <w:rFonts w:asciiTheme="minorHAnsi" w:hAnsiTheme="minorHAnsi" w:cstheme="minorHAnsi"/>
          <w:color w:val="000000"/>
          <w:sz w:val="24"/>
          <w:szCs w:val="24"/>
        </w:rPr>
        <w:t xml:space="preserve">w </w:t>
      </w:r>
      <w:r w:rsidR="000D7949" w:rsidRPr="00ED0A76">
        <w:rPr>
          <w:rFonts w:asciiTheme="minorHAnsi" w:hAnsiTheme="minorHAnsi" w:cstheme="minorHAnsi"/>
          <w:color w:val="000000"/>
          <w:sz w:val="24"/>
          <w:szCs w:val="24"/>
        </w:rPr>
        <w:t>zreformowanym pkt. II.1.7</w:t>
      </w:r>
      <w:r w:rsidR="00CF71B2" w:rsidRPr="00ED0A76">
        <w:rPr>
          <w:rFonts w:asciiTheme="minorHAnsi" w:hAnsiTheme="minorHAnsi" w:cstheme="minorHAnsi"/>
          <w:color w:val="000000"/>
          <w:sz w:val="24"/>
          <w:szCs w:val="24"/>
        </w:rPr>
        <w:t xml:space="preserve"> rozstrzygnięcia</w:t>
      </w:r>
      <w:r w:rsidR="008F6704" w:rsidRPr="00ED0A76">
        <w:rPr>
          <w:rFonts w:asciiTheme="minorHAnsi" w:hAnsiTheme="minorHAnsi" w:cstheme="minorHAnsi"/>
          <w:color w:val="000000"/>
          <w:sz w:val="24"/>
          <w:szCs w:val="24"/>
        </w:rPr>
        <w:t xml:space="preserve"> </w:t>
      </w:r>
      <w:r w:rsidR="000D7949" w:rsidRPr="00ED0A76">
        <w:rPr>
          <w:rFonts w:asciiTheme="minorHAnsi" w:hAnsiTheme="minorHAnsi" w:cstheme="minorHAnsi"/>
          <w:color w:val="000000"/>
          <w:sz w:val="24"/>
          <w:szCs w:val="24"/>
        </w:rPr>
        <w:t xml:space="preserve">RDOŚ w Katowicach </w:t>
      </w:r>
      <w:r w:rsidR="008F6704" w:rsidRPr="00ED0A76">
        <w:rPr>
          <w:rFonts w:asciiTheme="minorHAnsi" w:hAnsiTheme="minorHAnsi" w:cstheme="minorHAnsi"/>
          <w:color w:val="000000"/>
          <w:sz w:val="24"/>
          <w:szCs w:val="24"/>
        </w:rPr>
        <w:t xml:space="preserve">wskazał </w:t>
      </w:r>
      <w:r w:rsidR="00EF1EA7" w:rsidRPr="00ED0A76">
        <w:rPr>
          <w:rFonts w:asciiTheme="minorHAnsi" w:hAnsiTheme="minorHAnsi" w:cstheme="minorHAnsi"/>
          <w:color w:val="000000"/>
          <w:sz w:val="24"/>
          <w:szCs w:val="24"/>
        </w:rPr>
        <w:t xml:space="preserve">liczbę </w:t>
      </w:r>
      <w:r w:rsidR="008F6704" w:rsidRPr="00ED0A76">
        <w:rPr>
          <w:rFonts w:asciiTheme="minorHAnsi" w:hAnsiTheme="minorHAnsi" w:cstheme="minorHAnsi"/>
          <w:color w:val="000000"/>
          <w:sz w:val="24"/>
          <w:szCs w:val="24"/>
        </w:rPr>
        <w:t>i</w:t>
      </w:r>
      <w:r w:rsidR="000D7949" w:rsidRPr="00ED0A76">
        <w:rPr>
          <w:rFonts w:asciiTheme="minorHAnsi" w:hAnsiTheme="minorHAnsi" w:cstheme="minorHAnsi"/>
          <w:color w:val="000000"/>
          <w:sz w:val="24"/>
          <w:szCs w:val="24"/>
        </w:rPr>
        <w:t xml:space="preserve"> </w:t>
      </w:r>
      <w:r w:rsidR="008F6704" w:rsidRPr="00ED0A76">
        <w:rPr>
          <w:rFonts w:asciiTheme="minorHAnsi" w:hAnsiTheme="minorHAnsi" w:cstheme="minorHAnsi"/>
          <w:color w:val="000000"/>
          <w:sz w:val="24"/>
          <w:szCs w:val="24"/>
        </w:rPr>
        <w:t>typ budek lęgowych koniecznych do zamontowania.</w:t>
      </w:r>
    </w:p>
    <w:p w14:paraId="098BA13E" w14:textId="3B8F3392" w:rsidR="002B34E8" w:rsidRPr="00ED0A76" w:rsidRDefault="006A7566"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Co więcej, GDOŚ stoi na stanowisku, że dla 6 zinwentaryzowanych gatunków nietoperzy (nocek sp., mroczek późny, karlik malutki, karlik większy, borowiec wielki, gacek sp.) należy zamontować specjalne skrzynki rozrodcze dedykowane nietoperzom. </w:t>
      </w:r>
      <w:r w:rsidR="008F6704" w:rsidRPr="00ED0A76">
        <w:rPr>
          <w:rFonts w:asciiTheme="minorHAnsi" w:hAnsiTheme="minorHAnsi" w:cstheme="minorHAnsi"/>
          <w:color w:val="000000"/>
          <w:sz w:val="24"/>
          <w:szCs w:val="24"/>
        </w:rPr>
        <w:t>Zgodnie z literaturą</w:t>
      </w:r>
      <w:r w:rsidRPr="00ED0A76">
        <w:rPr>
          <w:rFonts w:asciiTheme="minorHAnsi" w:hAnsiTheme="minorHAnsi" w:cstheme="minorHAnsi"/>
          <w:color w:val="000000"/>
          <w:sz w:val="24"/>
          <w:szCs w:val="24"/>
        </w:rPr>
        <w:t xml:space="preserve"> „prawie wszystkie krajowe gatunki nietoperzy (oprócz podkowców) można spotkać w skrzynkach i w budkach lęgowych dla ptaków. Schronienia te służą jako kryjówki przejściowe w okresie przelotów między kryjówkami zimowymi a</w:t>
      </w:r>
      <w:r w:rsidR="008F6704" w:rsidRPr="00ED0A76">
        <w:rPr>
          <w:rFonts w:asciiTheme="minorHAnsi" w:hAnsiTheme="minorHAnsi" w:cstheme="minorHAnsi"/>
          <w:color w:val="000000"/>
          <w:sz w:val="24"/>
          <w:szCs w:val="24"/>
        </w:rPr>
        <w:t> </w:t>
      </w:r>
      <w:r w:rsidRPr="00ED0A76">
        <w:rPr>
          <w:rFonts w:asciiTheme="minorHAnsi" w:hAnsiTheme="minorHAnsi" w:cstheme="minorHAnsi"/>
          <w:color w:val="000000"/>
          <w:sz w:val="24"/>
          <w:szCs w:val="24"/>
        </w:rPr>
        <w:t>letnimi, jako letnie schronienia dla osobników samotnych (samców) oraz jako miejsca przebywania kolonii rozrodczych” (Węgiel A. Ochrona nietoperzy w lasach, Studia i Materiały Centrum Edukacji Przyrodniczo-Leśnej, vol. 8, z</w:t>
      </w:r>
      <w:r w:rsidR="00B1509A" w:rsidRPr="00ED0A76">
        <w:rPr>
          <w:rFonts w:asciiTheme="minorHAnsi" w:hAnsiTheme="minorHAnsi" w:cstheme="minorHAnsi"/>
          <w:color w:val="000000"/>
          <w:sz w:val="24"/>
          <w:szCs w:val="24"/>
        </w:rPr>
        <w:t xml:space="preserve"> </w:t>
      </w:r>
      <w:r w:rsidRPr="00ED0A76">
        <w:rPr>
          <w:rFonts w:asciiTheme="minorHAnsi" w:hAnsiTheme="minorHAnsi" w:cstheme="minorHAnsi"/>
          <w:color w:val="000000"/>
          <w:sz w:val="24"/>
          <w:szCs w:val="24"/>
        </w:rPr>
        <w:t>1(11)/2006, s. 141-153). Autor artykułu określił budki lęgowe dla ptaków jako miejsca przebywania pojedynczych osobników (samców) oraz kolonii rozrodczych, jednak jednoznacznie</w:t>
      </w:r>
      <w:r w:rsidR="0004470A" w:rsidRPr="00ED0A76">
        <w:rPr>
          <w:rFonts w:asciiTheme="minorHAnsi" w:hAnsiTheme="minorHAnsi" w:cstheme="minorHAnsi"/>
          <w:color w:val="000000"/>
          <w:sz w:val="24"/>
          <w:szCs w:val="24"/>
        </w:rPr>
        <w:t xml:space="preserve"> </w:t>
      </w:r>
      <w:r w:rsidRPr="00ED0A76">
        <w:rPr>
          <w:rFonts w:asciiTheme="minorHAnsi" w:hAnsiTheme="minorHAnsi" w:cstheme="minorHAnsi"/>
          <w:color w:val="000000"/>
          <w:sz w:val="24"/>
          <w:szCs w:val="24"/>
        </w:rPr>
        <w:t xml:space="preserve">wskazał, że nietoperze </w:t>
      </w:r>
      <w:r w:rsidR="0004470A" w:rsidRPr="00ED0A76">
        <w:rPr>
          <w:rFonts w:asciiTheme="minorHAnsi" w:hAnsiTheme="minorHAnsi" w:cstheme="minorHAnsi"/>
          <w:color w:val="000000"/>
          <w:sz w:val="24"/>
          <w:szCs w:val="24"/>
        </w:rPr>
        <w:t xml:space="preserve">nie </w:t>
      </w:r>
      <w:r w:rsidRPr="00ED0A76">
        <w:rPr>
          <w:rFonts w:asciiTheme="minorHAnsi" w:hAnsiTheme="minorHAnsi" w:cstheme="minorHAnsi"/>
          <w:color w:val="000000"/>
          <w:sz w:val="24"/>
          <w:szCs w:val="24"/>
        </w:rPr>
        <w:t xml:space="preserve">wykorzystują </w:t>
      </w:r>
      <w:r w:rsidR="0004470A" w:rsidRPr="00ED0A76">
        <w:rPr>
          <w:rFonts w:asciiTheme="minorHAnsi" w:hAnsiTheme="minorHAnsi" w:cstheme="minorHAnsi"/>
          <w:color w:val="000000"/>
          <w:sz w:val="24"/>
          <w:szCs w:val="24"/>
        </w:rPr>
        <w:t>ich</w:t>
      </w:r>
      <w:r w:rsidRPr="00ED0A76">
        <w:rPr>
          <w:rFonts w:asciiTheme="minorHAnsi" w:hAnsiTheme="minorHAnsi" w:cstheme="minorHAnsi"/>
          <w:color w:val="000000"/>
          <w:sz w:val="24"/>
          <w:szCs w:val="24"/>
        </w:rPr>
        <w:t xml:space="preserve"> w celach rozrodczych. Warto </w:t>
      </w:r>
      <w:r w:rsidR="00F63383" w:rsidRPr="00ED0A76">
        <w:rPr>
          <w:rFonts w:asciiTheme="minorHAnsi" w:hAnsiTheme="minorHAnsi" w:cstheme="minorHAnsi"/>
          <w:color w:val="000000"/>
          <w:sz w:val="24"/>
          <w:szCs w:val="24"/>
        </w:rPr>
        <w:t xml:space="preserve">podkreślić, </w:t>
      </w:r>
      <w:r w:rsidRPr="00ED0A76">
        <w:rPr>
          <w:rFonts w:asciiTheme="minorHAnsi" w:hAnsiTheme="minorHAnsi" w:cstheme="minorHAnsi"/>
          <w:color w:val="000000"/>
          <w:sz w:val="24"/>
          <w:szCs w:val="24"/>
        </w:rPr>
        <w:t>że ptaki stanowią zagrożenie dla nietoperzy. Szczególnie niebezpieczne są sikory, jak</w:t>
      </w:r>
      <w:r w:rsidR="005E067F" w:rsidRPr="00ED0A76">
        <w:rPr>
          <w:rFonts w:asciiTheme="minorHAnsi" w:hAnsiTheme="minorHAnsi" w:cstheme="minorHAnsi"/>
          <w:color w:val="000000"/>
          <w:sz w:val="24"/>
          <w:szCs w:val="24"/>
        </w:rPr>
        <w:t> </w:t>
      </w:r>
      <w:r w:rsidRPr="00ED0A76">
        <w:rPr>
          <w:rFonts w:asciiTheme="minorHAnsi" w:hAnsiTheme="minorHAnsi" w:cstheme="minorHAnsi"/>
          <w:color w:val="000000"/>
          <w:sz w:val="24"/>
          <w:szCs w:val="24"/>
        </w:rPr>
        <w:t>bogatka zwyczajna, które atakują i zabijają nietoperze, co potwierdzają badania prowadzone na Węgrzech (Estók P. et al.</w:t>
      </w:r>
      <w:r w:rsidR="00863A43" w:rsidRPr="00ED0A76">
        <w:rPr>
          <w:rFonts w:asciiTheme="minorHAnsi" w:hAnsiTheme="minorHAnsi" w:cstheme="minorHAnsi"/>
          <w:color w:val="000000"/>
          <w:sz w:val="24"/>
          <w:szCs w:val="24"/>
        </w:rPr>
        <w:t>,</w:t>
      </w:r>
      <w:r w:rsidRPr="00ED0A76">
        <w:rPr>
          <w:rFonts w:asciiTheme="minorHAnsi" w:hAnsiTheme="minorHAnsi" w:cstheme="minorHAnsi"/>
          <w:color w:val="000000"/>
          <w:sz w:val="24"/>
          <w:szCs w:val="24"/>
        </w:rPr>
        <w:t xml:space="preserve"> Great tits search for, capture, kill and eat hibernating bats, </w:t>
      </w:r>
      <w:r w:rsidR="00863A43" w:rsidRPr="00ED0A76">
        <w:rPr>
          <w:rFonts w:asciiTheme="minorHAnsi" w:hAnsiTheme="minorHAnsi" w:cstheme="minorHAnsi"/>
          <w:color w:val="000000"/>
          <w:sz w:val="24"/>
          <w:szCs w:val="24"/>
        </w:rPr>
        <w:t xml:space="preserve">2009, </w:t>
      </w:r>
      <w:r w:rsidR="00006536" w:rsidRPr="00ED0A76">
        <w:rPr>
          <w:rFonts w:asciiTheme="minorHAnsi" w:hAnsiTheme="minorHAnsi" w:cstheme="minorHAnsi"/>
          <w:color w:val="000000"/>
          <w:sz w:val="24"/>
          <w:szCs w:val="24"/>
        </w:rPr>
        <w:t xml:space="preserve">https://doi.org/10.1098/rsbl.2009.0611). </w:t>
      </w:r>
      <w:r w:rsidRPr="00ED0A76">
        <w:rPr>
          <w:rFonts w:asciiTheme="minorHAnsi" w:hAnsiTheme="minorHAnsi" w:cstheme="minorHAnsi"/>
          <w:color w:val="000000"/>
          <w:sz w:val="24"/>
          <w:szCs w:val="24"/>
        </w:rPr>
        <w:t xml:space="preserve">W związku z powyższym </w:t>
      </w:r>
      <w:r w:rsidR="00E1247C" w:rsidRPr="00ED0A76">
        <w:rPr>
          <w:rFonts w:asciiTheme="minorHAnsi" w:hAnsiTheme="minorHAnsi" w:cstheme="minorHAnsi"/>
          <w:color w:val="000000"/>
          <w:sz w:val="24"/>
          <w:szCs w:val="24"/>
        </w:rPr>
        <w:t>organ odwoławczy</w:t>
      </w:r>
      <w:r w:rsidR="0060171B" w:rsidRPr="00ED0A76">
        <w:rPr>
          <w:rFonts w:asciiTheme="minorHAnsi" w:hAnsiTheme="minorHAnsi" w:cstheme="minorHAnsi"/>
          <w:color w:val="000000"/>
          <w:sz w:val="24"/>
          <w:szCs w:val="24"/>
        </w:rPr>
        <w:t xml:space="preserve"> zdecydował o zmianie warunku określonego w pkt. II.1.7 decyzji </w:t>
      </w:r>
      <w:r w:rsidR="00495EDC" w:rsidRPr="00ED0A76">
        <w:rPr>
          <w:rFonts w:asciiTheme="minorHAnsi" w:hAnsiTheme="minorHAnsi" w:cstheme="minorHAnsi"/>
          <w:color w:val="000000"/>
          <w:sz w:val="24"/>
          <w:szCs w:val="24"/>
        </w:rPr>
        <w:t>z dnia 23 maja 2019 r.</w:t>
      </w:r>
      <w:r w:rsidR="0060171B" w:rsidRPr="00ED0A76">
        <w:rPr>
          <w:rFonts w:asciiTheme="minorHAnsi" w:hAnsiTheme="minorHAnsi" w:cstheme="minorHAnsi"/>
          <w:color w:val="000000"/>
          <w:sz w:val="24"/>
          <w:szCs w:val="24"/>
        </w:rPr>
        <w:t xml:space="preserve"> GDOŚ w</w:t>
      </w:r>
      <w:r w:rsidR="005E067F" w:rsidRPr="00ED0A76">
        <w:rPr>
          <w:rFonts w:asciiTheme="minorHAnsi" w:hAnsiTheme="minorHAnsi" w:cstheme="minorHAnsi"/>
          <w:color w:val="000000"/>
          <w:sz w:val="24"/>
          <w:szCs w:val="24"/>
        </w:rPr>
        <w:t> </w:t>
      </w:r>
      <w:r w:rsidR="0060171B" w:rsidRPr="00ED0A76">
        <w:rPr>
          <w:rFonts w:asciiTheme="minorHAnsi" w:hAnsiTheme="minorHAnsi" w:cstheme="minorHAnsi"/>
          <w:color w:val="000000"/>
          <w:sz w:val="24"/>
          <w:szCs w:val="24"/>
        </w:rPr>
        <w:t xml:space="preserve">tym zakresie </w:t>
      </w:r>
      <w:r w:rsidR="00E1247C" w:rsidRPr="00ED0A76">
        <w:rPr>
          <w:rFonts w:asciiTheme="minorHAnsi" w:hAnsiTheme="minorHAnsi" w:cstheme="minorHAnsi"/>
          <w:color w:val="000000"/>
          <w:sz w:val="24"/>
          <w:szCs w:val="24"/>
        </w:rPr>
        <w:t>wskazał</w:t>
      </w:r>
      <w:r w:rsidR="008F6704" w:rsidRPr="00ED0A76">
        <w:rPr>
          <w:rFonts w:asciiTheme="minorHAnsi" w:hAnsiTheme="minorHAnsi" w:cstheme="minorHAnsi"/>
          <w:color w:val="000000"/>
          <w:sz w:val="24"/>
          <w:szCs w:val="24"/>
        </w:rPr>
        <w:t xml:space="preserve"> </w:t>
      </w:r>
      <w:r w:rsidR="003D4B68" w:rsidRPr="00ED0A76">
        <w:rPr>
          <w:rFonts w:asciiTheme="minorHAnsi" w:hAnsiTheme="minorHAnsi" w:cstheme="minorHAnsi"/>
          <w:color w:val="000000"/>
          <w:sz w:val="24"/>
          <w:szCs w:val="24"/>
        </w:rPr>
        <w:t>ilość skrzynek rozrodczych dla nietoperzy</w:t>
      </w:r>
      <w:r w:rsidR="00E1247C" w:rsidRPr="00ED0A76">
        <w:rPr>
          <w:rFonts w:asciiTheme="minorHAnsi" w:hAnsiTheme="minorHAnsi" w:cstheme="minorHAnsi"/>
          <w:color w:val="000000"/>
          <w:sz w:val="24"/>
          <w:szCs w:val="24"/>
        </w:rPr>
        <w:t xml:space="preserve"> koniecznych do zamontowania</w:t>
      </w:r>
      <w:r w:rsidR="003D4B68" w:rsidRPr="00ED0A76">
        <w:rPr>
          <w:rFonts w:asciiTheme="minorHAnsi" w:hAnsiTheme="minorHAnsi" w:cstheme="minorHAnsi"/>
          <w:color w:val="000000"/>
          <w:sz w:val="24"/>
          <w:szCs w:val="24"/>
        </w:rPr>
        <w:t xml:space="preserve">. </w:t>
      </w:r>
    </w:p>
    <w:p w14:paraId="1E23D64D" w14:textId="587032F9" w:rsidR="00007752" w:rsidRPr="00ED0A76" w:rsidRDefault="00D9010C" w:rsidP="00ED0A76">
      <w:pPr>
        <w:pStyle w:val="Bezodstpw"/>
        <w:rPr>
          <w:rFonts w:asciiTheme="minorHAnsi" w:hAnsiTheme="minorHAnsi" w:cstheme="minorHAnsi"/>
          <w:sz w:val="24"/>
          <w:szCs w:val="24"/>
        </w:rPr>
      </w:pPr>
      <w:r w:rsidRPr="00ED0A76">
        <w:rPr>
          <w:rFonts w:asciiTheme="minorHAnsi" w:hAnsiTheme="minorHAnsi" w:cstheme="minorHAnsi"/>
          <w:color w:val="000000"/>
          <w:sz w:val="24"/>
          <w:szCs w:val="24"/>
        </w:rPr>
        <w:t>Wobec kompleksowego ujęcia warunku dotyczącego nadzoru w trakcie wyboru i rozmieszczenia budek lęgowych dla ptaków oraz monitoringu stanu ich zasiedlania</w:t>
      </w:r>
      <w:r w:rsidR="00056191" w:rsidRPr="00ED0A76">
        <w:rPr>
          <w:rFonts w:asciiTheme="minorHAnsi" w:hAnsiTheme="minorHAnsi" w:cstheme="minorHAnsi"/>
          <w:color w:val="000000"/>
          <w:sz w:val="24"/>
          <w:szCs w:val="24"/>
        </w:rPr>
        <w:t xml:space="preserve"> w zreformowanym pkt. II.1.7 decyzji z dnia 23 maja 2019 r. (pkt </w:t>
      </w:r>
      <w:r w:rsidR="009B1437" w:rsidRPr="00ED0A76">
        <w:rPr>
          <w:rFonts w:asciiTheme="minorHAnsi" w:hAnsiTheme="minorHAnsi" w:cstheme="minorHAnsi"/>
          <w:color w:val="000000"/>
          <w:sz w:val="24"/>
          <w:szCs w:val="24"/>
        </w:rPr>
        <w:t>5</w:t>
      </w:r>
      <w:r w:rsidR="00056191" w:rsidRPr="00ED0A76">
        <w:rPr>
          <w:rFonts w:asciiTheme="minorHAnsi" w:hAnsiTheme="minorHAnsi" w:cstheme="minorHAnsi"/>
          <w:color w:val="000000"/>
          <w:sz w:val="24"/>
          <w:szCs w:val="24"/>
        </w:rPr>
        <w:t xml:space="preserve"> niniejszej decyzji), GDOŚ </w:t>
      </w:r>
      <w:r w:rsidR="00043114" w:rsidRPr="00ED0A76">
        <w:rPr>
          <w:rFonts w:asciiTheme="minorHAnsi" w:hAnsiTheme="minorHAnsi" w:cstheme="minorHAnsi"/>
          <w:color w:val="000000"/>
          <w:sz w:val="24"/>
          <w:szCs w:val="24"/>
        </w:rPr>
        <w:t xml:space="preserve">uchylił </w:t>
      </w:r>
      <w:r w:rsidR="00056191" w:rsidRPr="00ED0A76">
        <w:rPr>
          <w:rFonts w:asciiTheme="minorHAnsi" w:hAnsiTheme="minorHAnsi" w:cstheme="minorHAnsi"/>
          <w:color w:val="000000"/>
          <w:sz w:val="24"/>
          <w:szCs w:val="24"/>
        </w:rPr>
        <w:t xml:space="preserve">pkt II.1.1.3 lit. e </w:t>
      </w:r>
      <w:r w:rsidR="00056191" w:rsidRPr="00ED0A76">
        <w:rPr>
          <w:rFonts w:asciiTheme="minorHAnsi" w:hAnsiTheme="minorHAnsi" w:cstheme="minorHAnsi"/>
          <w:sz w:val="24"/>
          <w:szCs w:val="24"/>
        </w:rPr>
        <w:t>decyzji z dnia 23 maja 2019 r</w:t>
      </w:r>
      <w:r w:rsidR="00043114" w:rsidRPr="00ED0A76">
        <w:rPr>
          <w:rFonts w:asciiTheme="minorHAnsi" w:hAnsiTheme="minorHAnsi" w:cstheme="minorHAnsi"/>
          <w:sz w:val="24"/>
          <w:szCs w:val="24"/>
        </w:rPr>
        <w:t>. i umorzył postępowanie w tym zakresie</w:t>
      </w:r>
      <w:r w:rsidR="00056191" w:rsidRPr="00ED0A76">
        <w:rPr>
          <w:rFonts w:asciiTheme="minorHAnsi" w:hAnsiTheme="minorHAnsi" w:cstheme="minorHAnsi"/>
          <w:sz w:val="24"/>
          <w:szCs w:val="24"/>
        </w:rPr>
        <w:t>.</w:t>
      </w:r>
      <w:r w:rsidR="00973BC1" w:rsidRPr="00ED0A76">
        <w:rPr>
          <w:rFonts w:asciiTheme="minorHAnsi" w:hAnsiTheme="minorHAnsi" w:cstheme="minorHAnsi"/>
          <w:sz w:val="24"/>
          <w:szCs w:val="24"/>
        </w:rPr>
        <w:t xml:space="preserve"> Powyższe z</w:t>
      </w:r>
      <w:r w:rsidR="00056191" w:rsidRPr="00ED0A76">
        <w:rPr>
          <w:rFonts w:asciiTheme="minorHAnsi" w:hAnsiTheme="minorHAnsi" w:cstheme="minorHAnsi"/>
          <w:sz w:val="24"/>
          <w:szCs w:val="24"/>
        </w:rPr>
        <w:t xml:space="preserve">nalazło odzwierciedlenie w pkt </w:t>
      </w:r>
      <w:r w:rsidR="00007752" w:rsidRPr="00ED0A76">
        <w:rPr>
          <w:rFonts w:asciiTheme="minorHAnsi" w:hAnsiTheme="minorHAnsi" w:cstheme="minorHAnsi"/>
          <w:sz w:val="24"/>
          <w:szCs w:val="24"/>
        </w:rPr>
        <w:t>1</w:t>
      </w:r>
      <w:r w:rsidR="00056191" w:rsidRPr="00ED0A76">
        <w:rPr>
          <w:rFonts w:asciiTheme="minorHAnsi" w:hAnsiTheme="minorHAnsi" w:cstheme="minorHAnsi"/>
          <w:sz w:val="24"/>
          <w:szCs w:val="24"/>
        </w:rPr>
        <w:t xml:space="preserve"> niniejszej decyzji. </w:t>
      </w:r>
    </w:p>
    <w:p w14:paraId="79B847AD" w14:textId="63606334" w:rsidR="004E4EAC" w:rsidRPr="00ED0A76" w:rsidRDefault="00261FDA" w:rsidP="00ED0A76">
      <w:pPr>
        <w:pStyle w:val="Bezodstpw"/>
        <w:rPr>
          <w:rFonts w:asciiTheme="minorHAnsi" w:hAnsiTheme="minorHAnsi" w:cstheme="minorHAnsi"/>
          <w:sz w:val="24"/>
          <w:szCs w:val="24"/>
          <w:highlight w:val="yellow"/>
        </w:rPr>
      </w:pPr>
      <w:r w:rsidRPr="00ED0A76">
        <w:rPr>
          <w:rFonts w:asciiTheme="minorHAnsi" w:hAnsiTheme="minorHAnsi" w:cstheme="minorHAnsi"/>
          <w:color w:val="000000"/>
          <w:sz w:val="24"/>
          <w:szCs w:val="24"/>
        </w:rPr>
        <w:t>W</w:t>
      </w:r>
      <w:r w:rsidR="004E4EAC" w:rsidRPr="00ED0A76">
        <w:rPr>
          <w:rFonts w:asciiTheme="minorHAnsi" w:hAnsiTheme="minorHAnsi" w:cstheme="minorHAnsi"/>
          <w:color w:val="000000"/>
          <w:sz w:val="24"/>
          <w:szCs w:val="24"/>
        </w:rPr>
        <w:t>śród zinwentaryzowanych gatunków drzew znajdują się gatunki inwazyjne, m.in. czeremcha amerykańska, klon jesionolistny, dąb czerwony, robinia akacjowa, hybrydy topól</w:t>
      </w:r>
      <w:r w:rsidR="00EF1EA7" w:rsidRPr="00ED0A76">
        <w:rPr>
          <w:rFonts w:asciiTheme="minorHAnsi" w:hAnsiTheme="minorHAnsi" w:cstheme="minorHAnsi"/>
          <w:color w:val="000000"/>
          <w:sz w:val="24"/>
          <w:szCs w:val="24"/>
        </w:rPr>
        <w:t>.</w:t>
      </w:r>
      <w:r w:rsidR="004E4EAC" w:rsidRPr="00ED0A76">
        <w:rPr>
          <w:rFonts w:asciiTheme="minorHAnsi" w:hAnsiTheme="minorHAnsi" w:cstheme="minorHAnsi"/>
          <w:color w:val="000000"/>
          <w:sz w:val="24"/>
          <w:szCs w:val="24"/>
        </w:rPr>
        <w:t xml:space="preserve"> W związku z powyższym należy przedsięwzi</w:t>
      </w:r>
      <w:r w:rsidR="00C06FD0" w:rsidRPr="00ED0A76">
        <w:rPr>
          <w:rFonts w:asciiTheme="minorHAnsi" w:hAnsiTheme="minorHAnsi" w:cstheme="minorHAnsi"/>
          <w:color w:val="000000"/>
          <w:sz w:val="24"/>
          <w:szCs w:val="24"/>
        </w:rPr>
        <w:t>ą</w:t>
      </w:r>
      <w:r w:rsidR="004E4EAC" w:rsidRPr="00ED0A76">
        <w:rPr>
          <w:rFonts w:asciiTheme="minorHAnsi" w:hAnsiTheme="minorHAnsi" w:cstheme="minorHAnsi"/>
          <w:color w:val="000000"/>
          <w:sz w:val="24"/>
          <w:szCs w:val="24"/>
        </w:rPr>
        <w:t>ć specjalne kroki, w celu wyeliminowania ich ze środowiska.</w:t>
      </w:r>
      <w:r w:rsidR="00EF1EA7" w:rsidRPr="00ED0A76">
        <w:rPr>
          <w:rFonts w:asciiTheme="minorHAnsi" w:hAnsiTheme="minorHAnsi" w:cstheme="minorHAnsi"/>
          <w:color w:val="000000"/>
          <w:sz w:val="24"/>
          <w:szCs w:val="24"/>
        </w:rPr>
        <w:t xml:space="preserve"> </w:t>
      </w:r>
      <w:r w:rsidR="00EF1EA7" w:rsidRPr="00ED0A76">
        <w:rPr>
          <w:rFonts w:asciiTheme="minorHAnsi" w:hAnsiTheme="minorHAnsi" w:cstheme="minorHAnsi"/>
          <w:sz w:val="24"/>
          <w:szCs w:val="24"/>
        </w:rPr>
        <w:t>Pnie drzew gatunków inwazyjnych należy usunąć z korzeniami, ponieważ mogą rozmnażać się wegetatywnie.</w:t>
      </w:r>
      <w:r w:rsidR="004E4EAC" w:rsidRPr="00ED0A76">
        <w:rPr>
          <w:rFonts w:asciiTheme="minorHAnsi" w:hAnsiTheme="minorHAnsi" w:cstheme="minorHAnsi"/>
          <w:color w:val="000000"/>
          <w:sz w:val="24"/>
          <w:szCs w:val="24"/>
        </w:rPr>
        <w:t xml:space="preserve"> GDOŚ doszedł zatem do przekonania, że konieczna jest zmiana warunku określonego w pkt. II.1.4.1 decyzji RDOŚ w Katowicach (pkt </w:t>
      </w:r>
      <w:r w:rsidR="004F6100" w:rsidRPr="00ED0A76">
        <w:rPr>
          <w:rFonts w:asciiTheme="minorHAnsi" w:hAnsiTheme="minorHAnsi" w:cstheme="minorHAnsi"/>
          <w:color w:val="000000"/>
          <w:sz w:val="24"/>
          <w:szCs w:val="24"/>
        </w:rPr>
        <w:t>2</w:t>
      </w:r>
      <w:r w:rsidR="004E4EAC" w:rsidRPr="00ED0A76">
        <w:rPr>
          <w:rFonts w:asciiTheme="minorHAnsi" w:hAnsiTheme="minorHAnsi" w:cstheme="minorHAnsi"/>
          <w:color w:val="000000"/>
          <w:sz w:val="24"/>
          <w:szCs w:val="24"/>
        </w:rPr>
        <w:t xml:space="preserve"> niniejszej decyzji). Natomiast w przypadku zwalczania nawłoci kanadyjskiej najskuteczniejsze jest koszenie w drugiej połowie w czerwca, tj. przed jej kwitnieniem. Odnosząc się do powyższego, GDOŚ zmodyfikował zapisy pkt II.1.12.1 decyzji organu I instancji</w:t>
      </w:r>
      <w:r w:rsidR="00903423" w:rsidRPr="00ED0A76">
        <w:rPr>
          <w:rFonts w:asciiTheme="minorHAnsi" w:hAnsiTheme="minorHAnsi" w:cstheme="minorHAnsi"/>
          <w:color w:val="000000"/>
          <w:sz w:val="24"/>
          <w:szCs w:val="24"/>
        </w:rPr>
        <w:t xml:space="preserve"> (pkt </w:t>
      </w:r>
      <w:r w:rsidR="00142518" w:rsidRPr="00ED0A76">
        <w:rPr>
          <w:rFonts w:asciiTheme="minorHAnsi" w:hAnsiTheme="minorHAnsi" w:cstheme="minorHAnsi"/>
          <w:color w:val="000000"/>
          <w:sz w:val="24"/>
          <w:szCs w:val="24"/>
        </w:rPr>
        <w:t>9</w:t>
      </w:r>
      <w:r w:rsidR="00903423" w:rsidRPr="00ED0A76">
        <w:rPr>
          <w:rFonts w:asciiTheme="minorHAnsi" w:hAnsiTheme="minorHAnsi" w:cstheme="minorHAnsi"/>
          <w:color w:val="000000"/>
          <w:sz w:val="24"/>
          <w:szCs w:val="24"/>
        </w:rPr>
        <w:t xml:space="preserve"> niniejszej decyzji)</w:t>
      </w:r>
      <w:r w:rsidR="004E4EAC" w:rsidRPr="00ED0A76">
        <w:rPr>
          <w:rFonts w:asciiTheme="minorHAnsi" w:hAnsiTheme="minorHAnsi" w:cstheme="minorHAnsi"/>
          <w:color w:val="000000"/>
          <w:sz w:val="24"/>
          <w:szCs w:val="24"/>
        </w:rPr>
        <w:t>, określając precyzyjnie termin, w którym należy przeprowadzić koszenie gatunków inwazyjnych</w:t>
      </w:r>
      <w:r w:rsidR="00043114" w:rsidRPr="00ED0A76">
        <w:rPr>
          <w:rFonts w:asciiTheme="minorHAnsi" w:hAnsiTheme="minorHAnsi" w:cstheme="minorHAnsi"/>
          <w:color w:val="000000"/>
          <w:sz w:val="24"/>
          <w:szCs w:val="24"/>
        </w:rPr>
        <w:t>,</w:t>
      </w:r>
      <w:r w:rsidR="004E4EAC" w:rsidRPr="00ED0A76">
        <w:rPr>
          <w:rFonts w:asciiTheme="minorHAnsi" w:hAnsiTheme="minorHAnsi" w:cstheme="minorHAnsi"/>
          <w:color w:val="000000"/>
          <w:sz w:val="24"/>
          <w:szCs w:val="24"/>
        </w:rPr>
        <w:t xml:space="preserve"> tj. w terminie od</w:t>
      </w:r>
      <w:r w:rsidR="004F1181" w:rsidRPr="00ED0A76">
        <w:rPr>
          <w:rFonts w:asciiTheme="minorHAnsi" w:hAnsiTheme="minorHAnsi" w:cstheme="minorHAnsi"/>
          <w:color w:val="000000"/>
          <w:sz w:val="24"/>
          <w:szCs w:val="24"/>
        </w:rPr>
        <w:t xml:space="preserve"> </w:t>
      </w:r>
      <w:r w:rsidR="004E4EAC" w:rsidRPr="00ED0A76">
        <w:rPr>
          <w:rFonts w:asciiTheme="minorHAnsi" w:hAnsiTheme="minorHAnsi" w:cstheme="minorHAnsi"/>
          <w:color w:val="000000"/>
          <w:sz w:val="24"/>
          <w:szCs w:val="24"/>
        </w:rPr>
        <w:t>15</w:t>
      </w:r>
      <w:r w:rsidR="004F1181" w:rsidRPr="00ED0A76">
        <w:rPr>
          <w:rFonts w:asciiTheme="minorHAnsi" w:hAnsiTheme="minorHAnsi" w:cstheme="minorHAnsi"/>
          <w:color w:val="000000"/>
          <w:sz w:val="24"/>
          <w:szCs w:val="24"/>
        </w:rPr>
        <w:t xml:space="preserve"> </w:t>
      </w:r>
      <w:r w:rsidR="004E4EAC" w:rsidRPr="00ED0A76">
        <w:rPr>
          <w:rFonts w:asciiTheme="minorHAnsi" w:hAnsiTheme="minorHAnsi" w:cstheme="minorHAnsi"/>
          <w:color w:val="000000"/>
          <w:sz w:val="24"/>
          <w:szCs w:val="24"/>
        </w:rPr>
        <w:t>do</w:t>
      </w:r>
      <w:r w:rsidR="004F1181" w:rsidRPr="00ED0A76">
        <w:rPr>
          <w:rFonts w:asciiTheme="minorHAnsi" w:hAnsiTheme="minorHAnsi" w:cstheme="minorHAnsi"/>
          <w:color w:val="000000"/>
          <w:sz w:val="24"/>
          <w:szCs w:val="24"/>
        </w:rPr>
        <w:t xml:space="preserve"> </w:t>
      </w:r>
      <w:r w:rsidR="004E4EAC" w:rsidRPr="00ED0A76">
        <w:rPr>
          <w:rFonts w:asciiTheme="minorHAnsi" w:hAnsiTheme="minorHAnsi" w:cstheme="minorHAnsi"/>
          <w:color w:val="000000"/>
          <w:sz w:val="24"/>
          <w:szCs w:val="24"/>
        </w:rPr>
        <w:t>30</w:t>
      </w:r>
      <w:r w:rsidR="004F1181" w:rsidRPr="00ED0A76">
        <w:rPr>
          <w:rFonts w:asciiTheme="minorHAnsi" w:hAnsiTheme="minorHAnsi" w:cstheme="minorHAnsi"/>
          <w:color w:val="000000"/>
          <w:sz w:val="24"/>
          <w:szCs w:val="24"/>
        </w:rPr>
        <w:t xml:space="preserve"> </w:t>
      </w:r>
      <w:r w:rsidR="004E4EAC" w:rsidRPr="00ED0A76">
        <w:rPr>
          <w:rFonts w:asciiTheme="minorHAnsi" w:hAnsiTheme="minorHAnsi" w:cstheme="minorHAnsi"/>
          <w:color w:val="000000"/>
          <w:sz w:val="24"/>
          <w:szCs w:val="24"/>
        </w:rPr>
        <w:t>czerwca.</w:t>
      </w:r>
      <w:r w:rsidR="004F1181" w:rsidRPr="00ED0A76">
        <w:rPr>
          <w:rFonts w:asciiTheme="minorHAnsi" w:hAnsiTheme="minorHAnsi" w:cstheme="minorHAnsi"/>
          <w:color w:val="000000"/>
          <w:sz w:val="24"/>
          <w:szCs w:val="24"/>
        </w:rPr>
        <w:t xml:space="preserve"> </w:t>
      </w:r>
      <w:r w:rsidR="004F1181" w:rsidRPr="00ED0A76">
        <w:rPr>
          <w:rFonts w:asciiTheme="minorHAnsi" w:hAnsiTheme="minorHAnsi" w:cstheme="minorHAnsi"/>
          <w:sz w:val="24"/>
          <w:szCs w:val="24"/>
        </w:rPr>
        <w:t xml:space="preserve">Inwentaryzacja przyrodnicza wykazała bowiem, że na analizowanym obszarze </w:t>
      </w:r>
      <w:r w:rsidR="00EF1EA7" w:rsidRPr="00ED0A76">
        <w:rPr>
          <w:rFonts w:asciiTheme="minorHAnsi" w:hAnsiTheme="minorHAnsi" w:cstheme="minorHAnsi"/>
          <w:sz w:val="24"/>
          <w:szCs w:val="24"/>
        </w:rPr>
        <w:t xml:space="preserve">występuje </w:t>
      </w:r>
      <w:r w:rsidR="004F1181" w:rsidRPr="00ED0A76">
        <w:rPr>
          <w:rFonts w:asciiTheme="minorHAnsi" w:hAnsiTheme="minorHAnsi" w:cstheme="minorHAnsi"/>
          <w:sz w:val="24"/>
          <w:szCs w:val="24"/>
        </w:rPr>
        <w:t xml:space="preserve">nawłoć kanadyjska. W celu najskuteczniejszego jej zwalczania, niezbędne jest </w:t>
      </w:r>
      <w:r w:rsidR="00EF1EA7" w:rsidRPr="00ED0A76">
        <w:rPr>
          <w:rFonts w:asciiTheme="minorHAnsi" w:hAnsiTheme="minorHAnsi" w:cstheme="minorHAnsi"/>
          <w:sz w:val="24"/>
          <w:szCs w:val="24"/>
        </w:rPr>
        <w:t xml:space="preserve">uszczegółowienie </w:t>
      </w:r>
      <w:r w:rsidR="004F1181" w:rsidRPr="00ED0A76">
        <w:rPr>
          <w:rFonts w:asciiTheme="minorHAnsi" w:hAnsiTheme="minorHAnsi" w:cstheme="minorHAnsi"/>
          <w:sz w:val="24"/>
          <w:szCs w:val="24"/>
        </w:rPr>
        <w:t>termin</w:t>
      </w:r>
      <w:r w:rsidR="00EF1EA7" w:rsidRPr="00ED0A76">
        <w:rPr>
          <w:rFonts w:asciiTheme="minorHAnsi" w:hAnsiTheme="minorHAnsi" w:cstheme="minorHAnsi"/>
          <w:sz w:val="24"/>
          <w:szCs w:val="24"/>
        </w:rPr>
        <w:t>u</w:t>
      </w:r>
      <w:r w:rsidR="004F1181" w:rsidRPr="00ED0A76">
        <w:rPr>
          <w:rFonts w:asciiTheme="minorHAnsi" w:hAnsiTheme="minorHAnsi" w:cstheme="minorHAnsi"/>
          <w:sz w:val="24"/>
          <w:szCs w:val="24"/>
        </w:rPr>
        <w:t xml:space="preserve"> koszenia do drugiej połowy czerwca, tj. przed jej kwitnieniem.</w:t>
      </w:r>
    </w:p>
    <w:p w14:paraId="67AA12C6" w14:textId="7A6B1F2C" w:rsidR="00AE6690" w:rsidRPr="00ED0A76" w:rsidRDefault="00B74EB2"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Zgodnie z warunkiem </w:t>
      </w:r>
      <w:r w:rsidR="009E3D56" w:rsidRPr="00ED0A76">
        <w:rPr>
          <w:rFonts w:asciiTheme="minorHAnsi" w:hAnsiTheme="minorHAnsi" w:cstheme="minorHAnsi"/>
          <w:color w:val="000000"/>
          <w:sz w:val="24"/>
          <w:szCs w:val="24"/>
        </w:rPr>
        <w:t>zawartym</w:t>
      </w:r>
      <w:r w:rsidRPr="00ED0A76">
        <w:rPr>
          <w:rFonts w:asciiTheme="minorHAnsi" w:hAnsiTheme="minorHAnsi" w:cstheme="minorHAnsi"/>
          <w:color w:val="000000"/>
          <w:sz w:val="24"/>
          <w:szCs w:val="24"/>
        </w:rPr>
        <w:t xml:space="preserve"> w pkt II.1.5 decyzji z dnia 23 maja 2019 r. inwestor został zo</w:t>
      </w:r>
      <w:r w:rsidR="00395104" w:rsidRPr="00ED0A76">
        <w:rPr>
          <w:rFonts w:asciiTheme="minorHAnsi" w:hAnsiTheme="minorHAnsi" w:cstheme="minorHAnsi"/>
          <w:color w:val="000000"/>
          <w:sz w:val="24"/>
          <w:szCs w:val="24"/>
        </w:rPr>
        <w:t xml:space="preserve">bowiązany do </w:t>
      </w:r>
      <w:r w:rsidR="009E13F7" w:rsidRPr="00ED0A76">
        <w:rPr>
          <w:rFonts w:asciiTheme="minorHAnsi" w:hAnsiTheme="minorHAnsi" w:cstheme="minorHAnsi"/>
          <w:color w:val="000000"/>
          <w:sz w:val="24"/>
          <w:szCs w:val="24"/>
        </w:rPr>
        <w:t xml:space="preserve">podjęcia działań </w:t>
      </w:r>
      <w:r w:rsidR="002C5077" w:rsidRPr="00ED0A76">
        <w:rPr>
          <w:rFonts w:asciiTheme="minorHAnsi" w:hAnsiTheme="minorHAnsi" w:cstheme="minorHAnsi"/>
          <w:color w:val="000000"/>
          <w:sz w:val="24"/>
          <w:szCs w:val="24"/>
        </w:rPr>
        <w:t>zmierzających do zabezpieczenia drzew nieprzeznaczonych do wycinki. Jednakże p</w:t>
      </w:r>
      <w:r w:rsidR="00DC641F" w:rsidRPr="00ED0A76">
        <w:rPr>
          <w:rFonts w:asciiTheme="minorHAnsi" w:hAnsiTheme="minorHAnsi" w:cstheme="minorHAnsi"/>
          <w:color w:val="000000"/>
          <w:sz w:val="24"/>
          <w:szCs w:val="24"/>
        </w:rPr>
        <w:t>rzedstawiony w rapor</w:t>
      </w:r>
      <w:r w:rsidR="00ED100F" w:rsidRPr="00ED0A76">
        <w:rPr>
          <w:rFonts w:asciiTheme="minorHAnsi" w:hAnsiTheme="minorHAnsi" w:cstheme="minorHAnsi"/>
          <w:color w:val="000000"/>
          <w:sz w:val="24"/>
          <w:szCs w:val="24"/>
        </w:rPr>
        <w:t>cie</w:t>
      </w:r>
      <w:r w:rsidR="00DC641F" w:rsidRPr="00ED0A76">
        <w:rPr>
          <w:rFonts w:asciiTheme="minorHAnsi" w:hAnsiTheme="minorHAnsi" w:cstheme="minorHAnsi"/>
          <w:color w:val="000000"/>
          <w:sz w:val="24"/>
          <w:szCs w:val="24"/>
        </w:rPr>
        <w:t xml:space="preserve"> ooś (str. 175-176)</w:t>
      </w:r>
      <w:r w:rsidR="002C5077" w:rsidRPr="00ED0A76">
        <w:rPr>
          <w:rFonts w:asciiTheme="minorHAnsi" w:hAnsiTheme="minorHAnsi" w:cstheme="minorHAnsi"/>
          <w:color w:val="000000"/>
          <w:sz w:val="24"/>
          <w:szCs w:val="24"/>
        </w:rPr>
        <w:t xml:space="preserve">, a następnie odwzorowany </w:t>
      </w:r>
      <w:r w:rsidR="002C5077" w:rsidRPr="00ED0A76">
        <w:rPr>
          <w:rFonts w:asciiTheme="minorHAnsi" w:hAnsiTheme="minorHAnsi" w:cstheme="minorHAnsi"/>
          <w:color w:val="000000"/>
          <w:sz w:val="24"/>
          <w:szCs w:val="24"/>
        </w:rPr>
        <w:lastRenderedPageBreak/>
        <w:t>w decyzji z dnia 23 maja 2019 r.</w:t>
      </w:r>
      <w:r w:rsidR="009D2EBF" w:rsidRPr="00ED0A76">
        <w:rPr>
          <w:rFonts w:asciiTheme="minorHAnsi" w:hAnsiTheme="minorHAnsi" w:cstheme="minorHAnsi"/>
          <w:color w:val="000000"/>
          <w:sz w:val="24"/>
          <w:szCs w:val="24"/>
        </w:rPr>
        <w:t xml:space="preserve"> opis sposobu zabezpieczenia drzew nieprzeznaczonych do wycinki</w:t>
      </w:r>
      <w:r w:rsidR="00ED100F" w:rsidRPr="00ED0A76">
        <w:rPr>
          <w:rFonts w:asciiTheme="minorHAnsi" w:hAnsiTheme="minorHAnsi" w:cstheme="minorHAnsi"/>
          <w:color w:val="000000"/>
          <w:sz w:val="24"/>
          <w:szCs w:val="24"/>
        </w:rPr>
        <w:t>,</w:t>
      </w:r>
      <w:r w:rsidR="009D2EBF" w:rsidRPr="00ED0A76">
        <w:rPr>
          <w:rFonts w:asciiTheme="minorHAnsi" w:hAnsiTheme="minorHAnsi" w:cstheme="minorHAnsi"/>
          <w:color w:val="000000"/>
          <w:sz w:val="24"/>
          <w:szCs w:val="24"/>
        </w:rPr>
        <w:t xml:space="preserve"> a znajdujących się w bezpośrednim sąsiedztwie prac</w:t>
      </w:r>
      <w:r w:rsidR="00ED100F" w:rsidRPr="00ED0A76">
        <w:rPr>
          <w:rFonts w:asciiTheme="minorHAnsi" w:hAnsiTheme="minorHAnsi" w:cstheme="minorHAnsi"/>
          <w:color w:val="000000"/>
          <w:sz w:val="24"/>
          <w:szCs w:val="24"/>
        </w:rPr>
        <w:t>,</w:t>
      </w:r>
      <w:r w:rsidR="009D2EBF" w:rsidRPr="00ED0A76">
        <w:rPr>
          <w:rFonts w:asciiTheme="minorHAnsi" w:hAnsiTheme="minorHAnsi" w:cstheme="minorHAnsi"/>
          <w:color w:val="000000"/>
          <w:sz w:val="24"/>
          <w:szCs w:val="24"/>
        </w:rPr>
        <w:t xml:space="preserve"> </w:t>
      </w:r>
      <w:r w:rsidR="00ED100F" w:rsidRPr="00ED0A76">
        <w:rPr>
          <w:rFonts w:asciiTheme="minorHAnsi" w:hAnsiTheme="minorHAnsi" w:cstheme="minorHAnsi"/>
          <w:color w:val="000000"/>
          <w:sz w:val="24"/>
          <w:szCs w:val="24"/>
        </w:rPr>
        <w:t>w ocenie GDOŚ</w:t>
      </w:r>
      <w:r w:rsidR="00C06FD0" w:rsidRPr="00ED0A76">
        <w:rPr>
          <w:rFonts w:asciiTheme="minorHAnsi" w:hAnsiTheme="minorHAnsi" w:cstheme="minorHAnsi"/>
          <w:color w:val="000000"/>
          <w:sz w:val="24"/>
          <w:szCs w:val="24"/>
        </w:rPr>
        <w:t>,</w:t>
      </w:r>
      <w:r w:rsidR="00ED100F" w:rsidRPr="00ED0A76">
        <w:rPr>
          <w:rFonts w:asciiTheme="minorHAnsi" w:hAnsiTheme="minorHAnsi" w:cstheme="minorHAnsi"/>
          <w:color w:val="000000"/>
          <w:sz w:val="24"/>
          <w:szCs w:val="24"/>
        </w:rPr>
        <w:t xml:space="preserve"> jest </w:t>
      </w:r>
      <w:r w:rsidR="009D2EBF" w:rsidRPr="00ED0A76">
        <w:rPr>
          <w:rFonts w:asciiTheme="minorHAnsi" w:hAnsiTheme="minorHAnsi" w:cstheme="minorHAnsi"/>
          <w:color w:val="000000"/>
          <w:sz w:val="24"/>
          <w:szCs w:val="24"/>
        </w:rPr>
        <w:t>niewystarczający. Szalowanie pni drzew drewnianymi listwami nie zabezpiecza pnia, a</w:t>
      </w:r>
      <w:r w:rsidR="00567AC1" w:rsidRPr="00ED0A76">
        <w:rPr>
          <w:rFonts w:asciiTheme="minorHAnsi" w:hAnsiTheme="minorHAnsi" w:cstheme="minorHAnsi"/>
          <w:color w:val="000000"/>
          <w:sz w:val="24"/>
          <w:szCs w:val="24"/>
        </w:rPr>
        <w:t> </w:t>
      </w:r>
      <w:r w:rsidR="009D2EBF" w:rsidRPr="00ED0A76">
        <w:rPr>
          <w:rFonts w:asciiTheme="minorHAnsi" w:hAnsiTheme="minorHAnsi" w:cstheme="minorHAnsi"/>
          <w:color w:val="000000"/>
          <w:sz w:val="24"/>
          <w:szCs w:val="24"/>
        </w:rPr>
        <w:t xml:space="preserve">wręcz przeciwnie, może </w:t>
      </w:r>
      <w:r w:rsidR="00567AC1" w:rsidRPr="00ED0A76">
        <w:rPr>
          <w:rFonts w:asciiTheme="minorHAnsi" w:hAnsiTheme="minorHAnsi" w:cstheme="minorHAnsi"/>
          <w:color w:val="000000"/>
          <w:sz w:val="24"/>
          <w:szCs w:val="24"/>
        </w:rPr>
        <w:t>spowodować</w:t>
      </w:r>
      <w:r w:rsidR="009D2EBF" w:rsidRPr="00ED0A76">
        <w:rPr>
          <w:rFonts w:asciiTheme="minorHAnsi" w:hAnsiTheme="minorHAnsi" w:cstheme="minorHAnsi"/>
          <w:color w:val="000000"/>
          <w:sz w:val="24"/>
          <w:szCs w:val="24"/>
        </w:rPr>
        <w:t xml:space="preserve"> uszkodzenia kory. Przestrzeń pomiędzy pniem a deską należy wypełnić tkaniną jutową lub grubymi matami słomianymi bądź trzcinowymi. Należy </w:t>
      </w:r>
      <w:r w:rsidR="00567AC1" w:rsidRPr="00ED0A76">
        <w:rPr>
          <w:rFonts w:asciiTheme="minorHAnsi" w:hAnsiTheme="minorHAnsi" w:cstheme="minorHAnsi"/>
          <w:color w:val="000000"/>
          <w:sz w:val="24"/>
          <w:szCs w:val="24"/>
        </w:rPr>
        <w:t>przy tym</w:t>
      </w:r>
      <w:r w:rsidR="009D2EBF" w:rsidRPr="00ED0A76">
        <w:rPr>
          <w:rFonts w:asciiTheme="minorHAnsi" w:hAnsiTheme="minorHAnsi" w:cstheme="minorHAnsi"/>
          <w:color w:val="000000"/>
          <w:sz w:val="24"/>
          <w:szCs w:val="24"/>
        </w:rPr>
        <w:t xml:space="preserve"> pamiętać, że szalunek chroni jedynie pień drzewa przed uszkodzeniami mechanicznymi, mogącymi powstać na skutek np. poruszania się sprzętu mechanicznego w bezpośrednim sąsiedztwie pnia, nie zapewnia </w:t>
      </w:r>
      <w:r w:rsidR="00567AC1" w:rsidRPr="00ED0A76">
        <w:rPr>
          <w:rFonts w:asciiTheme="minorHAnsi" w:hAnsiTheme="minorHAnsi" w:cstheme="minorHAnsi"/>
          <w:color w:val="000000"/>
          <w:sz w:val="24"/>
          <w:szCs w:val="24"/>
        </w:rPr>
        <w:t>zaś</w:t>
      </w:r>
      <w:r w:rsidR="009D2EBF" w:rsidRPr="00ED0A76">
        <w:rPr>
          <w:rFonts w:asciiTheme="minorHAnsi" w:hAnsiTheme="minorHAnsi" w:cstheme="minorHAnsi"/>
          <w:color w:val="000000"/>
          <w:sz w:val="24"/>
          <w:szCs w:val="24"/>
        </w:rPr>
        <w:t xml:space="preserve"> ochrony systemu korzeniowego drzewa. Zagęszczenie gruntu nad systemem korzeniowym drzew (na skutek np. przejazdu ciężkim sprzętem) powoduje ograniczenie wzrostu korzeni, a</w:t>
      </w:r>
      <w:r w:rsidR="00D72029" w:rsidRPr="00ED0A76">
        <w:rPr>
          <w:rFonts w:asciiTheme="minorHAnsi" w:hAnsiTheme="minorHAnsi" w:cstheme="minorHAnsi"/>
          <w:color w:val="000000"/>
          <w:sz w:val="24"/>
          <w:szCs w:val="24"/>
        </w:rPr>
        <w:t> </w:t>
      </w:r>
      <w:r w:rsidR="009D2EBF" w:rsidRPr="00ED0A76">
        <w:rPr>
          <w:rFonts w:asciiTheme="minorHAnsi" w:hAnsiTheme="minorHAnsi" w:cstheme="minorHAnsi"/>
          <w:color w:val="000000"/>
          <w:sz w:val="24"/>
          <w:szCs w:val="24"/>
        </w:rPr>
        <w:t>następnie ich zamieranie (za wartości graniczne uznaje się 1,4</w:t>
      </w:r>
      <w:r w:rsidR="00567AC1" w:rsidRPr="00ED0A76">
        <w:rPr>
          <w:rFonts w:asciiTheme="minorHAnsi" w:hAnsiTheme="minorHAnsi" w:cstheme="minorHAnsi"/>
          <w:color w:val="000000"/>
          <w:sz w:val="24"/>
          <w:szCs w:val="24"/>
        </w:rPr>
        <w:t> </w:t>
      </w:r>
      <w:r w:rsidR="009D2EBF" w:rsidRPr="00ED0A76">
        <w:rPr>
          <w:rFonts w:asciiTheme="minorHAnsi" w:hAnsiTheme="minorHAnsi" w:cstheme="minorHAnsi"/>
          <w:color w:val="000000"/>
          <w:sz w:val="24"/>
          <w:szCs w:val="24"/>
        </w:rPr>
        <w:t>g/cm</w:t>
      </w:r>
      <w:r w:rsidR="009D2EBF" w:rsidRPr="00ED0A76">
        <w:rPr>
          <w:rFonts w:asciiTheme="minorHAnsi" w:hAnsiTheme="minorHAnsi" w:cstheme="minorHAnsi"/>
          <w:color w:val="000000"/>
          <w:sz w:val="24"/>
          <w:szCs w:val="24"/>
          <w:vertAlign w:val="superscript"/>
        </w:rPr>
        <w:t>3</w:t>
      </w:r>
      <w:r w:rsidR="009D2EBF" w:rsidRPr="00ED0A76">
        <w:rPr>
          <w:rFonts w:asciiTheme="minorHAnsi" w:hAnsiTheme="minorHAnsi" w:cstheme="minorHAnsi"/>
          <w:color w:val="000000"/>
          <w:sz w:val="24"/>
          <w:szCs w:val="24"/>
        </w:rPr>
        <w:t xml:space="preserve"> dla gleb gliniastych i</w:t>
      </w:r>
      <w:r w:rsidR="00D72029" w:rsidRPr="00ED0A76">
        <w:rPr>
          <w:rFonts w:asciiTheme="minorHAnsi" w:hAnsiTheme="minorHAnsi" w:cstheme="minorHAnsi"/>
          <w:color w:val="000000"/>
          <w:sz w:val="24"/>
          <w:szCs w:val="24"/>
        </w:rPr>
        <w:t> </w:t>
      </w:r>
      <w:r w:rsidR="009D2EBF" w:rsidRPr="00ED0A76">
        <w:rPr>
          <w:rFonts w:asciiTheme="minorHAnsi" w:hAnsiTheme="minorHAnsi" w:cstheme="minorHAnsi"/>
          <w:color w:val="000000"/>
          <w:sz w:val="24"/>
          <w:szCs w:val="24"/>
        </w:rPr>
        <w:t>1,8</w:t>
      </w:r>
      <w:r w:rsidR="00D72029" w:rsidRPr="00ED0A76">
        <w:rPr>
          <w:rFonts w:asciiTheme="minorHAnsi" w:hAnsiTheme="minorHAnsi" w:cstheme="minorHAnsi"/>
          <w:color w:val="000000"/>
          <w:sz w:val="24"/>
          <w:szCs w:val="24"/>
        </w:rPr>
        <w:t> </w:t>
      </w:r>
      <w:r w:rsidR="009D2EBF" w:rsidRPr="00ED0A76">
        <w:rPr>
          <w:rFonts w:asciiTheme="minorHAnsi" w:hAnsiTheme="minorHAnsi" w:cstheme="minorHAnsi"/>
          <w:color w:val="000000"/>
          <w:sz w:val="24"/>
          <w:szCs w:val="24"/>
        </w:rPr>
        <w:t>g/cm</w:t>
      </w:r>
      <w:r w:rsidR="009D2EBF" w:rsidRPr="00ED0A76">
        <w:rPr>
          <w:rFonts w:asciiTheme="minorHAnsi" w:hAnsiTheme="minorHAnsi" w:cstheme="minorHAnsi"/>
          <w:color w:val="000000"/>
          <w:sz w:val="24"/>
          <w:szCs w:val="24"/>
          <w:vertAlign w:val="superscript"/>
        </w:rPr>
        <w:t>3</w:t>
      </w:r>
      <w:r w:rsidR="009D2EBF" w:rsidRPr="00ED0A76">
        <w:rPr>
          <w:rFonts w:asciiTheme="minorHAnsi" w:hAnsiTheme="minorHAnsi" w:cstheme="minorHAnsi"/>
          <w:color w:val="000000"/>
          <w:sz w:val="24"/>
          <w:szCs w:val="24"/>
        </w:rPr>
        <w:t xml:space="preserve"> dla gleb piaszczystych – Suchocka M.</w:t>
      </w:r>
      <w:r w:rsidR="00863A43" w:rsidRPr="00ED0A76">
        <w:rPr>
          <w:rFonts w:asciiTheme="minorHAnsi" w:hAnsiTheme="minorHAnsi" w:cstheme="minorHAnsi"/>
          <w:color w:val="000000"/>
          <w:sz w:val="24"/>
          <w:szCs w:val="24"/>
        </w:rPr>
        <w:t>,</w:t>
      </w:r>
      <w:r w:rsidR="009D2EBF" w:rsidRPr="00ED0A76">
        <w:rPr>
          <w:rFonts w:asciiTheme="minorHAnsi" w:hAnsiTheme="minorHAnsi" w:cstheme="minorHAnsi"/>
          <w:color w:val="000000"/>
          <w:sz w:val="24"/>
          <w:szCs w:val="24"/>
        </w:rPr>
        <w:t xml:space="preserve"> Gospodarka drzewostanem na terenie budowy a kompetencje uczestników procesu budowlanego. Człowiek i</w:t>
      </w:r>
      <w:r w:rsidR="00567AC1" w:rsidRPr="00ED0A76">
        <w:rPr>
          <w:rFonts w:asciiTheme="minorHAnsi" w:hAnsiTheme="minorHAnsi" w:cstheme="minorHAnsi"/>
          <w:color w:val="000000"/>
          <w:sz w:val="24"/>
          <w:szCs w:val="24"/>
        </w:rPr>
        <w:t> </w:t>
      </w:r>
      <w:r w:rsidR="009D2EBF" w:rsidRPr="00ED0A76">
        <w:rPr>
          <w:rFonts w:asciiTheme="minorHAnsi" w:hAnsiTheme="minorHAnsi" w:cstheme="minorHAnsi"/>
          <w:color w:val="000000"/>
          <w:sz w:val="24"/>
          <w:szCs w:val="24"/>
        </w:rPr>
        <w:t>Środowisko 34(3-4), 2010 r., str.</w:t>
      </w:r>
      <w:r w:rsidR="00D72029" w:rsidRPr="00ED0A76">
        <w:rPr>
          <w:rFonts w:asciiTheme="minorHAnsi" w:hAnsiTheme="minorHAnsi" w:cstheme="minorHAnsi"/>
          <w:color w:val="000000"/>
          <w:sz w:val="24"/>
          <w:szCs w:val="24"/>
        </w:rPr>
        <w:t> </w:t>
      </w:r>
      <w:r w:rsidR="009D2EBF" w:rsidRPr="00ED0A76">
        <w:rPr>
          <w:rFonts w:asciiTheme="minorHAnsi" w:hAnsiTheme="minorHAnsi" w:cstheme="minorHAnsi"/>
          <w:color w:val="000000"/>
          <w:sz w:val="24"/>
          <w:szCs w:val="24"/>
        </w:rPr>
        <w:t xml:space="preserve">105-116). </w:t>
      </w:r>
      <w:r w:rsidR="007435C5" w:rsidRPr="00ED0A76">
        <w:rPr>
          <w:rFonts w:asciiTheme="minorHAnsi" w:hAnsiTheme="minorHAnsi" w:cstheme="minorHAnsi"/>
          <w:color w:val="000000"/>
          <w:sz w:val="24"/>
          <w:szCs w:val="24"/>
        </w:rPr>
        <w:t>Wobec powyższego GDOŚ stwierdził konieczność zmiany warunku określonego w</w:t>
      </w:r>
      <w:r w:rsidR="00D72029" w:rsidRPr="00ED0A76">
        <w:rPr>
          <w:rFonts w:asciiTheme="minorHAnsi" w:hAnsiTheme="minorHAnsi" w:cstheme="minorHAnsi"/>
          <w:color w:val="000000"/>
          <w:sz w:val="24"/>
          <w:szCs w:val="24"/>
        </w:rPr>
        <w:t> </w:t>
      </w:r>
      <w:r w:rsidR="007435C5" w:rsidRPr="00ED0A76">
        <w:rPr>
          <w:rFonts w:asciiTheme="minorHAnsi" w:hAnsiTheme="minorHAnsi" w:cstheme="minorHAnsi"/>
          <w:color w:val="000000"/>
          <w:sz w:val="24"/>
          <w:szCs w:val="24"/>
        </w:rPr>
        <w:t xml:space="preserve">pkt II.1.5 </w:t>
      </w:r>
      <w:r w:rsidR="009D047F" w:rsidRPr="00ED0A76">
        <w:rPr>
          <w:rFonts w:asciiTheme="minorHAnsi" w:hAnsiTheme="minorHAnsi" w:cstheme="minorHAnsi"/>
          <w:color w:val="000000"/>
          <w:sz w:val="24"/>
          <w:szCs w:val="24"/>
        </w:rPr>
        <w:t>decyzji z dnia 23 maja 2019 r.</w:t>
      </w:r>
      <w:r w:rsidR="00D72029" w:rsidRPr="00ED0A76">
        <w:rPr>
          <w:rFonts w:asciiTheme="minorHAnsi" w:hAnsiTheme="minorHAnsi" w:cstheme="minorHAnsi"/>
          <w:color w:val="000000"/>
          <w:sz w:val="24"/>
          <w:szCs w:val="24"/>
        </w:rPr>
        <w:t xml:space="preserve"> (pkt </w:t>
      </w:r>
      <w:r w:rsidR="003771CB" w:rsidRPr="00ED0A76">
        <w:rPr>
          <w:rFonts w:asciiTheme="minorHAnsi" w:hAnsiTheme="minorHAnsi" w:cstheme="minorHAnsi"/>
          <w:color w:val="000000"/>
          <w:sz w:val="24"/>
          <w:szCs w:val="24"/>
        </w:rPr>
        <w:t>3</w:t>
      </w:r>
      <w:r w:rsidR="00D72029" w:rsidRPr="00ED0A76">
        <w:rPr>
          <w:rFonts w:asciiTheme="minorHAnsi" w:hAnsiTheme="minorHAnsi" w:cstheme="minorHAnsi"/>
          <w:color w:val="000000"/>
          <w:sz w:val="24"/>
          <w:szCs w:val="24"/>
        </w:rPr>
        <w:t xml:space="preserve"> niniejszej decyzji).</w:t>
      </w:r>
      <w:r w:rsidR="007435C5" w:rsidRPr="00ED0A76">
        <w:rPr>
          <w:rFonts w:asciiTheme="minorHAnsi" w:hAnsiTheme="minorHAnsi" w:cstheme="minorHAnsi"/>
          <w:color w:val="000000"/>
          <w:sz w:val="24"/>
          <w:szCs w:val="24"/>
        </w:rPr>
        <w:t xml:space="preserve"> W myśl zmodyfikowanych zapisów</w:t>
      </w:r>
      <w:r w:rsidR="00AE6690" w:rsidRPr="00ED0A76">
        <w:rPr>
          <w:rFonts w:asciiTheme="minorHAnsi" w:hAnsiTheme="minorHAnsi" w:cstheme="minorHAnsi"/>
          <w:color w:val="000000"/>
          <w:sz w:val="24"/>
          <w:szCs w:val="24"/>
        </w:rPr>
        <w:t>,</w:t>
      </w:r>
      <w:r w:rsidR="009D2EBF" w:rsidRPr="00ED0A76">
        <w:rPr>
          <w:rFonts w:asciiTheme="minorHAnsi" w:hAnsiTheme="minorHAnsi" w:cstheme="minorHAnsi"/>
          <w:color w:val="000000"/>
          <w:sz w:val="24"/>
          <w:szCs w:val="24"/>
        </w:rPr>
        <w:t xml:space="preserve"> drzewa, w których rzutach koron nie planuje się wykonywania prac lub przejazdu sprzętu </w:t>
      </w:r>
      <w:r w:rsidR="007435C5" w:rsidRPr="00ED0A76">
        <w:rPr>
          <w:rFonts w:asciiTheme="minorHAnsi" w:hAnsiTheme="minorHAnsi" w:cstheme="minorHAnsi"/>
          <w:color w:val="000000"/>
          <w:sz w:val="24"/>
          <w:szCs w:val="24"/>
        </w:rPr>
        <w:t xml:space="preserve">inwestor jest zobowiązany </w:t>
      </w:r>
      <w:r w:rsidR="009D2EBF" w:rsidRPr="00ED0A76">
        <w:rPr>
          <w:rFonts w:asciiTheme="minorHAnsi" w:hAnsiTheme="minorHAnsi" w:cstheme="minorHAnsi"/>
          <w:color w:val="000000"/>
          <w:sz w:val="24"/>
          <w:szCs w:val="24"/>
        </w:rPr>
        <w:t xml:space="preserve">zabezpieczyć poprzez trwałe wygrodzenie. Promień wygrodzeń wokół drzew uzależniono od ich pierśnicy – im większa pierśnica drzewa, tym bardziej rozległy jest system korzeniowy danego drzewa. Zalecane wielkości stref ochronnych systemów korzeniowych znajdują się w publikacji Planowanie i zasady ochrony drzew w procesie inwestycyjnym (Ziemiańska M., Suchocka M., Zrównoważony Rozwój – Zastosowania nr </w:t>
      </w:r>
      <w:r w:rsidR="00567AC1" w:rsidRPr="00ED0A76">
        <w:rPr>
          <w:rFonts w:asciiTheme="minorHAnsi" w:hAnsiTheme="minorHAnsi" w:cstheme="minorHAnsi"/>
          <w:color w:val="000000"/>
          <w:sz w:val="24"/>
          <w:szCs w:val="24"/>
        </w:rPr>
        <w:t xml:space="preserve">4, 2013, str. 18). </w:t>
      </w:r>
      <w:r w:rsidR="00AE6690" w:rsidRPr="00ED0A76">
        <w:rPr>
          <w:rFonts w:asciiTheme="minorHAnsi" w:hAnsiTheme="minorHAnsi" w:cstheme="minorHAnsi"/>
          <w:color w:val="000000"/>
          <w:sz w:val="24"/>
          <w:szCs w:val="24"/>
        </w:rPr>
        <w:t xml:space="preserve">Jednocześnie GDOŚ </w:t>
      </w:r>
      <w:r w:rsidR="00AD1FF2" w:rsidRPr="00ED0A76">
        <w:rPr>
          <w:rFonts w:asciiTheme="minorHAnsi" w:hAnsiTheme="minorHAnsi" w:cstheme="minorHAnsi"/>
          <w:color w:val="000000"/>
          <w:sz w:val="24"/>
          <w:szCs w:val="24"/>
        </w:rPr>
        <w:t>w zreformowanym warunku określił</w:t>
      </w:r>
      <w:r w:rsidR="00A358B6" w:rsidRPr="00ED0A76">
        <w:rPr>
          <w:rFonts w:asciiTheme="minorHAnsi" w:hAnsiTheme="minorHAnsi" w:cstheme="minorHAnsi"/>
          <w:color w:val="000000"/>
          <w:sz w:val="24"/>
          <w:szCs w:val="24"/>
        </w:rPr>
        <w:t xml:space="preserve"> spos</w:t>
      </w:r>
      <w:r w:rsidR="00AD1FF2" w:rsidRPr="00ED0A76">
        <w:rPr>
          <w:rFonts w:asciiTheme="minorHAnsi" w:hAnsiTheme="minorHAnsi" w:cstheme="minorHAnsi"/>
          <w:color w:val="000000"/>
          <w:sz w:val="24"/>
          <w:szCs w:val="24"/>
        </w:rPr>
        <w:t>ó</w:t>
      </w:r>
      <w:r w:rsidR="007435C5" w:rsidRPr="00ED0A76">
        <w:rPr>
          <w:rFonts w:asciiTheme="minorHAnsi" w:hAnsiTheme="minorHAnsi" w:cstheme="minorHAnsi"/>
          <w:color w:val="000000"/>
          <w:sz w:val="24"/>
          <w:szCs w:val="24"/>
        </w:rPr>
        <w:t>b</w:t>
      </w:r>
      <w:r w:rsidR="00A358B6" w:rsidRPr="00ED0A76">
        <w:rPr>
          <w:rFonts w:asciiTheme="minorHAnsi" w:hAnsiTheme="minorHAnsi" w:cstheme="minorHAnsi"/>
          <w:color w:val="000000"/>
          <w:sz w:val="24"/>
          <w:szCs w:val="24"/>
        </w:rPr>
        <w:t xml:space="preserve"> zabezpieczenia pni drzew zlokalizowanych w</w:t>
      </w:r>
      <w:r w:rsidR="00B36829" w:rsidRPr="00ED0A76">
        <w:rPr>
          <w:rFonts w:asciiTheme="minorHAnsi" w:hAnsiTheme="minorHAnsi" w:cstheme="minorHAnsi"/>
          <w:color w:val="000000"/>
          <w:sz w:val="24"/>
          <w:szCs w:val="24"/>
        </w:rPr>
        <w:t xml:space="preserve"> </w:t>
      </w:r>
      <w:r w:rsidR="00A358B6" w:rsidRPr="00ED0A76">
        <w:rPr>
          <w:rFonts w:asciiTheme="minorHAnsi" w:hAnsiTheme="minorHAnsi" w:cstheme="minorHAnsi"/>
          <w:color w:val="000000"/>
          <w:sz w:val="24"/>
          <w:szCs w:val="24"/>
        </w:rPr>
        <w:t>rejonie rzutów koron, gdzie konieczny będzie przejazd pojazdów, wykonywanie prac ziemnych czy</w:t>
      </w:r>
      <w:r w:rsidR="007435C5" w:rsidRPr="00ED0A76">
        <w:rPr>
          <w:rFonts w:asciiTheme="minorHAnsi" w:hAnsiTheme="minorHAnsi" w:cstheme="minorHAnsi"/>
          <w:color w:val="000000"/>
          <w:sz w:val="24"/>
          <w:szCs w:val="24"/>
        </w:rPr>
        <w:t> </w:t>
      </w:r>
      <w:r w:rsidR="00A358B6" w:rsidRPr="00ED0A76">
        <w:rPr>
          <w:rFonts w:asciiTheme="minorHAnsi" w:hAnsiTheme="minorHAnsi" w:cstheme="minorHAnsi"/>
          <w:color w:val="000000"/>
          <w:sz w:val="24"/>
          <w:szCs w:val="24"/>
        </w:rPr>
        <w:t>budowlanych.</w:t>
      </w:r>
    </w:p>
    <w:p w14:paraId="4AEE0482" w14:textId="708E05D8" w:rsidR="00235A4F" w:rsidRPr="00ED0A76" w:rsidRDefault="00235A4F" w:rsidP="00ED0A76">
      <w:pPr>
        <w:pStyle w:val="Bezodstpw"/>
        <w:rPr>
          <w:rFonts w:asciiTheme="minorHAnsi" w:hAnsiTheme="minorHAnsi" w:cstheme="minorHAnsi"/>
          <w:sz w:val="24"/>
          <w:szCs w:val="24"/>
        </w:rPr>
      </w:pPr>
      <w:r w:rsidRPr="00ED0A76">
        <w:rPr>
          <w:rFonts w:asciiTheme="minorHAnsi" w:hAnsiTheme="minorHAnsi" w:cstheme="minorHAnsi"/>
          <w:color w:val="000000"/>
          <w:sz w:val="24"/>
          <w:szCs w:val="24"/>
        </w:rPr>
        <w:t xml:space="preserve">Zgodnie z warunkiem zawartym w pkt II.1.6. decyzji z dnia 23 maja 2019 r. wnioskodawca został </w:t>
      </w:r>
      <w:r w:rsidR="00A6098B" w:rsidRPr="00ED0A76">
        <w:rPr>
          <w:rFonts w:asciiTheme="minorHAnsi" w:hAnsiTheme="minorHAnsi" w:cstheme="minorHAnsi"/>
          <w:color w:val="000000"/>
          <w:sz w:val="24"/>
          <w:szCs w:val="24"/>
        </w:rPr>
        <w:t>uprawniony</w:t>
      </w:r>
      <w:r w:rsidRPr="00ED0A76">
        <w:rPr>
          <w:rFonts w:asciiTheme="minorHAnsi" w:hAnsiTheme="minorHAnsi" w:cstheme="minorHAnsi"/>
          <w:color w:val="000000"/>
          <w:sz w:val="24"/>
          <w:szCs w:val="24"/>
        </w:rPr>
        <w:t xml:space="preserve"> do </w:t>
      </w:r>
      <w:r w:rsidRPr="00ED0A76">
        <w:rPr>
          <w:rFonts w:asciiTheme="minorHAnsi" w:hAnsiTheme="minorHAnsi" w:cstheme="minorHAnsi"/>
          <w:sz w:val="24"/>
          <w:szCs w:val="24"/>
        </w:rPr>
        <w:t>zniszczeni</w:t>
      </w:r>
      <w:r w:rsidR="00A6098B" w:rsidRPr="00ED0A76">
        <w:rPr>
          <w:rFonts w:asciiTheme="minorHAnsi" w:hAnsiTheme="minorHAnsi" w:cstheme="minorHAnsi"/>
          <w:sz w:val="24"/>
          <w:szCs w:val="24"/>
        </w:rPr>
        <w:t>a</w:t>
      </w:r>
      <w:r w:rsidRPr="00ED0A76">
        <w:rPr>
          <w:rFonts w:asciiTheme="minorHAnsi" w:hAnsiTheme="minorHAnsi" w:cstheme="minorHAnsi"/>
          <w:sz w:val="24"/>
          <w:szCs w:val="24"/>
        </w:rPr>
        <w:t xml:space="preserve"> 3 płatów siedliska przyrodniczego 6230 Górskie i niżowe murawy bliźniczkowe (Nardion – płaty bogate florystycznie) oraz stanowisk kruszczyka szerokolistnego. Wynikające z powyższego warunku ustalenia wykraczają poza zakres przedmiotowy decyzji o środowiskowych uwarunkowaniach, gdyż w przypadku konieczności zniszczenia siedlisk bądź stanowisk chronionego gatunku na terenie budowy zastosowanie będą miały uzyskane przez inwestora zezwolenia na odstępstwa od zakazów w stosunku do gatunków chronionych (w tym na niszczenie siedlisk tych gatunków), udzielane w drodze decyzji wydawanej na podstawie art. 56 ustawy o ochronie przyrody</w:t>
      </w:r>
      <w:r w:rsidR="00157831" w:rsidRPr="00ED0A76">
        <w:rPr>
          <w:rFonts w:asciiTheme="minorHAnsi" w:hAnsiTheme="minorHAnsi" w:cstheme="minorHAnsi"/>
          <w:sz w:val="24"/>
          <w:szCs w:val="24"/>
        </w:rPr>
        <w:t>,</w:t>
      </w:r>
      <w:r w:rsidRPr="00ED0A76">
        <w:rPr>
          <w:rFonts w:asciiTheme="minorHAnsi" w:hAnsiTheme="minorHAnsi" w:cstheme="minorHAnsi"/>
          <w:sz w:val="24"/>
          <w:szCs w:val="24"/>
        </w:rPr>
        <w:t xml:space="preserve"> </w:t>
      </w:r>
      <w:r w:rsidR="00A6098B" w:rsidRPr="00ED0A76">
        <w:rPr>
          <w:rFonts w:asciiTheme="minorHAnsi" w:hAnsiTheme="minorHAnsi" w:cstheme="minorHAnsi"/>
          <w:sz w:val="24"/>
          <w:szCs w:val="24"/>
        </w:rPr>
        <w:t>nie zaś na po</w:t>
      </w:r>
      <w:r w:rsidR="00043114" w:rsidRPr="00ED0A76">
        <w:rPr>
          <w:rFonts w:asciiTheme="minorHAnsi" w:hAnsiTheme="minorHAnsi" w:cstheme="minorHAnsi"/>
          <w:sz w:val="24"/>
          <w:szCs w:val="24"/>
        </w:rPr>
        <w:t>d</w:t>
      </w:r>
      <w:r w:rsidR="00A6098B" w:rsidRPr="00ED0A76">
        <w:rPr>
          <w:rFonts w:asciiTheme="minorHAnsi" w:hAnsiTheme="minorHAnsi" w:cstheme="minorHAnsi"/>
          <w:sz w:val="24"/>
          <w:szCs w:val="24"/>
        </w:rPr>
        <w:t>stawie</w:t>
      </w:r>
      <w:r w:rsidRPr="00ED0A76">
        <w:rPr>
          <w:rFonts w:asciiTheme="minorHAnsi" w:hAnsiTheme="minorHAnsi" w:cstheme="minorHAnsi"/>
          <w:sz w:val="24"/>
          <w:szCs w:val="24"/>
        </w:rPr>
        <w:t xml:space="preserve"> decyzji o środowiskowych uwarunkowaniach. </w:t>
      </w:r>
      <w:r w:rsidR="00A6098B" w:rsidRPr="00ED0A76">
        <w:rPr>
          <w:rFonts w:asciiTheme="minorHAnsi" w:hAnsiTheme="minorHAnsi" w:cstheme="minorHAnsi"/>
          <w:sz w:val="24"/>
          <w:szCs w:val="24"/>
        </w:rPr>
        <w:t>Wobec powyższego konieczne było uchylenie ww. warunku, co znala</w:t>
      </w:r>
      <w:r w:rsidR="00600EF8" w:rsidRPr="00ED0A76">
        <w:rPr>
          <w:rFonts w:asciiTheme="minorHAnsi" w:hAnsiTheme="minorHAnsi" w:cstheme="minorHAnsi"/>
          <w:sz w:val="24"/>
          <w:szCs w:val="24"/>
        </w:rPr>
        <w:t xml:space="preserve">zło odzwierciedlenie w pkt 4 niniejszej decyzji. </w:t>
      </w:r>
    </w:p>
    <w:p w14:paraId="2240F1F3" w14:textId="15ABD3C1" w:rsidR="00AA3C00" w:rsidRPr="00ED0A76" w:rsidRDefault="005806BD"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Organ I instancji w</w:t>
      </w:r>
      <w:r w:rsidR="0086401E" w:rsidRPr="00ED0A76">
        <w:rPr>
          <w:rFonts w:asciiTheme="minorHAnsi" w:hAnsiTheme="minorHAnsi" w:cstheme="minorHAnsi"/>
          <w:color w:val="000000"/>
          <w:sz w:val="24"/>
          <w:szCs w:val="24"/>
        </w:rPr>
        <w:t xml:space="preserve"> warunku określonym w</w:t>
      </w:r>
      <w:r w:rsidRPr="00ED0A76">
        <w:rPr>
          <w:rFonts w:asciiTheme="minorHAnsi" w:hAnsiTheme="minorHAnsi" w:cstheme="minorHAnsi"/>
          <w:color w:val="000000"/>
          <w:sz w:val="24"/>
          <w:szCs w:val="24"/>
        </w:rPr>
        <w:t xml:space="preserve"> pkt. II.1.7 </w:t>
      </w:r>
      <w:r w:rsidR="00091437" w:rsidRPr="00ED0A76">
        <w:rPr>
          <w:rFonts w:asciiTheme="minorHAnsi" w:hAnsiTheme="minorHAnsi" w:cstheme="minorHAnsi"/>
          <w:color w:val="000000"/>
          <w:sz w:val="24"/>
          <w:szCs w:val="24"/>
        </w:rPr>
        <w:t xml:space="preserve">decyzji z dnia 23 maja 2019 r. zobowiązał </w:t>
      </w:r>
      <w:r w:rsidR="00435D8F" w:rsidRPr="00ED0A76">
        <w:rPr>
          <w:rFonts w:asciiTheme="minorHAnsi" w:hAnsiTheme="minorHAnsi" w:cstheme="minorHAnsi"/>
          <w:color w:val="000000"/>
          <w:sz w:val="24"/>
          <w:szCs w:val="24"/>
        </w:rPr>
        <w:t>wnioskodawcę</w:t>
      </w:r>
      <w:r w:rsidR="00091437" w:rsidRPr="00ED0A76">
        <w:rPr>
          <w:rFonts w:asciiTheme="minorHAnsi" w:hAnsiTheme="minorHAnsi" w:cstheme="minorHAnsi"/>
          <w:color w:val="000000"/>
          <w:sz w:val="24"/>
          <w:szCs w:val="24"/>
        </w:rPr>
        <w:t xml:space="preserve"> do wprowadzenia </w:t>
      </w:r>
      <w:r w:rsidR="009D2EBF" w:rsidRPr="00ED0A76">
        <w:rPr>
          <w:rFonts w:asciiTheme="minorHAnsi" w:hAnsiTheme="minorHAnsi" w:cstheme="minorHAnsi"/>
          <w:color w:val="000000"/>
          <w:sz w:val="24"/>
          <w:szCs w:val="24"/>
        </w:rPr>
        <w:t>nasadze</w:t>
      </w:r>
      <w:r w:rsidR="00091437" w:rsidRPr="00ED0A76">
        <w:rPr>
          <w:rFonts w:asciiTheme="minorHAnsi" w:hAnsiTheme="minorHAnsi" w:cstheme="minorHAnsi"/>
          <w:color w:val="000000"/>
          <w:sz w:val="24"/>
          <w:szCs w:val="24"/>
        </w:rPr>
        <w:t>ń</w:t>
      </w:r>
      <w:r w:rsidR="009D2EBF" w:rsidRPr="00ED0A76">
        <w:rPr>
          <w:rFonts w:asciiTheme="minorHAnsi" w:hAnsiTheme="minorHAnsi" w:cstheme="minorHAnsi"/>
          <w:color w:val="000000"/>
          <w:sz w:val="24"/>
          <w:szCs w:val="24"/>
        </w:rPr>
        <w:t xml:space="preserve"> </w:t>
      </w:r>
      <w:r w:rsidR="00D9680B" w:rsidRPr="00ED0A76">
        <w:rPr>
          <w:rFonts w:asciiTheme="minorHAnsi" w:hAnsiTheme="minorHAnsi" w:cstheme="minorHAnsi"/>
          <w:color w:val="000000"/>
          <w:sz w:val="24"/>
          <w:szCs w:val="24"/>
        </w:rPr>
        <w:t>zastępcz</w:t>
      </w:r>
      <w:r w:rsidR="00091437" w:rsidRPr="00ED0A76">
        <w:rPr>
          <w:rFonts w:asciiTheme="minorHAnsi" w:hAnsiTheme="minorHAnsi" w:cstheme="minorHAnsi"/>
          <w:color w:val="000000"/>
          <w:sz w:val="24"/>
          <w:szCs w:val="24"/>
        </w:rPr>
        <w:t>ych, które</w:t>
      </w:r>
      <w:r w:rsidR="00D9680B" w:rsidRPr="00ED0A76">
        <w:rPr>
          <w:rFonts w:asciiTheme="minorHAnsi" w:hAnsiTheme="minorHAnsi" w:cstheme="minorHAnsi"/>
          <w:color w:val="000000"/>
          <w:sz w:val="24"/>
          <w:szCs w:val="24"/>
        </w:rPr>
        <w:t xml:space="preserve"> </w:t>
      </w:r>
      <w:r w:rsidR="009D2EBF" w:rsidRPr="00ED0A76">
        <w:rPr>
          <w:rFonts w:asciiTheme="minorHAnsi" w:hAnsiTheme="minorHAnsi" w:cstheme="minorHAnsi"/>
          <w:color w:val="000000"/>
          <w:sz w:val="24"/>
          <w:szCs w:val="24"/>
        </w:rPr>
        <w:t>mają zostać wykonane w rejonach wycinki drzew lub na terenach należących do inwestorów. W</w:t>
      </w:r>
      <w:r w:rsidR="006635EA" w:rsidRPr="00ED0A76">
        <w:rPr>
          <w:rFonts w:asciiTheme="minorHAnsi" w:hAnsiTheme="minorHAnsi" w:cstheme="minorHAnsi"/>
          <w:color w:val="000000"/>
          <w:sz w:val="24"/>
          <w:szCs w:val="24"/>
        </w:rPr>
        <w:t> </w:t>
      </w:r>
      <w:r w:rsidR="009D2EBF" w:rsidRPr="00ED0A76">
        <w:rPr>
          <w:rFonts w:asciiTheme="minorHAnsi" w:hAnsiTheme="minorHAnsi" w:cstheme="minorHAnsi"/>
          <w:color w:val="000000"/>
          <w:sz w:val="24"/>
          <w:szCs w:val="24"/>
        </w:rPr>
        <w:t>obliczu dużej skali wycinki (</w:t>
      </w:r>
      <w:r w:rsidRPr="00ED0A76">
        <w:rPr>
          <w:rFonts w:asciiTheme="minorHAnsi" w:hAnsiTheme="minorHAnsi" w:cstheme="minorHAnsi"/>
          <w:color w:val="000000"/>
          <w:sz w:val="24"/>
          <w:szCs w:val="24"/>
        </w:rPr>
        <w:t>~</w:t>
      </w:r>
      <w:r w:rsidR="009D2EBF" w:rsidRPr="00ED0A76">
        <w:rPr>
          <w:rFonts w:asciiTheme="minorHAnsi" w:hAnsiTheme="minorHAnsi" w:cstheme="minorHAnsi"/>
          <w:color w:val="000000"/>
          <w:sz w:val="24"/>
          <w:szCs w:val="24"/>
        </w:rPr>
        <w:t xml:space="preserve">78,8 tyś. drzew) niezbędnym jest adekwatne skompensowanie powstałego ubytku zieleni. </w:t>
      </w:r>
      <w:r w:rsidRPr="00ED0A76">
        <w:rPr>
          <w:rFonts w:asciiTheme="minorHAnsi" w:hAnsiTheme="minorHAnsi" w:cstheme="minorHAnsi"/>
          <w:color w:val="000000"/>
          <w:sz w:val="24"/>
          <w:szCs w:val="24"/>
        </w:rPr>
        <w:t>W</w:t>
      </w:r>
      <w:r w:rsidR="009D2EBF" w:rsidRPr="00ED0A76">
        <w:rPr>
          <w:rFonts w:asciiTheme="minorHAnsi" w:hAnsiTheme="minorHAnsi" w:cstheme="minorHAnsi"/>
          <w:color w:val="000000"/>
          <w:sz w:val="24"/>
          <w:szCs w:val="24"/>
        </w:rPr>
        <w:t xml:space="preserve"> związku z</w:t>
      </w:r>
      <w:r w:rsidR="00F63383" w:rsidRPr="00ED0A76">
        <w:rPr>
          <w:rFonts w:asciiTheme="minorHAnsi" w:hAnsiTheme="minorHAnsi" w:cstheme="minorHAnsi"/>
          <w:color w:val="000000"/>
          <w:sz w:val="24"/>
          <w:szCs w:val="24"/>
        </w:rPr>
        <w:t xml:space="preserve"> </w:t>
      </w:r>
      <w:r w:rsidRPr="00ED0A76">
        <w:rPr>
          <w:rFonts w:asciiTheme="minorHAnsi" w:hAnsiTheme="minorHAnsi" w:cstheme="minorHAnsi"/>
          <w:color w:val="000000"/>
          <w:sz w:val="24"/>
          <w:szCs w:val="24"/>
        </w:rPr>
        <w:t>powyższym</w:t>
      </w:r>
      <w:r w:rsidR="009D2EBF" w:rsidRPr="00ED0A76">
        <w:rPr>
          <w:rFonts w:asciiTheme="minorHAnsi" w:hAnsiTheme="minorHAnsi" w:cstheme="minorHAnsi"/>
          <w:color w:val="000000"/>
          <w:sz w:val="24"/>
          <w:szCs w:val="24"/>
        </w:rPr>
        <w:t xml:space="preserve"> </w:t>
      </w:r>
      <w:r w:rsidRPr="00ED0A76">
        <w:rPr>
          <w:rFonts w:asciiTheme="minorHAnsi" w:hAnsiTheme="minorHAnsi" w:cstheme="minorHAnsi"/>
          <w:color w:val="000000"/>
          <w:sz w:val="24"/>
          <w:szCs w:val="24"/>
        </w:rPr>
        <w:t>GDOŚ</w:t>
      </w:r>
      <w:r w:rsidR="009D2EBF" w:rsidRPr="00ED0A76">
        <w:rPr>
          <w:rFonts w:asciiTheme="minorHAnsi" w:hAnsiTheme="minorHAnsi" w:cstheme="minorHAnsi"/>
          <w:color w:val="000000"/>
          <w:sz w:val="24"/>
          <w:szCs w:val="24"/>
        </w:rPr>
        <w:t xml:space="preserve"> </w:t>
      </w:r>
      <w:r w:rsidR="00B1509A" w:rsidRPr="00ED0A76">
        <w:rPr>
          <w:rFonts w:asciiTheme="minorHAnsi" w:hAnsiTheme="minorHAnsi" w:cstheme="minorHAnsi"/>
          <w:color w:val="000000"/>
          <w:sz w:val="24"/>
          <w:szCs w:val="24"/>
        </w:rPr>
        <w:t>z</w:t>
      </w:r>
      <w:r w:rsidR="00F63383" w:rsidRPr="00ED0A76">
        <w:rPr>
          <w:rFonts w:asciiTheme="minorHAnsi" w:hAnsiTheme="minorHAnsi" w:cstheme="minorHAnsi"/>
          <w:color w:val="000000"/>
          <w:sz w:val="24"/>
          <w:szCs w:val="24"/>
        </w:rPr>
        <w:t>modyfikował</w:t>
      </w:r>
      <w:r w:rsidR="00B1509A" w:rsidRPr="00ED0A76">
        <w:rPr>
          <w:rFonts w:asciiTheme="minorHAnsi" w:hAnsiTheme="minorHAnsi" w:cstheme="minorHAnsi"/>
          <w:color w:val="000000"/>
          <w:sz w:val="24"/>
          <w:szCs w:val="24"/>
        </w:rPr>
        <w:t xml:space="preserve"> zapisy ww. </w:t>
      </w:r>
      <w:r w:rsidR="00091437" w:rsidRPr="00ED0A76">
        <w:rPr>
          <w:rFonts w:asciiTheme="minorHAnsi" w:hAnsiTheme="minorHAnsi" w:cstheme="minorHAnsi"/>
          <w:color w:val="000000"/>
          <w:sz w:val="24"/>
          <w:szCs w:val="24"/>
        </w:rPr>
        <w:t xml:space="preserve">warunku (pkt </w:t>
      </w:r>
      <w:r w:rsidR="00AA3C00" w:rsidRPr="00ED0A76">
        <w:rPr>
          <w:rFonts w:asciiTheme="minorHAnsi" w:hAnsiTheme="minorHAnsi" w:cstheme="minorHAnsi"/>
          <w:color w:val="000000"/>
          <w:sz w:val="24"/>
          <w:szCs w:val="24"/>
        </w:rPr>
        <w:t xml:space="preserve">5 </w:t>
      </w:r>
      <w:r w:rsidR="00091437" w:rsidRPr="00ED0A76">
        <w:rPr>
          <w:rFonts w:asciiTheme="minorHAnsi" w:hAnsiTheme="minorHAnsi" w:cstheme="minorHAnsi"/>
          <w:color w:val="000000"/>
          <w:sz w:val="24"/>
          <w:szCs w:val="24"/>
        </w:rPr>
        <w:t xml:space="preserve">niniejszej decyzji) </w:t>
      </w:r>
      <w:r w:rsidR="00D9680B" w:rsidRPr="00ED0A76">
        <w:rPr>
          <w:rFonts w:asciiTheme="minorHAnsi" w:hAnsiTheme="minorHAnsi" w:cstheme="minorHAnsi"/>
          <w:color w:val="000000"/>
          <w:sz w:val="24"/>
          <w:szCs w:val="24"/>
        </w:rPr>
        <w:t>wskaz</w:t>
      </w:r>
      <w:r w:rsidR="00B1509A" w:rsidRPr="00ED0A76">
        <w:rPr>
          <w:rFonts w:asciiTheme="minorHAnsi" w:hAnsiTheme="minorHAnsi" w:cstheme="minorHAnsi"/>
          <w:color w:val="000000"/>
          <w:sz w:val="24"/>
          <w:szCs w:val="24"/>
        </w:rPr>
        <w:t>ując</w:t>
      </w:r>
      <w:r w:rsidR="00D9680B" w:rsidRPr="00ED0A76">
        <w:rPr>
          <w:rFonts w:asciiTheme="minorHAnsi" w:hAnsiTheme="minorHAnsi" w:cstheme="minorHAnsi"/>
          <w:color w:val="000000"/>
          <w:sz w:val="24"/>
          <w:szCs w:val="24"/>
        </w:rPr>
        <w:t>, że</w:t>
      </w:r>
      <w:r w:rsidR="007A2BB3" w:rsidRPr="00ED0A76">
        <w:rPr>
          <w:rFonts w:asciiTheme="minorHAnsi" w:hAnsiTheme="minorHAnsi" w:cstheme="minorHAnsi"/>
          <w:color w:val="000000"/>
          <w:sz w:val="24"/>
          <w:szCs w:val="24"/>
        </w:rPr>
        <w:t xml:space="preserve"> </w:t>
      </w:r>
      <w:r w:rsidR="009D2EBF" w:rsidRPr="00ED0A76">
        <w:rPr>
          <w:rFonts w:asciiTheme="minorHAnsi" w:hAnsiTheme="minorHAnsi" w:cstheme="minorHAnsi"/>
          <w:color w:val="000000"/>
          <w:sz w:val="24"/>
          <w:szCs w:val="24"/>
        </w:rPr>
        <w:t xml:space="preserve">skompensowanie drzew </w:t>
      </w:r>
      <w:r w:rsidR="00D9680B" w:rsidRPr="00ED0A76">
        <w:rPr>
          <w:rFonts w:asciiTheme="minorHAnsi" w:hAnsiTheme="minorHAnsi" w:cstheme="minorHAnsi"/>
          <w:color w:val="000000"/>
          <w:sz w:val="24"/>
          <w:szCs w:val="24"/>
        </w:rPr>
        <w:t xml:space="preserve">ma zostać przeprowadzone </w:t>
      </w:r>
      <w:r w:rsidR="009D2EBF" w:rsidRPr="00ED0A76">
        <w:rPr>
          <w:rFonts w:asciiTheme="minorHAnsi" w:hAnsiTheme="minorHAnsi" w:cstheme="minorHAnsi"/>
          <w:color w:val="000000"/>
          <w:sz w:val="24"/>
          <w:szCs w:val="24"/>
        </w:rPr>
        <w:t>w</w:t>
      </w:r>
      <w:r w:rsidR="00B1509A" w:rsidRPr="00ED0A76">
        <w:rPr>
          <w:rFonts w:asciiTheme="minorHAnsi" w:hAnsiTheme="minorHAnsi" w:cstheme="minorHAnsi"/>
          <w:color w:val="000000"/>
          <w:sz w:val="24"/>
          <w:szCs w:val="24"/>
        </w:rPr>
        <w:t xml:space="preserve"> </w:t>
      </w:r>
      <w:r w:rsidR="009D2EBF" w:rsidRPr="00ED0A76">
        <w:rPr>
          <w:rFonts w:asciiTheme="minorHAnsi" w:hAnsiTheme="minorHAnsi" w:cstheme="minorHAnsi"/>
          <w:color w:val="000000"/>
          <w:sz w:val="24"/>
          <w:szCs w:val="24"/>
        </w:rPr>
        <w:t>skali 1:</w:t>
      </w:r>
      <w:r w:rsidR="00AA3C00" w:rsidRPr="00ED0A76">
        <w:rPr>
          <w:rFonts w:asciiTheme="minorHAnsi" w:hAnsiTheme="minorHAnsi" w:cstheme="minorHAnsi"/>
          <w:color w:val="000000"/>
          <w:sz w:val="24"/>
          <w:szCs w:val="24"/>
        </w:rPr>
        <w:t>1</w:t>
      </w:r>
      <w:r w:rsidR="009D2EBF" w:rsidRPr="00ED0A76">
        <w:rPr>
          <w:rFonts w:asciiTheme="minorHAnsi" w:hAnsiTheme="minorHAnsi" w:cstheme="minorHAnsi"/>
          <w:color w:val="000000"/>
          <w:sz w:val="24"/>
          <w:szCs w:val="24"/>
        </w:rPr>
        <w:t xml:space="preserve">, czyli jedna sadzonka za </w:t>
      </w:r>
      <w:r w:rsidR="00AA3C00" w:rsidRPr="00ED0A76">
        <w:rPr>
          <w:rFonts w:asciiTheme="minorHAnsi" w:hAnsiTheme="minorHAnsi" w:cstheme="minorHAnsi"/>
          <w:color w:val="000000"/>
          <w:sz w:val="24"/>
          <w:szCs w:val="24"/>
        </w:rPr>
        <w:t>jedno</w:t>
      </w:r>
      <w:r w:rsidR="009D2EBF" w:rsidRPr="00ED0A76">
        <w:rPr>
          <w:rFonts w:asciiTheme="minorHAnsi" w:hAnsiTheme="minorHAnsi" w:cstheme="minorHAnsi"/>
          <w:color w:val="000000"/>
          <w:sz w:val="24"/>
          <w:szCs w:val="24"/>
        </w:rPr>
        <w:t xml:space="preserve"> wycięte drzewa.</w:t>
      </w:r>
      <w:r w:rsidR="00D9680B" w:rsidRPr="00ED0A76">
        <w:rPr>
          <w:rFonts w:asciiTheme="minorHAnsi" w:hAnsiTheme="minorHAnsi" w:cstheme="minorHAnsi"/>
          <w:color w:val="000000"/>
          <w:sz w:val="24"/>
          <w:szCs w:val="24"/>
        </w:rPr>
        <w:t xml:space="preserve"> </w:t>
      </w:r>
      <w:r w:rsidR="00AA3C00" w:rsidRPr="00ED0A76">
        <w:rPr>
          <w:rFonts w:asciiTheme="minorHAnsi" w:hAnsiTheme="minorHAnsi" w:cstheme="minorHAnsi"/>
          <w:color w:val="000000"/>
          <w:sz w:val="24"/>
          <w:szCs w:val="24"/>
        </w:rPr>
        <w:t xml:space="preserve">Organ </w:t>
      </w:r>
      <w:r w:rsidR="00B63747" w:rsidRPr="00ED0A76">
        <w:rPr>
          <w:rFonts w:asciiTheme="minorHAnsi" w:hAnsiTheme="minorHAnsi" w:cstheme="minorHAnsi"/>
          <w:color w:val="000000"/>
          <w:sz w:val="24"/>
          <w:szCs w:val="24"/>
        </w:rPr>
        <w:t>II instancji</w:t>
      </w:r>
      <w:r w:rsidR="00516B6D" w:rsidRPr="00ED0A76">
        <w:rPr>
          <w:rFonts w:asciiTheme="minorHAnsi" w:hAnsiTheme="minorHAnsi" w:cstheme="minorHAnsi"/>
          <w:color w:val="000000"/>
          <w:sz w:val="24"/>
          <w:szCs w:val="24"/>
        </w:rPr>
        <w:t>,</w:t>
      </w:r>
      <w:r w:rsidR="00B63747" w:rsidRPr="00ED0A76">
        <w:rPr>
          <w:rFonts w:asciiTheme="minorHAnsi" w:hAnsiTheme="minorHAnsi" w:cstheme="minorHAnsi"/>
          <w:color w:val="000000"/>
          <w:sz w:val="24"/>
          <w:szCs w:val="24"/>
        </w:rPr>
        <w:t xml:space="preserve"> reformując ww. warunek</w:t>
      </w:r>
      <w:r w:rsidR="00516B6D" w:rsidRPr="00ED0A76">
        <w:rPr>
          <w:rFonts w:asciiTheme="minorHAnsi" w:hAnsiTheme="minorHAnsi" w:cstheme="minorHAnsi"/>
          <w:color w:val="000000"/>
          <w:sz w:val="24"/>
          <w:szCs w:val="24"/>
        </w:rPr>
        <w:t>,</w:t>
      </w:r>
      <w:r w:rsidR="00B63747" w:rsidRPr="00ED0A76">
        <w:rPr>
          <w:rFonts w:asciiTheme="minorHAnsi" w:hAnsiTheme="minorHAnsi" w:cstheme="minorHAnsi"/>
          <w:color w:val="000000"/>
          <w:sz w:val="24"/>
          <w:szCs w:val="24"/>
        </w:rPr>
        <w:t xml:space="preserve"> </w:t>
      </w:r>
      <w:r w:rsidR="00AA3C00" w:rsidRPr="00ED0A76">
        <w:rPr>
          <w:rFonts w:asciiTheme="minorHAnsi" w:hAnsiTheme="minorHAnsi" w:cstheme="minorHAnsi"/>
          <w:color w:val="000000"/>
          <w:sz w:val="24"/>
          <w:szCs w:val="24"/>
        </w:rPr>
        <w:t>nałożył także obowiązek wprowadzenia budek lęgowych, które zostały zaproponowane w raporcie ooś, w celu przywróc</w:t>
      </w:r>
      <w:r w:rsidR="002D2CE7" w:rsidRPr="00ED0A76">
        <w:rPr>
          <w:rFonts w:asciiTheme="minorHAnsi" w:hAnsiTheme="minorHAnsi" w:cstheme="minorHAnsi"/>
          <w:color w:val="000000"/>
          <w:sz w:val="24"/>
          <w:szCs w:val="24"/>
        </w:rPr>
        <w:t>enia</w:t>
      </w:r>
      <w:r w:rsidR="00AA3C00" w:rsidRPr="00ED0A76">
        <w:rPr>
          <w:rFonts w:asciiTheme="minorHAnsi" w:hAnsiTheme="minorHAnsi" w:cstheme="minorHAnsi"/>
          <w:color w:val="000000"/>
          <w:sz w:val="24"/>
          <w:szCs w:val="24"/>
        </w:rPr>
        <w:t xml:space="preserve"> ornitofaunie i chiropterofaunie utraconych stanowisk lęgowych</w:t>
      </w:r>
      <w:r w:rsidR="00B63747" w:rsidRPr="00ED0A76">
        <w:rPr>
          <w:rFonts w:asciiTheme="minorHAnsi" w:hAnsiTheme="minorHAnsi" w:cstheme="minorHAnsi"/>
          <w:color w:val="000000"/>
          <w:sz w:val="24"/>
          <w:szCs w:val="24"/>
        </w:rPr>
        <w:t>.</w:t>
      </w:r>
      <w:r w:rsidR="00AA3C00" w:rsidRPr="00ED0A76">
        <w:rPr>
          <w:rFonts w:asciiTheme="minorHAnsi" w:hAnsiTheme="minorHAnsi" w:cstheme="minorHAnsi"/>
          <w:color w:val="000000"/>
          <w:sz w:val="24"/>
          <w:szCs w:val="24"/>
        </w:rPr>
        <w:t xml:space="preserve"> </w:t>
      </w:r>
      <w:r w:rsidR="00B63747" w:rsidRPr="00ED0A76">
        <w:rPr>
          <w:rFonts w:asciiTheme="minorHAnsi" w:hAnsiTheme="minorHAnsi" w:cstheme="minorHAnsi"/>
          <w:color w:val="000000"/>
          <w:sz w:val="24"/>
          <w:szCs w:val="24"/>
        </w:rPr>
        <w:t>Zgodnie</w:t>
      </w:r>
      <w:r w:rsidR="00AA3C00" w:rsidRPr="00ED0A76">
        <w:rPr>
          <w:rFonts w:asciiTheme="minorHAnsi" w:hAnsiTheme="minorHAnsi" w:cstheme="minorHAnsi"/>
          <w:color w:val="000000"/>
          <w:sz w:val="24"/>
          <w:szCs w:val="24"/>
        </w:rPr>
        <w:t xml:space="preserve"> z wyjaśnieniami wnioskodawcy</w:t>
      </w:r>
      <w:r w:rsidR="00B63747" w:rsidRPr="00ED0A76">
        <w:rPr>
          <w:rFonts w:asciiTheme="minorHAnsi" w:hAnsiTheme="minorHAnsi" w:cstheme="minorHAnsi"/>
          <w:color w:val="000000"/>
          <w:sz w:val="24"/>
          <w:szCs w:val="24"/>
        </w:rPr>
        <w:t>,</w:t>
      </w:r>
      <w:r w:rsidR="00AA3C00" w:rsidRPr="00ED0A76">
        <w:rPr>
          <w:rFonts w:asciiTheme="minorHAnsi" w:hAnsiTheme="minorHAnsi" w:cstheme="minorHAnsi"/>
          <w:color w:val="000000"/>
          <w:sz w:val="24"/>
          <w:szCs w:val="24"/>
        </w:rPr>
        <w:t xml:space="preserve"> </w:t>
      </w:r>
      <w:r w:rsidR="00B63747" w:rsidRPr="00ED0A76">
        <w:rPr>
          <w:rFonts w:asciiTheme="minorHAnsi" w:hAnsiTheme="minorHAnsi" w:cstheme="minorHAnsi"/>
          <w:color w:val="000000"/>
          <w:sz w:val="24"/>
          <w:szCs w:val="24"/>
        </w:rPr>
        <w:t>przedstawionymi</w:t>
      </w:r>
      <w:r w:rsidR="00AA3C00" w:rsidRPr="00ED0A76">
        <w:rPr>
          <w:rFonts w:asciiTheme="minorHAnsi" w:hAnsiTheme="minorHAnsi" w:cstheme="minorHAnsi"/>
          <w:color w:val="000000"/>
          <w:sz w:val="24"/>
          <w:szCs w:val="24"/>
        </w:rPr>
        <w:t xml:space="preserve"> w uzupełnieniu raportu ooś z lipca 2021 r.</w:t>
      </w:r>
      <w:r w:rsidR="00881478" w:rsidRPr="00ED0A76">
        <w:rPr>
          <w:rFonts w:asciiTheme="minorHAnsi" w:hAnsiTheme="minorHAnsi" w:cstheme="minorHAnsi"/>
          <w:color w:val="000000"/>
          <w:sz w:val="24"/>
          <w:szCs w:val="24"/>
        </w:rPr>
        <w:t>,</w:t>
      </w:r>
      <w:r w:rsidR="00AA3C00" w:rsidRPr="00ED0A76">
        <w:rPr>
          <w:rFonts w:asciiTheme="minorHAnsi" w:hAnsiTheme="minorHAnsi" w:cstheme="minorHAnsi"/>
          <w:color w:val="000000"/>
          <w:sz w:val="24"/>
          <w:szCs w:val="24"/>
        </w:rPr>
        <w:t xml:space="preserve"> zabudowa budek lęgowych podyktowana została tzw. zasadą ostrożności, a oszacowanie liczby tych budek (150 sztuk) zostało wykonane na </w:t>
      </w:r>
      <w:r w:rsidR="00AA3C00" w:rsidRPr="00ED0A76">
        <w:rPr>
          <w:rFonts w:asciiTheme="minorHAnsi" w:hAnsiTheme="minorHAnsi" w:cstheme="minorHAnsi"/>
          <w:color w:val="000000"/>
          <w:sz w:val="24"/>
          <w:szCs w:val="24"/>
        </w:rPr>
        <w:lastRenderedPageBreak/>
        <w:t xml:space="preserve">podstawie szacowanej powierzchni zniszczenia zwartych kompleksów leśnych wskutek budowy planowanego układu drogowego. Wśród zinwentaryzowanych gatunków ptaków 18 gatunków jest dziuplakami – pustułka, uszatka, jerzyk, dymówka, oknówka, strzyżyk, rudzik, kopciuszek, pleszka, modraszka, bogatka, sosnówka, czarnogłówka, kowalik, pełzacz ogrodowy, muchołówka szara, kawka, szpak. W związku z powyższym, niezbędnym jest skompensowanie naturalnych kryjówek w drzewach. Co więcej, </w:t>
      </w:r>
      <w:r w:rsidR="002D2CE7" w:rsidRPr="00ED0A76">
        <w:rPr>
          <w:rFonts w:asciiTheme="minorHAnsi" w:hAnsiTheme="minorHAnsi" w:cstheme="minorHAnsi"/>
          <w:color w:val="000000"/>
          <w:sz w:val="24"/>
          <w:szCs w:val="24"/>
        </w:rPr>
        <w:t>GDOŚ</w:t>
      </w:r>
      <w:r w:rsidR="00AA3C00" w:rsidRPr="00ED0A76">
        <w:rPr>
          <w:rFonts w:asciiTheme="minorHAnsi" w:hAnsiTheme="minorHAnsi" w:cstheme="minorHAnsi"/>
          <w:color w:val="000000"/>
          <w:sz w:val="24"/>
          <w:szCs w:val="24"/>
        </w:rPr>
        <w:t xml:space="preserve"> stoi na stanowisku, że dla 6</w:t>
      </w:r>
      <w:r w:rsidR="00435D8F" w:rsidRPr="00ED0A76">
        <w:rPr>
          <w:rFonts w:asciiTheme="minorHAnsi" w:hAnsiTheme="minorHAnsi" w:cstheme="minorHAnsi"/>
          <w:color w:val="000000"/>
          <w:sz w:val="24"/>
          <w:szCs w:val="24"/>
        </w:rPr>
        <w:t> </w:t>
      </w:r>
      <w:r w:rsidR="00AA3C00" w:rsidRPr="00ED0A76">
        <w:rPr>
          <w:rFonts w:asciiTheme="minorHAnsi" w:hAnsiTheme="minorHAnsi" w:cstheme="minorHAnsi"/>
          <w:color w:val="000000"/>
          <w:sz w:val="24"/>
          <w:szCs w:val="24"/>
        </w:rPr>
        <w:t xml:space="preserve">zinwentaryzowanych gatunków nietoperzy (nocek sp., mroczek późny, karlik malutki, karlik większy, borowiec wielki, gacek sp.) należy zamontować specjalne skrzynki rozrodcze dedykowane nietoperzom, a nie zakładać, że będą korzystać z budek lęgowych dla ptaków. </w:t>
      </w:r>
      <w:r w:rsidR="002D2CE7" w:rsidRPr="00ED0A76">
        <w:rPr>
          <w:rFonts w:asciiTheme="minorHAnsi" w:hAnsiTheme="minorHAnsi" w:cstheme="minorHAnsi"/>
          <w:color w:val="000000"/>
          <w:sz w:val="24"/>
          <w:szCs w:val="24"/>
        </w:rPr>
        <w:t>Zgodnie ze stanowiskiem inwestora</w:t>
      </w:r>
      <w:r w:rsidR="00AA3C00" w:rsidRPr="00ED0A76">
        <w:rPr>
          <w:rFonts w:asciiTheme="minorHAnsi" w:hAnsiTheme="minorHAnsi" w:cstheme="minorHAnsi"/>
          <w:color w:val="000000"/>
          <w:sz w:val="24"/>
          <w:szCs w:val="24"/>
        </w:rPr>
        <w:t xml:space="preserve"> prawie wszystkie krajowe gatunki nietoperzy (oprócz podkowców) można spotkać w skrzynkach i w budkach lęgowych dla ptaków. Schronienia te służą jako kryjówki przejściowe w okresie przelotów między kryjówkami zimowymi a letnimi, jako letnie schronienia dla osobników samotnych (samców) oraz jako miejsca przebywania kolonii rozrodczych (Węgiel A.</w:t>
      </w:r>
      <w:r w:rsidR="00F71460" w:rsidRPr="00ED0A76">
        <w:rPr>
          <w:rFonts w:asciiTheme="minorHAnsi" w:hAnsiTheme="minorHAnsi" w:cstheme="minorHAnsi"/>
          <w:color w:val="000000"/>
          <w:sz w:val="24"/>
          <w:szCs w:val="24"/>
        </w:rPr>
        <w:t>,</w:t>
      </w:r>
      <w:r w:rsidR="00AA3C00" w:rsidRPr="00ED0A76">
        <w:rPr>
          <w:rFonts w:asciiTheme="minorHAnsi" w:hAnsiTheme="minorHAnsi" w:cstheme="minorHAnsi"/>
          <w:color w:val="000000"/>
          <w:sz w:val="24"/>
          <w:szCs w:val="24"/>
        </w:rPr>
        <w:t xml:space="preserve"> Ochrona nietoperzy w lasach, Studia i Materiały Centrum Edukacji Przyrodniczo-Leśnej vol. 8 z 1(11)</w:t>
      </w:r>
      <w:r w:rsidR="00F71460" w:rsidRPr="00ED0A76">
        <w:rPr>
          <w:rFonts w:asciiTheme="minorHAnsi" w:hAnsiTheme="minorHAnsi" w:cstheme="minorHAnsi"/>
          <w:color w:val="000000"/>
          <w:sz w:val="24"/>
          <w:szCs w:val="24"/>
        </w:rPr>
        <w:t>,</w:t>
      </w:r>
      <w:r w:rsidR="00AA3C00" w:rsidRPr="00ED0A76">
        <w:rPr>
          <w:rFonts w:asciiTheme="minorHAnsi" w:hAnsiTheme="minorHAnsi" w:cstheme="minorHAnsi"/>
          <w:color w:val="000000"/>
          <w:sz w:val="24"/>
          <w:szCs w:val="24"/>
        </w:rPr>
        <w:t>2006, s. 141-153). Autor artykułu określił budki lęgowe dla ptaków jako miejsca przebywania pojedynczych osobników (samców) oraz kolonii rozrodczych, jednak jednoznacznie nie wskazał, że nietoperze wykorzystują je w celach rozrodczych. Warto pamiętać, że ptaki stanowią zagrożenie dla nietoperzy. Szczególnie niebezpieczne są sikory, jak bogatka zwyczajna, które atakują i zabijają nietoperze, co potwierdzają badania prowadzone na Węgrzech (Estók P. et al.</w:t>
      </w:r>
      <w:r w:rsidR="00F71460" w:rsidRPr="00ED0A76">
        <w:rPr>
          <w:rFonts w:asciiTheme="minorHAnsi" w:hAnsiTheme="minorHAnsi" w:cstheme="minorHAnsi"/>
          <w:color w:val="000000"/>
          <w:sz w:val="24"/>
          <w:szCs w:val="24"/>
        </w:rPr>
        <w:t>,</w:t>
      </w:r>
      <w:r w:rsidR="00AA3C00" w:rsidRPr="00ED0A76">
        <w:rPr>
          <w:rFonts w:asciiTheme="minorHAnsi" w:hAnsiTheme="minorHAnsi" w:cstheme="minorHAnsi"/>
          <w:color w:val="000000"/>
          <w:sz w:val="24"/>
          <w:szCs w:val="24"/>
        </w:rPr>
        <w:t xml:space="preserve"> Great tits search for, capture, kill and eat hibernating bats, </w:t>
      </w:r>
      <w:r w:rsidR="00F71460" w:rsidRPr="00ED0A76">
        <w:rPr>
          <w:rFonts w:asciiTheme="minorHAnsi" w:hAnsiTheme="minorHAnsi" w:cstheme="minorHAnsi"/>
          <w:color w:val="000000"/>
          <w:sz w:val="24"/>
          <w:szCs w:val="24"/>
        </w:rPr>
        <w:t xml:space="preserve">2009, </w:t>
      </w:r>
      <w:r w:rsidR="00AA3C00" w:rsidRPr="00ED0A76">
        <w:rPr>
          <w:rFonts w:asciiTheme="minorHAnsi" w:hAnsiTheme="minorHAnsi" w:cstheme="minorHAnsi"/>
          <w:color w:val="000000"/>
          <w:sz w:val="24"/>
          <w:szCs w:val="24"/>
        </w:rPr>
        <w:t>https://doi.org/10.1098/rsbl.2009.0611). W związku z powyższym, niezbędnym jest zastosowanie skrzynek rozrodczych przeznaczonych tylko dla nietoperzy.</w:t>
      </w:r>
    </w:p>
    <w:p w14:paraId="0504F20B" w14:textId="25736DF5" w:rsidR="00E1247C" w:rsidRPr="00ED0A76" w:rsidRDefault="00C273FC"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RDOŚ w Katowicach</w:t>
      </w:r>
      <w:r w:rsidR="00881478" w:rsidRPr="00ED0A76">
        <w:rPr>
          <w:rFonts w:asciiTheme="minorHAnsi" w:hAnsiTheme="minorHAnsi" w:cstheme="minorHAnsi"/>
          <w:color w:val="000000"/>
          <w:sz w:val="24"/>
          <w:szCs w:val="24"/>
        </w:rPr>
        <w:t xml:space="preserve">, </w:t>
      </w:r>
      <w:r w:rsidR="002D03E2" w:rsidRPr="00ED0A76">
        <w:rPr>
          <w:rFonts w:asciiTheme="minorHAnsi" w:hAnsiTheme="minorHAnsi" w:cstheme="minorHAnsi"/>
          <w:color w:val="000000"/>
          <w:sz w:val="24"/>
          <w:szCs w:val="24"/>
        </w:rPr>
        <w:t>w</w:t>
      </w:r>
      <w:r w:rsidR="00764A95" w:rsidRPr="00ED0A76">
        <w:rPr>
          <w:rFonts w:asciiTheme="minorHAnsi" w:hAnsiTheme="minorHAnsi" w:cstheme="minorHAnsi"/>
          <w:color w:val="000000"/>
          <w:sz w:val="24"/>
          <w:szCs w:val="24"/>
        </w:rPr>
        <w:t xml:space="preserve"> </w:t>
      </w:r>
      <w:r w:rsidR="00CD225D" w:rsidRPr="00ED0A76">
        <w:rPr>
          <w:rFonts w:asciiTheme="minorHAnsi" w:hAnsiTheme="minorHAnsi" w:cstheme="minorHAnsi"/>
          <w:color w:val="000000"/>
          <w:sz w:val="24"/>
          <w:szCs w:val="24"/>
        </w:rPr>
        <w:t xml:space="preserve">warunku określonym w </w:t>
      </w:r>
      <w:r w:rsidR="002D03E2" w:rsidRPr="00ED0A76">
        <w:rPr>
          <w:rFonts w:asciiTheme="minorHAnsi" w:hAnsiTheme="minorHAnsi" w:cstheme="minorHAnsi"/>
          <w:color w:val="000000"/>
          <w:sz w:val="24"/>
          <w:szCs w:val="24"/>
        </w:rPr>
        <w:t>pkt</w:t>
      </w:r>
      <w:r w:rsidR="00764A95" w:rsidRPr="00ED0A76">
        <w:rPr>
          <w:rFonts w:asciiTheme="minorHAnsi" w:hAnsiTheme="minorHAnsi" w:cstheme="minorHAnsi"/>
          <w:color w:val="000000"/>
          <w:sz w:val="24"/>
          <w:szCs w:val="24"/>
        </w:rPr>
        <w:t xml:space="preserve"> </w:t>
      </w:r>
      <w:r w:rsidR="002D03E2" w:rsidRPr="00ED0A76">
        <w:rPr>
          <w:rFonts w:asciiTheme="minorHAnsi" w:hAnsiTheme="minorHAnsi" w:cstheme="minorHAnsi"/>
          <w:color w:val="000000"/>
          <w:sz w:val="24"/>
          <w:szCs w:val="24"/>
        </w:rPr>
        <w:t xml:space="preserve">II.1.11.4 decyzji </w:t>
      </w:r>
      <w:r w:rsidR="008B6B90" w:rsidRPr="00ED0A76">
        <w:rPr>
          <w:rFonts w:asciiTheme="minorHAnsi" w:hAnsiTheme="minorHAnsi" w:cstheme="minorHAnsi"/>
          <w:color w:val="000000"/>
          <w:sz w:val="24"/>
          <w:szCs w:val="24"/>
        </w:rPr>
        <w:t>z dnia 23 maja 2019 r.</w:t>
      </w:r>
      <w:r w:rsidR="00881478" w:rsidRPr="00ED0A76">
        <w:rPr>
          <w:rFonts w:asciiTheme="minorHAnsi" w:hAnsiTheme="minorHAnsi" w:cstheme="minorHAnsi"/>
          <w:color w:val="000000"/>
          <w:sz w:val="24"/>
          <w:szCs w:val="24"/>
        </w:rPr>
        <w:t xml:space="preserve">, </w:t>
      </w:r>
      <w:r w:rsidR="002D03E2" w:rsidRPr="00ED0A76">
        <w:rPr>
          <w:rFonts w:asciiTheme="minorHAnsi" w:hAnsiTheme="minorHAnsi" w:cstheme="minorHAnsi"/>
          <w:color w:val="000000"/>
          <w:sz w:val="24"/>
          <w:szCs w:val="24"/>
        </w:rPr>
        <w:t>w Tabeli nr 2</w:t>
      </w:r>
      <w:r w:rsidR="00881478" w:rsidRPr="00ED0A76">
        <w:rPr>
          <w:rFonts w:asciiTheme="minorHAnsi" w:hAnsiTheme="minorHAnsi" w:cstheme="minorHAnsi"/>
          <w:color w:val="000000"/>
          <w:sz w:val="24"/>
          <w:szCs w:val="24"/>
        </w:rPr>
        <w:t xml:space="preserve">, </w:t>
      </w:r>
      <w:r w:rsidR="002D03E2" w:rsidRPr="00ED0A76">
        <w:rPr>
          <w:rFonts w:asciiTheme="minorHAnsi" w:hAnsiTheme="minorHAnsi" w:cstheme="minorHAnsi"/>
          <w:color w:val="000000"/>
          <w:sz w:val="24"/>
          <w:szCs w:val="24"/>
        </w:rPr>
        <w:t>określił</w:t>
      </w:r>
      <w:r w:rsidRPr="00ED0A76">
        <w:rPr>
          <w:rFonts w:asciiTheme="minorHAnsi" w:hAnsiTheme="minorHAnsi" w:cstheme="minorHAnsi"/>
          <w:color w:val="000000"/>
          <w:sz w:val="24"/>
          <w:szCs w:val="24"/>
        </w:rPr>
        <w:t xml:space="preserve"> </w:t>
      </w:r>
      <w:r w:rsidR="002D03E2" w:rsidRPr="00ED0A76">
        <w:rPr>
          <w:rFonts w:asciiTheme="minorHAnsi" w:hAnsiTheme="minorHAnsi" w:cstheme="minorHAnsi"/>
          <w:color w:val="000000"/>
          <w:sz w:val="24"/>
          <w:szCs w:val="24"/>
        </w:rPr>
        <w:t>l</w:t>
      </w:r>
      <w:r w:rsidRPr="00ED0A76">
        <w:rPr>
          <w:rFonts w:asciiTheme="minorHAnsi" w:hAnsiTheme="minorHAnsi" w:cstheme="minorHAnsi"/>
          <w:color w:val="000000"/>
          <w:sz w:val="24"/>
          <w:szCs w:val="24"/>
        </w:rPr>
        <w:t>okalizacje ogrodzeń związan</w:t>
      </w:r>
      <w:r w:rsidR="008B6B90" w:rsidRPr="00ED0A76">
        <w:rPr>
          <w:rFonts w:asciiTheme="minorHAnsi" w:hAnsiTheme="minorHAnsi" w:cstheme="minorHAnsi"/>
          <w:color w:val="000000"/>
          <w:sz w:val="24"/>
          <w:szCs w:val="24"/>
        </w:rPr>
        <w:t>ych</w:t>
      </w:r>
      <w:r w:rsidRPr="00ED0A76">
        <w:rPr>
          <w:rFonts w:asciiTheme="minorHAnsi" w:hAnsiTheme="minorHAnsi" w:cstheme="minorHAnsi"/>
          <w:color w:val="000000"/>
          <w:sz w:val="24"/>
          <w:szCs w:val="24"/>
        </w:rPr>
        <w:t xml:space="preserve"> z potencjalnymi miejscami rozrodu różnych gatunków płazów i trasami ich migracji między zbiornikami. Co więcej, </w:t>
      </w:r>
      <w:r w:rsidR="002D03E2" w:rsidRPr="00ED0A76">
        <w:rPr>
          <w:rFonts w:asciiTheme="minorHAnsi" w:hAnsiTheme="minorHAnsi" w:cstheme="minorHAnsi"/>
          <w:color w:val="000000"/>
          <w:sz w:val="24"/>
          <w:szCs w:val="24"/>
        </w:rPr>
        <w:t xml:space="preserve">w ww. </w:t>
      </w:r>
      <w:r w:rsidR="008B6B90" w:rsidRPr="00ED0A76">
        <w:rPr>
          <w:rFonts w:asciiTheme="minorHAnsi" w:hAnsiTheme="minorHAnsi" w:cstheme="minorHAnsi"/>
          <w:color w:val="000000"/>
          <w:sz w:val="24"/>
          <w:szCs w:val="24"/>
        </w:rPr>
        <w:t>warunku</w:t>
      </w:r>
      <w:r w:rsidR="002D03E2" w:rsidRPr="00ED0A76">
        <w:rPr>
          <w:rFonts w:asciiTheme="minorHAnsi" w:hAnsiTheme="minorHAnsi" w:cstheme="minorHAnsi"/>
          <w:color w:val="000000"/>
          <w:sz w:val="24"/>
          <w:szCs w:val="24"/>
        </w:rPr>
        <w:t xml:space="preserve"> organu I instancji </w:t>
      </w:r>
      <w:r w:rsidRPr="00ED0A76">
        <w:rPr>
          <w:rFonts w:asciiTheme="minorHAnsi" w:hAnsiTheme="minorHAnsi" w:cstheme="minorHAnsi"/>
          <w:color w:val="000000"/>
          <w:sz w:val="24"/>
          <w:szCs w:val="24"/>
        </w:rPr>
        <w:t xml:space="preserve">wskazał maksymalną dopuszczalną wielkość oczek siatki, tj. 0,5 cm </w:t>
      </w:r>
      <w:r w:rsidR="00E87216" w:rsidRPr="00ED0A76">
        <w:rPr>
          <w:rFonts w:asciiTheme="minorHAnsi" w:hAnsiTheme="minorHAnsi" w:cstheme="minorHAnsi"/>
          <w:color w:val="000000"/>
          <w:sz w:val="24"/>
          <w:szCs w:val="24"/>
        </w:rPr>
        <w:t>×</w:t>
      </w:r>
      <w:r w:rsidRPr="00ED0A76">
        <w:rPr>
          <w:rFonts w:asciiTheme="minorHAnsi" w:hAnsiTheme="minorHAnsi" w:cstheme="minorHAnsi"/>
          <w:color w:val="000000"/>
          <w:sz w:val="24"/>
          <w:szCs w:val="24"/>
        </w:rPr>
        <w:t xml:space="preserve"> 0,5 cm, co jest zgodne z</w:t>
      </w:r>
      <w:r w:rsidR="00262F46" w:rsidRPr="00ED0A76">
        <w:rPr>
          <w:rFonts w:asciiTheme="minorHAnsi" w:hAnsiTheme="minorHAnsi" w:cstheme="minorHAnsi"/>
          <w:color w:val="000000"/>
          <w:sz w:val="24"/>
          <w:szCs w:val="24"/>
        </w:rPr>
        <w:t> </w:t>
      </w:r>
      <w:r w:rsidRPr="00ED0A76">
        <w:rPr>
          <w:rFonts w:asciiTheme="minorHAnsi" w:hAnsiTheme="minorHAnsi" w:cstheme="minorHAnsi"/>
          <w:color w:val="000000"/>
          <w:sz w:val="24"/>
          <w:szCs w:val="24"/>
        </w:rPr>
        <w:t>zaleceniami Poradnika o</w:t>
      </w:r>
      <w:r w:rsidR="00152334" w:rsidRPr="00ED0A76">
        <w:rPr>
          <w:rFonts w:asciiTheme="minorHAnsi" w:hAnsiTheme="minorHAnsi" w:cstheme="minorHAnsi"/>
          <w:color w:val="000000"/>
          <w:sz w:val="24"/>
          <w:szCs w:val="24"/>
        </w:rPr>
        <w:t>chrony płazów (Kurek R.T. i in.,</w:t>
      </w:r>
      <w:r w:rsidR="00735717" w:rsidRPr="00ED0A76">
        <w:rPr>
          <w:rFonts w:asciiTheme="minorHAnsi" w:hAnsiTheme="minorHAnsi" w:cstheme="minorHAnsi"/>
          <w:color w:val="000000"/>
          <w:sz w:val="24"/>
          <w:szCs w:val="24"/>
        </w:rPr>
        <w:t xml:space="preserve"> Poradnik ochrony płazów,</w:t>
      </w:r>
      <w:r w:rsidR="00152334" w:rsidRPr="00ED0A76">
        <w:rPr>
          <w:rFonts w:asciiTheme="minorHAnsi" w:hAnsiTheme="minorHAnsi" w:cstheme="minorHAnsi"/>
          <w:color w:val="000000"/>
          <w:sz w:val="24"/>
          <w:szCs w:val="24"/>
        </w:rPr>
        <w:t xml:space="preserve"> Stowarzyszenie Pracownia na Rzecz Wszystkich Istot, </w:t>
      </w:r>
      <w:r w:rsidRPr="00ED0A76">
        <w:rPr>
          <w:rFonts w:asciiTheme="minorHAnsi" w:hAnsiTheme="minorHAnsi" w:cstheme="minorHAnsi"/>
          <w:color w:val="000000"/>
          <w:sz w:val="24"/>
          <w:szCs w:val="24"/>
        </w:rPr>
        <w:t xml:space="preserve">2011). </w:t>
      </w:r>
    </w:p>
    <w:p w14:paraId="6C67E247" w14:textId="77777777" w:rsidR="00B36829" w:rsidRPr="00ED0A76" w:rsidRDefault="00735717"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GTP </w:t>
      </w:r>
      <w:r w:rsidR="006F6982" w:rsidRPr="00ED0A76">
        <w:rPr>
          <w:rFonts w:asciiTheme="minorHAnsi" w:hAnsiTheme="minorHAnsi" w:cstheme="minorHAnsi"/>
          <w:color w:val="000000"/>
          <w:sz w:val="24"/>
          <w:szCs w:val="24"/>
        </w:rPr>
        <w:t>w</w:t>
      </w:r>
      <w:r w:rsidR="00921171" w:rsidRPr="00ED0A76">
        <w:rPr>
          <w:rFonts w:asciiTheme="minorHAnsi" w:hAnsiTheme="minorHAnsi" w:cstheme="minorHAnsi"/>
          <w:color w:val="000000"/>
          <w:sz w:val="24"/>
          <w:szCs w:val="24"/>
        </w:rPr>
        <w:t xml:space="preserve"> </w:t>
      </w:r>
      <w:r w:rsidR="003401E4" w:rsidRPr="00ED0A76">
        <w:rPr>
          <w:rFonts w:asciiTheme="minorHAnsi" w:hAnsiTheme="minorHAnsi" w:cstheme="minorHAnsi"/>
          <w:color w:val="000000"/>
          <w:sz w:val="24"/>
          <w:szCs w:val="24"/>
        </w:rPr>
        <w:t>odwołaniu</w:t>
      </w:r>
      <w:r w:rsidR="006F6982" w:rsidRPr="00ED0A76">
        <w:rPr>
          <w:rFonts w:asciiTheme="minorHAnsi" w:hAnsiTheme="minorHAnsi" w:cstheme="minorHAnsi"/>
          <w:color w:val="000000"/>
          <w:sz w:val="24"/>
          <w:szCs w:val="24"/>
        </w:rPr>
        <w:t xml:space="preserve"> </w:t>
      </w:r>
      <w:r w:rsidR="000D2A67" w:rsidRPr="00ED0A76">
        <w:rPr>
          <w:rFonts w:asciiTheme="minorHAnsi" w:hAnsiTheme="minorHAnsi" w:cstheme="minorHAnsi"/>
          <w:color w:val="000000"/>
          <w:sz w:val="24"/>
          <w:szCs w:val="24"/>
        </w:rPr>
        <w:t>podniósł w tym zakresie</w:t>
      </w:r>
      <w:r w:rsidR="006F6982" w:rsidRPr="00ED0A76">
        <w:rPr>
          <w:rFonts w:asciiTheme="minorHAnsi" w:hAnsiTheme="minorHAnsi" w:cstheme="minorHAnsi"/>
          <w:color w:val="000000"/>
          <w:sz w:val="24"/>
          <w:szCs w:val="24"/>
        </w:rPr>
        <w:t>, że na wysokości miejsc rozrodu płazów wygrodzenia herpetologiczne nie powinny być wykonane z siatek, z uwagi na przechodzenie przez oczka małych płazów.</w:t>
      </w:r>
    </w:p>
    <w:p w14:paraId="47AC9ADC" w14:textId="732159CD" w:rsidR="002E660B" w:rsidRPr="00ED0A76" w:rsidRDefault="006F6982"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GDOŚ</w:t>
      </w:r>
      <w:r w:rsidR="00FE06AB" w:rsidRPr="00ED0A76">
        <w:rPr>
          <w:rFonts w:asciiTheme="minorHAnsi" w:hAnsiTheme="minorHAnsi" w:cstheme="minorHAnsi"/>
          <w:color w:val="000000"/>
          <w:sz w:val="24"/>
          <w:szCs w:val="24"/>
        </w:rPr>
        <w:t>, a</w:t>
      </w:r>
      <w:r w:rsidRPr="00ED0A76">
        <w:rPr>
          <w:rFonts w:asciiTheme="minorHAnsi" w:hAnsiTheme="minorHAnsi" w:cstheme="minorHAnsi"/>
          <w:color w:val="000000"/>
          <w:sz w:val="24"/>
          <w:szCs w:val="24"/>
        </w:rPr>
        <w:t xml:space="preserve">nalizując podniesiony </w:t>
      </w:r>
      <w:r w:rsidR="00262F46" w:rsidRPr="00ED0A76">
        <w:rPr>
          <w:rFonts w:asciiTheme="minorHAnsi" w:hAnsiTheme="minorHAnsi" w:cstheme="minorHAnsi"/>
          <w:color w:val="000000"/>
          <w:sz w:val="24"/>
          <w:szCs w:val="24"/>
        </w:rPr>
        <w:t xml:space="preserve">przez GTP </w:t>
      </w:r>
      <w:r w:rsidRPr="00ED0A76">
        <w:rPr>
          <w:rFonts w:asciiTheme="minorHAnsi" w:hAnsiTheme="minorHAnsi" w:cstheme="minorHAnsi"/>
          <w:color w:val="000000"/>
          <w:sz w:val="24"/>
          <w:szCs w:val="24"/>
        </w:rPr>
        <w:t>zarzut</w:t>
      </w:r>
      <w:r w:rsidR="00FE06AB" w:rsidRPr="00ED0A76">
        <w:rPr>
          <w:rFonts w:asciiTheme="minorHAnsi" w:hAnsiTheme="minorHAnsi" w:cstheme="minorHAnsi"/>
          <w:color w:val="000000"/>
          <w:sz w:val="24"/>
          <w:szCs w:val="24"/>
        </w:rPr>
        <w:t>,</w:t>
      </w:r>
      <w:r w:rsidRPr="00ED0A76">
        <w:rPr>
          <w:rFonts w:asciiTheme="minorHAnsi" w:hAnsiTheme="minorHAnsi" w:cstheme="minorHAnsi"/>
          <w:color w:val="000000"/>
          <w:sz w:val="24"/>
          <w:szCs w:val="24"/>
        </w:rPr>
        <w:t xml:space="preserve"> wskazuje, że p</w:t>
      </w:r>
      <w:r w:rsidR="002D03E2" w:rsidRPr="00ED0A76">
        <w:rPr>
          <w:rFonts w:asciiTheme="minorHAnsi" w:hAnsiTheme="minorHAnsi" w:cstheme="minorHAnsi"/>
          <w:color w:val="000000"/>
          <w:sz w:val="24"/>
          <w:szCs w:val="24"/>
        </w:rPr>
        <w:t xml:space="preserve">odana </w:t>
      </w:r>
      <w:r w:rsidR="00C273FC" w:rsidRPr="00ED0A76">
        <w:rPr>
          <w:rFonts w:asciiTheme="minorHAnsi" w:hAnsiTheme="minorHAnsi" w:cstheme="minorHAnsi"/>
          <w:color w:val="000000"/>
          <w:sz w:val="24"/>
          <w:szCs w:val="24"/>
        </w:rPr>
        <w:t xml:space="preserve">wielkość oczek </w:t>
      </w:r>
      <w:r w:rsidRPr="00ED0A76">
        <w:rPr>
          <w:rFonts w:asciiTheme="minorHAnsi" w:hAnsiTheme="minorHAnsi" w:cstheme="minorHAnsi"/>
          <w:color w:val="000000"/>
          <w:sz w:val="24"/>
          <w:szCs w:val="24"/>
        </w:rPr>
        <w:t>(tj.</w:t>
      </w:r>
      <w:r w:rsidR="00B36829" w:rsidRPr="00ED0A76">
        <w:rPr>
          <w:rFonts w:asciiTheme="minorHAnsi" w:hAnsiTheme="minorHAnsi" w:cstheme="minorHAnsi"/>
          <w:color w:val="000000"/>
          <w:sz w:val="24"/>
          <w:szCs w:val="24"/>
        </w:rPr>
        <w:t> </w:t>
      </w:r>
      <w:r w:rsidRPr="00ED0A76">
        <w:rPr>
          <w:rFonts w:asciiTheme="minorHAnsi" w:hAnsiTheme="minorHAnsi" w:cstheme="minorHAnsi"/>
          <w:color w:val="000000"/>
          <w:sz w:val="24"/>
          <w:szCs w:val="24"/>
        </w:rPr>
        <w:t>0,5</w:t>
      </w:r>
      <w:r w:rsidR="00B36829" w:rsidRPr="00ED0A76">
        <w:rPr>
          <w:rFonts w:asciiTheme="minorHAnsi" w:hAnsiTheme="minorHAnsi" w:cstheme="minorHAnsi"/>
          <w:color w:val="000000"/>
          <w:sz w:val="24"/>
          <w:szCs w:val="24"/>
        </w:rPr>
        <w:t> </w:t>
      </w:r>
      <w:r w:rsidRPr="00ED0A76">
        <w:rPr>
          <w:rFonts w:asciiTheme="minorHAnsi" w:hAnsiTheme="minorHAnsi" w:cstheme="minorHAnsi"/>
          <w:color w:val="000000"/>
          <w:sz w:val="24"/>
          <w:szCs w:val="24"/>
        </w:rPr>
        <w:t xml:space="preserve">cm </w:t>
      </w:r>
      <w:r w:rsidR="00FE0B80" w:rsidRPr="00ED0A76">
        <w:rPr>
          <w:rFonts w:asciiTheme="minorHAnsi" w:hAnsiTheme="minorHAnsi" w:cstheme="minorHAnsi"/>
          <w:color w:val="000000"/>
          <w:sz w:val="24"/>
          <w:szCs w:val="24"/>
        </w:rPr>
        <w:t>×</w:t>
      </w:r>
      <w:r w:rsidRPr="00ED0A76">
        <w:rPr>
          <w:rFonts w:asciiTheme="minorHAnsi" w:hAnsiTheme="minorHAnsi" w:cstheme="minorHAnsi"/>
          <w:color w:val="000000"/>
          <w:sz w:val="24"/>
          <w:szCs w:val="24"/>
        </w:rPr>
        <w:t xml:space="preserve"> 0,5 cm) </w:t>
      </w:r>
      <w:r w:rsidR="00C273FC" w:rsidRPr="00ED0A76">
        <w:rPr>
          <w:rFonts w:asciiTheme="minorHAnsi" w:hAnsiTheme="minorHAnsi" w:cstheme="minorHAnsi"/>
          <w:color w:val="000000"/>
          <w:sz w:val="24"/>
          <w:szCs w:val="24"/>
        </w:rPr>
        <w:t>pomaga w ochronie osobników młodocianych</w:t>
      </w:r>
      <w:r w:rsidR="00921171" w:rsidRPr="00ED0A76">
        <w:rPr>
          <w:rFonts w:asciiTheme="minorHAnsi" w:hAnsiTheme="minorHAnsi" w:cstheme="minorHAnsi"/>
          <w:color w:val="000000"/>
          <w:sz w:val="24"/>
          <w:szCs w:val="24"/>
        </w:rPr>
        <w:t>, o niewielkich rozmiarach</w:t>
      </w:r>
      <w:r w:rsidR="00C273FC" w:rsidRPr="00ED0A76">
        <w:rPr>
          <w:rFonts w:asciiTheme="minorHAnsi" w:hAnsiTheme="minorHAnsi" w:cstheme="minorHAnsi"/>
          <w:color w:val="000000"/>
          <w:sz w:val="24"/>
          <w:szCs w:val="24"/>
        </w:rPr>
        <w:t xml:space="preserve">. Należy </w:t>
      </w:r>
      <w:r w:rsidR="002D03E2" w:rsidRPr="00ED0A76">
        <w:rPr>
          <w:rFonts w:asciiTheme="minorHAnsi" w:hAnsiTheme="minorHAnsi" w:cstheme="minorHAnsi"/>
          <w:color w:val="000000"/>
          <w:sz w:val="24"/>
          <w:szCs w:val="24"/>
        </w:rPr>
        <w:t xml:space="preserve">przy tym </w:t>
      </w:r>
      <w:r w:rsidR="00921171" w:rsidRPr="00ED0A76">
        <w:rPr>
          <w:rFonts w:asciiTheme="minorHAnsi" w:hAnsiTheme="minorHAnsi" w:cstheme="minorHAnsi"/>
          <w:color w:val="000000"/>
          <w:sz w:val="24"/>
          <w:szCs w:val="24"/>
        </w:rPr>
        <w:t>podkreślić</w:t>
      </w:r>
      <w:r w:rsidR="00C273FC" w:rsidRPr="00ED0A76">
        <w:rPr>
          <w:rFonts w:asciiTheme="minorHAnsi" w:hAnsiTheme="minorHAnsi" w:cstheme="minorHAnsi"/>
          <w:color w:val="000000"/>
          <w:sz w:val="24"/>
          <w:szCs w:val="24"/>
        </w:rPr>
        <w:t>, że przy zastosowaniu siatki nawet o małych oczkach istnieje ryzyko przekraczania ich przez młodociane osobniki oraz</w:t>
      </w:r>
      <w:r w:rsidR="00152334" w:rsidRPr="00ED0A76">
        <w:rPr>
          <w:rFonts w:asciiTheme="minorHAnsi" w:hAnsiTheme="minorHAnsi" w:cstheme="minorHAnsi"/>
          <w:color w:val="000000"/>
          <w:sz w:val="24"/>
          <w:szCs w:val="24"/>
        </w:rPr>
        <w:t xml:space="preserve"> </w:t>
      </w:r>
      <w:r w:rsidR="00C273FC" w:rsidRPr="00ED0A76">
        <w:rPr>
          <w:rFonts w:asciiTheme="minorHAnsi" w:hAnsiTheme="minorHAnsi" w:cstheme="minorHAnsi"/>
          <w:color w:val="000000"/>
          <w:sz w:val="24"/>
          <w:szCs w:val="24"/>
        </w:rPr>
        <w:t>klinowania się osobników w</w:t>
      </w:r>
      <w:r w:rsidR="00152334" w:rsidRPr="00ED0A76">
        <w:rPr>
          <w:rFonts w:asciiTheme="minorHAnsi" w:hAnsiTheme="minorHAnsi" w:cstheme="minorHAnsi"/>
          <w:color w:val="000000"/>
          <w:sz w:val="24"/>
          <w:szCs w:val="24"/>
        </w:rPr>
        <w:t xml:space="preserve"> </w:t>
      </w:r>
      <w:r w:rsidR="00C273FC" w:rsidRPr="00ED0A76">
        <w:rPr>
          <w:rFonts w:asciiTheme="minorHAnsi" w:hAnsiTheme="minorHAnsi" w:cstheme="minorHAnsi"/>
          <w:color w:val="000000"/>
          <w:sz w:val="24"/>
          <w:szCs w:val="24"/>
        </w:rPr>
        <w:t>oczkach. Natomiast inne rozwiązania, takie jak prefabrykaty, dają mniejszą efektywność w</w:t>
      </w:r>
      <w:r w:rsidR="00152334" w:rsidRPr="00ED0A76">
        <w:rPr>
          <w:rFonts w:asciiTheme="minorHAnsi" w:hAnsiTheme="minorHAnsi" w:cstheme="minorHAnsi"/>
          <w:color w:val="000000"/>
          <w:sz w:val="24"/>
          <w:szCs w:val="24"/>
        </w:rPr>
        <w:t xml:space="preserve"> </w:t>
      </w:r>
      <w:r w:rsidR="00C273FC" w:rsidRPr="00ED0A76">
        <w:rPr>
          <w:rFonts w:asciiTheme="minorHAnsi" w:hAnsiTheme="minorHAnsi" w:cstheme="minorHAnsi"/>
          <w:color w:val="000000"/>
          <w:sz w:val="24"/>
          <w:szCs w:val="24"/>
        </w:rPr>
        <w:t>przypadku ochrony nie tylko płazów, ale również drobnych zwierząt kręgowych, które</w:t>
      </w:r>
      <w:r w:rsidR="00152334" w:rsidRPr="00ED0A76">
        <w:rPr>
          <w:rFonts w:asciiTheme="minorHAnsi" w:hAnsiTheme="minorHAnsi" w:cstheme="minorHAnsi"/>
          <w:color w:val="000000"/>
          <w:sz w:val="24"/>
          <w:szCs w:val="24"/>
        </w:rPr>
        <w:t xml:space="preserve"> </w:t>
      </w:r>
      <w:r w:rsidR="00C273FC" w:rsidRPr="00ED0A76">
        <w:rPr>
          <w:rFonts w:asciiTheme="minorHAnsi" w:hAnsiTheme="minorHAnsi" w:cstheme="minorHAnsi"/>
          <w:color w:val="000000"/>
          <w:sz w:val="24"/>
          <w:szCs w:val="24"/>
        </w:rPr>
        <w:t>z</w:t>
      </w:r>
      <w:r w:rsidR="00152334" w:rsidRPr="00ED0A76">
        <w:rPr>
          <w:rFonts w:asciiTheme="minorHAnsi" w:hAnsiTheme="minorHAnsi" w:cstheme="minorHAnsi"/>
          <w:color w:val="000000"/>
          <w:sz w:val="24"/>
          <w:szCs w:val="24"/>
        </w:rPr>
        <w:t xml:space="preserve"> </w:t>
      </w:r>
      <w:r w:rsidR="00C273FC" w:rsidRPr="00ED0A76">
        <w:rPr>
          <w:rFonts w:asciiTheme="minorHAnsi" w:hAnsiTheme="minorHAnsi" w:cstheme="minorHAnsi"/>
          <w:color w:val="000000"/>
          <w:sz w:val="24"/>
          <w:szCs w:val="24"/>
        </w:rPr>
        <w:t>łatwością mogą podkopać się pod</w:t>
      </w:r>
      <w:r w:rsidR="00BD5081" w:rsidRPr="00ED0A76">
        <w:rPr>
          <w:rFonts w:asciiTheme="minorHAnsi" w:hAnsiTheme="minorHAnsi" w:cstheme="minorHAnsi"/>
          <w:color w:val="000000"/>
          <w:sz w:val="24"/>
          <w:szCs w:val="24"/>
        </w:rPr>
        <w:t xml:space="preserve"> takim ogrodzeniem </w:t>
      </w:r>
      <w:r w:rsidR="00C273FC" w:rsidRPr="00ED0A76">
        <w:rPr>
          <w:rFonts w:asciiTheme="minorHAnsi" w:hAnsiTheme="minorHAnsi" w:cstheme="minorHAnsi"/>
          <w:color w:val="000000"/>
          <w:sz w:val="24"/>
          <w:szCs w:val="24"/>
        </w:rPr>
        <w:t>(Kurek R.T.</w:t>
      </w:r>
      <w:r w:rsidR="00F71460" w:rsidRPr="00ED0A76">
        <w:rPr>
          <w:rFonts w:asciiTheme="minorHAnsi" w:hAnsiTheme="minorHAnsi" w:cstheme="minorHAnsi"/>
          <w:color w:val="000000"/>
          <w:sz w:val="24"/>
          <w:szCs w:val="24"/>
        </w:rPr>
        <w:t>,</w:t>
      </w:r>
      <w:r w:rsidR="00C273FC" w:rsidRPr="00ED0A76">
        <w:rPr>
          <w:rFonts w:asciiTheme="minorHAnsi" w:hAnsiTheme="minorHAnsi" w:cstheme="minorHAnsi"/>
          <w:color w:val="000000"/>
          <w:sz w:val="24"/>
          <w:szCs w:val="24"/>
        </w:rPr>
        <w:t xml:space="preserve"> Poradnik projektowania przejść dla zwierząt i</w:t>
      </w:r>
      <w:r w:rsidR="00BD5081" w:rsidRPr="00ED0A76">
        <w:rPr>
          <w:rFonts w:asciiTheme="minorHAnsi" w:hAnsiTheme="minorHAnsi" w:cstheme="minorHAnsi"/>
          <w:color w:val="000000"/>
          <w:sz w:val="24"/>
          <w:szCs w:val="24"/>
        </w:rPr>
        <w:t> </w:t>
      </w:r>
      <w:r w:rsidR="00C273FC" w:rsidRPr="00ED0A76">
        <w:rPr>
          <w:rFonts w:asciiTheme="minorHAnsi" w:hAnsiTheme="minorHAnsi" w:cstheme="minorHAnsi"/>
          <w:color w:val="000000"/>
          <w:sz w:val="24"/>
          <w:szCs w:val="24"/>
        </w:rPr>
        <w:t xml:space="preserve">działań ograniczających śmiertelność fauny przy drogach, </w:t>
      </w:r>
      <w:r w:rsidR="00152334" w:rsidRPr="00ED0A76">
        <w:rPr>
          <w:rFonts w:asciiTheme="minorHAnsi" w:hAnsiTheme="minorHAnsi" w:cstheme="minorHAnsi"/>
          <w:color w:val="000000"/>
          <w:sz w:val="24"/>
          <w:szCs w:val="24"/>
        </w:rPr>
        <w:t xml:space="preserve">Generalna Dyrekcja Ochrony Środowiska, </w:t>
      </w:r>
      <w:r w:rsidR="00C273FC" w:rsidRPr="00ED0A76">
        <w:rPr>
          <w:rFonts w:asciiTheme="minorHAnsi" w:hAnsiTheme="minorHAnsi" w:cstheme="minorHAnsi"/>
          <w:color w:val="000000"/>
          <w:sz w:val="24"/>
          <w:szCs w:val="24"/>
        </w:rPr>
        <w:t>2010). W przypadku konstrukcji z</w:t>
      </w:r>
      <w:r w:rsidR="009A613A" w:rsidRPr="00ED0A76">
        <w:rPr>
          <w:rFonts w:asciiTheme="minorHAnsi" w:hAnsiTheme="minorHAnsi" w:cstheme="minorHAnsi"/>
          <w:color w:val="000000"/>
          <w:sz w:val="24"/>
          <w:szCs w:val="24"/>
        </w:rPr>
        <w:t xml:space="preserve"> </w:t>
      </w:r>
      <w:r w:rsidR="00C273FC" w:rsidRPr="00ED0A76">
        <w:rPr>
          <w:rFonts w:asciiTheme="minorHAnsi" w:hAnsiTheme="minorHAnsi" w:cstheme="minorHAnsi"/>
          <w:color w:val="000000"/>
          <w:sz w:val="24"/>
          <w:szCs w:val="24"/>
        </w:rPr>
        <w:t>prefabrykatów trudności powoduje ponadto zapewnienie odpowiedniej stabilności i szczelności połączeń z obiektami, w tym przejściami dla zwierząt i</w:t>
      </w:r>
      <w:r w:rsidR="00152334" w:rsidRPr="00ED0A76">
        <w:rPr>
          <w:rFonts w:asciiTheme="minorHAnsi" w:hAnsiTheme="minorHAnsi" w:cstheme="minorHAnsi"/>
          <w:color w:val="000000"/>
          <w:sz w:val="24"/>
          <w:szCs w:val="24"/>
        </w:rPr>
        <w:t xml:space="preserve"> </w:t>
      </w:r>
      <w:r w:rsidR="00C273FC" w:rsidRPr="00ED0A76">
        <w:rPr>
          <w:rFonts w:asciiTheme="minorHAnsi" w:hAnsiTheme="minorHAnsi" w:cstheme="minorHAnsi"/>
          <w:color w:val="000000"/>
          <w:sz w:val="24"/>
          <w:szCs w:val="24"/>
        </w:rPr>
        <w:t>przy załamaniach przebiegu. Biorąc pod uwagę oddziaływania planowanej inwestycji na płazy, jak również m.in. karczownika ziemnowodnego, kreta europejskiego i jeża zachodniego, zastosowane na etapie realizacji, jak również eksploatacji ogrodzenia</w:t>
      </w:r>
      <w:r w:rsidR="00F63383" w:rsidRPr="00ED0A76">
        <w:rPr>
          <w:rFonts w:asciiTheme="minorHAnsi" w:hAnsiTheme="minorHAnsi" w:cstheme="minorHAnsi"/>
          <w:color w:val="000000"/>
          <w:sz w:val="24"/>
          <w:szCs w:val="24"/>
        </w:rPr>
        <w:t>,</w:t>
      </w:r>
      <w:r w:rsidR="00C273FC" w:rsidRPr="00ED0A76">
        <w:rPr>
          <w:rFonts w:asciiTheme="minorHAnsi" w:hAnsiTheme="minorHAnsi" w:cstheme="minorHAnsi"/>
          <w:color w:val="000000"/>
          <w:sz w:val="24"/>
          <w:szCs w:val="24"/>
        </w:rPr>
        <w:t xml:space="preserve"> należy wykonać z siatki o oczkach nie większych niż 0,5</w:t>
      </w:r>
      <w:r w:rsidR="00E87216" w:rsidRPr="00ED0A76">
        <w:rPr>
          <w:rFonts w:asciiTheme="minorHAnsi" w:hAnsiTheme="minorHAnsi" w:cstheme="minorHAnsi"/>
          <w:color w:val="000000"/>
          <w:sz w:val="24"/>
          <w:szCs w:val="24"/>
        </w:rPr>
        <w:t> </w:t>
      </w:r>
      <w:r w:rsidR="00C273FC" w:rsidRPr="00ED0A76">
        <w:rPr>
          <w:rFonts w:asciiTheme="minorHAnsi" w:hAnsiTheme="minorHAnsi" w:cstheme="minorHAnsi"/>
          <w:color w:val="000000"/>
          <w:sz w:val="24"/>
          <w:szCs w:val="24"/>
        </w:rPr>
        <w:t>cm</w:t>
      </w:r>
      <w:r w:rsidR="00E87216" w:rsidRPr="00ED0A76">
        <w:rPr>
          <w:rFonts w:asciiTheme="minorHAnsi" w:hAnsiTheme="minorHAnsi" w:cstheme="minorHAnsi"/>
          <w:color w:val="000000"/>
          <w:sz w:val="24"/>
          <w:szCs w:val="24"/>
        </w:rPr>
        <w:t> × </w:t>
      </w:r>
      <w:r w:rsidR="00C273FC" w:rsidRPr="00ED0A76">
        <w:rPr>
          <w:rFonts w:asciiTheme="minorHAnsi" w:hAnsiTheme="minorHAnsi" w:cstheme="minorHAnsi"/>
          <w:color w:val="000000"/>
          <w:sz w:val="24"/>
          <w:szCs w:val="24"/>
        </w:rPr>
        <w:t>0,5</w:t>
      </w:r>
      <w:r w:rsidR="00E87216" w:rsidRPr="00ED0A76">
        <w:rPr>
          <w:rFonts w:asciiTheme="minorHAnsi" w:hAnsiTheme="minorHAnsi" w:cstheme="minorHAnsi"/>
          <w:color w:val="000000"/>
          <w:sz w:val="24"/>
          <w:szCs w:val="24"/>
        </w:rPr>
        <w:t> </w:t>
      </w:r>
      <w:r w:rsidR="00C273FC" w:rsidRPr="00ED0A76">
        <w:rPr>
          <w:rFonts w:asciiTheme="minorHAnsi" w:hAnsiTheme="minorHAnsi" w:cstheme="minorHAnsi"/>
          <w:color w:val="000000"/>
          <w:sz w:val="24"/>
          <w:szCs w:val="24"/>
        </w:rPr>
        <w:t xml:space="preserve">cm i wkopać je na głębokość minimum </w:t>
      </w:r>
      <w:r w:rsidR="00533C58" w:rsidRPr="00ED0A76">
        <w:rPr>
          <w:rFonts w:asciiTheme="minorHAnsi" w:hAnsiTheme="minorHAnsi" w:cstheme="minorHAnsi"/>
          <w:color w:val="000000"/>
          <w:sz w:val="24"/>
          <w:szCs w:val="24"/>
        </w:rPr>
        <w:t>3</w:t>
      </w:r>
      <w:r w:rsidR="00C273FC" w:rsidRPr="00ED0A76">
        <w:rPr>
          <w:rFonts w:asciiTheme="minorHAnsi" w:hAnsiTheme="minorHAnsi" w:cstheme="minorHAnsi"/>
          <w:color w:val="000000"/>
          <w:sz w:val="24"/>
          <w:szCs w:val="24"/>
        </w:rPr>
        <w:t xml:space="preserve">0 cm. Zdaniem </w:t>
      </w:r>
      <w:r w:rsidR="00E258AB" w:rsidRPr="00ED0A76">
        <w:rPr>
          <w:rFonts w:asciiTheme="minorHAnsi" w:hAnsiTheme="minorHAnsi" w:cstheme="minorHAnsi"/>
          <w:color w:val="000000"/>
          <w:sz w:val="24"/>
          <w:szCs w:val="24"/>
        </w:rPr>
        <w:t>GDOŚ</w:t>
      </w:r>
      <w:r w:rsidR="00C273FC" w:rsidRPr="00ED0A76">
        <w:rPr>
          <w:rFonts w:asciiTheme="minorHAnsi" w:hAnsiTheme="minorHAnsi" w:cstheme="minorHAnsi"/>
          <w:color w:val="000000"/>
          <w:sz w:val="24"/>
          <w:szCs w:val="24"/>
        </w:rPr>
        <w:t xml:space="preserve"> ogrodzenie z</w:t>
      </w:r>
      <w:r w:rsidR="00E87216" w:rsidRPr="00ED0A76">
        <w:rPr>
          <w:rFonts w:asciiTheme="minorHAnsi" w:hAnsiTheme="minorHAnsi" w:cstheme="minorHAnsi"/>
          <w:color w:val="000000"/>
          <w:sz w:val="24"/>
          <w:szCs w:val="24"/>
        </w:rPr>
        <w:t xml:space="preserve"> </w:t>
      </w:r>
      <w:r w:rsidR="00C273FC" w:rsidRPr="00ED0A76">
        <w:rPr>
          <w:rFonts w:asciiTheme="minorHAnsi" w:hAnsiTheme="minorHAnsi" w:cstheme="minorHAnsi"/>
          <w:color w:val="000000"/>
          <w:sz w:val="24"/>
          <w:szCs w:val="24"/>
        </w:rPr>
        <w:lastRenderedPageBreak/>
        <w:t xml:space="preserve">siatki będzie dużo trwalsze i skuteczniejsze w ochronie płazów i drobnych ssaków, na które wykazano oddziaływanie planowanej inwestycji drogowej. </w:t>
      </w:r>
      <w:r w:rsidR="00921171" w:rsidRPr="00ED0A76">
        <w:rPr>
          <w:rFonts w:asciiTheme="minorHAnsi" w:hAnsiTheme="minorHAnsi" w:cstheme="minorHAnsi"/>
          <w:color w:val="000000"/>
          <w:sz w:val="24"/>
          <w:szCs w:val="24"/>
        </w:rPr>
        <w:t>Podkreślić należy</w:t>
      </w:r>
      <w:r w:rsidR="00C273FC" w:rsidRPr="00ED0A76">
        <w:rPr>
          <w:rFonts w:asciiTheme="minorHAnsi" w:hAnsiTheme="minorHAnsi" w:cstheme="minorHAnsi"/>
          <w:color w:val="000000"/>
          <w:sz w:val="24"/>
          <w:szCs w:val="24"/>
        </w:rPr>
        <w:t xml:space="preserve">, iż na etapie realizacji przedsięwzięcia ogrodzenia zabezpieczające będą pod stałym nadzorem przyrodniczym, który będzie na bieżąco reagował w przypadku powstania zagrożenia dla młodych płazów. Natomiast na etapie eksploatacji drogi, większość miejsc rozrodu płazów będzie na tyle oddalona od systemu stałych płotków ochronno-naprowadzających, że zagrożenie związane z klinowaniem się młodocianych osobników będzie bardzo niewielkie. W ocenie </w:t>
      </w:r>
      <w:r w:rsidR="00E258AB" w:rsidRPr="00ED0A76">
        <w:rPr>
          <w:rFonts w:asciiTheme="minorHAnsi" w:hAnsiTheme="minorHAnsi" w:cstheme="minorHAnsi"/>
          <w:color w:val="000000"/>
          <w:sz w:val="24"/>
          <w:szCs w:val="24"/>
        </w:rPr>
        <w:t>organu odwoławczego</w:t>
      </w:r>
      <w:r w:rsidR="00C273FC" w:rsidRPr="00ED0A76">
        <w:rPr>
          <w:rFonts w:asciiTheme="minorHAnsi" w:hAnsiTheme="minorHAnsi" w:cstheme="minorHAnsi"/>
          <w:color w:val="000000"/>
          <w:sz w:val="24"/>
          <w:szCs w:val="24"/>
        </w:rPr>
        <w:t xml:space="preserve"> również ogrodzenie wykonane z geowłókniny jest nieefektywne, ponieważ płazy, w szczególności ropuchy, bardzo często wspinają się po niej</w:t>
      </w:r>
      <w:r w:rsidR="002A2A11" w:rsidRPr="00ED0A76">
        <w:rPr>
          <w:rFonts w:asciiTheme="minorHAnsi" w:hAnsiTheme="minorHAnsi" w:cstheme="minorHAnsi"/>
          <w:color w:val="000000"/>
          <w:sz w:val="24"/>
          <w:szCs w:val="24"/>
        </w:rPr>
        <w:t xml:space="preserve"> a ponadto</w:t>
      </w:r>
      <w:r w:rsidR="002A2A11" w:rsidRPr="00ED0A76">
        <w:rPr>
          <w:rFonts w:asciiTheme="minorHAnsi" w:eastAsia="ArialMT" w:hAnsiTheme="minorHAnsi" w:cstheme="minorHAnsi"/>
          <w:sz w:val="24"/>
          <w:szCs w:val="24"/>
        </w:rPr>
        <w:t xml:space="preserve"> łatwo ulega rozerwaniu i wchłania dużo wody, co powoduje jej nadmierne rozciąganie. W związku z powyższym</w:t>
      </w:r>
      <w:r w:rsidR="00881478" w:rsidRPr="00ED0A76">
        <w:rPr>
          <w:rFonts w:asciiTheme="minorHAnsi" w:eastAsia="ArialMT" w:hAnsiTheme="minorHAnsi" w:cstheme="minorHAnsi"/>
          <w:sz w:val="24"/>
          <w:szCs w:val="24"/>
        </w:rPr>
        <w:t xml:space="preserve"> </w:t>
      </w:r>
      <w:r w:rsidR="002A2A11" w:rsidRPr="00ED0A76">
        <w:rPr>
          <w:rFonts w:asciiTheme="minorHAnsi" w:eastAsia="ArialMT" w:hAnsiTheme="minorHAnsi" w:cstheme="minorHAnsi"/>
          <w:sz w:val="24"/>
          <w:szCs w:val="24"/>
        </w:rPr>
        <w:t xml:space="preserve">GDOŚ zrezygnował z zastosowania geowłókniny przy montażu tymczasowych ogrodzeń ochronnych. </w:t>
      </w:r>
      <w:r w:rsidR="002E660B" w:rsidRPr="00ED0A76">
        <w:rPr>
          <w:rFonts w:asciiTheme="minorHAnsi" w:eastAsia="ArialMT" w:hAnsiTheme="minorHAnsi" w:cstheme="minorHAnsi"/>
          <w:sz w:val="24"/>
          <w:szCs w:val="24"/>
        </w:rPr>
        <w:t xml:space="preserve">Co więcej </w:t>
      </w:r>
      <w:r w:rsidR="002A2A11" w:rsidRPr="00ED0A76">
        <w:rPr>
          <w:rFonts w:asciiTheme="minorHAnsi" w:eastAsia="ArialMT" w:hAnsiTheme="minorHAnsi" w:cstheme="minorHAnsi"/>
          <w:sz w:val="24"/>
          <w:szCs w:val="24"/>
        </w:rPr>
        <w:t>organ II instancji</w:t>
      </w:r>
      <w:r w:rsidR="002E660B" w:rsidRPr="00ED0A76">
        <w:rPr>
          <w:rFonts w:asciiTheme="minorHAnsi" w:eastAsia="ArialMT" w:hAnsiTheme="minorHAnsi" w:cstheme="minorHAnsi"/>
          <w:sz w:val="24"/>
          <w:szCs w:val="24"/>
        </w:rPr>
        <w:t xml:space="preserve"> uwzględnił uwagą GTP i zmienił kilometraż od którego rozpoczyna się wygrodzenie tymczasowe na odcinku 2b z km 0+700 na km 0+500. Ponadto, zmianie uległa data montażu ogrodzeń tymczasowych, w związku z uwzględnieniem uwag GTP, dotyczących pominięcia okresu dyspersji płazów wczesnowiosennych</w:t>
      </w:r>
      <w:r w:rsidR="00544E0A" w:rsidRPr="00ED0A76">
        <w:rPr>
          <w:rFonts w:asciiTheme="minorHAnsi" w:eastAsia="ArialMT" w:hAnsiTheme="minorHAnsi" w:cstheme="minorHAnsi"/>
          <w:sz w:val="24"/>
          <w:szCs w:val="24"/>
        </w:rPr>
        <w:t xml:space="preserve"> </w:t>
      </w:r>
      <w:r w:rsidR="00087EEE" w:rsidRPr="00ED0A76">
        <w:rPr>
          <w:rFonts w:asciiTheme="minorHAnsi" w:eastAsia="ArialMT" w:hAnsiTheme="minorHAnsi" w:cstheme="minorHAnsi"/>
          <w:sz w:val="24"/>
          <w:szCs w:val="24"/>
        </w:rPr>
        <w:t>(</w:t>
      </w:r>
      <w:r w:rsidR="002E660B" w:rsidRPr="00ED0A76">
        <w:rPr>
          <w:rFonts w:asciiTheme="minorHAnsi" w:eastAsia="ArialMT" w:hAnsiTheme="minorHAnsi" w:cstheme="minorHAnsi"/>
          <w:sz w:val="24"/>
          <w:szCs w:val="24"/>
        </w:rPr>
        <w:t>pkt 6 niniejszej decyzji</w:t>
      </w:r>
      <w:r w:rsidR="00087EEE" w:rsidRPr="00ED0A76">
        <w:rPr>
          <w:rFonts w:asciiTheme="minorHAnsi" w:eastAsia="ArialMT" w:hAnsiTheme="minorHAnsi" w:cstheme="minorHAnsi"/>
          <w:sz w:val="24"/>
          <w:szCs w:val="24"/>
        </w:rPr>
        <w:t>)</w:t>
      </w:r>
      <w:r w:rsidR="002E660B" w:rsidRPr="00ED0A76">
        <w:rPr>
          <w:rFonts w:asciiTheme="minorHAnsi" w:eastAsia="ArialMT" w:hAnsiTheme="minorHAnsi" w:cstheme="minorHAnsi"/>
          <w:sz w:val="24"/>
          <w:szCs w:val="24"/>
        </w:rPr>
        <w:t>.</w:t>
      </w:r>
    </w:p>
    <w:p w14:paraId="57A6AF9B" w14:textId="5E610FA5" w:rsidR="009B38C9" w:rsidRPr="00ED0A76" w:rsidRDefault="00C273FC"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Co więcej, geowłóknina jest materiałem nietrwałym, łatwo ulega rozerwaniu i wchłania dużo wody, co powoduje jej nadmierne rozciąganie. </w:t>
      </w:r>
      <w:r w:rsidR="00E258AB" w:rsidRPr="00ED0A76">
        <w:rPr>
          <w:rFonts w:asciiTheme="minorHAnsi" w:hAnsiTheme="minorHAnsi" w:cstheme="minorHAnsi"/>
          <w:color w:val="000000"/>
          <w:sz w:val="24"/>
          <w:szCs w:val="24"/>
        </w:rPr>
        <w:t>GDOŚ</w:t>
      </w:r>
      <w:r w:rsidRPr="00ED0A76">
        <w:rPr>
          <w:rFonts w:asciiTheme="minorHAnsi" w:hAnsiTheme="minorHAnsi" w:cstheme="minorHAnsi"/>
          <w:color w:val="000000"/>
          <w:sz w:val="24"/>
          <w:szCs w:val="24"/>
        </w:rPr>
        <w:t xml:space="preserve"> postanowił </w:t>
      </w:r>
      <w:r w:rsidR="00921171" w:rsidRPr="00ED0A76">
        <w:rPr>
          <w:rFonts w:asciiTheme="minorHAnsi" w:hAnsiTheme="minorHAnsi" w:cstheme="minorHAnsi"/>
          <w:color w:val="000000"/>
          <w:sz w:val="24"/>
          <w:szCs w:val="24"/>
        </w:rPr>
        <w:t xml:space="preserve">zatem </w:t>
      </w:r>
      <w:r w:rsidRPr="00ED0A76">
        <w:rPr>
          <w:rFonts w:asciiTheme="minorHAnsi" w:hAnsiTheme="minorHAnsi" w:cstheme="minorHAnsi"/>
          <w:color w:val="000000"/>
          <w:sz w:val="24"/>
          <w:szCs w:val="24"/>
        </w:rPr>
        <w:t xml:space="preserve">zrezygnować z zastosowania geowłókniny przy montażu tymczasowych ogrodzeń ochronnych. </w:t>
      </w:r>
      <w:r w:rsidR="00235038" w:rsidRPr="00ED0A76">
        <w:rPr>
          <w:rFonts w:asciiTheme="minorHAnsi" w:hAnsiTheme="minorHAnsi" w:cstheme="minorHAnsi"/>
          <w:color w:val="000000"/>
          <w:sz w:val="24"/>
          <w:szCs w:val="24"/>
        </w:rPr>
        <w:t>W związku z odstąpieniem od</w:t>
      </w:r>
      <w:r w:rsidR="009A613A" w:rsidRPr="00ED0A76">
        <w:rPr>
          <w:rFonts w:asciiTheme="minorHAnsi" w:hAnsiTheme="minorHAnsi" w:cstheme="minorHAnsi"/>
          <w:color w:val="000000"/>
          <w:sz w:val="24"/>
          <w:szCs w:val="24"/>
        </w:rPr>
        <w:t xml:space="preserve"> </w:t>
      </w:r>
      <w:r w:rsidR="00235038" w:rsidRPr="00ED0A76">
        <w:rPr>
          <w:rFonts w:asciiTheme="minorHAnsi" w:hAnsiTheme="minorHAnsi" w:cstheme="minorHAnsi"/>
          <w:color w:val="000000"/>
          <w:sz w:val="24"/>
          <w:szCs w:val="24"/>
        </w:rPr>
        <w:t>możliwości wykonania ogrodzeń z</w:t>
      </w:r>
      <w:r w:rsidR="00921171" w:rsidRPr="00ED0A76">
        <w:rPr>
          <w:rFonts w:asciiTheme="minorHAnsi" w:hAnsiTheme="minorHAnsi" w:cstheme="minorHAnsi"/>
          <w:color w:val="000000"/>
          <w:sz w:val="24"/>
          <w:szCs w:val="24"/>
        </w:rPr>
        <w:t> </w:t>
      </w:r>
      <w:r w:rsidR="00235038" w:rsidRPr="00ED0A76">
        <w:rPr>
          <w:rFonts w:asciiTheme="minorHAnsi" w:hAnsiTheme="minorHAnsi" w:cstheme="minorHAnsi"/>
          <w:color w:val="000000"/>
          <w:sz w:val="24"/>
          <w:szCs w:val="24"/>
        </w:rPr>
        <w:t xml:space="preserve">materiału syntetycznego, </w:t>
      </w:r>
      <w:r w:rsidR="00FA22BA" w:rsidRPr="00ED0A76">
        <w:rPr>
          <w:rFonts w:asciiTheme="minorHAnsi" w:hAnsiTheme="minorHAnsi" w:cstheme="minorHAnsi"/>
          <w:color w:val="000000"/>
          <w:sz w:val="24"/>
          <w:szCs w:val="24"/>
        </w:rPr>
        <w:t>w pkt II.1.11.4. lit.</w:t>
      </w:r>
      <w:r w:rsidR="00D20C78" w:rsidRPr="00ED0A76">
        <w:rPr>
          <w:rFonts w:asciiTheme="minorHAnsi" w:hAnsiTheme="minorHAnsi" w:cstheme="minorHAnsi"/>
          <w:color w:val="000000"/>
          <w:sz w:val="24"/>
          <w:szCs w:val="24"/>
        </w:rPr>
        <w:t> </w:t>
      </w:r>
      <w:r w:rsidR="00FA22BA" w:rsidRPr="00ED0A76">
        <w:rPr>
          <w:rFonts w:asciiTheme="minorHAnsi" w:hAnsiTheme="minorHAnsi" w:cstheme="minorHAnsi"/>
          <w:color w:val="000000"/>
          <w:sz w:val="24"/>
          <w:szCs w:val="24"/>
        </w:rPr>
        <w:t xml:space="preserve">b </w:t>
      </w:r>
      <w:r w:rsidR="00EA64A3" w:rsidRPr="00ED0A76">
        <w:rPr>
          <w:rFonts w:asciiTheme="minorHAnsi" w:hAnsiTheme="minorHAnsi" w:cstheme="minorHAnsi"/>
          <w:color w:val="000000"/>
          <w:sz w:val="24"/>
          <w:szCs w:val="24"/>
        </w:rPr>
        <w:t>decyzji z dnia 23 maja 2019 r.</w:t>
      </w:r>
      <w:r w:rsidR="00921171" w:rsidRPr="00ED0A76">
        <w:rPr>
          <w:rFonts w:asciiTheme="minorHAnsi" w:hAnsiTheme="minorHAnsi" w:cstheme="minorHAnsi"/>
          <w:color w:val="000000"/>
          <w:sz w:val="24"/>
          <w:szCs w:val="24"/>
        </w:rPr>
        <w:t xml:space="preserve"> </w:t>
      </w:r>
      <w:r w:rsidR="00EA64A3" w:rsidRPr="00ED0A76">
        <w:rPr>
          <w:rFonts w:asciiTheme="minorHAnsi" w:hAnsiTheme="minorHAnsi" w:cstheme="minorHAnsi"/>
          <w:color w:val="000000"/>
          <w:sz w:val="24"/>
          <w:szCs w:val="24"/>
        </w:rPr>
        <w:t>zmieniono</w:t>
      </w:r>
      <w:r w:rsidR="00235038" w:rsidRPr="00ED0A76">
        <w:rPr>
          <w:rFonts w:asciiTheme="minorHAnsi" w:hAnsiTheme="minorHAnsi" w:cstheme="minorHAnsi"/>
          <w:color w:val="000000"/>
          <w:sz w:val="24"/>
          <w:szCs w:val="24"/>
        </w:rPr>
        <w:t xml:space="preserve"> zapis dotyczący szczelności połączenia wygrodzenia tymczasowego z</w:t>
      </w:r>
      <w:r w:rsidR="00FA22BA" w:rsidRPr="00ED0A76">
        <w:rPr>
          <w:rFonts w:asciiTheme="minorHAnsi" w:hAnsiTheme="minorHAnsi" w:cstheme="minorHAnsi"/>
          <w:color w:val="000000"/>
          <w:sz w:val="24"/>
          <w:szCs w:val="24"/>
        </w:rPr>
        <w:t xml:space="preserve"> </w:t>
      </w:r>
      <w:r w:rsidR="00235038" w:rsidRPr="00ED0A76">
        <w:rPr>
          <w:rFonts w:asciiTheme="minorHAnsi" w:hAnsiTheme="minorHAnsi" w:cstheme="minorHAnsi"/>
          <w:color w:val="000000"/>
          <w:sz w:val="24"/>
          <w:szCs w:val="24"/>
        </w:rPr>
        <w:t>agrowłókniny</w:t>
      </w:r>
      <w:r w:rsidR="00EA64A3" w:rsidRPr="00ED0A76">
        <w:rPr>
          <w:rFonts w:asciiTheme="minorHAnsi" w:hAnsiTheme="minorHAnsi" w:cstheme="minorHAnsi"/>
          <w:color w:val="000000"/>
          <w:sz w:val="24"/>
          <w:szCs w:val="24"/>
        </w:rPr>
        <w:t>. Powyższe znalazło odzwiercie</w:t>
      </w:r>
      <w:r w:rsidR="00881478" w:rsidRPr="00ED0A76">
        <w:rPr>
          <w:rFonts w:asciiTheme="minorHAnsi" w:hAnsiTheme="minorHAnsi" w:cstheme="minorHAnsi"/>
          <w:color w:val="000000"/>
          <w:sz w:val="24"/>
          <w:szCs w:val="24"/>
        </w:rPr>
        <w:t>d</w:t>
      </w:r>
      <w:r w:rsidR="00EA64A3" w:rsidRPr="00ED0A76">
        <w:rPr>
          <w:rFonts w:asciiTheme="minorHAnsi" w:hAnsiTheme="minorHAnsi" w:cstheme="minorHAnsi"/>
          <w:color w:val="000000"/>
          <w:sz w:val="24"/>
          <w:szCs w:val="24"/>
        </w:rPr>
        <w:t>lenie w</w:t>
      </w:r>
      <w:r w:rsidR="00D20C78" w:rsidRPr="00ED0A76">
        <w:rPr>
          <w:rFonts w:asciiTheme="minorHAnsi" w:hAnsiTheme="minorHAnsi" w:cstheme="minorHAnsi"/>
          <w:color w:val="000000"/>
          <w:sz w:val="24"/>
          <w:szCs w:val="24"/>
        </w:rPr>
        <w:t> </w:t>
      </w:r>
      <w:r w:rsidR="00EA64A3" w:rsidRPr="00ED0A76">
        <w:rPr>
          <w:rFonts w:asciiTheme="minorHAnsi" w:hAnsiTheme="minorHAnsi" w:cstheme="minorHAnsi"/>
          <w:color w:val="000000"/>
          <w:sz w:val="24"/>
          <w:szCs w:val="24"/>
        </w:rPr>
        <w:t>pkt</w:t>
      </w:r>
      <w:r w:rsidR="00D20C78" w:rsidRPr="00ED0A76">
        <w:rPr>
          <w:rFonts w:asciiTheme="minorHAnsi" w:hAnsiTheme="minorHAnsi" w:cstheme="minorHAnsi"/>
          <w:color w:val="000000"/>
          <w:sz w:val="24"/>
          <w:szCs w:val="24"/>
        </w:rPr>
        <w:t> 7 </w:t>
      </w:r>
      <w:r w:rsidR="00EA64A3" w:rsidRPr="00ED0A76">
        <w:rPr>
          <w:rFonts w:asciiTheme="minorHAnsi" w:hAnsiTheme="minorHAnsi" w:cstheme="minorHAnsi"/>
          <w:color w:val="000000"/>
          <w:sz w:val="24"/>
          <w:szCs w:val="24"/>
        </w:rPr>
        <w:t>niniejszej decyzji</w:t>
      </w:r>
      <w:r w:rsidR="00235038" w:rsidRPr="00ED0A76">
        <w:rPr>
          <w:rFonts w:asciiTheme="minorHAnsi" w:hAnsiTheme="minorHAnsi" w:cstheme="minorHAnsi"/>
          <w:color w:val="000000"/>
          <w:sz w:val="24"/>
          <w:szCs w:val="24"/>
        </w:rPr>
        <w:t>.</w:t>
      </w:r>
      <w:r w:rsidR="002C274E" w:rsidRPr="00ED0A76">
        <w:rPr>
          <w:rFonts w:asciiTheme="minorHAnsi" w:hAnsiTheme="minorHAnsi" w:cstheme="minorHAnsi"/>
          <w:color w:val="000000"/>
          <w:sz w:val="24"/>
          <w:szCs w:val="24"/>
        </w:rPr>
        <w:t xml:space="preserve"> </w:t>
      </w:r>
    </w:p>
    <w:p w14:paraId="15C23E3F" w14:textId="617EF6E5" w:rsidR="00F03382" w:rsidRPr="00ED0A76" w:rsidRDefault="00512E64"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Podczas inwentaryzacji przyrodnicz</w:t>
      </w:r>
      <w:r w:rsidR="00F63383" w:rsidRPr="00ED0A76">
        <w:rPr>
          <w:rFonts w:asciiTheme="minorHAnsi" w:hAnsiTheme="minorHAnsi" w:cstheme="minorHAnsi"/>
          <w:color w:val="000000"/>
          <w:sz w:val="24"/>
          <w:szCs w:val="24"/>
        </w:rPr>
        <w:t>ej</w:t>
      </w:r>
      <w:r w:rsidRPr="00ED0A76">
        <w:rPr>
          <w:rFonts w:asciiTheme="minorHAnsi" w:hAnsiTheme="minorHAnsi" w:cstheme="minorHAnsi"/>
          <w:color w:val="000000"/>
          <w:sz w:val="24"/>
          <w:szCs w:val="24"/>
        </w:rPr>
        <w:t xml:space="preserve"> prowadzon</w:t>
      </w:r>
      <w:r w:rsidR="00F63383" w:rsidRPr="00ED0A76">
        <w:rPr>
          <w:rFonts w:asciiTheme="minorHAnsi" w:hAnsiTheme="minorHAnsi" w:cstheme="minorHAnsi"/>
          <w:color w:val="000000"/>
          <w:sz w:val="24"/>
          <w:szCs w:val="24"/>
        </w:rPr>
        <w:t>ej</w:t>
      </w:r>
      <w:r w:rsidRPr="00ED0A76">
        <w:rPr>
          <w:rFonts w:asciiTheme="minorHAnsi" w:hAnsiTheme="minorHAnsi" w:cstheme="minorHAnsi"/>
          <w:color w:val="000000"/>
          <w:sz w:val="24"/>
          <w:szCs w:val="24"/>
        </w:rPr>
        <w:t xml:space="preserve"> w okresie marzec – sierpień 2014 r., marzec – maj 2015 r. oraz kwiecień – wrzesień 2016 r. zidentyfikowano miejsca rozrodu płazów wczesnowiosennych, tj. ropuchy szarej, żaby trawnej i traszki zwyczajnej. W związku z</w:t>
      </w:r>
      <w:r w:rsidR="008A29ED" w:rsidRPr="00ED0A76">
        <w:rPr>
          <w:rFonts w:asciiTheme="minorHAnsi" w:hAnsiTheme="minorHAnsi" w:cstheme="minorHAnsi"/>
          <w:color w:val="000000"/>
          <w:sz w:val="24"/>
          <w:szCs w:val="24"/>
        </w:rPr>
        <w:t> </w:t>
      </w:r>
      <w:r w:rsidRPr="00ED0A76">
        <w:rPr>
          <w:rFonts w:asciiTheme="minorHAnsi" w:hAnsiTheme="minorHAnsi" w:cstheme="minorHAnsi"/>
          <w:color w:val="000000"/>
          <w:sz w:val="24"/>
          <w:szCs w:val="24"/>
        </w:rPr>
        <w:t xml:space="preserve">powyższym </w:t>
      </w:r>
      <w:r w:rsidR="007A2BB3" w:rsidRPr="00ED0A76">
        <w:rPr>
          <w:rFonts w:asciiTheme="minorHAnsi" w:hAnsiTheme="minorHAnsi" w:cstheme="minorHAnsi"/>
          <w:color w:val="000000"/>
          <w:sz w:val="24"/>
          <w:szCs w:val="24"/>
        </w:rPr>
        <w:t>GDOŚ uznał</w:t>
      </w:r>
      <w:r w:rsidR="006D2D67" w:rsidRPr="00ED0A76">
        <w:rPr>
          <w:rFonts w:asciiTheme="minorHAnsi" w:hAnsiTheme="minorHAnsi" w:cstheme="minorHAnsi"/>
          <w:color w:val="000000"/>
          <w:sz w:val="24"/>
          <w:szCs w:val="24"/>
        </w:rPr>
        <w:t xml:space="preserve"> za zasadny zarzut</w:t>
      </w:r>
      <w:r w:rsidRPr="00ED0A76">
        <w:rPr>
          <w:rFonts w:asciiTheme="minorHAnsi" w:hAnsiTheme="minorHAnsi" w:cstheme="minorHAnsi"/>
          <w:color w:val="000000"/>
          <w:sz w:val="24"/>
          <w:szCs w:val="24"/>
        </w:rPr>
        <w:t xml:space="preserve"> </w:t>
      </w:r>
      <w:r w:rsidR="006D010D" w:rsidRPr="00ED0A76">
        <w:rPr>
          <w:rFonts w:asciiTheme="minorHAnsi" w:hAnsiTheme="minorHAnsi" w:cstheme="minorHAnsi"/>
          <w:color w:val="000000"/>
          <w:sz w:val="24"/>
          <w:szCs w:val="24"/>
        </w:rPr>
        <w:t>GTP</w:t>
      </w:r>
      <w:r w:rsidRPr="00ED0A76">
        <w:rPr>
          <w:rFonts w:asciiTheme="minorHAnsi" w:hAnsiTheme="minorHAnsi" w:cstheme="minorHAnsi"/>
          <w:color w:val="000000"/>
          <w:sz w:val="24"/>
          <w:szCs w:val="24"/>
        </w:rPr>
        <w:t xml:space="preserve"> dotycząc</w:t>
      </w:r>
      <w:r w:rsidR="006D2D67" w:rsidRPr="00ED0A76">
        <w:rPr>
          <w:rFonts w:asciiTheme="minorHAnsi" w:hAnsiTheme="minorHAnsi" w:cstheme="minorHAnsi"/>
          <w:color w:val="000000"/>
          <w:sz w:val="24"/>
          <w:szCs w:val="24"/>
        </w:rPr>
        <w:t>y</w:t>
      </w:r>
      <w:r w:rsidRPr="00ED0A76">
        <w:rPr>
          <w:rFonts w:asciiTheme="minorHAnsi" w:hAnsiTheme="minorHAnsi" w:cstheme="minorHAnsi"/>
          <w:color w:val="000000"/>
          <w:sz w:val="24"/>
          <w:szCs w:val="24"/>
        </w:rPr>
        <w:t xml:space="preserve"> nieuwzględnienia w</w:t>
      </w:r>
      <w:r w:rsidR="006D2D67" w:rsidRPr="00ED0A76">
        <w:rPr>
          <w:rFonts w:asciiTheme="minorHAnsi" w:hAnsiTheme="minorHAnsi" w:cstheme="minorHAnsi"/>
          <w:color w:val="000000"/>
          <w:sz w:val="24"/>
          <w:szCs w:val="24"/>
        </w:rPr>
        <w:t xml:space="preserve"> </w:t>
      </w:r>
      <w:r w:rsidR="00593AE9" w:rsidRPr="00ED0A76">
        <w:rPr>
          <w:rFonts w:asciiTheme="minorHAnsi" w:hAnsiTheme="minorHAnsi" w:cstheme="minorHAnsi"/>
          <w:color w:val="000000"/>
          <w:sz w:val="24"/>
          <w:szCs w:val="24"/>
        </w:rPr>
        <w:t>zaskarżonym rozstrzygnięciu</w:t>
      </w:r>
      <w:r w:rsidRPr="00ED0A76">
        <w:rPr>
          <w:rFonts w:asciiTheme="minorHAnsi" w:hAnsiTheme="minorHAnsi" w:cstheme="minorHAnsi"/>
          <w:color w:val="000000"/>
          <w:sz w:val="24"/>
          <w:szCs w:val="24"/>
        </w:rPr>
        <w:t xml:space="preserve"> okresu dyspersji płazów wczesnowiosennych. </w:t>
      </w:r>
      <w:r w:rsidR="006D010D" w:rsidRPr="00ED0A76">
        <w:rPr>
          <w:rFonts w:asciiTheme="minorHAnsi" w:hAnsiTheme="minorHAnsi" w:cstheme="minorHAnsi"/>
          <w:color w:val="000000"/>
          <w:sz w:val="24"/>
          <w:szCs w:val="24"/>
        </w:rPr>
        <w:t>W związku z</w:t>
      </w:r>
      <w:r w:rsidR="006D2D67" w:rsidRPr="00ED0A76">
        <w:rPr>
          <w:rFonts w:asciiTheme="minorHAnsi" w:hAnsiTheme="minorHAnsi" w:cstheme="minorHAnsi"/>
          <w:color w:val="000000"/>
          <w:sz w:val="24"/>
          <w:szCs w:val="24"/>
        </w:rPr>
        <w:t xml:space="preserve"> </w:t>
      </w:r>
      <w:r w:rsidR="006D010D" w:rsidRPr="00ED0A76">
        <w:rPr>
          <w:rFonts w:asciiTheme="minorHAnsi" w:hAnsiTheme="minorHAnsi" w:cstheme="minorHAnsi"/>
          <w:color w:val="000000"/>
          <w:sz w:val="24"/>
          <w:szCs w:val="24"/>
        </w:rPr>
        <w:t xml:space="preserve">powyższym, </w:t>
      </w:r>
      <w:r w:rsidR="00F63383" w:rsidRPr="00ED0A76">
        <w:rPr>
          <w:rFonts w:asciiTheme="minorHAnsi" w:hAnsiTheme="minorHAnsi" w:cstheme="minorHAnsi"/>
          <w:color w:val="000000"/>
          <w:sz w:val="24"/>
          <w:szCs w:val="24"/>
        </w:rPr>
        <w:t>organ II</w:t>
      </w:r>
      <w:r w:rsidR="006D2D67" w:rsidRPr="00ED0A76">
        <w:rPr>
          <w:rFonts w:asciiTheme="minorHAnsi" w:hAnsiTheme="minorHAnsi" w:cstheme="minorHAnsi"/>
          <w:color w:val="000000"/>
          <w:sz w:val="24"/>
          <w:szCs w:val="24"/>
        </w:rPr>
        <w:t> </w:t>
      </w:r>
      <w:r w:rsidR="00F63383" w:rsidRPr="00ED0A76">
        <w:rPr>
          <w:rFonts w:asciiTheme="minorHAnsi" w:hAnsiTheme="minorHAnsi" w:cstheme="minorHAnsi"/>
          <w:color w:val="000000"/>
          <w:sz w:val="24"/>
          <w:szCs w:val="24"/>
        </w:rPr>
        <w:t>instancji</w:t>
      </w:r>
      <w:r w:rsidR="006D010D" w:rsidRPr="00ED0A76">
        <w:rPr>
          <w:rFonts w:asciiTheme="minorHAnsi" w:hAnsiTheme="minorHAnsi" w:cstheme="minorHAnsi"/>
          <w:color w:val="000000"/>
          <w:sz w:val="24"/>
          <w:szCs w:val="24"/>
        </w:rPr>
        <w:t xml:space="preserve"> uchylił pkt II.1.11.1 </w:t>
      </w:r>
      <w:r w:rsidR="00413FB3" w:rsidRPr="00ED0A76">
        <w:rPr>
          <w:rFonts w:asciiTheme="minorHAnsi" w:hAnsiTheme="minorHAnsi" w:cstheme="minorHAnsi"/>
          <w:color w:val="000000"/>
          <w:sz w:val="24"/>
          <w:szCs w:val="24"/>
        </w:rPr>
        <w:t>(</w:t>
      </w:r>
      <w:r w:rsidR="006D010D" w:rsidRPr="00ED0A76">
        <w:rPr>
          <w:rFonts w:asciiTheme="minorHAnsi" w:hAnsiTheme="minorHAnsi" w:cstheme="minorHAnsi"/>
          <w:color w:val="000000"/>
          <w:sz w:val="24"/>
          <w:szCs w:val="24"/>
        </w:rPr>
        <w:t>ze</w:t>
      </w:r>
      <w:r w:rsidR="00413FB3" w:rsidRPr="00ED0A76">
        <w:rPr>
          <w:rFonts w:asciiTheme="minorHAnsi" w:hAnsiTheme="minorHAnsi" w:cstheme="minorHAnsi"/>
          <w:color w:val="000000"/>
          <w:sz w:val="24"/>
          <w:szCs w:val="24"/>
        </w:rPr>
        <w:t xml:space="preserve"> </w:t>
      </w:r>
      <w:r w:rsidR="0027754B" w:rsidRPr="00ED0A76">
        <w:rPr>
          <w:rFonts w:asciiTheme="minorHAnsi" w:hAnsiTheme="minorHAnsi" w:cstheme="minorHAnsi"/>
          <w:color w:val="000000"/>
          <w:sz w:val="24"/>
          <w:szCs w:val="24"/>
        </w:rPr>
        <w:t xml:space="preserve">str. </w:t>
      </w:r>
      <w:r w:rsidR="006D010D" w:rsidRPr="00ED0A76">
        <w:rPr>
          <w:rFonts w:asciiTheme="minorHAnsi" w:hAnsiTheme="minorHAnsi" w:cstheme="minorHAnsi"/>
          <w:color w:val="000000"/>
          <w:sz w:val="24"/>
          <w:szCs w:val="24"/>
        </w:rPr>
        <w:t>7</w:t>
      </w:r>
      <w:r w:rsidR="00413FB3" w:rsidRPr="00ED0A76">
        <w:rPr>
          <w:rFonts w:asciiTheme="minorHAnsi" w:hAnsiTheme="minorHAnsi" w:cstheme="minorHAnsi"/>
          <w:color w:val="000000"/>
          <w:sz w:val="24"/>
          <w:szCs w:val="24"/>
        </w:rPr>
        <w:t>)</w:t>
      </w:r>
      <w:r w:rsidR="006D010D" w:rsidRPr="00ED0A76">
        <w:rPr>
          <w:rFonts w:asciiTheme="minorHAnsi" w:hAnsiTheme="minorHAnsi" w:cstheme="minorHAnsi"/>
          <w:color w:val="000000"/>
          <w:sz w:val="24"/>
          <w:szCs w:val="24"/>
        </w:rPr>
        <w:t xml:space="preserve"> decyzji </w:t>
      </w:r>
      <w:r w:rsidR="00886474" w:rsidRPr="00ED0A76">
        <w:rPr>
          <w:rFonts w:asciiTheme="minorHAnsi" w:hAnsiTheme="minorHAnsi" w:cstheme="minorHAnsi"/>
          <w:color w:val="000000"/>
          <w:sz w:val="24"/>
          <w:szCs w:val="24"/>
        </w:rPr>
        <w:t xml:space="preserve">z dnia 23 maja 2019 r. </w:t>
      </w:r>
      <w:r w:rsidR="006D010D" w:rsidRPr="00ED0A76">
        <w:rPr>
          <w:rFonts w:asciiTheme="minorHAnsi" w:hAnsiTheme="minorHAnsi" w:cstheme="minorHAnsi"/>
          <w:color w:val="000000"/>
          <w:sz w:val="24"/>
          <w:szCs w:val="24"/>
        </w:rPr>
        <w:t>(numeracja jest wadliwa, prawdopodobnie po</w:t>
      </w:r>
      <w:r w:rsidR="007A2BB3" w:rsidRPr="00ED0A76">
        <w:rPr>
          <w:rFonts w:asciiTheme="minorHAnsi" w:hAnsiTheme="minorHAnsi" w:cstheme="minorHAnsi"/>
          <w:color w:val="000000"/>
          <w:sz w:val="24"/>
          <w:szCs w:val="24"/>
        </w:rPr>
        <w:t xml:space="preserve">winien to być pkt II.1.11.5) i </w:t>
      </w:r>
      <w:r w:rsidR="006D010D" w:rsidRPr="00ED0A76">
        <w:rPr>
          <w:rFonts w:asciiTheme="minorHAnsi" w:hAnsiTheme="minorHAnsi" w:cstheme="minorHAnsi"/>
          <w:color w:val="000000"/>
          <w:sz w:val="24"/>
          <w:szCs w:val="24"/>
        </w:rPr>
        <w:t xml:space="preserve">w tym zakresie </w:t>
      </w:r>
      <w:r w:rsidR="00F63383" w:rsidRPr="00ED0A76">
        <w:rPr>
          <w:rFonts w:asciiTheme="minorHAnsi" w:hAnsiTheme="minorHAnsi" w:cstheme="minorHAnsi"/>
          <w:color w:val="000000"/>
          <w:sz w:val="24"/>
          <w:szCs w:val="24"/>
        </w:rPr>
        <w:t>wskazał</w:t>
      </w:r>
      <w:r w:rsidR="00C27913" w:rsidRPr="00ED0A76">
        <w:rPr>
          <w:rFonts w:asciiTheme="minorHAnsi" w:hAnsiTheme="minorHAnsi" w:cstheme="minorHAnsi"/>
          <w:color w:val="000000"/>
          <w:sz w:val="24"/>
          <w:szCs w:val="24"/>
        </w:rPr>
        <w:t xml:space="preserve"> (pkt </w:t>
      </w:r>
      <w:r w:rsidR="00D20C78" w:rsidRPr="00ED0A76">
        <w:rPr>
          <w:rFonts w:asciiTheme="minorHAnsi" w:hAnsiTheme="minorHAnsi" w:cstheme="minorHAnsi"/>
          <w:color w:val="000000"/>
          <w:sz w:val="24"/>
          <w:szCs w:val="24"/>
        </w:rPr>
        <w:t>8</w:t>
      </w:r>
      <w:r w:rsidR="00C27913" w:rsidRPr="00ED0A76">
        <w:rPr>
          <w:rFonts w:asciiTheme="minorHAnsi" w:hAnsiTheme="minorHAnsi" w:cstheme="minorHAnsi"/>
          <w:color w:val="000000"/>
          <w:sz w:val="24"/>
          <w:szCs w:val="24"/>
        </w:rPr>
        <w:t xml:space="preserve"> niniejszej decyzji)</w:t>
      </w:r>
      <w:r w:rsidR="00F63383" w:rsidRPr="00ED0A76">
        <w:rPr>
          <w:rFonts w:asciiTheme="minorHAnsi" w:hAnsiTheme="minorHAnsi" w:cstheme="minorHAnsi"/>
          <w:color w:val="000000"/>
          <w:sz w:val="24"/>
          <w:szCs w:val="24"/>
        </w:rPr>
        <w:t>,</w:t>
      </w:r>
      <w:r w:rsidR="006D010D" w:rsidRPr="00ED0A76">
        <w:rPr>
          <w:rFonts w:asciiTheme="minorHAnsi" w:hAnsiTheme="minorHAnsi" w:cstheme="minorHAnsi"/>
          <w:color w:val="000000"/>
          <w:sz w:val="24"/>
          <w:szCs w:val="24"/>
        </w:rPr>
        <w:t xml:space="preserve"> </w:t>
      </w:r>
      <w:r w:rsidR="002F31EB" w:rsidRPr="00ED0A76">
        <w:rPr>
          <w:rFonts w:asciiTheme="minorHAnsi" w:hAnsiTheme="minorHAnsi" w:cstheme="minorHAnsi"/>
          <w:color w:val="000000"/>
          <w:sz w:val="24"/>
          <w:szCs w:val="24"/>
        </w:rPr>
        <w:t>że</w:t>
      </w:r>
      <w:r w:rsidR="007A2BB3" w:rsidRPr="00ED0A76">
        <w:rPr>
          <w:rFonts w:asciiTheme="minorHAnsi" w:hAnsiTheme="minorHAnsi" w:cstheme="minorHAnsi"/>
          <w:color w:val="000000"/>
          <w:sz w:val="24"/>
          <w:szCs w:val="24"/>
        </w:rPr>
        <w:t xml:space="preserve"> </w:t>
      </w:r>
      <w:r w:rsidR="002F31EB" w:rsidRPr="00ED0A76">
        <w:rPr>
          <w:rFonts w:asciiTheme="minorHAnsi" w:hAnsiTheme="minorHAnsi" w:cstheme="minorHAnsi"/>
          <w:color w:val="000000"/>
          <w:sz w:val="24"/>
          <w:szCs w:val="24"/>
        </w:rPr>
        <w:t>teren budowy należy regularnie kontrolować (…) – w</w:t>
      </w:r>
      <w:r w:rsidR="007A2BB3" w:rsidRPr="00ED0A76">
        <w:rPr>
          <w:rFonts w:asciiTheme="minorHAnsi" w:hAnsiTheme="minorHAnsi" w:cstheme="minorHAnsi"/>
          <w:color w:val="000000"/>
          <w:sz w:val="24"/>
          <w:szCs w:val="24"/>
        </w:rPr>
        <w:t xml:space="preserve"> </w:t>
      </w:r>
      <w:r w:rsidR="002F31EB" w:rsidRPr="00ED0A76">
        <w:rPr>
          <w:rFonts w:asciiTheme="minorHAnsi" w:hAnsiTheme="minorHAnsi" w:cstheme="minorHAnsi"/>
          <w:color w:val="000000"/>
          <w:sz w:val="24"/>
          <w:szCs w:val="24"/>
        </w:rPr>
        <w:t>okresie wiosennych i jesiennych migracji, tj.</w:t>
      </w:r>
      <w:r w:rsidR="006D2D67" w:rsidRPr="00ED0A76">
        <w:rPr>
          <w:rFonts w:asciiTheme="minorHAnsi" w:hAnsiTheme="minorHAnsi" w:cstheme="minorHAnsi"/>
          <w:color w:val="000000"/>
          <w:sz w:val="24"/>
          <w:szCs w:val="24"/>
        </w:rPr>
        <w:t xml:space="preserve"> </w:t>
      </w:r>
      <w:r w:rsidR="002F31EB" w:rsidRPr="00ED0A76">
        <w:rPr>
          <w:rFonts w:asciiTheme="minorHAnsi" w:hAnsiTheme="minorHAnsi" w:cstheme="minorHAnsi"/>
          <w:color w:val="000000"/>
          <w:sz w:val="24"/>
          <w:szCs w:val="24"/>
        </w:rPr>
        <w:t>od połowy lutego do połowy maja oraz od połowy sierpnia do końca października, dwa razy dziennie (rano i</w:t>
      </w:r>
      <w:r w:rsidR="006D2D67" w:rsidRPr="00ED0A76">
        <w:rPr>
          <w:rFonts w:asciiTheme="minorHAnsi" w:hAnsiTheme="minorHAnsi" w:cstheme="minorHAnsi"/>
          <w:color w:val="000000"/>
          <w:sz w:val="24"/>
          <w:szCs w:val="24"/>
        </w:rPr>
        <w:t xml:space="preserve"> </w:t>
      </w:r>
      <w:r w:rsidR="002F31EB" w:rsidRPr="00ED0A76">
        <w:rPr>
          <w:rFonts w:asciiTheme="minorHAnsi" w:hAnsiTheme="minorHAnsi" w:cstheme="minorHAnsi"/>
          <w:color w:val="000000"/>
          <w:sz w:val="24"/>
          <w:szCs w:val="24"/>
        </w:rPr>
        <w:t>wieczorem), a</w:t>
      </w:r>
      <w:r w:rsidR="00D40135" w:rsidRPr="00ED0A76">
        <w:rPr>
          <w:rFonts w:asciiTheme="minorHAnsi" w:hAnsiTheme="minorHAnsi" w:cstheme="minorHAnsi"/>
          <w:color w:val="000000"/>
          <w:sz w:val="24"/>
          <w:szCs w:val="24"/>
        </w:rPr>
        <w:t xml:space="preserve"> </w:t>
      </w:r>
      <w:r w:rsidR="002F31EB" w:rsidRPr="00ED0A76">
        <w:rPr>
          <w:rFonts w:asciiTheme="minorHAnsi" w:hAnsiTheme="minorHAnsi" w:cstheme="minorHAnsi"/>
          <w:color w:val="000000"/>
          <w:sz w:val="24"/>
          <w:szCs w:val="24"/>
        </w:rPr>
        <w:t>w pozostałym okresie raz dziennie. Ponadto organ odwoławczy zobowiązał inwestora do</w:t>
      </w:r>
      <w:r w:rsidR="00D40135" w:rsidRPr="00ED0A76">
        <w:rPr>
          <w:rFonts w:asciiTheme="minorHAnsi" w:hAnsiTheme="minorHAnsi" w:cstheme="minorHAnsi"/>
          <w:color w:val="000000"/>
          <w:sz w:val="24"/>
          <w:szCs w:val="24"/>
        </w:rPr>
        <w:t xml:space="preserve"> </w:t>
      </w:r>
      <w:r w:rsidR="002F31EB" w:rsidRPr="00ED0A76">
        <w:rPr>
          <w:rFonts w:asciiTheme="minorHAnsi" w:hAnsiTheme="minorHAnsi" w:cstheme="minorHAnsi"/>
          <w:color w:val="000000"/>
          <w:sz w:val="24"/>
          <w:szCs w:val="24"/>
        </w:rPr>
        <w:t>przeprowadzenia minimum raz na dwa tygodnie kontroli elementów systemu odwodnienia, a</w:t>
      </w:r>
      <w:r w:rsidR="006D2D67" w:rsidRPr="00ED0A76">
        <w:rPr>
          <w:rFonts w:asciiTheme="minorHAnsi" w:hAnsiTheme="minorHAnsi" w:cstheme="minorHAnsi"/>
          <w:color w:val="000000"/>
          <w:sz w:val="24"/>
          <w:szCs w:val="24"/>
        </w:rPr>
        <w:t xml:space="preserve"> </w:t>
      </w:r>
      <w:r w:rsidR="002F31EB" w:rsidRPr="00ED0A76">
        <w:rPr>
          <w:rFonts w:asciiTheme="minorHAnsi" w:hAnsiTheme="minorHAnsi" w:cstheme="minorHAnsi"/>
          <w:color w:val="000000"/>
          <w:sz w:val="24"/>
          <w:szCs w:val="24"/>
        </w:rPr>
        <w:t>zidentyfikowane uwięzione osobniki (formy rozwojowe</w:t>
      </w:r>
      <w:r w:rsidR="00593AE9" w:rsidRPr="00ED0A76">
        <w:rPr>
          <w:rFonts w:asciiTheme="minorHAnsi" w:hAnsiTheme="minorHAnsi" w:cstheme="minorHAnsi"/>
          <w:color w:val="000000"/>
          <w:sz w:val="24"/>
          <w:szCs w:val="24"/>
        </w:rPr>
        <w:t>,</w:t>
      </w:r>
      <w:r w:rsidR="002F31EB" w:rsidRPr="00ED0A76">
        <w:rPr>
          <w:rFonts w:asciiTheme="minorHAnsi" w:hAnsiTheme="minorHAnsi" w:cstheme="minorHAnsi"/>
          <w:color w:val="000000"/>
          <w:sz w:val="24"/>
          <w:szCs w:val="24"/>
        </w:rPr>
        <w:t xml:space="preserve"> młodociane </w:t>
      </w:r>
      <w:r w:rsidR="00593AE9" w:rsidRPr="00ED0A76">
        <w:rPr>
          <w:rFonts w:asciiTheme="minorHAnsi" w:hAnsiTheme="minorHAnsi" w:cstheme="minorHAnsi"/>
          <w:color w:val="000000"/>
          <w:sz w:val="24"/>
          <w:szCs w:val="24"/>
        </w:rPr>
        <w:t xml:space="preserve">i dorosłe) </w:t>
      </w:r>
      <w:r w:rsidR="002F31EB" w:rsidRPr="00ED0A76">
        <w:rPr>
          <w:rFonts w:asciiTheme="minorHAnsi" w:hAnsiTheme="minorHAnsi" w:cstheme="minorHAnsi"/>
          <w:color w:val="000000"/>
          <w:sz w:val="24"/>
          <w:szCs w:val="24"/>
        </w:rPr>
        <w:t>przenieść</w:t>
      </w:r>
      <w:r w:rsidR="002F31EB" w:rsidRPr="00ED0A76">
        <w:rPr>
          <w:rFonts w:asciiTheme="minorHAnsi" w:hAnsiTheme="minorHAnsi" w:cstheme="minorHAnsi"/>
          <w:sz w:val="24"/>
          <w:szCs w:val="24"/>
        </w:rPr>
        <w:t xml:space="preserve"> </w:t>
      </w:r>
      <w:r w:rsidR="002F31EB" w:rsidRPr="00ED0A76">
        <w:rPr>
          <w:rFonts w:asciiTheme="minorHAnsi" w:hAnsiTheme="minorHAnsi" w:cstheme="minorHAnsi"/>
          <w:color w:val="000000"/>
          <w:sz w:val="24"/>
          <w:szCs w:val="24"/>
        </w:rPr>
        <w:t>do siedlisk odpowiadających danemu gatunkowi.</w:t>
      </w:r>
      <w:r w:rsidR="007A2BB3" w:rsidRPr="00ED0A76">
        <w:rPr>
          <w:rFonts w:asciiTheme="minorHAnsi" w:hAnsiTheme="minorHAnsi" w:cstheme="minorHAnsi"/>
          <w:color w:val="000000"/>
          <w:sz w:val="24"/>
          <w:szCs w:val="24"/>
        </w:rPr>
        <w:t xml:space="preserve"> </w:t>
      </w:r>
    </w:p>
    <w:p w14:paraId="30ABA1FB" w14:textId="5ED29EE8" w:rsidR="008A29ED" w:rsidRPr="00ED0A76" w:rsidRDefault="00D40135" w:rsidP="00ED0A76">
      <w:pPr>
        <w:pStyle w:val="Bezodstpw"/>
        <w:rPr>
          <w:rFonts w:asciiTheme="minorHAnsi" w:eastAsia="ArialMT" w:hAnsiTheme="minorHAnsi" w:cstheme="minorHAnsi"/>
          <w:sz w:val="24"/>
          <w:szCs w:val="24"/>
        </w:rPr>
      </w:pPr>
      <w:r w:rsidRPr="00ED0A76">
        <w:rPr>
          <w:rFonts w:asciiTheme="minorHAnsi" w:hAnsiTheme="minorHAnsi" w:cstheme="minorHAnsi"/>
          <w:color w:val="000000"/>
          <w:sz w:val="24"/>
          <w:szCs w:val="24"/>
        </w:rPr>
        <w:t>Organ odwoławczy</w:t>
      </w:r>
      <w:r w:rsidR="007A2BB3" w:rsidRPr="00ED0A76">
        <w:rPr>
          <w:rFonts w:asciiTheme="minorHAnsi" w:hAnsiTheme="minorHAnsi" w:cstheme="minorHAnsi"/>
          <w:color w:val="000000"/>
          <w:sz w:val="24"/>
          <w:szCs w:val="24"/>
        </w:rPr>
        <w:t xml:space="preserve"> doszedł również do przekonania, że</w:t>
      </w:r>
      <w:r w:rsidR="00F63383" w:rsidRPr="00ED0A76">
        <w:rPr>
          <w:rFonts w:asciiTheme="minorHAnsi" w:hAnsiTheme="minorHAnsi" w:cstheme="minorHAnsi"/>
          <w:color w:val="000000"/>
          <w:sz w:val="24"/>
          <w:szCs w:val="24"/>
        </w:rPr>
        <w:t xml:space="preserve"> </w:t>
      </w:r>
      <w:r w:rsidR="007A2BB3" w:rsidRPr="00ED0A76">
        <w:rPr>
          <w:rFonts w:asciiTheme="minorHAnsi" w:hAnsiTheme="minorHAnsi" w:cstheme="minorHAnsi"/>
          <w:color w:val="000000"/>
          <w:sz w:val="24"/>
          <w:szCs w:val="24"/>
        </w:rPr>
        <w:t xml:space="preserve">niezbędna jest </w:t>
      </w:r>
      <w:r w:rsidR="007D578F" w:rsidRPr="00ED0A76">
        <w:rPr>
          <w:rFonts w:asciiTheme="minorHAnsi" w:hAnsiTheme="minorHAnsi" w:cstheme="minorHAnsi"/>
          <w:color w:val="000000"/>
          <w:sz w:val="24"/>
          <w:szCs w:val="24"/>
        </w:rPr>
        <w:t>modyfikacja</w:t>
      </w:r>
      <w:r w:rsidR="007A2BB3" w:rsidRPr="00ED0A76">
        <w:rPr>
          <w:rFonts w:asciiTheme="minorHAnsi" w:hAnsiTheme="minorHAnsi" w:cstheme="minorHAnsi"/>
          <w:color w:val="000000"/>
          <w:sz w:val="24"/>
          <w:szCs w:val="24"/>
        </w:rPr>
        <w:t xml:space="preserve"> warunku określonego w pkt II.2.2.2 decyzji </w:t>
      </w:r>
      <w:r w:rsidR="007D578F" w:rsidRPr="00ED0A76">
        <w:rPr>
          <w:rFonts w:asciiTheme="minorHAnsi" w:hAnsiTheme="minorHAnsi" w:cstheme="minorHAnsi"/>
          <w:color w:val="000000"/>
          <w:sz w:val="24"/>
          <w:szCs w:val="24"/>
        </w:rPr>
        <w:t>z dnia 23 maja 20</w:t>
      </w:r>
      <w:r w:rsidR="00881478" w:rsidRPr="00ED0A76">
        <w:rPr>
          <w:rFonts w:asciiTheme="minorHAnsi" w:hAnsiTheme="minorHAnsi" w:cstheme="minorHAnsi"/>
          <w:color w:val="000000"/>
          <w:sz w:val="24"/>
          <w:szCs w:val="24"/>
        </w:rPr>
        <w:t>19</w:t>
      </w:r>
      <w:r w:rsidR="007D578F" w:rsidRPr="00ED0A76">
        <w:rPr>
          <w:rFonts w:asciiTheme="minorHAnsi" w:hAnsiTheme="minorHAnsi" w:cstheme="minorHAnsi"/>
          <w:color w:val="000000"/>
          <w:sz w:val="24"/>
          <w:szCs w:val="24"/>
        </w:rPr>
        <w:t xml:space="preserve"> r</w:t>
      </w:r>
      <w:r w:rsidR="007A2BB3" w:rsidRPr="00ED0A76">
        <w:rPr>
          <w:rFonts w:asciiTheme="minorHAnsi" w:hAnsiTheme="minorHAnsi" w:cstheme="minorHAnsi"/>
          <w:color w:val="000000"/>
          <w:sz w:val="24"/>
          <w:szCs w:val="24"/>
        </w:rPr>
        <w:t>. W</w:t>
      </w:r>
      <w:r w:rsidR="006D2D67" w:rsidRPr="00ED0A76">
        <w:rPr>
          <w:rFonts w:asciiTheme="minorHAnsi" w:hAnsiTheme="minorHAnsi" w:cstheme="minorHAnsi"/>
          <w:color w:val="000000"/>
          <w:sz w:val="24"/>
          <w:szCs w:val="24"/>
        </w:rPr>
        <w:t xml:space="preserve"> </w:t>
      </w:r>
      <w:r w:rsidR="007A2BB3" w:rsidRPr="00ED0A76">
        <w:rPr>
          <w:rFonts w:asciiTheme="minorHAnsi" w:hAnsiTheme="minorHAnsi" w:cstheme="minorHAnsi"/>
          <w:color w:val="000000"/>
          <w:sz w:val="24"/>
          <w:szCs w:val="24"/>
        </w:rPr>
        <w:t>tym zakresie organ odwoławczy wskazał</w:t>
      </w:r>
      <w:r w:rsidR="007D578F" w:rsidRPr="00ED0A76">
        <w:rPr>
          <w:rFonts w:asciiTheme="minorHAnsi" w:hAnsiTheme="minorHAnsi" w:cstheme="minorHAnsi"/>
          <w:color w:val="000000"/>
          <w:sz w:val="24"/>
          <w:szCs w:val="24"/>
        </w:rPr>
        <w:t xml:space="preserve"> (pkt </w:t>
      </w:r>
      <w:r w:rsidR="00F03382" w:rsidRPr="00ED0A76">
        <w:rPr>
          <w:rFonts w:asciiTheme="minorHAnsi" w:hAnsiTheme="minorHAnsi" w:cstheme="minorHAnsi"/>
          <w:color w:val="000000"/>
          <w:sz w:val="24"/>
          <w:szCs w:val="24"/>
        </w:rPr>
        <w:t xml:space="preserve">10 </w:t>
      </w:r>
      <w:r w:rsidR="007D578F" w:rsidRPr="00ED0A76">
        <w:rPr>
          <w:rFonts w:asciiTheme="minorHAnsi" w:hAnsiTheme="minorHAnsi" w:cstheme="minorHAnsi"/>
          <w:color w:val="000000"/>
          <w:sz w:val="24"/>
          <w:szCs w:val="24"/>
        </w:rPr>
        <w:t>niniejszej decyzji)</w:t>
      </w:r>
      <w:r w:rsidR="007A2BB3" w:rsidRPr="00ED0A76">
        <w:rPr>
          <w:rFonts w:asciiTheme="minorHAnsi" w:hAnsiTheme="minorHAnsi" w:cstheme="minorHAnsi"/>
          <w:color w:val="000000"/>
          <w:sz w:val="24"/>
          <w:szCs w:val="24"/>
        </w:rPr>
        <w:t xml:space="preserve">, </w:t>
      </w:r>
      <w:r w:rsidR="005619BA" w:rsidRPr="00ED0A76">
        <w:rPr>
          <w:rFonts w:asciiTheme="minorHAnsi" w:eastAsia="ArialMT" w:hAnsiTheme="minorHAnsi" w:cstheme="minorHAnsi"/>
          <w:sz w:val="24"/>
          <w:szCs w:val="24"/>
        </w:rPr>
        <w:t>w celu skutecznej ochrony płazów, w tym osobników młodocianych, a także małych zwierząt jak kret europejski czy jeż zachodni, zmienion</w:t>
      </w:r>
      <w:r w:rsidR="00881478" w:rsidRPr="00ED0A76">
        <w:rPr>
          <w:rFonts w:asciiTheme="minorHAnsi" w:eastAsia="ArialMT" w:hAnsiTheme="minorHAnsi" w:cstheme="minorHAnsi"/>
          <w:sz w:val="24"/>
          <w:szCs w:val="24"/>
        </w:rPr>
        <w:t>y</w:t>
      </w:r>
      <w:r w:rsidR="005619BA" w:rsidRPr="00ED0A76">
        <w:rPr>
          <w:rFonts w:asciiTheme="minorHAnsi" w:eastAsia="ArialMT" w:hAnsiTheme="minorHAnsi" w:cstheme="minorHAnsi"/>
          <w:sz w:val="24"/>
          <w:szCs w:val="24"/>
        </w:rPr>
        <w:t xml:space="preserve"> zapis dotyczący stałych wygrodzeń herpetologicznych. Organ wskazał, że wygrodzenia należy wykonać  z siatki o oczkach nie większych niż 0,5 cm </w:t>
      </w:r>
      <w:r w:rsidR="00E87216" w:rsidRPr="00ED0A76">
        <w:rPr>
          <w:rFonts w:asciiTheme="minorHAnsi" w:eastAsia="ArialMT" w:hAnsiTheme="minorHAnsi" w:cstheme="minorHAnsi"/>
          <w:sz w:val="24"/>
          <w:szCs w:val="24"/>
        </w:rPr>
        <w:t>×</w:t>
      </w:r>
      <w:r w:rsidR="005619BA" w:rsidRPr="00ED0A76">
        <w:rPr>
          <w:rFonts w:asciiTheme="minorHAnsi" w:eastAsia="ArialMT" w:hAnsiTheme="minorHAnsi" w:cstheme="minorHAnsi"/>
          <w:sz w:val="24"/>
          <w:szCs w:val="24"/>
        </w:rPr>
        <w:t xml:space="preserve"> 0,5 cm i wkopać je na głębokość 30 cm. Ponadto, analiza przedłożonej dokumentacji wykazała, że na odcinku DTŚ 2a po stronie prawej znajduje się zinwentaryzowane siedlisko A.27. W celu minimalizacji negatywnego wpływu realizacji przedsięwzięcia na batrachofaunę, </w:t>
      </w:r>
      <w:r w:rsidR="00881478" w:rsidRPr="00ED0A76">
        <w:rPr>
          <w:rFonts w:asciiTheme="minorHAnsi" w:eastAsia="ArialMT" w:hAnsiTheme="minorHAnsi" w:cstheme="minorHAnsi"/>
          <w:sz w:val="24"/>
          <w:szCs w:val="24"/>
        </w:rPr>
        <w:t>o</w:t>
      </w:r>
      <w:r w:rsidR="005619BA" w:rsidRPr="00ED0A76">
        <w:rPr>
          <w:rFonts w:asciiTheme="minorHAnsi" w:eastAsia="ArialMT" w:hAnsiTheme="minorHAnsi" w:cstheme="minorHAnsi"/>
          <w:sz w:val="24"/>
          <w:szCs w:val="24"/>
        </w:rPr>
        <w:t>rgan nałożył obowiązek wykonania stałego wygrodzenia herpetologicznego od km 1+700 do km 2+000.</w:t>
      </w:r>
    </w:p>
    <w:p w14:paraId="6780EEEA" w14:textId="1AB2201A" w:rsidR="006C7D8A" w:rsidRPr="00ED0A76" w:rsidRDefault="009814C8" w:rsidP="00ED0A76">
      <w:pPr>
        <w:pStyle w:val="Bezodstpw"/>
        <w:rPr>
          <w:rFonts w:asciiTheme="minorHAnsi" w:eastAsia="ArialMT" w:hAnsiTheme="minorHAnsi" w:cstheme="minorHAnsi"/>
          <w:sz w:val="24"/>
          <w:szCs w:val="24"/>
        </w:rPr>
      </w:pPr>
      <w:r w:rsidRPr="00ED0A76">
        <w:rPr>
          <w:rFonts w:asciiTheme="minorHAnsi" w:hAnsiTheme="minorHAnsi" w:cstheme="minorHAnsi"/>
          <w:color w:val="000000"/>
          <w:sz w:val="24"/>
          <w:szCs w:val="24"/>
        </w:rPr>
        <w:lastRenderedPageBreak/>
        <w:t xml:space="preserve">RDOŚ w Katowicach w warunku zawartym w pkt II.2.5.1 decyzji z dnia 23 maja 2019 r. zobowiązał inwestora do budowy zbiornika kompensacyjnego  o powierzchni 2,2 ha w Katowicach – Stawiskach. </w:t>
      </w:r>
      <w:r w:rsidR="006C7D8A" w:rsidRPr="00ED0A76">
        <w:rPr>
          <w:rFonts w:asciiTheme="minorHAnsi" w:eastAsia="ArialMT" w:hAnsiTheme="minorHAnsi" w:cstheme="minorHAnsi"/>
          <w:sz w:val="24"/>
          <w:szCs w:val="24"/>
        </w:rPr>
        <w:t>Po przeprowadzeniu analizy zgromadzonych akt sprawy, w oparciu o wyjaśnienia inwestora w odpowiedzi z dnia 30 lipca 2021 r. na wezwanie GDOŚ z dnia 7 grudnia 2020 r.</w:t>
      </w:r>
      <w:r w:rsidR="00BC6EC8" w:rsidRPr="00ED0A76">
        <w:rPr>
          <w:rFonts w:asciiTheme="minorHAnsi" w:eastAsia="ArialMT" w:hAnsiTheme="minorHAnsi" w:cstheme="minorHAnsi"/>
          <w:sz w:val="24"/>
          <w:szCs w:val="24"/>
        </w:rPr>
        <w:t>,</w:t>
      </w:r>
      <w:r w:rsidR="006C7D8A" w:rsidRPr="00ED0A76">
        <w:rPr>
          <w:rFonts w:asciiTheme="minorHAnsi" w:eastAsia="ArialMT" w:hAnsiTheme="minorHAnsi" w:cstheme="minorHAnsi"/>
          <w:sz w:val="24"/>
          <w:szCs w:val="24"/>
        </w:rPr>
        <w:t xml:space="preserve"> znak: DOOŚ-WDŚ/ZIL.420.144.2019.KM.28, organ odwoł</w:t>
      </w:r>
      <w:r w:rsidR="00881478" w:rsidRPr="00ED0A76">
        <w:rPr>
          <w:rFonts w:asciiTheme="minorHAnsi" w:eastAsia="ArialMT" w:hAnsiTheme="minorHAnsi" w:cstheme="minorHAnsi"/>
          <w:sz w:val="24"/>
          <w:szCs w:val="24"/>
        </w:rPr>
        <w:t>a</w:t>
      </w:r>
      <w:r w:rsidR="006C7D8A" w:rsidRPr="00ED0A76">
        <w:rPr>
          <w:rFonts w:asciiTheme="minorHAnsi" w:eastAsia="ArialMT" w:hAnsiTheme="minorHAnsi" w:cstheme="minorHAnsi"/>
          <w:sz w:val="24"/>
          <w:szCs w:val="24"/>
        </w:rPr>
        <w:t>wczy nałożył na wnioskodawcę obowiązek wykonania drugiego zbiornika kompensacyjnego w celu adekwatnej minimalizacji negatywnych oddziaływań budowy trasy na zinwentaryzowane siedliska płazów (żaby wodne Rana esculenta, żaby trawne Rana temporaria i żaby jeziorkowe Rana lessonae). Inwestor wskazał, że zbiornik o powierzchni 2,4 ha będzie zlokalizowany na działkach ewidencyjnych miasta Mysłowice, obręb Mysłowice: 276, 362, 753/363, 754/363, 5132/395, 5105/337, 5102/324, 5100/305, 5098/293, 5092/277, 775/59, 5090/274, 5084/255. Zbiornik będzie miał maksymalną głębokość 1,0 m, przy czym ze względu na występujące gatunki minimum 80% powierzchni zbiornika będzie miało maksymalną głębokość 30 cm, zaś nachylenie dna zbiornika: w przedziale 1:10 –1:8 (6–7°). Powyższe znalazło odzwierciedlenie w pkt 11 niniejszej decyzji.</w:t>
      </w:r>
    </w:p>
    <w:p w14:paraId="6A28B1F8" w14:textId="3E864A88" w:rsidR="00632A5A" w:rsidRPr="00ED0A76" w:rsidRDefault="006D2D67" w:rsidP="00ED0A76">
      <w:pPr>
        <w:pStyle w:val="Bezodstpw"/>
        <w:rPr>
          <w:rFonts w:asciiTheme="minorHAnsi" w:eastAsia="ArialMT" w:hAnsiTheme="minorHAnsi" w:cstheme="minorHAnsi"/>
          <w:sz w:val="24"/>
          <w:szCs w:val="24"/>
        </w:rPr>
      </w:pPr>
      <w:r w:rsidRPr="00ED0A76">
        <w:rPr>
          <w:rFonts w:asciiTheme="minorHAnsi" w:hAnsiTheme="minorHAnsi" w:cstheme="minorHAnsi"/>
          <w:color w:val="000000"/>
          <w:sz w:val="24"/>
          <w:szCs w:val="24"/>
        </w:rPr>
        <w:t>W</w:t>
      </w:r>
      <w:r w:rsidR="000A725B" w:rsidRPr="00ED0A76">
        <w:rPr>
          <w:rFonts w:asciiTheme="minorHAnsi" w:hAnsiTheme="minorHAnsi" w:cstheme="minorHAnsi"/>
          <w:color w:val="000000"/>
          <w:sz w:val="24"/>
          <w:szCs w:val="24"/>
        </w:rPr>
        <w:t xml:space="preserve"> warunku określonym w</w:t>
      </w:r>
      <w:r w:rsidRPr="00ED0A76">
        <w:rPr>
          <w:rFonts w:asciiTheme="minorHAnsi" w:hAnsiTheme="minorHAnsi" w:cstheme="minorHAnsi"/>
          <w:color w:val="000000"/>
          <w:sz w:val="24"/>
          <w:szCs w:val="24"/>
        </w:rPr>
        <w:t xml:space="preserve"> pkt II.2.8.1 decyzji</w:t>
      </w:r>
      <w:r w:rsidR="000A725B" w:rsidRPr="00ED0A76">
        <w:rPr>
          <w:rFonts w:asciiTheme="minorHAnsi" w:hAnsiTheme="minorHAnsi" w:cstheme="minorHAnsi"/>
          <w:color w:val="000000"/>
          <w:sz w:val="24"/>
          <w:szCs w:val="24"/>
        </w:rPr>
        <w:t xml:space="preserve"> z dnia 23 maja 2019 r.</w:t>
      </w:r>
      <w:r w:rsidRPr="00ED0A76">
        <w:rPr>
          <w:rFonts w:asciiTheme="minorHAnsi" w:hAnsiTheme="minorHAnsi" w:cstheme="minorHAnsi"/>
          <w:color w:val="000000"/>
          <w:sz w:val="24"/>
          <w:szCs w:val="24"/>
        </w:rPr>
        <w:t xml:space="preserve"> RDOŚ w</w:t>
      </w:r>
      <w:r w:rsidR="000A725B" w:rsidRPr="00ED0A76">
        <w:rPr>
          <w:rFonts w:asciiTheme="minorHAnsi" w:hAnsiTheme="minorHAnsi" w:cstheme="minorHAnsi"/>
          <w:color w:val="000000"/>
          <w:sz w:val="24"/>
          <w:szCs w:val="24"/>
        </w:rPr>
        <w:t> </w:t>
      </w:r>
      <w:r w:rsidRPr="00ED0A76">
        <w:rPr>
          <w:rFonts w:asciiTheme="minorHAnsi" w:hAnsiTheme="minorHAnsi" w:cstheme="minorHAnsi"/>
          <w:color w:val="000000"/>
          <w:sz w:val="24"/>
          <w:szCs w:val="24"/>
        </w:rPr>
        <w:t xml:space="preserve">Katowicach </w:t>
      </w:r>
      <w:r w:rsidR="006C55FC" w:rsidRPr="00ED0A76">
        <w:rPr>
          <w:rFonts w:asciiTheme="minorHAnsi" w:hAnsiTheme="minorHAnsi" w:cstheme="minorHAnsi"/>
          <w:color w:val="000000"/>
          <w:sz w:val="24"/>
          <w:szCs w:val="24"/>
        </w:rPr>
        <w:t>zobowiązał</w:t>
      </w:r>
      <w:r w:rsidRPr="00ED0A76">
        <w:rPr>
          <w:rFonts w:asciiTheme="minorHAnsi" w:hAnsiTheme="minorHAnsi" w:cstheme="minorHAnsi"/>
          <w:color w:val="000000"/>
          <w:sz w:val="24"/>
          <w:szCs w:val="24"/>
        </w:rPr>
        <w:t xml:space="preserve"> inwestora do </w:t>
      </w:r>
      <w:r w:rsidR="00CE224A" w:rsidRPr="00ED0A76">
        <w:rPr>
          <w:rFonts w:asciiTheme="minorHAnsi" w:hAnsiTheme="minorHAnsi" w:cstheme="minorHAnsi"/>
          <w:color w:val="000000"/>
          <w:sz w:val="24"/>
          <w:szCs w:val="24"/>
        </w:rPr>
        <w:t xml:space="preserve">prowadzenia </w:t>
      </w:r>
      <w:r w:rsidR="006C55FC" w:rsidRPr="00ED0A76">
        <w:rPr>
          <w:rFonts w:asciiTheme="minorHAnsi" w:hAnsiTheme="minorHAnsi" w:cstheme="minorHAnsi"/>
          <w:color w:val="000000"/>
          <w:sz w:val="24"/>
          <w:szCs w:val="24"/>
        </w:rPr>
        <w:t xml:space="preserve">monitoringu </w:t>
      </w:r>
      <w:r w:rsidR="00632A5A" w:rsidRPr="00ED0A76">
        <w:rPr>
          <w:rFonts w:asciiTheme="minorHAnsi" w:hAnsiTheme="minorHAnsi" w:cstheme="minorHAnsi"/>
          <w:color w:val="000000"/>
          <w:sz w:val="24"/>
          <w:szCs w:val="24"/>
        </w:rPr>
        <w:t>w określonym zakresie</w:t>
      </w:r>
      <w:r w:rsidR="006C55FC" w:rsidRPr="00ED0A76">
        <w:rPr>
          <w:rFonts w:asciiTheme="minorHAnsi" w:hAnsiTheme="minorHAnsi" w:cstheme="minorHAnsi"/>
          <w:color w:val="000000"/>
          <w:sz w:val="24"/>
          <w:szCs w:val="24"/>
        </w:rPr>
        <w:t xml:space="preserve"> przez nadzór przyrodniczy. </w:t>
      </w:r>
      <w:r w:rsidR="00632A5A" w:rsidRPr="00ED0A76">
        <w:rPr>
          <w:rFonts w:asciiTheme="minorHAnsi" w:eastAsia="ArialMT" w:hAnsiTheme="minorHAnsi" w:cstheme="minorHAnsi"/>
          <w:sz w:val="24"/>
          <w:szCs w:val="24"/>
        </w:rPr>
        <w:t xml:space="preserve">Uznając za słuszną uwagą GTP organ odwoławczy uznał za konieczną reformację ww. warunku (pkt 12 niniejszej decyzji). Organ II instancji uszczegółowił </w:t>
      </w:r>
      <w:r w:rsidR="00587086" w:rsidRPr="00ED0A76">
        <w:rPr>
          <w:rFonts w:asciiTheme="minorHAnsi" w:eastAsia="ArialMT" w:hAnsiTheme="minorHAnsi" w:cstheme="minorHAnsi"/>
          <w:sz w:val="24"/>
          <w:szCs w:val="24"/>
        </w:rPr>
        <w:t xml:space="preserve">ww. </w:t>
      </w:r>
      <w:r w:rsidR="00632A5A" w:rsidRPr="00ED0A76">
        <w:rPr>
          <w:rFonts w:asciiTheme="minorHAnsi" w:eastAsia="ArialMT" w:hAnsiTheme="minorHAnsi" w:cstheme="minorHAnsi"/>
          <w:sz w:val="24"/>
          <w:szCs w:val="24"/>
        </w:rPr>
        <w:t xml:space="preserve">warunek poprzez wskazanie, że kontrole śmiertelności płazów na drodze należy przeprowadzać minimum co 7 dni porą wieczorną. Godziny „wieczorne” wskazane w warunku nie oznaczają pory nocnej. Należy zauważyć, że płazy rozpoczynają migracje godowe przy temperaturze od ok. 8 st. C, w godzinach wieczornych. Nie można określić w decyzji o środowiskowych uwarunkowaniach dokładnej godziny rozpoczęcia aktywności, gdyż rozpoczęcie migracji zależy od gatunku oraz występujących czynników pogodowych. Mając na uwadze te zmienne nadzór przyrodniczy określi dokładny harmonogram kontroli. Prowadzenie monitoringu w okresie aktywności zwierząt pozwoli określić nasilenie migracji, skład gatunkowy oraz wskazać liczbę ofiar. </w:t>
      </w:r>
      <w:r w:rsidR="00587086" w:rsidRPr="00ED0A76">
        <w:rPr>
          <w:rFonts w:asciiTheme="minorHAnsi" w:eastAsia="ArialMT" w:hAnsiTheme="minorHAnsi" w:cstheme="minorHAnsi"/>
          <w:sz w:val="24"/>
          <w:szCs w:val="24"/>
        </w:rPr>
        <w:t>Co więcej</w:t>
      </w:r>
      <w:r w:rsidR="00BC6EC8" w:rsidRPr="00ED0A76">
        <w:rPr>
          <w:rFonts w:asciiTheme="minorHAnsi" w:eastAsia="ArialMT" w:hAnsiTheme="minorHAnsi" w:cstheme="minorHAnsi"/>
          <w:sz w:val="24"/>
          <w:szCs w:val="24"/>
        </w:rPr>
        <w:t>,</w:t>
      </w:r>
      <w:r w:rsidR="00587086" w:rsidRPr="00ED0A76">
        <w:rPr>
          <w:rFonts w:asciiTheme="minorHAnsi" w:eastAsia="ArialMT" w:hAnsiTheme="minorHAnsi" w:cstheme="minorHAnsi"/>
          <w:sz w:val="24"/>
          <w:szCs w:val="24"/>
        </w:rPr>
        <w:t xml:space="preserve"> GDOŚ uznał za konieczne zreformowanie pkt dotycząc</w:t>
      </w:r>
      <w:r w:rsidR="00881478" w:rsidRPr="00ED0A76">
        <w:rPr>
          <w:rFonts w:asciiTheme="minorHAnsi" w:eastAsia="ArialMT" w:hAnsiTheme="minorHAnsi" w:cstheme="minorHAnsi"/>
          <w:sz w:val="24"/>
          <w:szCs w:val="24"/>
        </w:rPr>
        <w:t>ego</w:t>
      </w:r>
      <w:r w:rsidR="00587086" w:rsidRPr="00ED0A76">
        <w:rPr>
          <w:rFonts w:asciiTheme="minorHAnsi" w:eastAsia="ArialMT" w:hAnsiTheme="minorHAnsi" w:cstheme="minorHAnsi"/>
          <w:sz w:val="24"/>
          <w:szCs w:val="24"/>
        </w:rPr>
        <w:t xml:space="preserve"> 3-letniego monitoringu porealizacyjnego, dodając obowiązek przekazania jego wyników do Regionalnego Dyrektora Ochrony Środowiska w Katowicach oraz Generalnego Dyrektora Ochrony Środowiska</w:t>
      </w:r>
      <w:r w:rsidR="002D708A" w:rsidRPr="00ED0A76">
        <w:rPr>
          <w:rFonts w:asciiTheme="minorHAnsi" w:eastAsia="ArialMT" w:hAnsiTheme="minorHAnsi" w:cstheme="minorHAnsi"/>
          <w:sz w:val="24"/>
          <w:szCs w:val="24"/>
        </w:rPr>
        <w:t>. Całość została kompleksowo ujęt</w:t>
      </w:r>
      <w:r w:rsidR="00881478" w:rsidRPr="00ED0A76">
        <w:rPr>
          <w:rFonts w:asciiTheme="minorHAnsi" w:eastAsia="ArialMT" w:hAnsiTheme="minorHAnsi" w:cstheme="minorHAnsi"/>
          <w:sz w:val="24"/>
          <w:szCs w:val="24"/>
        </w:rPr>
        <w:t>a</w:t>
      </w:r>
      <w:r w:rsidR="002D708A" w:rsidRPr="00ED0A76">
        <w:rPr>
          <w:rFonts w:asciiTheme="minorHAnsi" w:eastAsia="ArialMT" w:hAnsiTheme="minorHAnsi" w:cstheme="minorHAnsi"/>
          <w:sz w:val="24"/>
          <w:szCs w:val="24"/>
        </w:rPr>
        <w:t xml:space="preserve"> w pkt 12 niniejszej decyzji.</w:t>
      </w:r>
    </w:p>
    <w:p w14:paraId="01614D42" w14:textId="406B7675" w:rsidR="00747478" w:rsidRPr="00ED0A76" w:rsidRDefault="007A3443"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Zgodnie z warunkiem zawartym w </w:t>
      </w:r>
      <w:r w:rsidR="00747478" w:rsidRPr="00ED0A76">
        <w:rPr>
          <w:rFonts w:asciiTheme="minorHAnsi" w:hAnsiTheme="minorHAnsi" w:cstheme="minorHAnsi"/>
          <w:color w:val="000000"/>
          <w:sz w:val="24"/>
          <w:szCs w:val="24"/>
        </w:rPr>
        <w:t xml:space="preserve">II.2.9 </w:t>
      </w:r>
      <w:r w:rsidRPr="00ED0A76">
        <w:rPr>
          <w:rFonts w:asciiTheme="minorHAnsi" w:hAnsiTheme="minorHAnsi" w:cstheme="minorHAnsi"/>
          <w:color w:val="000000"/>
          <w:sz w:val="24"/>
          <w:szCs w:val="24"/>
        </w:rPr>
        <w:t xml:space="preserve">decyzji z dnia 23 maja 2019 r. wnioskodawca został zobowiązany do </w:t>
      </w:r>
      <w:r w:rsidR="00747478" w:rsidRPr="00ED0A76">
        <w:rPr>
          <w:rFonts w:asciiTheme="minorHAnsi" w:hAnsiTheme="minorHAnsi" w:cstheme="minorHAnsi"/>
          <w:color w:val="000000"/>
          <w:sz w:val="24"/>
          <w:szCs w:val="24"/>
        </w:rPr>
        <w:t xml:space="preserve">prowadzenia kontroli </w:t>
      </w:r>
      <w:r w:rsidR="00A84BE8" w:rsidRPr="00ED0A76">
        <w:rPr>
          <w:rFonts w:asciiTheme="minorHAnsi" w:hAnsiTheme="minorHAnsi" w:cstheme="minorHAnsi"/>
          <w:color w:val="000000"/>
          <w:sz w:val="24"/>
          <w:szCs w:val="24"/>
        </w:rPr>
        <w:t>szczelności zabezpieczeń chronią</w:t>
      </w:r>
      <w:r w:rsidR="00D40135" w:rsidRPr="00ED0A76">
        <w:rPr>
          <w:rFonts w:asciiTheme="minorHAnsi" w:hAnsiTheme="minorHAnsi" w:cstheme="minorHAnsi"/>
          <w:color w:val="000000"/>
          <w:sz w:val="24"/>
          <w:szCs w:val="24"/>
        </w:rPr>
        <w:t>cych urządzenia odwodniania</w:t>
      </w:r>
      <w:r w:rsidR="000711C7" w:rsidRPr="00ED0A76">
        <w:rPr>
          <w:rFonts w:asciiTheme="minorHAnsi" w:hAnsiTheme="minorHAnsi" w:cstheme="minorHAnsi"/>
          <w:color w:val="000000"/>
          <w:sz w:val="24"/>
          <w:szCs w:val="24"/>
        </w:rPr>
        <w:t xml:space="preserve"> na etapie eksploatacji</w:t>
      </w:r>
      <w:r w:rsidR="00802A84" w:rsidRPr="00ED0A76">
        <w:rPr>
          <w:rFonts w:asciiTheme="minorHAnsi" w:hAnsiTheme="minorHAnsi" w:cstheme="minorHAnsi"/>
          <w:color w:val="000000"/>
          <w:sz w:val="24"/>
          <w:szCs w:val="24"/>
        </w:rPr>
        <w:t xml:space="preserve"> przedmiotowego przedsięwzięcia. </w:t>
      </w:r>
      <w:r w:rsidR="00D40135" w:rsidRPr="00ED0A76">
        <w:rPr>
          <w:rFonts w:asciiTheme="minorHAnsi" w:hAnsiTheme="minorHAnsi" w:cstheme="minorHAnsi"/>
          <w:color w:val="000000"/>
          <w:sz w:val="24"/>
          <w:szCs w:val="24"/>
        </w:rPr>
        <w:t>GTP</w:t>
      </w:r>
      <w:r w:rsidRPr="00ED0A76">
        <w:rPr>
          <w:rFonts w:asciiTheme="minorHAnsi" w:hAnsiTheme="minorHAnsi" w:cstheme="minorHAnsi"/>
          <w:color w:val="000000"/>
          <w:sz w:val="24"/>
          <w:szCs w:val="24"/>
        </w:rPr>
        <w:t xml:space="preserve"> w odwołaniu</w:t>
      </w:r>
      <w:r w:rsidR="00747478" w:rsidRPr="00ED0A76">
        <w:rPr>
          <w:rFonts w:asciiTheme="minorHAnsi" w:hAnsiTheme="minorHAnsi" w:cstheme="minorHAnsi"/>
          <w:color w:val="000000"/>
          <w:sz w:val="24"/>
          <w:szCs w:val="24"/>
        </w:rPr>
        <w:t xml:space="preserve"> słusznie </w:t>
      </w:r>
      <w:r w:rsidR="00F63383" w:rsidRPr="00ED0A76">
        <w:rPr>
          <w:rFonts w:asciiTheme="minorHAnsi" w:hAnsiTheme="minorHAnsi" w:cstheme="minorHAnsi"/>
          <w:color w:val="000000"/>
          <w:sz w:val="24"/>
          <w:szCs w:val="24"/>
        </w:rPr>
        <w:t>wskazało</w:t>
      </w:r>
      <w:r w:rsidR="00747478" w:rsidRPr="00ED0A76">
        <w:rPr>
          <w:rFonts w:asciiTheme="minorHAnsi" w:hAnsiTheme="minorHAnsi" w:cstheme="minorHAnsi"/>
          <w:color w:val="000000"/>
          <w:sz w:val="24"/>
          <w:szCs w:val="24"/>
        </w:rPr>
        <w:t xml:space="preserve">, że </w:t>
      </w:r>
      <w:r w:rsidR="00802A84" w:rsidRPr="00ED0A76">
        <w:rPr>
          <w:rFonts w:asciiTheme="minorHAnsi" w:hAnsiTheme="minorHAnsi" w:cstheme="minorHAnsi"/>
          <w:color w:val="000000"/>
          <w:sz w:val="24"/>
          <w:szCs w:val="24"/>
        </w:rPr>
        <w:t>organ I</w:t>
      </w:r>
      <w:r w:rsidR="00F63383" w:rsidRPr="00ED0A76">
        <w:rPr>
          <w:rFonts w:asciiTheme="minorHAnsi" w:hAnsiTheme="minorHAnsi" w:cstheme="minorHAnsi"/>
          <w:color w:val="000000"/>
          <w:sz w:val="24"/>
          <w:szCs w:val="24"/>
        </w:rPr>
        <w:t xml:space="preserve"> </w:t>
      </w:r>
      <w:r w:rsidR="00802A84" w:rsidRPr="00ED0A76">
        <w:rPr>
          <w:rFonts w:asciiTheme="minorHAnsi" w:hAnsiTheme="minorHAnsi" w:cstheme="minorHAnsi"/>
          <w:color w:val="000000"/>
          <w:sz w:val="24"/>
          <w:szCs w:val="24"/>
        </w:rPr>
        <w:t xml:space="preserve">instancji </w:t>
      </w:r>
      <w:r w:rsidR="00747478" w:rsidRPr="00ED0A76">
        <w:rPr>
          <w:rFonts w:asciiTheme="minorHAnsi" w:hAnsiTheme="minorHAnsi" w:cstheme="minorHAnsi"/>
          <w:color w:val="000000"/>
          <w:sz w:val="24"/>
          <w:szCs w:val="24"/>
        </w:rPr>
        <w:t>nie sprecyzowa</w:t>
      </w:r>
      <w:r w:rsidR="00802A84" w:rsidRPr="00ED0A76">
        <w:rPr>
          <w:rFonts w:asciiTheme="minorHAnsi" w:hAnsiTheme="minorHAnsi" w:cstheme="minorHAnsi"/>
          <w:color w:val="000000"/>
          <w:sz w:val="24"/>
          <w:szCs w:val="24"/>
        </w:rPr>
        <w:t xml:space="preserve">ł </w:t>
      </w:r>
      <w:r w:rsidR="00747478" w:rsidRPr="00ED0A76">
        <w:rPr>
          <w:rFonts w:asciiTheme="minorHAnsi" w:hAnsiTheme="minorHAnsi" w:cstheme="minorHAnsi"/>
          <w:color w:val="000000"/>
          <w:sz w:val="24"/>
          <w:szCs w:val="24"/>
        </w:rPr>
        <w:t>czasu i</w:t>
      </w:r>
      <w:r w:rsidR="007A2BB3" w:rsidRPr="00ED0A76">
        <w:rPr>
          <w:rFonts w:asciiTheme="minorHAnsi" w:hAnsiTheme="minorHAnsi" w:cstheme="minorHAnsi"/>
          <w:color w:val="000000"/>
          <w:sz w:val="24"/>
          <w:szCs w:val="24"/>
        </w:rPr>
        <w:t xml:space="preserve"> </w:t>
      </w:r>
      <w:r w:rsidR="00747478" w:rsidRPr="00ED0A76">
        <w:rPr>
          <w:rFonts w:asciiTheme="minorHAnsi" w:hAnsiTheme="minorHAnsi" w:cstheme="minorHAnsi"/>
          <w:color w:val="000000"/>
          <w:sz w:val="24"/>
          <w:szCs w:val="24"/>
        </w:rPr>
        <w:t>częstotliwości prowadzenia</w:t>
      </w:r>
      <w:r w:rsidR="00802A84" w:rsidRPr="00ED0A76">
        <w:rPr>
          <w:rFonts w:asciiTheme="minorHAnsi" w:hAnsiTheme="minorHAnsi" w:cstheme="minorHAnsi"/>
          <w:color w:val="000000"/>
          <w:sz w:val="24"/>
          <w:szCs w:val="24"/>
        </w:rPr>
        <w:t xml:space="preserve"> monitoringu ww. obiektów</w:t>
      </w:r>
      <w:r w:rsidR="00747478" w:rsidRPr="00ED0A76">
        <w:rPr>
          <w:rFonts w:asciiTheme="minorHAnsi" w:hAnsiTheme="minorHAnsi" w:cstheme="minorHAnsi"/>
          <w:color w:val="000000"/>
          <w:sz w:val="24"/>
          <w:szCs w:val="24"/>
        </w:rPr>
        <w:t>. RDOŚ</w:t>
      </w:r>
      <w:r w:rsidR="00F63383" w:rsidRPr="00ED0A76">
        <w:rPr>
          <w:rFonts w:asciiTheme="minorHAnsi" w:hAnsiTheme="minorHAnsi" w:cstheme="minorHAnsi"/>
          <w:color w:val="000000"/>
          <w:sz w:val="24"/>
          <w:szCs w:val="24"/>
        </w:rPr>
        <w:t xml:space="preserve"> </w:t>
      </w:r>
      <w:r w:rsidR="00747478" w:rsidRPr="00ED0A76">
        <w:rPr>
          <w:rFonts w:asciiTheme="minorHAnsi" w:hAnsiTheme="minorHAnsi" w:cstheme="minorHAnsi"/>
          <w:color w:val="000000"/>
          <w:sz w:val="24"/>
          <w:szCs w:val="24"/>
        </w:rPr>
        <w:t xml:space="preserve">w Katowicach nie przedstawił konkretnego harmonogramu, ograniczając się do nakazu prowadzenia okresowych kontroli szczelności zabezpieczeń oraz sprawności urządzeń ucieczkowych. </w:t>
      </w:r>
      <w:r w:rsidR="00D04A1A" w:rsidRPr="00ED0A76">
        <w:rPr>
          <w:rFonts w:asciiTheme="minorHAnsi" w:hAnsiTheme="minorHAnsi" w:cstheme="minorHAnsi"/>
          <w:color w:val="000000"/>
          <w:sz w:val="24"/>
          <w:szCs w:val="24"/>
        </w:rPr>
        <w:t>W</w:t>
      </w:r>
      <w:r w:rsidR="00F63383" w:rsidRPr="00ED0A76">
        <w:rPr>
          <w:rFonts w:asciiTheme="minorHAnsi" w:hAnsiTheme="minorHAnsi" w:cstheme="minorHAnsi"/>
          <w:color w:val="000000"/>
          <w:sz w:val="24"/>
          <w:szCs w:val="24"/>
        </w:rPr>
        <w:t> </w:t>
      </w:r>
      <w:r w:rsidR="00D04A1A" w:rsidRPr="00ED0A76">
        <w:rPr>
          <w:rFonts w:asciiTheme="minorHAnsi" w:hAnsiTheme="minorHAnsi" w:cstheme="minorHAnsi"/>
          <w:color w:val="000000"/>
          <w:sz w:val="24"/>
          <w:szCs w:val="24"/>
        </w:rPr>
        <w:t>związku z</w:t>
      </w:r>
      <w:r w:rsidR="007A2BB3" w:rsidRPr="00ED0A76">
        <w:rPr>
          <w:rFonts w:asciiTheme="minorHAnsi" w:hAnsiTheme="minorHAnsi" w:cstheme="minorHAnsi"/>
          <w:color w:val="000000"/>
          <w:sz w:val="24"/>
          <w:szCs w:val="24"/>
        </w:rPr>
        <w:t xml:space="preserve"> </w:t>
      </w:r>
      <w:r w:rsidR="00D04A1A" w:rsidRPr="00ED0A76">
        <w:rPr>
          <w:rFonts w:asciiTheme="minorHAnsi" w:hAnsiTheme="minorHAnsi" w:cstheme="minorHAnsi"/>
          <w:color w:val="000000"/>
          <w:sz w:val="24"/>
          <w:szCs w:val="24"/>
        </w:rPr>
        <w:t>powyższym organ odwoławczy</w:t>
      </w:r>
      <w:r w:rsidRPr="00ED0A76">
        <w:rPr>
          <w:rFonts w:asciiTheme="minorHAnsi" w:hAnsiTheme="minorHAnsi" w:cstheme="minorHAnsi"/>
          <w:color w:val="000000"/>
          <w:sz w:val="24"/>
          <w:szCs w:val="24"/>
        </w:rPr>
        <w:t xml:space="preserve"> zmieniając ww. warunek</w:t>
      </w:r>
      <w:r w:rsidR="00D04A1A" w:rsidRPr="00ED0A76">
        <w:rPr>
          <w:rFonts w:asciiTheme="minorHAnsi" w:hAnsiTheme="minorHAnsi" w:cstheme="minorHAnsi"/>
          <w:color w:val="000000"/>
          <w:sz w:val="24"/>
          <w:szCs w:val="24"/>
        </w:rPr>
        <w:t xml:space="preserve"> </w:t>
      </w:r>
      <w:r w:rsidRPr="00ED0A76">
        <w:rPr>
          <w:rFonts w:asciiTheme="minorHAnsi" w:hAnsiTheme="minorHAnsi" w:cstheme="minorHAnsi"/>
          <w:color w:val="000000"/>
          <w:sz w:val="24"/>
          <w:szCs w:val="24"/>
        </w:rPr>
        <w:t>wskazał, że</w:t>
      </w:r>
      <w:r w:rsidR="00D04A1A" w:rsidRPr="00ED0A76">
        <w:rPr>
          <w:rFonts w:asciiTheme="minorHAnsi" w:hAnsiTheme="minorHAnsi" w:cstheme="minorHAnsi"/>
          <w:color w:val="000000"/>
          <w:sz w:val="24"/>
          <w:szCs w:val="24"/>
        </w:rPr>
        <w:t xml:space="preserve"> k</w:t>
      </w:r>
      <w:r w:rsidR="00747478" w:rsidRPr="00ED0A76">
        <w:rPr>
          <w:rFonts w:asciiTheme="minorHAnsi" w:hAnsiTheme="minorHAnsi" w:cstheme="minorHAnsi"/>
          <w:color w:val="000000"/>
          <w:sz w:val="24"/>
          <w:szCs w:val="24"/>
        </w:rPr>
        <w:t>ontrol</w:t>
      </w:r>
      <w:r w:rsidRPr="00ED0A76">
        <w:rPr>
          <w:rFonts w:asciiTheme="minorHAnsi" w:hAnsiTheme="minorHAnsi" w:cstheme="minorHAnsi"/>
          <w:color w:val="000000"/>
          <w:sz w:val="24"/>
          <w:szCs w:val="24"/>
        </w:rPr>
        <w:t>e</w:t>
      </w:r>
      <w:r w:rsidR="00747478" w:rsidRPr="00ED0A76">
        <w:rPr>
          <w:rFonts w:asciiTheme="minorHAnsi" w:hAnsiTheme="minorHAnsi" w:cstheme="minorHAnsi"/>
          <w:color w:val="000000"/>
          <w:sz w:val="24"/>
          <w:szCs w:val="24"/>
        </w:rPr>
        <w:t xml:space="preserve"> </w:t>
      </w:r>
      <w:r w:rsidR="002F03AF" w:rsidRPr="00ED0A76">
        <w:rPr>
          <w:rFonts w:asciiTheme="minorHAnsi" w:hAnsiTheme="minorHAnsi" w:cstheme="minorHAnsi"/>
          <w:color w:val="000000"/>
          <w:sz w:val="24"/>
          <w:szCs w:val="24"/>
        </w:rPr>
        <w:t xml:space="preserve">mają być </w:t>
      </w:r>
      <w:r w:rsidR="002F03AF" w:rsidRPr="00ED0A76">
        <w:rPr>
          <w:rFonts w:asciiTheme="minorHAnsi" w:hAnsiTheme="minorHAnsi" w:cstheme="minorHAnsi"/>
          <w:sz w:val="24"/>
          <w:szCs w:val="24"/>
        </w:rPr>
        <w:t>prowadzone dwa razy w roku przed okresem wiosennych i jesiennych migracji płazów</w:t>
      </w:r>
      <w:r w:rsidR="00747478" w:rsidRPr="00ED0A76">
        <w:rPr>
          <w:rFonts w:asciiTheme="minorHAnsi" w:hAnsiTheme="minorHAnsi" w:cstheme="minorHAnsi"/>
          <w:color w:val="000000"/>
          <w:sz w:val="24"/>
          <w:szCs w:val="24"/>
        </w:rPr>
        <w:t>.</w:t>
      </w:r>
      <w:r w:rsidR="00131E0D" w:rsidRPr="00ED0A76">
        <w:rPr>
          <w:rFonts w:asciiTheme="minorHAnsi" w:hAnsiTheme="minorHAnsi" w:cstheme="minorHAnsi"/>
          <w:color w:val="000000"/>
          <w:sz w:val="24"/>
          <w:szCs w:val="24"/>
        </w:rPr>
        <w:t xml:space="preserve"> Powyższe wyrażono w pkt </w:t>
      </w:r>
      <w:r w:rsidR="002F03AF" w:rsidRPr="00ED0A76">
        <w:rPr>
          <w:rFonts w:asciiTheme="minorHAnsi" w:hAnsiTheme="minorHAnsi" w:cstheme="minorHAnsi"/>
          <w:color w:val="000000"/>
          <w:sz w:val="24"/>
          <w:szCs w:val="24"/>
        </w:rPr>
        <w:t>13</w:t>
      </w:r>
      <w:r w:rsidR="00131E0D" w:rsidRPr="00ED0A76">
        <w:rPr>
          <w:rFonts w:asciiTheme="minorHAnsi" w:hAnsiTheme="minorHAnsi" w:cstheme="minorHAnsi"/>
          <w:color w:val="000000"/>
          <w:sz w:val="24"/>
          <w:szCs w:val="24"/>
        </w:rPr>
        <w:t xml:space="preserve"> niniejszej decyzji.</w:t>
      </w:r>
    </w:p>
    <w:p w14:paraId="0CDD915B" w14:textId="033895F9" w:rsidR="00420507" w:rsidRPr="00ED0A76" w:rsidRDefault="00BF4ADF"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RDOŚ w Katowicach</w:t>
      </w:r>
      <w:r w:rsidR="00881478" w:rsidRPr="00ED0A76">
        <w:rPr>
          <w:rFonts w:asciiTheme="minorHAnsi" w:hAnsiTheme="minorHAnsi" w:cstheme="minorHAnsi"/>
          <w:color w:val="000000"/>
          <w:sz w:val="24"/>
          <w:szCs w:val="24"/>
        </w:rPr>
        <w:t xml:space="preserve">, </w:t>
      </w:r>
      <w:r w:rsidRPr="00ED0A76">
        <w:rPr>
          <w:rFonts w:asciiTheme="minorHAnsi" w:hAnsiTheme="minorHAnsi" w:cstheme="minorHAnsi"/>
          <w:color w:val="000000"/>
          <w:sz w:val="24"/>
          <w:szCs w:val="24"/>
        </w:rPr>
        <w:t xml:space="preserve">w </w:t>
      </w:r>
      <w:r w:rsidR="00625A9A" w:rsidRPr="00ED0A76">
        <w:rPr>
          <w:rFonts w:asciiTheme="minorHAnsi" w:hAnsiTheme="minorHAnsi" w:cstheme="minorHAnsi"/>
          <w:color w:val="000000"/>
          <w:sz w:val="24"/>
          <w:szCs w:val="24"/>
        </w:rPr>
        <w:t xml:space="preserve">warunku, o którym mowa w </w:t>
      </w:r>
      <w:r w:rsidRPr="00ED0A76">
        <w:rPr>
          <w:rFonts w:asciiTheme="minorHAnsi" w:hAnsiTheme="minorHAnsi" w:cstheme="minorHAnsi"/>
          <w:color w:val="000000"/>
          <w:sz w:val="24"/>
          <w:szCs w:val="24"/>
        </w:rPr>
        <w:t xml:space="preserve">pkt III.2 decyzji </w:t>
      </w:r>
      <w:r w:rsidR="00625A9A" w:rsidRPr="00ED0A76">
        <w:rPr>
          <w:rFonts w:asciiTheme="minorHAnsi" w:hAnsiTheme="minorHAnsi" w:cstheme="minorHAnsi"/>
          <w:color w:val="000000"/>
          <w:sz w:val="24"/>
          <w:szCs w:val="24"/>
        </w:rPr>
        <w:t>z dnia 23 maja 2019 r.</w:t>
      </w:r>
      <w:r w:rsidR="00881478" w:rsidRPr="00ED0A76">
        <w:rPr>
          <w:rFonts w:asciiTheme="minorHAnsi" w:hAnsiTheme="minorHAnsi" w:cstheme="minorHAnsi"/>
          <w:color w:val="000000"/>
          <w:sz w:val="24"/>
          <w:szCs w:val="24"/>
        </w:rPr>
        <w:t>,</w:t>
      </w:r>
      <w:r w:rsidR="00625A9A" w:rsidRPr="00ED0A76">
        <w:rPr>
          <w:rFonts w:asciiTheme="minorHAnsi" w:hAnsiTheme="minorHAnsi" w:cstheme="minorHAnsi"/>
          <w:color w:val="000000"/>
          <w:sz w:val="24"/>
          <w:szCs w:val="24"/>
        </w:rPr>
        <w:t xml:space="preserve"> </w:t>
      </w:r>
      <w:r w:rsidRPr="00ED0A76">
        <w:rPr>
          <w:rFonts w:asciiTheme="minorHAnsi" w:hAnsiTheme="minorHAnsi" w:cstheme="minorHAnsi"/>
          <w:color w:val="000000"/>
          <w:sz w:val="24"/>
          <w:szCs w:val="24"/>
        </w:rPr>
        <w:t xml:space="preserve">określił działania minimalizujące ponadnormatywne </w:t>
      </w:r>
      <w:r w:rsidR="00EA29D2" w:rsidRPr="00ED0A76">
        <w:rPr>
          <w:rFonts w:asciiTheme="minorHAnsi" w:hAnsiTheme="minorHAnsi" w:cstheme="minorHAnsi"/>
          <w:color w:val="000000"/>
          <w:sz w:val="24"/>
          <w:szCs w:val="24"/>
        </w:rPr>
        <w:t xml:space="preserve">emisje hałasu do środowiska </w:t>
      </w:r>
      <w:r w:rsidRPr="00ED0A76">
        <w:rPr>
          <w:rFonts w:asciiTheme="minorHAnsi" w:hAnsiTheme="minorHAnsi" w:cstheme="minorHAnsi"/>
          <w:color w:val="000000"/>
          <w:sz w:val="24"/>
          <w:szCs w:val="24"/>
        </w:rPr>
        <w:t xml:space="preserve">na </w:t>
      </w:r>
      <w:r w:rsidR="00EA29D2" w:rsidRPr="00ED0A76">
        <w:rPr>
          <w:rFonts w:asciiTheme="minorHAnsi" w:hAnsiTheme="minorHAnsi" w:cstheme="minorHAnsi"/>
          <w:color w:val="000000"/>
          <w:sz w:val="24"/>
          <w:szCs w:val="24"/>
        </w:rPr>
        <w:t>terenach podlegających ochronie akustycznej</w:t>
      </w:r>
      <w:r w:rsidRPr="00ED0A76">
        <w:rPr>
          <w:rFonts w:asciiTheme="minorHAnsi" w:hAnsiTheme="minorHAnsi" w:cstheme="minorHAnsi"/>
          <w:color w:val="000000"/>
          <w:sz w:val="24"/>
          <w:szCs w:val="24"/>
        </w:rPr>
        <w:t>. W tym zakresie RDOŚ w Katowicach zobowiązał wnioskodawcę do zastosowania ekranów akustycznych, zgodnie z charakterystyk</w:t>
      </w:r>
      <w:r w:rsidR="00881478" w:rsidRPr="00ED0A76">
        <w:rPr>
          <w:rFonts w:asciiTheme="minorHAnsi" w:hAnsiTheme="minorHAnsi" w:cstheme="minorHAnsi"/>
          <w:color w:val="000000"/>
          <w:sz w:val="24"/>
          <w:szCs w:val="24"/>
        </w:rPr>
        <w:t>ą</w:t>
      </w:r>
      <w:r w:rsidRPr="00ED0A76">
        <w:rPr>
          <w:rFonts w:asciiTheme="minorHAnsi" w:hAnsiTheme="minorHAnsi" w:cstheme="minorHAnsi"/>
          <w:color w:val="000000"/>
          <w:sz w:val="24"/>
          <w:szCs w:val="24"/>
        </w:rPr>
        <w:t xml:space="preserve"> przedstawioną w Tabeli 8, oraz cichej nawierzchni na całej długości </w:t>
      </w:r>
      <w:r w:rsidRPr="00ED0A76">
        <w:rPr>
          <w:rFonts w:asciiTheme="minorHAnsi" w:hAnsiTheme="minorHAnsi" w:cstheme="minorHAnsi"/>
          <w:color w:val="000000"/>
          <w:sz w:val="24"/>
          <w:szCs w:val="24"/>
        </w:rPr>
        <w:lastRenderedPageBreak/>
        <w:t xml:space="preserve">projektowanej trasy głównej. </w:t>
      </w:r>
      <w:r w:rsidR="00A36B28" w:rsidRPr="00ED0A76">
        <w:rPr>
          <w:rFonts w:asciiTheme="minorHAnsi" w:hAnsiTheme="minorHAnsi" w:cstheme="minorHAnsi"/>
          <w:color w:val="000000"/>
          <w:sz w:val="24"/>
          <w:szCs w:val="24"/>
        </w:rPr>
        <w:t xml:space="preserve">Analiza treści zawartych w </w:t>
      </w:r>
      <w:r w:rsidR="007350AC" w:rsidRPr="00ED0A76">
        <w:rPr>
          <w:rFonts w:asciiTheme="minorHAnsi" w:hAnsiTheme="minorHAnsi" w:cstheme="minorHAnsi"/>
          <w:color w:val="000000"/>
          <w:sz w:val="24"/>
          <w:szCs w:val="24"/>
        </w:rPr>
        <w:t xml:space="preserve">raporcie ooś w </w:t>
      </w:r>
      <w:r w:rsidR="00A36B28" w:rsidRPr="00ED0A76">
        <w:rPr>
          <w:rFonts w:asciiTheme="minorHAnsi" w:hAnsiTheme="minorHAnsi" w:cstheme="minorHAnsi"/>
          <w:color w:val="000000"/>
          <w:sz w:val="24"/>
          <w:szCs w:val="24"/>
        </w:rPr>
        <w:t>Tabeli 6.4.12 Struktura i natężenie ruchu – wariant alternatywny i realizacyjny rok 2021 oraz Tabeli 6.4.13 Struktura i natężenie ruchu – wariant alternatywny i</w:t>
      </w:r>
      <w:r w:rsidR="00827ABB" w:rsidRPr="00ED0A76">
        <w:rPr>
          <w:rFonts w:asciiTheme="minorHAnsi" w:hAnsiTheme="minorHAnsi" w:cstheme="minorHAnsi"/>
          <w:color w:val="000000"/>
          <w:sz w:val="24"/>
          <w:szCs w:val="24"/>
        </w:rPr>
        <w:t xml:space="preserve"> </w:t>
      </w:r>
      <w:r w:rsidR="00A36B28" w:rsidRPr="00ED0A76">
        <w:rPr>
          <w:rFonts w:asciiTheme="minorHAnsi" w:hAnsiTheme="minorHAnsi" w:cstheme="minorHAnsi"/>
          <w:color w:val="000000"/>
          <w:sz w:val="24"/>
          <w:szCs w:val="24"/>
        </w:rPr>
        <w:t xml:space="preserve">realizacyjny rok 2030, wykazała, że prognozowany ruch samochodów osobowych oraz pojazdów ciężarowych w 2030 roku będzie o ~ 20 % wyższy niż w 2021 roku. </w:t>
      </w:r>
      <w:r w:rsidR="00797B0B" w:rsidRPr="00ED0A76">
        <w:rPr>
          <w:rFonts w:asciiTheme="minorHAnsi" w:hAnsiTheme="minorHAnsi" w:cstheme="minorHAnsi"/>
          <w:color w:val="000000"/>
          <w:sz w:val="24"/>
          <w:szCs w:val="24"/>
        </w:rPr>
        <w:t xml:space="preserve">Biorąc powyższe </w:t>
      </w:r>
      <w:r w:rsidR="00C10D50" w:rsidRPr="00ED0A76">
        <w:rPr>
          <w:rFonts w:asciiTheme="minorHAnsi" w:hAnsiTheme="minorHAnsi" w:cstheme="minorHAnsi"/>
          <w:color w:val="000000"/>
          <w:sz w:val="24"/>
          <w:szCs w:val="24"/>
        </w:rPr>
        <w:t>pod uwagę, GDOŚ</w:t>
      </w:r>
      <w:r w:rsidR="00881478" w:rsidRPr="00ED0A76">
        <w:rPr>
          <w:rFonts w:asciiTheme="minorHAnsi" w:hAnsiTheme="minorHAnsi" w:cstheme="minorHAnsi"/>
          <w:color w:val="000000"/>
          <w:sz w:val="24"/>
          <w:szCs w:val="24"/>
        </w:rPr>
        <w:t>,</w:t>
      </w:r>
      <w:r w:rsidR="00C10D50" w:rsidRPr="00ED0A76">
        <w:rPr>
          <w:rFonts w:asciiTheme="minorHAnsi" w:hAnsiTheme="minorHAnsi" w:cstheme="minorHAnsi"/>
          <w:color w:val="000000"/>
          <w:sz w:val="24"/>
          <w:szCs w:val="24"/>
        </w:rPr>
        <w:t xml:space="preserve"> </w:t>
      </w:r>
      <w:r w:rsidR="00797B0B" w:rsidRPr="00ED0A76">
        <w:rPr>
          <w:rFonts w:asciiTheme="minorHAnsi" w:hAnsiTheme="minorHAnsi" w:cstheme="minorHAnsi"/>
          <w:color w:val="000000"/>
          <w:sz w:val="24"/>
          <w:szCs w:val="24"/>
        </w:rPr>
        <w:t xml:space="preserve">pismem z dnia 6 marca 2020 r., znak: </w:t>
      </w:r>
      <w:r w:rsidR="00797B0B" w:rsidRPr="00ED0A76">
        <w:rPr>
          <w:rFonts w:asciiTheme="minorHAnsi" w:hAnsiTheme="minorHAnsi" w:cstheme="minorHAnsi"/>
          <w:sz w:val="24"/>
          <w:szCs w:val="24"/>
        </w:rPr>
        <w:t xml:space="preserve">DOOŚ-WDŚ/ZIL.420.144.2019.KM.10, </w:t>
      </w:r>
      <w:r w:rsidR="00420507" w:rsidRPr="00ED0A76">
        <w:rPr>
          <w:rFonts w:asciiTheme="minorHAnsi" w:hAnsiTheme="minorHAnsi" w:cstheme="minorHAnsi"/>
          <w:color w:val="000000"/>
          <w:sz w:val="24"/>
          <w:szCs w:val="24"/>
        </w:rPr>
        <w:t xml:space="preserve">wezwał </w:t>
      </w:r>
      <w:r w:rsidR="00625A9A" w:rsidRPr="00ED0A76">
        <w:rPr>
          <w:rFonts w:asciiTheme="minorHAnsi" w:hAnsiTheme="minorHAnsi" w:cstheme="minorHAnsi"/>
          <w:color w:val="000000"/>
          <w:sz w:val="24"/>
          <w:szCs w:val="24"/>
        </w:rPr>
        <w:t>wnioskodawcę</w:t>
      </w:r>
      <w:r w:rsidR="00420507" w:rsidRPr="00ED0A76">
        <w:rPr>
          <w:rFonts w:asciiTheme="minorHAnsi" w:hAnsiTheme="minorHAnsi" w:cstheme="minorHAnsi"/>
          <w:color w:val="000000"/>
          <w:sz w:val="24"/>
          <w:szCs w:val="24"/>
        </w:rPr>
        <w:t xml:space="preserve"> do przedstawienia wyników analizy oddziaływania akustycznego dla przyszłych perspektyw czasowych w wariancie preferowanym i</w:t>
      </w:r>
      <w:r w:rsidR="00827ABB" w:rsidRPr="00ED0A76">
        <w:rPr>
          <w:rFonts w:asciiTheme="minorHAnsi" w:hAnsiTheme="minorHAnsi" w:cstheme="minorHAnsi"/>
          <w:color w:val="000000"/>
          <w:sz w:val="24"/>
          <w:szCs w:val="24"/>
        </w:rPr>
        <w:t> </w:t>
      </w:r>
      <w:r w:rsidR="00420507" w:rsidRPr="00ED0A76">
        <w:rPr>
          <w:rFonts w:asciiTheme="minorHAnsi" w:hAnsiTheme="minorHAnsi" w:cstheme="minorHAnsi"/>
          <w:color w:val="000000"/>
          <w:sz w:val="24"/>
          <w:szCs w:val="24"/>
        </w:rPr>
        <w:t>alternatywnym, również w ujęciu oddziaływań skumulowanych.</w:t>
      </w:r>
    </w:p>
    <w:p w14:paraId="2B1E0243" w14:textId="77777777" w:rsidR="00B0297D" w:rsidRPr="00ED0A76" w:rsidRDefault="00A36B28"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W oparciu </w:t>
      </w:r>
      <w:r w:rsidR="00420507" w:rsidRPr="00ED0A76">
        <w:rPr>
          <w:rFonts w:asciiTheme="minorHAnsi" w:hAnsiTheme="minorHAnsi" w:cstheme="minorHAnsi"/>
          <w:color w:val="000000"/>
          <w:sz w:val="24"/>
          <w:szCs w:val="24"/>
        </w:rPr>
        <w:t>o przedłożone przez wnioskodawcę uzupełnieni</w:t>
      </w:r>
      <w:r w:rsidR="00BF4ADF" w:rsidRPr="00ED0A76">
        <w:rPr>
          <w:rFonts w:asciiTheme="minorHAnsi" w:hAnsiTheme="minorHAnsi" w:cstheme="minorHAnsi"/>
          <w:color w:val="000000"/>
          <w:sz w:val="24"/>
          <w:szCs w:val="24"/>
        </w:rPr>
        <w:t>e</w:t>
      </w:r>
      <w:r w:rsidR="00420507" w:rsidRPr="00ED0A76">
        <w:rPr>
          <w:rFonts w:asciiTheme="minorHAnsi" w:hAnsiTheme="minorHAnsi" w:cstheme="minorHAnsi"/>
          <w:color w:val="000000"/>
          <w:sz w:val="24"/>
          <w:szCs w:val="24"/>
        </w:rPr>
        <w:t xml:space="preserve"> raportu ooś z dnia 1 kwietnia 2020 r. organ odwoławczy </w:t>
      </w:r>
      <w:r w:rsidRPr="00ED0A76">
        <w:rPr>
          <w:rFonts w:asciiTheme="minorHAnsi" w:hAnsiTheme="minorHAnsi" w:cstheme="minorHAnsi"/>
          <w:color w:val="000000"/>
          <w:sz w:val="24"/>
          <w:szCs w:val="24"/>
        </w:rPr>
        <w:t>stwierdz</w:t>
      </w:r>
      <w:r w:rsidR="00420507" w:rsidRPr="00ED0A76">
        <w:rPr>
          <w:rFonts w:asciiTheme="minorHAnsi" w:hAnsiTheme="minorHAnsi" w:cstheme="minorHAnsi"/>
          <w:color w:val="000000"/>
          <w:sz w:val="24"/>
          <w:szCs w:val="24"/>
        </w:rPr>
        <w:t>ił</w:t>
      </w:r>
      <w:r w:rsidRPr="00ED0A76">
        <w:rPr>
          <w:rFonts w:asciiTheme="minorHAnsi" w:hAnsiTheme="minorHAnsi" w:cstheme="minorHAnsi"/>
          <w:color w:val="000000"/>
          <w:sz w:val="24"/>
          <w:szCs w:val="24"/>
        </w:rPr>
        <w:t>, iż przedsięwzięcie w obu wariantach w 2030</w:t>
      </w:r>
      <w:r w:rsidR="00420507" w:rsidRPr="00ED0A76">
        <w:rPr>
          <w:rFonts w:asciiTheme="minorHAnsi" w:hAnsiTheme="minorHAnsi" w:cstheme="minorHAnsi"/>
          <w:color w:val="000000"/>
          <w:sz w:val="24"/>
          <w:szCs w:val="24"/>
        </w:rPr>
        <w:t xml:space="preserve"> r.</w:t>
      </w:r>
      <w:r w:rsidRPr="00ED0A76">
        <w:rPr>
          <w:rFonts w:asciiTheme="minorHAnsi" w:hAnsiTheme="minorHAnsi" w:cstheme="minorHAnsi"/>
          <w:color w:val="000000"/>
          <w:sz w:val="24"/>
          <w:szCs w:val="24"/>
        </w:rPr>
        <w:t xml:space="preserve"> </w:t>
      </w:r>
      <w:r w:rsidR="00CA7F8D" w:rsidRPr="00ED0A76">
        <w:rPr>
          <w:rFonts w:asciiTheme="minorHAnsi" w:hAnsiTheme="minorHAnsi" w:cstheme="minorHAnsi"/>
          <w:color w:val="000000"/>
          <w:sz w:val="24"/>
          <w:szCs w:val="24"/>
        </w:rPr>
        <w:t xml:space="preserve">również </w:t>
      </w:r>
      <w:r w:rsidR="00C10D50" w:rsidRPr="00ED0A76">
        <w:rPr>
          <w:rFonts w:asciiTheme="minorHAnsi" w:hAnsiTheme="minorHAnsi" w:cstheme="minorHAnsi"/>
          <w:color w:val="000000"/>
          <w:sz w:val="24"/>
          <w:szCs w:val="24"/>
        </w:rPr>
        <w:t>spowoduje ponadnormatywną emisji hałasu do środowiska</w:t>
      </w:r>
      <w:r w:rsidRPr="00ED0A76">
        <w:rPr>
          <w:rFonts w:asciiTheme="minorHAnsi" w:hAnsiTheme="minorHAnsi" w:cstheme="minorHAnsi"/>
          <w:color w:val="000000"/>
          <w:sz w:val="24"/>
          <w:szCs w:val="24"/>
        </w:rPr>
        <w:t xml:space="preserve"> na teren</w:t>
      </w:r>
      <w:r w:rsidR="00C10D50" w:rsidRPr="00ED0A76">
        <w:rPr>
          <w:rFonts w:asciiTheme="minorHAnsi" w:hAnsiTheme="minorHAnsi" w:cstheme="minorHAnsi"/>
          <w:color w:val="000000"/>
          <w:sz w:val="24"/>
          <w:szCs w:val="24"/>
        </w:rPr>
        <w:t>ach</w:t>
      </w:r>
      <w:r w:rsidRPr="00ED0A76">
        <w:rPr>
          <w:rFonts w:asciiTheme="minorHAnsi" w:hAnsiTheme="minorHAnsi" w:cstheme="minorHAnsi"/>
          <w:color w:val="000000"/>
          <w:sz w:val="24"/>
          <w:szCs w:val="24"/>
        </w:rPr>
        <w:t xml:space="preserve"> podlegając</w:t>
      </w:r>
      <w:r w:rsidR="00C10D50" w:rsidRPr="00ED0A76">
        <w:rPr>
          <w:rFonts w:asciiTheme="minorHAnsi" w:hAnsiTheme="minorHAnsi" w:cstheme="minorHAnsi"/>
          <w:color w:val="000000"/>
          <w:sz w:val="24"/>
          <w:szCs w:val="24"/>
        </w:rPr>
        <w:t>ych</w:t>
      </w:r>
      <w:r w:rsidRPr="00ED0A76">
        <w:rPr>
          <w:rFonts w:asciiTheme="minorHAnsi" w:hAnsiTheme="minorHAnsi" w:cstheme="minorHAnsi"/>
          <w:color w:val="000000"/>
          <w:sz w:val="24"/>
          <w:szCs w:val="24"/>
        </w:rPr>
        <w:t xml:space="preserve"> ochronie akustycznej. </w:t>
      </w:r>
      <w:r w:rsidR="00B0297D" w:rsidRPr="00ED0A76">
        <w:rPr>
          <w:rFonts w:asciiTheme="minorHAnsi" w:hAnsiTheme="minorHAnsi" w:cstheme="minorHAnsi"/>
          <w:color w:val="000000"/>
          <w:sz w:val="24"/>
          <w:szCs w:val="24"/>
        </w:rPr>
        <w:t xml:space="preserve">Analiza </w:t>
      </w:r>
      <w:r w:rsidR="00EA29D2" w:rsidRPr="00ED0A76">
        <w:rPr>
          <w:rFonts w:asciiTheme="minorHAnsi" w:hAnsiTheme="minorHAnsi" w:cstheme="minorHAnsi"/>
          <w:color w:val="000000"/>
          <w:sz w:val="24"/>
          <w:szCs w:val="24"/>
        </w:rPr>
        <w:t xml:space="preserve">ww. </w:t>
      </w:r>
      <w:r w:rsidR="00BF4ADF" w:rsidRPr="00ED0A76">
        <w:rPr>
          <w:rFonts w:asciiTheme="minorHAnsi" w:hAnsiTheme="minorHAnsi" w:cstheme="minorHAnsi"/>
          <w:color w:val="000000"/>
          <w:sz w:val="24"/>
          <w:szCs w:val="24"/>
        </w:rPr>
        <w:t xml:space="preserve">uzupełnienia raportu ooś </w:t>
      </w:r>
      <w:r w:rsidR="00B0297D" w:rsidRPr="00ED0A76">
        <w:rPr>
          <w:rFonts w:asciiTheme="minorHAnsi" w:hAnsiTheme="minorHAnsi" w:cstheme="minorHAnsi"/>
          <w:color w:val="000000"/>
          <w:sz w:val="24"/>
          <w:szCs w:val="24"/>
        </w:rPr>
        <w:t xml:space="preserve">wykazała </w:t>
      </w:r>
      <w:r w:rsidR="00EA29D2" w:rsidRPr="00ED0A76">
        <w:rPr>
          <w:rFonts w:asciiTheme="minorHAnsi" w:hAnsiTheme="minorHAnsi" w:cstheme="minorHAnsi"/>
          <w:color w:val="000000"/>
          <w:sz w:val="24"/>
          <w:szCs w:val="24"/>
        </w:rPr>
        <w:t xml:space="preserve">ponadto </w:t>
      </w:r>
      <w:r w:rsidR="00EF4795" w:rsidRPr="00ED0A76">
        <w:rPr>
          <w:rFonts w:asciiTheme="minorHAnsi" w:hAnsiTheme="minorHAnsi" w:cstheme="minorHAnsi"/>
          <w:color w:val="000000"/>
          <w:sz w:val="24"/>
          <w:szCs w:val="24"/>
        </w:rPr>
        <w:t>konieczność</w:t>
      </w:r>
      <w:r w:rsidR="00B0297D" w:rsidRPr="00ED0A76">
        <w:rPr>
          <w:rFonts w:asciiTheme="minorHAnsi" w:hAnsiTheme="minorHAnsi" w:cstheme="minorHAnsi"/>
          <w:color w:val="000000"/>
          <w:sz w:val="24"/>
          <w:szCs w:val="24"/>
        </w:rPr>
        <w:t xml:space="preserve"> zmiany charakterystyki ekranu akustycznego </w:t>
      </w:r>
      <w:r w:rsidR="00EF4795" w:rsidRPr="00ED0A76">
        <w:rPr>
          <w:rFonts w:asciiTheme="minorHAnsi" w:hAnsiTheme="minorHAnsi" w:cstheme="minorHAnsi"/>
          <w:color w:val="000000"/>
          <w:sz w:val="24"/>
          <w:szCs w:val="24"/>
        </w:rPr>
        <w:t xml:space="preserve">zlokalizowanego w km </w:t>
      </w:r>
      <w:r w:rsidR="00B0297D" w:rsidRPr="00ED0A76">
        <w:rPr>
          <w:rFonts w:asciiTheme="minorHAnsi" w:hAnsiTheme="minorHAnsi" w:cstheme="minorHAnsi"/>
          <w:color w:val="000000"/>
          <w:sz w:val="24"/>
          <w:szCs w:val="24"/>
        </w:rPr>
        <w:t>1+470-1+700</w:t>
      </w:r>
      <w:r w:rsidR="00EF4795" w:rsidRPr="00ED0A76">
        <w:rPr>
          <w:rFonts w:asciiTheme="minorHAnsi" w:hAnsiTheme="minorHAnsi" w:cstheme="minorHAnsi"/>
          <w:color w:val="000000"/>
          <w:sz w:val="24"/>
          <w:szCs w:val="24"/>
        </w:rPr>
        <w:t xml:space="preserve"> po lew</w:t>
      </w:r>
      <w:r w:rsidR="003C242B" w:rsidRPr="00ED0A76">
        <w:rPr>
          <w:rFonts w:asciiTheme="minorHAnsi" w:hAnsiTheme="minorHAnsi" w:cstheme="minorHAnsi"/>
          <w:color w:val="000000"/>
          <w:sz w:val="24"/>
          <w:szCs w:val="24"/>
        </w:rPr>
        <w:t>ej stronie projektowanej drogi.</w:t>
      </w:r>
    </w:p>
    <w:p w14:paraId="39499E24" w14:textId="4BA0C385" w:rsidR="00AF7D87" w:rsidRPr="00ED0A76" w:rsidRDefault="00A36B28"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W związku z powyższym GDOŚ</w:t>
      </w:r>
      <w:r w:rsidR="00EF4795" w:rsidRPr="00ED0A76">
        <w:rPr>
          <w:rFonts w:asciiTheme="minorHAnsi" w:hAnsiTheme="minorHAnsi" w:cstheme="minorHAnsi"/>
          <w:color w:val="000000"/>
          <w:sz w:val="24"/>
          <w:szCs w:val="24"/>
        </w:rPr>
        <w:t xml:space="preserve"> </w:t>
      </w:r>
      <w:r w:rsidR="00BF4ADF" w:rsidRPr="00ED0A76">
        <w:rPr>
          <w:rFonts w:asciiTheme="minorHAnsi" w:hAnsiTheme="minorHAnsi" w:cstheme="minorHAnsi"/>
          <w:color w:val="000000"/>
          <w:sz w:val="24"/>
          <w:szCs w:val="24"/>
        </w:rPr>
        <w:t>zmodyfikował</w:t>
      </w:r>
      <w:r w:rsidR="003C242B" w:rsidRPr="00ED0A76">
        <w:rPr>
          <w:rFonts w:asciiTheme="minorHAnsi" w:hAnsiTheme="minorHAnsi" w:cstheme="minorHAnsi"/>
          <w:color w:val="000000"/>
          <w:sz w:val="24"/>
          <w:szCs w:val="24"/>
        </w:rPr>
        <w:t xml:space="preserve"> zapis</w:t>
      </w:r>
      <w:r w:rsidR="00EF4795" w:rsidRPr="00ED0A76">
        <w:rPr>
          <w:rFonts w:asciiTheme="minorHAnsi" w:hAnsiTheme="minorHAnsi" w:cstheme="minorHAnsi"/>
          <w:color w:val="000000"/>
          <w:sz w:val="24"/>
          <w:szCs w:val="24"/>
        </w:rPr>
        <w:t xml:space="preserve"> pkt </w:t>
      </w:r>
      <w:r w:rsidR="00BF4ADF" w:rsidRPr="00ED0A76">
        <w:rPr>
          <w:rFonts w:asciiTheme="minorHAnsi" w:hAnsiTheme="minorHAnsi" w:cstheme="minorHAnsi"/>
          <w:color w:val="000000"/>
          <w:sz w:val="24"/>
          <w:szCs w:val="24"/>
        </w:rPr>
        <w:t>III.2</w:t>
      </w:r>
      <w:r w:rsidR="00EF4795" w:rsidRPr="00ED0A76">
        <w:rPr>
          <w:rFonts w:asciiTheme="minorHAnsi" w:hAnsiTheme="minorHAnsi" w:cstheme="minorHAnsi"/>
          <w:color w:val="000000"/>
          <w:sz w:val="24"/>
          <w:szCs w:val="24"/>
        </w:rPr>
        <w:t xml:space="preserve"> decyzji</w:t>
      </w:r>
      <w:r w:rsidRPr="00ED0A76">
        <w:rPr>
          <w:rFonts w:asciiTheme="minorHAnsi" w:hAnsiTheme="minorHAnsi" w:cstheme="minorHAnsi"/>
          <w:color w:val="000000"/>
          <w:sz w:val="24"/>
          <w:szCs w:val="24"/>
        </w:rPr>
        <w:t xml:space="preserve"> </w:t>
      </w:r>
      <w:r w:rsidR="00CD225D" w:rsidRPr="00ED0A76">
        <w:rPr>
          <w:rFonts w:asciiTheme="minorHAnsi" w:hAnsiTheme="minorHAnsi" w:cstheme="minorHAnsi"/>
          <w:color w:val="000000"/>
          <w:sz w:val="24"/>
          <w:szCs w:val="24"/>
        </w:rPr>
        <w:t xml:space="preserve">z dnia 23 maja 2019 r. </w:t>
      </w:r>
      <w:r w:rsidR="00EA29D2" w:rsidRPr="00ED0A76">
        <w:rPr>
          <w:rFonts w:asciiTheme="minorHAnsi" w:hAnsiTheme="minorHAnsi" w:cstheme="minorHAnsi"/>
          <w:color w:val="000000"/>
          <w:sz w:val="24"/>
          <w:szCs w:val="24"/>
        </w:rPr>
        <w:t xml:space="preserve"> </w:t>
      </w:r>
      <w:r w:rsidR="00CD225D" w:rsidRPr="00ED0A76">
        <w:rPr>
          <w:rFonts w:asciiTheme="minorHAnsi" w:hAnsiTheme="minorHAnsi" w:cstheme="minorHAnsi"/>
          <w:color w:val="000000"/>
          <w:sz w:val="24"/>
          <w:szCs w:val="24"/>
        </w:rPr>
        <w:t xml:space="preserve">(pkt </w:t>
      </w:r>
      <w:r w:rsidR="00DF729B" w:rsidRPr="00ED0A76">
        <w:rPr>
          <w:rFonts w:asciiTheme="minorHAnsi" w:hAnsiTheme="minorHAnsi" w:cstheme="minorHAnsi"/>
          <w:color w:val="000000"/>
          <w:sz w:val="24"/>
          <w:szCs w:val="24"/>
        </w:rPr>
        <w:t>1</w:t>
      </w:r>
      <w:r w:rsidR="00F15322" w:rsidRPr="00ED0A76">
        <w:rPr>
          <w:rFonts w:asciiTheme="minorHAnsi" w:hAnsiTheme="minorHAnsi" w:cstheme="minorHAnsi"/>
          <w:color w:val="000000"/>
          <w:sz w:val="24"/>
          <w:szCs w:val="24"/>
        </w:rPr>
        <w:t>4</w:t>
      </w:r>
      <w:r w:rsidR="00CD225D" w:rsidRPr="00ED0A76">
        <w:rPr>
          <w:rFonts w:asciiTheme="minorHAnsi" w:hAnsiTheme="minorHAnsi" w:cstheme="minorHAnsi"/>
          <w:color w:val="000000"/>
          <w:sz w:val="24"/>
          <w:szCs w:val="24"/>
        </w:rPr>
        <w:t xml:space="preserve"> niniejszej decyzji) </w:t>
      </w:r>
      <w:r w:rsidR="00CA7F8D" w:rsidRPr="00ED0A76">
        <w:rPr>
          <w:rFonts w:asciiTheme="minorHAnsi" w:hAnsiTheme="minorHAnsi" w:cstheme="minorHAnsi"/>
          <w:color w:val="000000"/>
          <w:sz w:val="24"/>
          <w:szCs w:val="24"/>
        </w:rPr>
        <w:t>określając</w:t>
      </w:r>
      <w:r w:rsidR="00EA29D2" w:rsidRPr="00ED0A76">
        <w:rPr>
          <w:rFonts w:asciiTheme="minorHAnsi" w:hAnsiTheme="minorHAnsi" w:cstheme="minorHAnsi"/>
          <w:color w:val="000000"/>
          <w:sz w:val="24"/>
          <w:szCs w:val="24"/>
        </w:rPr>
        <w:t xml:space="preserve"> na nowo typ</w:t>
      </w:r>
      <w:r w:rsidRPr="00ED0A76">
        <w:rPr>
          <w:rFonts w:asciiTheme="minorHAnsi" w:hAnsiTheme="minorHAnsi" w:cstheme="minorHAnsi"/>
          <w:color w:val="000000"/>
          <w:sz w:val="24"/>
          <w:szCs w:val="24"/>
        </w:rPr>
        <w:t xml:space="preserve"> ekran</w:t>
      </w:r>
      <w:r w:rsidR="007350AC" w:rsidRPr="00ED0A76">
        <w:rPr>
          <w:rFonts w:asciiTheme="minorHAnsi" w:hAnsiTheme="minorHAnsi" w:cstheme="minorHAnsi"/>
          <w:color w:val="000000"/>
          <w:sz w:val="24"/>
          <w:szCs w:val="24"/>
        </w:rPr>
        <w:t>u</w:t>
      </w:r>
      <w:r w:rsidRPr="00ED0A76">
        <w:rPr>
          <w:rFonts w:asciiTheme="minorHAnsi" w:hAnsiTheme="minorHAnsi" w:cstheme="minorHAnsi"/>
          <w:color w:val="000000"/>
          <w:sz w:val="24"/>
          <w:szCs w:val="24"/>
        </w:rPr>
        <w:t xml:space="preserve"> akustyczn</w:t>
      </w:r>
      <w:r w:rsidR="007350AC" w:rsidRPr="00ED0A76">
        <w:rPr>
          <w:rFonts w:asciiTheme="minorHAnsi" w:hAnsiTheme="minorHAnsi" w:cstheme="minorHAnsi"/>
          <w:color w:val="000000"/>
          <w:sz w:val="24"/>
          <w:szCs w:val="24"/>
        </w:rPr>
        <w:t>ego E4</w:t>
      </w:r>
      <w:r w:rsidRPr="00ED0A76">
        <w:rPr>
          <w:rFonts w:asciiTheme="minorHAnsi" w:hAnsiTheme="minorHAnsi" w:cstheme="minorHAnsi"/>
          <w:color w:val="000000"/>
          <w:sz w:val="24"/>
          <w:szCs w:val="24"/>
        </w:rPr>
        <w:t xml:space="preserve"> (z odbijająco-pochłaniającego na </w:t>
      </w:r>
      <w:r w:rsidR="007350AC" w:rsidRPr="00ED0A76">
        <w:rPr>
          <w:rFonts w:asciiTheme="minorHAnsi" w:hAnsiTheme="minorHAnsi" w:cstheme="minorHAnsi"/>
          <w:color w:val="000000"/>
          <w:sz w:val="24"/>
          <w:szCs w:val="24"/>
        </w:rPr>
        <w:t>pochłaniający)</w:t>
      </w:r>
      <w:r w:rsidRPr="00ED0A76">
        <w:rPr>
          <w:rFonts w:asciiTheme="minorHAnsi" w:hAnsiTheme="minorHAnsi" w:cstheme="minorHAnsi"/>
          <w:color w:val="000000"/>
          <w:sz w:val="24"/>
          <w:szCs w:val="24"/>
        </w:rPr>
        <w:t xml:space="preserve"> zlokalizowan</w:t>
      </w:r>
      <w:r w:rsidR="007350AC" w:rsidRPr="00ED0A76">
        <w:rPr>
          <w:rFonts w:asciiTheme="minorHAnsi" w:hAnsiTheme="minorHAnsi" w:cstheme="minorHAnsi"/>
          <w:color w:val="000000"/>
          <w:sz w:val="24"/>
          <w:szCs w:val="24"/>
        </w:rPr>
        <w:t>ego</w:t>
      </w:r>
      <w:r w:rsidR="00CA7F8D" w:rsidRPr="00ED0A76">
        <w:rPr>
          <w:rFonts w:asciiTheme="minorHAnsi" w:hAnsiTheme="minorHAnsi" w:cstheme="minorHAnsi"/>
          <w:color w:val="000000"/>
          <w:sz w:val="24"/>
          <w:szCs w:val="24"/>
        </w:rPr>
        <w:t xml:space="preserve"> po lewej stronie w</w:t>
      </w:r>
      <w:r w:rsidR="00AF7D87" w:rsidRPr="00ED0A76">
        <w:rPr>
          <w:rFonts w:asciiTheme="minorHAnsi" w:hAnsiTheme="minorHAnsi" w:cstheme="minorHAnsi"/>
          <w:color w:val="000000"/>
          <w:sz w:val="24"/>
          <w:szCs w:val="24"/>
        </w:rPr>
        <w:t>:</w:t>
      </w:r>
    </w:p>
    <w:p w14:paraId="5844AC72" w14:textId="01579E2E" w:rsidR="00AF7D87" w:rsidRPr="00ED0A76" w:rsidRDefault="00A36B28"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km </w:t>
      </w:r>
      <w:r w:rsidR="00B178C8" w:rsidRPr="00ED0A76">
        <w:rPr>
          <w:rFonts w:asciiTheme="minorHAnsi" w:hAnsiTheme="minorHAnsi" w:cstheme="minorHAnsi"/>
          <w:color w:val="000000"/>
          <w:sz w:val="24"/>
          <w:szCs w:val="24"/>
        </w:rPr>
        <w:t xml:space="preserve">od </w:t>
      </w:r>
      <w:r w:rsidRPr="00ED0A76">
        <w:rPr>
          <w:rFonts w:asciiTheme="minorHAnsi" w:hAnsiTheme="minorHAnsi" w:cstheme="minorHAnsi"/>
          <w:color w:val="000000"/>
          <w:sz w:val="24"/>
          <w:szCs w:val="24"/>
        </w:rPr>
        <w:t xml:space="preserve">1+470 </w:t>
      </w:r>
      <w:r w:rsidR="00B178C8" w:rsidRPr="00ED0A76">
        <w:rPr>
          <w:rFonts w:asciiTheme="minorHAnsi" w:hAnsiTheme="minorHAnsi" w:cstheme="minorHAnsi"/>
          <w:color w:val="000000"/>
          <w:sz w:val="24"/>
          <w:szCs w:val="24"/>
        </w:rPr>
        <w:t>do</w:t>
      </w:r>
      <w:r w:rsidRPr="00ED0A76">
        <w:rPr>
          <w:rFonts w:asciiTheme="minorHAnsi" w:hAnsiTheme="minorHAnsi" w:cstheme="minorHAnsi"/>
          <w:color w:val="000000"/>
          <w:sz w:val="24"/>
          <w:szCs w:val="24"/>
        </w:rPr>
        <w:t xml:space="preserve"> 1+640 </w:t>
      </w:r>
      <w:r w:rsidR="00AF7D87" w:rsidRPr="00ED0A76">
        <w:rPr>
          <w:rFonts w:asciiTheme="minorHAnsi" w:hAnsiTheme="minorHAnsi" w:cstheme="minorHAnsi"/>
          <w:color w:val="000000"/>
          <w:sz w:val="24"/>
          <w:szCs w:val="24"/>
        </w:rPr>
        <w:t xml:space="preserve">- </w:t>
      </w:r>
      <w:r w:rsidRPr="00ED0A76">
        <w:rPr>
          <w:rFonts w:asciiTheme="minorHAnsi" w:hAnsiTheme="minorHAnsi" w:cstheme="minorHAnsi"/>
          <w:color w:val="000000"/>
          <w:sz w:val="24"/>
          <w:szCs w:val="24"/>
        </w:rPr>
        <w:t>wysokość 2 m</w:t>
      </w:r>
      <w:r w:rsidR="00AF7D87" w:rsidRPr="00ED0A76">
        <w:rPr>
          <w:rFonts w:asciiTheme="minorHAnsi" w:hAnsiTheme="minorHAnsi" w:cstheme="minorHAnsi"/>
          <w:color w:val="000000"/>
          <w:sz w:val="24"/>
          <w:szCs w:val="24"/>
        </w:rPr>
        <w:t>;</w:t>
      </w:r>
    </w:p>
    <w:p w14:paraId="61DFA72E" w14:textId="30D2EED8" w:rsidR="00CD225D" w:rsidRPr="00ED0A76" w:rsidRDefault="00AF7D87" w:rsidP="00ED0A76">
      <w:pPr>
        <w:pStyle w:val="Bezodstpw"/>
        <w:rPr>
          <w:rFonts w:asciiTheme="minorHAnsi" w:hAnsiTheme="minorHAnsi" w:cstheme="minorHAnsi"/>
          <w:color w:val="000000"/>
          <w:sz w:val="24"/>
          <w:szCs w:val="24"/>
        </w:rPr>
      </w:pPr>
      <w:r w:rsidRPr="00ED0A76">
        <w:rPr>
          <w:rFonts w:asciiTheme="minorHAnsi" w:hAnsiTheme="minorHAnsi" w:cstheme="minorHAnsi"/>
          <w:color w:val="000000"/>
          <w:sz w:val="24"/>
          <w:szCs w:val="24"/>
        </w:rPr>
        <w:t xml:space="preserve">km </w:t>
      </w:r>
      <w:r w:rsidR="00B178C8" w:rsidRPr="00ED0A76">
        <w:rPr>
          <w:rFonts w:asciiTheme="minorHAnsi" w:hAnsiTheme="minorHAnsi" w:cstheme="minorHAnsi"/>
          <w:color w:val="000000"/>
          <w:sz w:val="24"/>
          <w:szCs w:val="24"/>
        </w:rPr>
        <w:t xml:space="preserve">od </w:t>
      </w:r>
      <w:r w:rsidR="00A36B28" w:rsidRPr="00ED0A76">
        <w:rPr>
          <w:rFonts w:asciiTheme="minorHAnsi" w:hAnsiTheme="minorHAnsi" w:cstheme="minorHAnsi"/>
          <w:color w:val="000000"/>
          <w:sz w:val="24"/>
          <w:szCs w:val="24"/>
        </w:rPr>
        <w:t xml:space="preserve">1+640 </w:t>
      </w:r>
      <w:r w:rsidR="00B178C8" w:rsidRPr="00ED0A76">
        <w:rPr>
          <w:rFonts w:asciiTheme="minorHAnsi" w:hAnsiTheme="minorHAnsi" w:cstheme="minorHAnsi"/>
          <w:color w:val="000000"/>
          <w:sz w:val="24"/>
          <w:szCs w:val="24"/>
        </w:rPr>
        <w:t xml:space="preserve">do </w:t>
      </w:r>
      <w:r w:rsidR="00A36B28" w:rsidRPr="00ED0A76">
        <w:rPr>
          <w:rFonts w:asciiTheme="minorHAnsi" w:hAnsiTheme="minorHAnsi" w:cstheme="minorHAnsi"/>
          <w:color w:val="000000"/>
          <w:sz w:val="24"/>
          <w:szCs w:val="24"/>
        </w:rPr>
        <w:t xml:space="preserve">1+700 </w:t>
      </w:r>
      <w:r w:rsidRPr="00ED0A76">
        <w:rPr>
          <w:rFonts w:asciiTheme="minorHAnsi" w:hAnsiTheme="minorHAnsi" w:cstheme="minorHAnsi"/>
          <w:color w:val="000000"/>
          <w:sz w:val="24"/>
          <w:szCs w:val="24"/>
        </w:rPr>
        <w:t xml:space="preserve">- </w:t>
      </w:r>
      <w:r w:rsidR="00A36B28" w:rsidRPr="00ED0A76">
        <w:rPr>
          <w:rFonts w:asciiTheme="minorHAnsi" w:hAnsiTheme="minorHAnsi" w:cstheme="minorHAnsi"/>
          <w:color w:val="000000"/>
          <w:sz w:val="24"/>
          <w:szCs w:val="24"/>
        </w:rPr>
        <w:t xml:space="preserve">wysokość 6 </w:t>
      </w:r>
      <w:r w:rsidR="007350AC" w:rsidRPr="00ED0A76">
        <w:rPr>
          <w:rFonts w:asciiTheme="minorHAnsi" w:hAnsiTheme="minorHAnsi" w:cstheme="minorHAnsi"/>
          <w:color w:val="000000"/>
          <w:sz w:val="24"/>
          <w:szCs w:val="24"/>
        </w:rPr>
        <w:t>m.</w:t>
      </w:r>
    </w:p>
    <w:p w14:paraId="1A0C59B8" w14:textId="23AAC58E" w:rsidR="00575F86" w:rsidRPr="00ED0A76" w:rsidRDefault="00E12248"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xml:space="preserve">W </w:t>
      </w:r>
      <w:r w:rsidR="00E90163" w:rsidRPr="00ED0A76">
        <w:rPr>
          <w:rFonts w:asciiTheme="minorHAnsi" w:hAnsiTheme="minorHAnsi" w:cstheme="minorHAnsi"/>
          <w:sz w:val="24"/>
          <w:szCs w:val="24"/>
        </w:rPr>
        <w:t xml:space="preserve">warunku określonym w pkt VI </w:t>
      </w:r>
      <w:r w:rsidRPr="00ED0A76">
        <w:rPr>
          <w:rFonts w:asciiTheme="minorHAnsi" w:hAnsiTheme="minorHAnsi" w:cstheme="minorHAnsi"/>
          <w:sz w:val="24"/>
          <w:szCs w:val="24"/>
        </w:rPr>
        <w:t xml:space="preserve">decyzji </w:t>
      </w:r>
      <w:r w:rsidR="00E90163" w:rsidRPr="00ED0A76">
        <w:rPr>
          <w:rFonts w:asciiTheme="minorHAnsi" w:hAnsiTheme="minorHAnsi" w:cstheme="minorHAnsi"/>
          <w:sz w:val="24"/>
          <w:szCs w:val="24"/>
        </w:rPr>
        <w:t xml:space="preserve">z dnia 23 maja 2019 r. </w:t>
      </w:r>
      <w:r w:rsidRPr="00ED0A76">
        <w:rPr>
          <w:rFonts w:asciiTheme="minorHAnsi" w:hAnsiTheme="minorHAnsi" w:cstheme="minorHAnsi"/>
          <w:sz w:val="24"/>
          <w:szCs w:val="24"/>
        </w:rPr>
        <w:t>organ I instancji nałożył obowiązek przeprowadzenia ponownej oceny oddziaływania na środowisko</w:t>
      </w:r>
      <w:r w:rsidR="00E90163" w:rsidRPr="00ED0A76">
        <w:rPr>
          <w:rFonts w:asciiTheme="minorHAnsi" w:hAnsiTheme="minorHAnsi" w:cstheme="minorHAnsi"/>
          <w:sz w:val="24"/>
          <w:szCs w:val="24"/>
        </w:rPr>
        <w:t xml:space="preserve"> w ramach postępowania w sprawie wydania zezwolenia na realizację inwestycji drogowej</w:t>
      </w:r>
      <w:r w:rsidRPr="00ED0A76">
        <w:rPr>
          <w:rFonts w:asciiTheme="minorHAnsi" w:hAnsiTheme="minorHAnsi" w:cstheme="minorHAnsi"/>
          <w:sz w:val="24"/>
          <w:szCs w:val="24"/>
        </w:rPr>
        <w:t xml:space="preserve">, z uwagi na rodzaj, skalę oraz charakter przedsięwzięcia oraz na możliwość wystąpienia w trakcie projektowania istotnych różnic w przedstawionych wstępnych rozwiązaniach projektowych. Organ odwoławczy uznał, że konieczne </w:t>
      </w:r>
      <w:r w:rsidR="00E90163" w:rsidRPr="00ED0A76">
        <w:rPr>
          <w:rFonts w:asciiTheme="minorHAnsi" w:hAnsiTheme="minorHAnsi" w:cstheme="minorHAnsi"/>
          <w:sz w:val="24"/>
          <w:szCs w:val="24"/>
        </w:rPr>
        <w:t>jest</w:t>
      </w:r>
      <w:r w:rsidRPr="00ED0A76">
        <w:rPr>
          <w:rFonts w:asciiTheme="minorHAnsi" w:hAnsiTheme="minorHAnsi" w:cstheme="minorHAnsi"/>
          <w:sz w:val="24"/>
          <w:szCs w:val="24"/>
        </w:rPr>
        <w:t xml:space="preserve"> doprecyzowanie</w:t>
      </w:r>
      <w:r w:rsidR="00E90163" w:rsidRPr="00ED0A76">
        <w:rPr>
          <w:rFonts w:asciiTheme="minorHAnsi" w:hAnsiTheme="minorHAnsi" w:cstheme="minorHAnsi"/>
          <w:sz w:val="24"/>
          <w:szCs w:val="24"/>
        </w:rPr>
        <w:t xml:space="preserve"> ww. obowiązku (pkt 15 niniejszej decyzji), które elementy należy poddać szczegółowej analizie, tj. efektywność zaprojektowanych rozwiązań minimalizujących efekt bariery ekologicznej tworzonej przez drogę, lokalizacji zieleni przewidzianej do nasadzeń, poprawności lokalizacji systemu odwodnienia w aspekcie barierowości dla migracji zwierząt, a także oddziaływania przedsięwzięcia na chronione rośliny.</w:t>
      </w:r>
    </w:p>
    <w:p w14:paraId="3D5B47A1" w14:textId="28828844" w:rsidR="00F15322" w:rsidRPr="00ED0A76" w:rsidRDefault="00F15322" w:rsidP="00ED0A76">
      <w:pPr>
        <w:pStyle w:val="Bezodstpw"/>
        <w:rPr>
          <w:rFonts w:asciiTheme="minorHAnsi" w:hAnsiTheme="minorHAnsi" w:cstheme="minorHAnsi"/>
          <w:color w:val="000000"/>
          <w:sz w:val="24"/>
          <w:szCs w:val="24"/>
        </w:rPr>
      </w:pPr>
      <w:r w:rsidRPr="00ED0A76">
        <w:rPr>
          <w:rFonts w:asciiTheme="minorHAnsi" w:hAnsiTheme="minorHAnsi" w:cstheme="minorHAnsi"/>
          <w:sz w:val="24"/>
          <w:szCs w:val="24"/>
        </w:rPr>
        <w:t>Konieczn</w:t>
      </w:r>
      <w:r w:rsidR="001B27BC" w:rsidRPr="00ED0A76">
        <w:rPr>
          <w:rFonts w:asciiTheme="minorHAnsi" w:hAnsiTheme="minorHAnsi" w:cstheme="minorHAnsi"/>
          <w:sz w:val="24"/>
          <w:szCs w:val="24"/>
        </w:rPr>
        <w:t>e</w:t>
      </w:r>
      <w:r w:rsidRPr="00ED0A76">
        <w:rPr>
          <w:rFonts w:asciiTheme="minorHAnsi" w:hAnsiTheme="minorHAnsi" w:cstheme="minorHAnsi"/>
          <w:sz w:val="24"/>
          <w:szCs w:val="24"/>
        </w:rPr>
        <w:t xml:space="preserve"> było także doprecyzowanie </w:t>
      </w:r>
      <w:r w:rsidRPr="00ED0A76">
        <w:rPr>
          <w:rFonts w:asciiTheme="minorHAnsi" w:hAnsiTheme="minorHAnsi" w:cstheme="minorHAnsi"/>
          <w:color w:val="000000"/>
          <w:sz w:val="24"/>
          <w:szCs w:val="24"/>
        </w:rPr>
        <w:t>terminu wykonani</w:t>
      </w:r>
      <w:r w:rsidR="00B267CC" w:rsidRPr="00ED0A76">
        <w:rPr>
          <w:rFonts w:asciiTheme="minorHAnsi" w:hAnsiTheme="minorHAnsi" w:cstheme="minorHAnsi"/>
          <w:color w:val="000000"/>
          <w:sz w:val="24"/>
          <w:szCs w:val="24"/>
        </w:rPr>
        <w:t>a</w:t>
      </w:r>
      <w:r w:rsidRPr="00ED0A76">
        <w:rPr>
          <w:rFonts w:asciiTheme="minorHAnsi" w:hAnsiTheme="minorHAnsi" w:cstheme="minorHAnsi"/>
          <w:color w:val="000000"/>
          <w:sz w:val="24"/>
          <w:szCs w:val="24"/>
        </w:rPr>
        <w:t xml:space="preserve"> analizy porealizacyjnej oraz </w:t>
      </w:r>
      <w:r w:rsidR="00B267CC" w:rsidRPr="00ED0A76">
        <w:rPr>
          <w:rFonts w:asciiTheme="minorHAnsi" w:hAnsiTheme="minorHAnsi" w:cstheme="minorHAnsi"/>
          <w:color w:val="000000"/>
          <w:sz w:val="24"/>
          <w:szCs w:val="24"/>
        </w:rPr>
        <w:t>terminu</w:t>
      </w:r>
      <w:r w:rsidRPr="00ED0A76">
        <w:rPr>
          <w:rFonts w:asciiTheme="minorHAnsi" w:hAnsiTheme="minorHAnsi" w:cstheme="minorHAnsi"/>
          <w:color w:val="000000"/>
          <w:sz w:val="24"/>
          <w:szCs w:val="24"/>
        </w:rPr>
        <w:t xml:space="preserve"> przedstawienia jej </w:t>
      </w:r>
      <w:r w:rsidR="00B267CC" w:rsidRPr="00ED0A76">
        <w:rPr>
          <w:rFonts w:asciiTheme="minorHAnsi" w:hAnsiTheme="minorHAnsi" w:cstheme="minorHAnsi"/>
          <w:color w:val="000000"/>
          <w:sz w:val="24"/>
          <w:szCs w:val="24"/>
        </w:rPr>
        <w:t>wyników</w:t>
      </w:r>
      <w:r w:rsidRPr="00ED0A76">
        <w:rPr>
          <w:rFonts w:asciiTheme="minorHAnsi" w:hAnsiTheme="minorHAnsi" w:cstheme="minorHAnsi"/>
          <w:color w:val="000000"/>
          <w:sz w:val="24"/>
          <w:szCs w:val="24"/>
        </w:rPr>
        <w:t xml:space="preserve"> </w:t>
      </w:r>
      <w:r w:rsidRPr="00ED0A76">
        <w:rPr>
          <w:rFonts w:asciiTheme="minorHAnsi" w:hAnsiTheme="minorHAnsi" w:cstheme="minorHAnsi"/>
          <w:sz w:val="24"/>
          <w:szCs w:val="24"/>
        </w:rPr>
        <w:t>Regionalnemu Dyrektorowi Ochrony Środowiska w Katowicach oraz Prezydentowi Miasta Katowice, Sosnowiec, Mysłowice i Jaworzno</w:t>
      </w:r>
      <w:r w:rsidR="00B267CC" w:rsidRPr="00ED0A76">
        <w:rPr>
          <w:rFonts w:asciiTheme="minorHAnsi" w:hAnsiTheme="minorHAnsi" w:cstheme="minorHAnsi"/>
          <w:sz w:val="24"/>
          <w:szCs w:val="24"/>
        </w:rPr>
        <w:t>. W tym zakresie GDOŚ reformując pkt VII decyzji RDOŚ w Katowicach wskazał, że analizę porealizacyjną należy przeprowadzić rok po oddaniu inwestycji do użytkowania, zaś jej wyniki przedstawić w terminie do 6</w:t>
      </w:r>
      <w:r w:rsidR="001B27BC" w:rsidRPr="00ED0A76">
        <w:rPr>
          <w:rFonts w:asciiTheme="minorHAnsi" w:hAnsiTheme="minorHAnsi" w:cstheme="minorHAnsi"/>
          <w:sz w:val="24"/>
          <w:szCs w:val="24"/>
        </w:rPr>
        <w:t xml:space="preserve"> </w:t>
      </w:r>
      <w:r w:rsidR="00B267CC" w:rsidRPr="00ED0A76">
        <w:rPr>
          <w:rFonts w:asciiTheme="minorHAnsi" w:hAnsiTheme="minorHAnsi" w:cstheme="minorHAnsi"/>
          <w:sz w:val="24"/>
          <w:szCs w:val="24"/>
        </w:rPr>
        <w:t>miesięcy od jej zakończenia ww. organom. Powyższe znalazło odzwierciedlenie w pkt 1</w:t>
      </w:r>
      <w:r w:rsidR="00575F86" w:rsidRPr="00ED0A76">
        <w:rPr>
          <w:rFonts w:asciiTheme="minorHAnsi" w:hAnsiTheme="minorHAnsi" w:cstheme="minorHAnsi"/>
          <w:sz w:val="24"/>
          <w:szCs w:val="24"/>
        </w:rPr>
        <w:t>6</w:t>
      </w:r>
      <w:r w:rsidR="00B267CC" w:rsidRPr="00ED0A76">
        <w:rPr>
          <w:rFonts w:asciiTheme="minorHAnsi" w:hAnsiTheme="minorHAnsi" w:cstheme="minorHAnsi"/>
          <w:sz w:val="24"/>
          <w:szCs w:val="24"/>
        </w:rPr>
        <w:t xml:space="preserve"> niniejszej decyzji.</w:t>
      </w:r>
    </w:p>
    <w:p w14:paraId="61CDE94C" w14:textId="438BF125" w:rsidR="00AF1FD9" w:rsidRPr="00ED0A76" w:rsidRDefault="00DF1908" w:rsidP="00ED0A76">
      <w:pPr>
        <w:pStyle w:val="Bezodstpw"/>
        <w:rPr>
          <w:rFonts w:asciiTheme="minorHAnsi" w:eastAsia="ArialMT" w:hAnsiTheme="minorHAnsi" w:cstheme="minorHAnsi"/>
          <w:sz w:val="24"/>
          <w:szCs w:val="24"/>
        </w:rPr>
      </w:pPr>
      <w:r w:rsidRPr="00ED0A76">
        <w:rPr>
          <w:rFonts w:asciiTheme="minorHAnsi" w:hAnsiTheme="minorHAnsi" w:cstheme="minorHAnsi"/>
          <w:color w:val="000000"/>
          <w:sz w:val="24"/>
          <w:szCs w:val="24"/>
        </w:rPr>
        <w:t>Ustosunkowując się z kolei do wniosk</w:t>
      </w:r>
      <w:r w:rsidR="00C8483E" w:rsidRPr="00ED0A76">
        <w:rPr>
          <w:rFonts w:asciiTheme="minorHAnsi" w:hAnsiTheme="minorHAnsi" w:cstheme="minorHAnsi"/>
          <w:color w:val="000000"/>
          <w:sz w:val="24"/>
          <w:szCs w:val="24"/>
        </w:rPr>
        <w:t>u</w:t>
      </w:r>
      <w:r w:rsidRPr="00ED0A76">
        <w:rPr>
          <w:rFonts w:asciiTheme="minorHAnsi" w:hAnsiTheme="minorHAnsi" w:cstheme="minorHAnsi"/>
          <w:color w:val="000000"/>
          <w:sz w:val="24"/>
          <w:szCs w:val="24"/>
        </w:rPr>
        <w:t xml:space="preserve"> GTP </w:t>
      </w:r>
      <w:r w:rsidR="00C8483E" w:rsidRPr="00ED0A76">
        <w:rPr>
          <w:rFonts w:asciiTheme="minorHAnsi" w:hAnsiTheme="minorHAnsi" w:cstheme="minorHAnsi"/>
          <w:color w:val="000000"/>
          <w:sz w:val="24"/>
          <w:szCs w:val="24"/>
        </w:rPr>
        <w:t xml:space="preserve">z dnia 3 sierpnia 2020 r. </w:t>
      </w:r>
      <w:r w:rsidRPr="00ED0A76">
        <w:rPr>
          <w:rFonts w:asciiTheme="minorHAnsi" w:hAnsiTheme="minorHAnsi" w:cstheme="minorHAnsi"/>
          <w:color w:val="000000"/>
          <w:sz w:val="24"/>
          <w:szCs w:val="24"/>
        </w:rPr>
        <w:t>złożon</w:t>
      </w:r>
      <w:r w:rsidR="00C8483E" w:rsidRPr="00ED0A76">
        <w:rPr>
          <w:rFonts w:asciiTheme="minorHAnsi" w:hAnsiTheme="minorHAnsi" w:cstheme="minorHAnsi"/>
          <w:color w:val="000000"/>
          <w:sz w:val="24"/>
          <w:szCs w:val="24"/>
        </w:rPr>
        <w:t>ego</w:t>
      </w:r>
      <w:r w:rsidRPr="00ED0A76">
        <w:rPr>
          <w:rFonts w:asciiTheme="minorHAnsi" w:hAnsiTheme="minorHAnsi" w:cstheme="minorHAnsi"/>
          <w:color w:val="000000"/>
          <w:sz w:val="24"/>
          <w:szCs w:val="24"/>
        </w:rPr>
        <w:t xml:space="preserve"> w ramach postępowania odwoławczego, GDOŚ przedstawia poniżej swoje stanowisk</w:t>
      </w:r>
      <w:r w:rsidR="00547825" w:rsidRPr="00ED0A76">
        <w:rPr>
          <w:rFonts w:asciiTheme="minorHAnsi" w:hAnsiTheme="minorHAnsi" w:cstheme="minorHAnsi"/>
          <w:color w:val="000000"/>
          <w:sz w:val="24"/>
          <w:szCs w:val="24"/>
        </w:rPr>
        <w:t xml:space="preserve">o. </w:t>
      </w:r>
      <w:r w:rsidR="00120CA3" w:rsidRPr="00ED0A76">
        <w:rPr>
          <w:rFonts w:asciiTheme="minorHAnsi" w:hAnsiTheme="minorHAnsi" w:cstheme="minorHAnsi"/>
          <w:color w:val="000000"/>
          <w:sz w:val="24"/>
          <w:szCs w:val="24"/>
        </w:rPr>
        <w:t>Odnosząc się do uwagi, iż</w:t>
      </w:r>
      <w:r w:rsidR="00AB68C8" w:rsidRPr="00ED0A76">
        <w:rPr>
          <w:rFonts w:asciiTheme="minorHAnsi" w:hAnsiTheme="minorHAnsi" w:cstheme="minorHAnsi"/>
          <w:color w:val="000000"/>
          <w:sz w:val="24"/>
          <w:szCs w:val="24"/>
        </w:rPr>
        <w:t xml:space="preserve"> </w:t>
      </w:r>
      <w:r w:rsidR="00C8483E" w:rsidRPr="00ED0A76">
        <w:rPr>
          <w:rFonts w:asciiTheme="minorHAnsi" w:hAnsiTheme="minorHAnsi" w:cstheme="minorHAnsi"/>
          <w:sz w:val="24"/>
          <w:szCs w:val="24"/>
        </w:rPr>
        <w:t>wygrodze</w:t>
      </w:r>
      <w:r w:rsidR="00AB68C8" w:rsidRPr="00ED0A76">
        <w:rPr>
          <w:rFonts w:asciiTheme="minorHAnsi" w:hAnsiTheme="minorHAnsi" w:cstheme="minorHAnsi"/>
          <w:sz w:val="24"/>
          <w:szCs w:val="24"/>
        </w:rPr>
        <w:t>nia</w:t>
      </w:r>
      <w:r w:rsidR="00C8483E" w:rsidRPr="00ED0A76">
        <w:rPr>
          <w:rFonts w:asciiTheme="minorHAnsi" w:hAnsiTheme="minorHAnsi" w:cstheme="minorHAnsi"/>
          <w:sz w:val="24"/>
          <w:szCs w:val="24"/>
        </w:rPr>
        <w:t xml:space="preserve"> herpetologiczne powinny być zlokalizowane w km od 35+200 do 36+500 i do km 0+600, a także od ul. Obrzeżnej Zachodniej (km 0+600) do torów kolejowych przy ul. J. Korczaka</w:t>
      </w:r>
      <w:r w:rsidR="00AB68C8" w:rsidRPr="00ED0A76">
        <w:rPr>
          <w:rFonts w:asciiTheme="minorHAnsi" w:hAnsiTheme="minorHAnsi" w:cstheme="minorHAnsi"/>
          <w:sz w:val="24"/>
          <w:szCs w:val="24"/>
        </w:rPr>
        <w:t xml:space="preserve">, GDOŚ wskazuje, iż stanowisko to jest bezpodstawne. </w:t>
      </w:r>
      <w:r w:rsidR="00AB68C8" w:rsidRPr="00ED0A76">
        <w:rPr>
          <w:rFonts w:asciiTheme="minorHAnsi" w:eastAsia="ArialMT" w:hAnsiTheme="minorHAnsi" w:cstheme="minorHAnsi"/>
          <w:sz w:val="24"/>
          <w:szCs w:val="24"/>
        </w:rPr>
        <w:t xml:space="preserve">Zgodnie z wyjaśnieniami przedstawionymi przez </w:t>
      </w:r>
      <w:r w:rsidR="001F1F70" w:rsidRPr="00ED0A76">
        <w:rPr>
          <w:rFonts w:asciiTheme="minorHAnsi" w:eastAsia="ArialMT" w:hAnsiTheme="minorHAnsi" w:cstheme="minorHAnsi"/>
          <w:sz w:val="24"/>
          <w:szCs w:val="24"/>
        </w:rPr>
        <w:t>i</w:t>
      </w:r>
      <w:r w:rsidR="00AB68C8" w:rsidRPr="00ED0A76">
        <w:rPr>
          <w:rFonts w:asciiTheme="minorHAnsi" w:eastAsia="ArialMT" w:hAnsiTheme="minorHAnsi" w:cstheme="minorHAnsi"/>
          <w:sz w:val="24"/>
          <w:szCs w:val="24"/>
        </w:rPr>
        <w:t xml:space="preserve">nwestora w piśmie z dnia 30 lipca 2021 r., na odcinku od km 35+524 do km 36+215 trasa przechodzi estakadą, pokrywając się z odcinkami wskazanymi przez GTP. Jak wyjaśnia </w:t>
      </w:r>
      <w:r w:rsidR="001F1F70" w:rsidRPr="00ED0A76">
        <w:rPr>
          <w:rFonts w:asciiTheme="minorHAnsi" w:eastAsia="ArialMT" w:hAnsiTheme="minorHAnsi" w:cstheme="minorHAnsi"/>
          <w:sz w:val="24"/>
          <w:szCs w:val="24"/>
        </w:rPr>
        <w:t>wnioskodawca w dokumentacji środowiskowej</w:t>
      </w:r>
      <w:r w:rsidR="00AB68C8" w:rsidRPr="00ED0A76">
        <w:rPr>
          <w:rFonts w:asciiTheme="minorHAnsi" w:eastAsia="ArialMT" w:hAnsiTheme="minorHAnsi" w:cstheme="minorHAnsi"/>
          <w:sz w:val="24"/>
          <w:szCs w:val="24"/>
        </w:rPr>
        <w:t xml:space="preserve">, </w:t>
      </w:r>
      <w:r w:rsidR="001B27BC" w:rsidRPr="00ED0A76">
        <w:rPr>
          <w:rFonts w:asciiTheme="minorHAnsi" w:eastAsia="ArialMT" w:hAnsiTheme="minorHAnsi" w:cstheme="minorHAnsi"/>
          <w:sz w:val="24"/>
          <w:szCs w:val="24"/>
        </w:rPr>
        <w:t xml:space="preserve">a do czego przychyla się tutejszy organ, </w:t>
      </w:r>
      <w:r w:rsidR="00AB68C8" w:rsidRPr="00ED0A76">
        <w:rPr>
          <w:rFonts w:asciiTheme="minorHAnsi" w:eastAsia="ArialMT" w:hAnsiTheme="minorHAnsi" w:cstheme="minorHAnsi"/>
          <w:sz w:val="24"/>
          <w:szCs w:val="24"/>
        </w:rPr>
        <w:t xml:space="preserve">estakada pozwala na swobodne przemieszczanie się </w:t>
      </w:r>
      <w:r w:rsidR="00AB68C8" w:rsidRPr="00ED0A76">
        <w:rPr>
          <w:rFonts w:asciiTheme="minorHAnsi" w:eastAsia="ArialMT" w:hAnsiTheme="minorHAnsi" w:cstheme="minorHAnsi"/>
          <w:sz w:val="24"/>
          <w:szCs w:val="24"/>
        </w:rPr>
        <w:lastRenderedPageBreak/>
        <w:t>zwierząt w obrębie światła dolnego. W związku z powyższym, w ramach działań minimalizujących negatywny wpływ realizacji przedsięwzięcia na herpetofaunę, nie jest konieczne zastosowanie stałych wygrodzeń herpetologicznych na odcink</w:t>
      </w:r>
      <w:r w:rsidR="00D30585" w:rsidRPr="00ED0A76">
        <w:rPr>
          <w:rFonts w:asciiTheme="minorHAnsi" w:eastAsia="ArialMT" w:hAnsiTheme="minorHAnsi" w:cstheme="minorHAnsi"/>
          <w:sz w:val="24"/>
          <w:szCs w:val="24"/>
        </w:rPr>
        <w:t xml:space="preserve">ach drogi </w:t>
      </w:r>
      <w:r w:rsidR="001F7030" w:rsidRPr="00ED0A76">
        <w:rPr>
          <w:rFonts w:asciiTheme="minorHAnsi" w:eastAsia="ArialMT" w:hAnsiTheme="minorHAnsi" w:cstheme="minorHAnsi"/>
          <w:sz w:val="24"/>
          <w:szCs w:val="24"/>
        </w:rPr>
        <w:t>wskazanych</w:t>
      </w:r>
      <w:r w:rsidR="00D30585" w:rsidRPr="00ED0A76">
        <w:rPr>
          <w:rFonts w:asciiTheme="minorHAnsi" w:eastAsia="ArialMT" w:hAnsiTheme="minorHAnsi" w:cstheme="minorHAnsi"/>
          <w:sz w:val="24"/>
          <w:szCs w:val="24"/>
        </w:rPr>
        <w:t xml:space="preserve"> przez GTP. </w:t>
      </w:r>
      <w:r w:rsidR="001F7030" w:rsidRPr="00ED0A76">
        <w:rPr>
          <w:rFonts w:asciiTheme="minorHAnsi" w:eastAsia="ArialMT" w:hAnsiTheme="minorHAnsi" w:cstheme="minorHAnsi"/>
          <w:sz w:val="24"/>
          <w:szCs w:val="24"/>
        </w:rPr>
        <w:t>Co więcej</w:t>
      </w:r>
      <w:r w:rsidR="001B27BC" w:rsidRPr="00ED0A76">
        <w:rPr>
          <w:rFonts w:asciiTheme="minorHAnsi" w:eastAsia="ArialMT" w:hAnsiTheme="minorHAnsi" w:cstheme="minorHAnsi"/>
          <w:sz w:val="24"/>
          <w:szCs w:val="24"/>
        </w:rPr>
        <w:t>,</w:t>
      </w:r>
      <w:r w:rsidR="001F7030" w:rsidRPr="00ED0A76">
        <w:rPr>
          <w:rFonts w:asciiTheme="minorHAnsi" w:eastAsia="ArialMT" w:hAnsiTheme="minorHAnsi" w:cstheme="minorHAnsi"/>
          <w:sz w:val="24"/>
          <w:szCs w:val="24"/>
        </w:rPr>
        <w:t xml:space="preserve"> nie można także uznać, że w związku z realizacją inwestycji dojdzie do p</w:t>
      </w:r>
      <w:r w:rsidR="00C8483E" w:rsidRPr="00ED0A76">
        <w:rPr>
          <w:rFonts w:asciiTheme="minorHAnsi" w:hAnsiTheme="minorHAnsi" w:cstheme="minorHAnsi"/>
          <w:sz w:val="24"/>
          <w:szCs w:val="24"/>
        </w:rPr>
        <w:t>rzerwania ciągłości ekologicznej otoczenia w km 35+400 do km 35+700</w:t>
      </w:r>
      <w:r w:rsidR="00AF1FD9" w:rsidRPr="00ED0A76">
        <w:rPr>
          <w:rFonts w:asciiTheme="minorHAnsi" w:hAnsiTheme="minorHAnsi" w:cstheme="minorHAnsi"/>
          <w:sz w:val="24"/>
          <w:szCs w:val="24"/>
        </w:rPr>
        <w:t xml:space="preserve">, bowiem przedsięwzięcie w tym kilometrażu, jak już wyżej </w:t>
      </w:r>
      <w:r w:rsidR="003B0AA9" w:rsidRPr="00ED0A76">
        <w:rPr>
          <w:rFonts w:asciiTheme="minorHAnsi" w:hAnsiTheme="minorHAnsi" w:cstheme="minorHAnsi"/>
          <w:sz w:val="24"/>
          <w:szCs w:val="24"/>
        </w:rPr>
        <w:t>wskazano</w:t>
      </w:r>
      <w:r w:rsidR="00AF1FD9" w:rsidRPr="00ED0A76">
        <w:rPr>
          <w:rFonts w:asciiTheme="minorHAnsi" w:hAnsiTheme="minorHAnsi" w:cstheme="minorHAnsi"/>
          <w:sz w:val="24"/>
          <w:szCs w:val="24"/>
        </w:rPr>
        <w:t xml:space="preserve">, będzie poprowadzone estakadą. Tym samym nie ma konieczności wykonania </w:t>
      </w:r>
      <w:r w:rsidR="00AF1FD9" w:rsidRPr="00ED0A76">
        <w:rPr>
          <w:rFonts w:asciiTheme="minorHAnsi" w:eastAsia="ArialMT" w:hAnsiTheme="minorHAnsi" w:cstheme="minorHAnsi"/>
          <w:sz w:val="24"/>
          <w:szCs w:val="24"/>
        </w:rPr>
        <w:t>dodatkowych przepustów/przejść dla fauny na odcinku od km 35+400 do km 35+700 (odcinek 1a).</w:t>
      </w:r>
    </w:p>
    <w:p w14:paraId="046DD156" w14:textId="6B73D3F3" w:rsidR="00DF4B1A" w:rsidRPr="00ED0A76" w:rsidRDefault="00B846A8" w:rsidP="00ED0A76">
      <w:pPr>
        <w:pStyle w:val="Bezodstpw"/>
        <w:rPr>
          <w:rFonts w:asciiTheme="minorHAnsi" w:eastAsia="ArialMT" w:hAnsiTheme="minorHAnsi" w:cstheme="minorHAnsi"/>
          <w:sz w:val="24"/>
          <w:szCs w:val="24"/>
        </w:rPr>
      </w:pPr>
      <w:r w:rsidRPr="00ED0A76">
        <w:rPr>
          <w:rFonts w:asciiTheme="minorHAnsi" w:hAnsiTheme="minorHAnsi" w:cstheme="minorHAnsi"/>
          <w:sz w:val="24"/>
          <w:szCs w:val="24"/>
        </w:rPr>
        <w:t xml:space="preserve">Jak podniosło GTP w ramach przedmiotowej inwestycji konieczne jest skompensowanie utraty siedliska płazów w km 0+800 do 1+200. </w:t>
      </w:r>
      <w:r w:rsidR="00950E5A" w:rsidRPr="00ED0A76">
        <w:rPr>
          <w:rFonts w:asciiTheme="minorHAnsi" w:hAnsiTheme="minorHAnsi" w:cstheme="minorHAnsi"/>
          <w:sz w:val="24"/>
          <w:szCs w:val="24"/>
        </w:rPr>
        <w:t>Wskazano przy tym</w:t>
      </w:r>
      <w:r w:rsidRPr="00ED0A76">
        <w:rPr>
          <w:rFonts w:asciiTheme="minorHAnsi" w:hAnsiTheme="minorHAnsi" w:cstheme="minorHAnsi"/>
          <w:sz w:val="24"/>
          <w:szCs w:val="24"/>
        </w:rPr>
        <w:t>, iż na tym odcinku, w celu zapewnienia ciągłości ekologicznej szlaków migracji płazów konieczne jest doprojektowanie przepustów. W praktyce jest to odcinek od km 0+450 – wykazano tam szlaki migracji zwierząt.</w:t>
      </w:r>
      <w:r w:rsidR="00950E5A" w:rsidRPr="00ED0A76">
        <w:rPr>
          <w:rFonts w:asciiTheme="minorHAnsi" w:hAnsiTheme="minorHAnsi" w:cstheme="minorHAnsi"/>
          <w:sz w:val="24"/>
          <w:szCs w:val="24"/>
        </w:rPr>
        <w:t xml:space="preserve"> </w:t>
      </w:r>
      <w:r w:rsidR="00DF4B1A" w:rsidRPr="00ED0A76">
        <w:rPr>
          <w:rFonts w:asciiTheme="minorHAnsi" w:hAnsiTheme="minorHAnsi" w:cstheme="minorHAnsi"/>
          <w:sz w:val="24"/>
          <w:szCs w:val="24"/>
        </w:rPr>
        <w:t>Tutejszy organ zgadza się w całości z tym postulatem. Z</w:t>
      </w:r>
      <w:r w:rsidR="00DF4B1A" w:rsidRPr="00ED0A76">
        <w:rPr>
          <w:rFonts w:asciiTheme="minorHAnsi" w:eastAsia="ArialMT" w:hAnsiTheme="minorHAnsi" w:cstheme="minorHAnsi"/>
          <w:sz w:val="24"/>
          <w:szCs w:val="24"/>
        </w:rPr>
        <w:t xml:space="preserve">awarta bowiem w decyzji z dnia 23 maja 2019 r. kompensacja za utracone siedliska płazów jest nieadekwatna. </w:t>
      </w:r>
      <w:r w:rsidR="0081557A" w:rsidRPr="00ED0A76">
        <w:rPr>
          <w:rFonts w:asciiTheme="minorHAnsi" w:eastAsia="ArialMT" w:hAnsiTheme="minorHAnsi" w:cstheme="minorHAnsi"/>
          <w:sz w:val="24"/>
          <w:szCs w:val="24"/>
        </w:rPr>
        <w:t xml:space="preserve">Tym samym </w:t>
      </w:r>
      <w:r w:rsidR="00DF4B1A" w:rsidRPr="00ED0A76">
        <w:rPr>
          <w:rFonts w:asciiTheme="minorHAnsi" w:eastAsia="ArialMT" w:hAnsiTheme="minorHAnsi" w:cstheme="minorHAnsi"/>
          <w:sz w:val="24"/>
          <w:szCs w:val="24"/>
        </w:rPr>
        <w:t>organ II instancji refo</w:t>
      </w:r>
      <w:r w:rsidR="00107D16" w:rsidRPr="00ED0A76">
        <w:rPr>
          <w:rFonts w:asciiTheme="minorHAnsi" w:eastAsia="ArialMT" w:hAnsiTheme="minorHAnsi" w:cstheme="minorHAnsi"/>
          <w:sz w:val="24"/>
          <w:szCs w:val="24"/>
        </w:rPr>
        <w:t>rmując pkt II.</w:t>
      </w:r>
      <w:r w:rsidR="00DF4B1A" w:rsidRPr="00ED0A76">
        <w:rPr>
          <w:rFonts w:asciiTheme="minorHAnsi" w:eastAsia="ArialMT" w:hAnsiTheme="minorHAnsi" w:cstheme="minorHAnsi"/>
          <w:sz w:val="24"/>
          <w:szCs w:val="24"/>
        </w:rPr>
        <w:t>2.5.</w:t>
      </w:r>
      <w:r w:rsidR="004017E2" w:rsidRPr="00ED0A76">
        <w:rPr>
          <w:rFonts w:asciiTheme="minorHAnsi" w:eastAsia="ArialMT" w:hAnsiTheme="minorHAnsi" w:cstheme="minorHAnsi"/>
          <w:sz w:val="24"/>
          <w:szCs w:val="24"/>
        </w:rPr>
        <w:t xml:space="preserve">1 decyzji RDOŚ w </w:t>
      </w:r>
      <w:r w:rsidR="003B0AA9" w:rsidRPr="00ED0A76">
        <w:rPr>
          <w:rFonts w:asciiTheme="minorHAnsi" w:eastAsia="ArialMT" w:hAnsiTheme="minorHAnsi" w:cstheme="minorHAnsi"/>
          <w:sz w:val="24"/>
          <w:szCs w:val="24"/>
        </w:rPr>
        <w:t>Katowicach</w:t>
      </w:r>
      <w:r w:rsidR="004017E2" w:rsidRPr="00ED0A76">
        <w:rPr>
          <w:rFonts w:asciiTheme="minorHAnsi" w:eastAsia="ArialMT" w:hAnsiTheme="minorHAnsi" w:cstheme="minorHAnsi"/>
          <w:sz w:val="24"/>
          <w:szCs w:val="24"/>
        </w:rPr>
        <w:t xml:space="preserve"> </w:t>
      </w:r>
      <w:r w:rsidR="0081557A" w:rsidRPr="00ED0A76">
        <w:rPr>
          <w:rFonts w:asciiTheme="minorHAnsi" w:eastAsia="ArialMT" w:hAnsiTheme="minorHAnsi" w:cstheme="minorHAnsi"/>
          <w:sz w:val="24"/>
          <w:szCs w:val="24"/>
        </w:rPr>
        <w:t>(pkt 11 niniejszej decyzji)</w:t>
      </w:r>
      <w:r w:rsidR="00DF4B1A" w:rsidRPr="00ED0A76">
        <w:rPr>
          <w:rFonts w:asciiTheme="minorHAnsi" w:eastAsia="ArialMT" w:hAnsiTheme="minorHAnsi" w:cstheme="minorHAnsi"/>
          <w:sz w:val="24"/>
          <w:szCs w:val="24"/>
        </w:rPr>
        <w:t xml:space="preserve"> nałożył obowiązek wykonania drugiego zbiornika kompensacyjnego o powierzchni 2,4 ha, zlokalizowanego na działkach: 276, 362, 753/363, 754/363, 5132/395, 5105/337, 5102/324, 5100/305, 5098/293, 5092/277, 775/59, 5090/274, 5084/255 (m. Mysłowice, obręb Mysłowice).</w:t>
      </w:r>
    </w:p>
    <w:p w14:paraId="111782BC" w14:textId="512723D0" w:rsidR="00A1599D" w:rsidRPr="00ED0A76" w:rsidRDefault="00B14046" w:rsidP="00ED0A76">
      <w:pPr>
        <w:pStyle w:val="Bezodstpw"/>
        <w:rPr>
          <w:rFonts w:asciiTheme="minorHAnsi" w:hAnsiTheme="minorHAnsi" w:cstheme="minorHAnsi"/>
          <w:sz w:val="24"/>
          <w:szCs w:val="24"/>
        </w:rPr>
      </w:pPr>
      <w:r w:rsidRPr="00ED0A76">
        <w:rPr>
          <w:rFonts w:asciiTheme="minorHAnsi" w:eastAsia="ArialMT" w:hAnsiTheme="minorHAnsi" w:cstheme="minorHAnsi"/>
          <w:sz w:val="24"/>
          <w:szCs w:val="24"/>
        </w:rPr>
        <w:t>Odnosząc się z kol</w:t>
      </w:r>
      <w:r w:rsidR="00547825" w:rsidRPr="00ED0A76">
        <w:rPr>
          <w:rFonts w:asciiTheme="minorHAnsi" w:eastAsia="ArialMT" w:hAnsiTheme="minorHAnsi" w:cstheme="minorHAnsi"/>
          <w:sz w:val="24"/>
          <w:szCs w:val="24"/>
        </w:rPr>
        <w:t>e</w:t>
      </w:r>
      <w:r w:rsidRPr="00ED0A76">
        <w:rPr>
          <w:rFonts w:asciiTheme="minorHAnsi" w:eastAsia="ArialMT" w:hAnsiTheme="minorHAnsi" w:cstheme="minorHAnsi"/>
          <w:sz w:val="24"/>
          <w:szCs w:val="24"/>
        </w:rPr>
        <w:t xml:space="preserve">i do argumentacji GTP wobec nieuwzględnienia w decyzji z dnia 23 maja 2019 r. </w:t>
      </w:r>
      <w:r w:rsidRPr="00ED0A76">
        <w:rPr>
          <w:rFonts w:asciiTheme="minorHAnsi" w:hAnsiTheme="minorHAnsi" w:cstheme="minorHAnsi"/>
          <w:sz w:val="24"/>
          <w:szCs w:val="24"/>
        </w:rPr>
        <w:t xml:space="preserve">urządzeń ucieczkowych z separatorów, a także kwestii częstotliwości prowadzenia kontroli tych separatorów w okresie eksploatacji, GDOŚ wskazuje, iż jest ona </w:t>
      </w:r>
      <w:r w:rsidR="00A1599D" w:rsidRPr="00ED0A76">
        <w:rPr>
          <w:rFonts w:asciiTheme="minorHAnsi" w:eastAsia="ArialMT" w:hAnsiTheme="minorHAnsi" w:cstheme="minorHAnsi"/>
          <w:sz w:val="24"/>
          <w:szCs w:val="24"/>
        </w:rPr>
        <w:t>bezpodstawna</w:t>
      </w:r>
      <w:r w:rsidRPr="00ED0A76">
        <w:rPr>
          <w:rFonts w:asciiTheme="minorHAnsi" w:eastAsia="ArialMT" w:hAnsiTheme="minorHAnsi" w:cstheme="minorHAnsi"/>
          <w:sz w:val="24"/>
          <w:szCs w:val="24"/>
        </w:rPr>
        <w:t>.</w:t>
      </w:r>
      <w:r w:rsidR="00A1599D" w:rsidRPr="00ED0A76">
        <w:rPr>
          <w:rFonts w:asciiTheme="minorHAnsi" w:eastAsia="ArialMT" w:hAnsiTheme="minorHAnsi" w:cstheme="minorHAnsi"/>
          <w:sz w:val="24"/>
          <w:szCs w:val="24"/>
        </w:rPr>
        <w:t xml:space="preserve"> </w:t>
      </w:r>
      <w:r w:rsidRPr="00ED0A76">
        <w:rPr>
          <w:rFonts w:asciiTheme="minorHAnsi" w:eastAsia="ArialMT" w:hAnsiTheme="minorHAnsi" w:cstheme="minorHAnsi"/>
          <w:sz w:val="24"/>
          <w:szCs w:val="24"/>
        </w:rPr>
        <w:t xml:space="preserve">Zapisy kwestionowanego rozstrzygnięcia </w:t>
      </w:r>
      <w:r w:rsidR="00A1599D" w:rsidRPr="00ED0A76">
        <w:rPr>
          <w:rFonts w:asciiTheme="minorHAnsi" w:eastAsia="ArialMT" w:hAnsiTheme="minorHAnsi" w:cstheme="minorHAnsi"/>
          <w:sz w:val="24"/>
          <w:szCs w:val="24"/>
        </w:rPr>
        <w:t xml:space="preserve">dotyczą </w:t>
      </w:r>
      <w:r w:rsidRPr="00ED0A76">
        <w:rPr>
          <w:rFonts w:asciiTheme="minorHAnsi" w:eastAsia="ArialMT" w:hAnsiTheme="minorHAnsi" w:cstheme="minorHAnsi"/>
          <w:sz w:val="24"/>
          <w:szCs w:val="24"/>
        </w:rPr>
        <w:t xml:space="preserve">bowiem </w:t>
      </w:r>
      <w:r w:rsidR="00A1599D" w:rsidRPr="00ED0A76">
        <w:rPr>
          <w:rFonts w:asciiTheme="minorHAnsi" w:eastAsia="ArialMT" w:hAnsiTheme="minorHAnsi" w:cstheme="minorHAnsi"/>
          <w:sz w:val="24"/>
          <w:szCs w:val="24"/>
        </w:rPr>
        <w:t>wszystkich urządzeń odwodnienia</w:t>
      </w:r>
      <w:r w:rsidR="00671EB6" w:rsidRPr="00ED0A76">
        <w:rPr>
          <w:rFonts w:asciiTheme="minorHAnsi" w:eastAsia="ArialMT" w:hAnsiTheme="minorHAnsi" w:cstheme="minorHAnsi"/>
          <w:sz w:val="24"/>
          <w:szCs w:val="24"/>
        </w:rPr>
        <w:t xml:space="preserve"> drogi</w:t>
      </w:r>
      <w:r w:rsidR="00A1599D" w:rsidRPr="00ED0A76">
        <w:rPr>
          <w:rFonts w:asciiTheme="minorHAnsi" w:eastAsia="ArialMT" w:hAnsiTheme="minorHAnsi" w:cstheme="minorHAnsi"/>
          <w:sz w:val="24"/>
          <w:szCs w:val="24"/>
        </w:rPr>
        <w:t xml:space="preserve">, w tym separatorów. Po pierwsze </w:t>
      </w:r>
      <w:r w:rsidR="00FF309C" w:rsidRPr="00ED0A76">
        <w:rPr>
          <w:rFonts w:asciiTheme="minorHAnsi" w:eastAsia="ArialMT" w:hAnsiTheme="minorHAnsi" w:cstheme="minorHAnsi"/>
          <w:sz w:val="24"/>
          <w:szCs w:val="24"/>
        </w:rPr>
        <w:t xml:space="preserve">w warunku zawartym </w:t>
      </w:r>
      <w:r w:rsidR="00A1599D" w:rsidRPr="00ED0A76">
        <w:rPr>
          <w:rFonts w:asciiTheme="minorHAnsi" w:eastAsia="ArialMT" w:hAnsiTheme="minorHAnsi" w:cstheme="minorHAnsi"/>
          <w:sz w:val="24"/>
          <w:szCs w:val="24"/>
        </w:rPr>
        <w:t>w punkcie II.2.2.2</w:t>
      </w:r>
      <w:r w:rsidR="00671EB6" w:rsidRPr="00ED0A76">
        <w:rPr>
          <w:rFonts w:asciiTheme="minorHAnsi" w:eastAsia="ArialMT" w:hAnsiTheme="minorHAnsi" w:cstheme="minorHAnsi"/>
          <w:sz w:val="24"/>
          <w:szCs w:val="24"/>
        </w:rPr>
        <w:t xml:space="preserve"> lit</w:t>
      </w:r>
      <w:r w:rsidR="00A1599D" w:rsidRPr="00ED0A76">
        <w:rPr>
          <w:rFonts w:asciiTheme="minorHAnsi" w:eastAsia="ArialMT" w:hAnsiTheme="minorHAnsi" w:cstheme="minorHAnsi"/>
          <w:sz w:val="24"/>
          <w:szCs w:val="24"/>
        </w:rPr>
        <w:t>.</w:t>
      </w:r>
      <w:r w:rsidR="00671EB6" w:rsidRPr="00ED0A76">
        <w:rPr>
          <w:rFonts w:asciiTheme="minorHAnsi" w:eastAsia="ArialMT" w:hAnsiTheme="minorHAnsi" w:cstheme="minorHAnsi"/>
          <w:sz w:val="24"/>
          <w:szCs w:val="24"/>
        </w:rPr>
        <w:t xml:space="preserve"> </w:t>
      </w:r>
      <w:r w:rsidR="00A1599D" w:rsidRPr="00ED0A76">
        <w:rPr>
          <w:rFonts w:asciiTheme="minorHAnsi" w:eastAsia="ArialMT" w:hAnsiTheme="minorHAnsi" w:cstheme="minorHAnsi"/>
          <w:sz w:val="24"/>
          <w:szCs w:val="24"/>
        </w:rPr>
        <w:t xml:space="preserve">g </w:t>
      </w:r>
      <w:r w:rsidR="00FF309C" w:rsidRPr="00ED0A76">
        <w:rPr>
          <w:rFonts w:asciiTheme="minorHAnsi" w:eastAsia="ArialMT" w:hAnsiTheme="minorHAnsi" w:cstheme="minorHAnsi"/>
          <w:sz w:val="24"/>
          <w:szCs w:val="24"/>
        </w:rPr>
        <w:t xml:space="preserve">decyzji z dnia 23 maja 2019 r. </w:t>
      </w:r>
      <w:r w:rsidR="00CE4E74" w:rsidRPr="00ED0A76">
        <w:rPr>
          <w:rFonts w:asciiTheme="minorHAnsi" w:eastAsia="ArialMT" w:hAnsiTheme="minorHAnsi" w:cstheme="minorHAnsi"/>
          <w:sz w:val="24"/>
          <w:szCs w:val="24"/>
        </w:rPr>
        <w:t xml:space="preserve">RDOŚ w Katowicach </w:t>
      </w:r>
      <w:r w:rsidR="00A1599D" w:rsidRPr="00ED0A76">
        <w:rPr>
          <w:rFonts w:asciiTheme="minorHAnsi" w:eastAsia="ArialMT" w:hAnsiTheme="minorHAnsi" w:cstheme="minorHAnsi"/>
          <w:sz w:val="24"/>
          <w:szCs w:val="24"/>
        </w:rPr>
        <w:t>wskaza</w:t>
      </w:r>
      <w:r w:rsidR="00AB2182" w:rsidRPr="00ED0A76">
        <w:rPr>
          <w:rFonts w:asciiTheme="minorHAnsi" w:eastAsia="ArialMT" w:hAnsiTheme="minorHAnsi" w:cstheme="minorHAnsi"/>
          <w:sz w:val="24"/>
          <w:szCs w:val="24"/>
        </w:rPr>
        <w:t>ł</w:t>
      </w:r>
      <w:r w:rsidR="00A1599D" w:rsidRPr="00ED0A76">
        <w:rPr>
          <w:rFonts w:asciiTheme="minorHAnsi" w:eastAsia="ArialMT" w:hAnsiTheme="minorHAnsi" w:cstheme="minorHAnsi"/>
          <w:sz w:val="24"/>
          <w:szCs w:val="24"/>
        </w:rPr>
        <w:t xml:space="preserve">, że w obszarze przeznaczonym do migracji zwierząt nie mogą znajdować się elementy odwodnienia i infrastruktury towarzyszącej, które mogłyby utrudniać ich przemieszczanie i ograniczać możliwości dojścia zwierząt do przejścia. Po drugie </w:t>
      </w:r>
      <w:r w:rsidR="00AB2182" w:rsidRPr="00ED0A76">
        <w:rPr>
          <w:rFonts w:asciiTheme="minorHAnsi" w:eastAsia="ArialMT" w:hAnsiTheme="minorHAnsi" w:cstheme="minorHAnsi"/>
          <w:sz w:val="24"/>
          <w:szCs w:val="24"/>
        </w:rPr>
        <w:t xml:space="preserve">w warunku określonym </w:t>
      </w:r>
      <w:r w:rsidR="00A1599D" w:rsidRPr="00ED0A76">
        <w:rPr>
          <w:rFonts w:asciiTheme="minorHAnsi" w:eastAsia="ArialMT" w:hAnsiTheme="minorHAnsi" w:cstheme="minorHAnsi"/>
          <w:sz w:val="24"/>
          <w:szCs w:val="24"/>
        </w:rPr>
        <w:t>w p</w:t>
      </w:r>
      <w:r w:rsidR="00AB2182" w:rsidRPr="00ED0A76">
        <w:rPr>
          <w:rFonts w:asciiTheme="minorHAnsi" w:eastAsia="ArialMT" w:hAnsiTheme="minorHAnsi" w:cstheme="minorHAnsi"/>
          <w:sz w:val="24"/>
          <w:szCs w:val="24"/>
        </w:rPr>
        <w:t>kt</w:t>
      </w:r>
      <w:r w:rsidR="00A1599D" w:rsidRPr="00ED0A76">
        <w:rPr>
          <w:rFonts w:asciiTheme="minorHAnsi" w:eastAsia="ArialMT" w:hAnsiTheme="minorHAnsi" w:cstheme="minorHAnsi"/>
          <w:sz w:val="24"/>
          <w:szCs w:val="24"/>
        </w:rPr>
        <w:t xml:space="preserve"> II.2.2.4.2</w:t>
      </w:r>
      <w:r w:rsidR="00AB2182" w:rsidRPr="00ED0A76">
        <w:rPr>
          <w:rFonts w:asciiTheme="minorHAnsi" w:eastAsia="ArialMT" w:hAnsiTheme="minorHAnsi" w:cstheme="minorHAnsi"/>
          <w:sz w:val="24"/>
          <w:szCs w:val="24"/>
        </w:rPr>
        <w:t xml:space="preserve"> decyzji 23 maja 2019 r. organ I instancji </w:t>
      </w:r>
      <w:r w:rsidR="00A1599D" w:rsidRPr="00ED0A76">
        <w:rPr>
          <w:rFonts w:asciiTheme="minorHAnsi" w:eastAsia="ArialMT" w:hAnsiTheme="minorHAnsi" w:cstheme="minorHAnsi"/>
          <w:sz w:val="24"/>
          <w:szCs w:val="24"/>
        </w:rPr>
        <w:t xml:space="preserve"> </w:t>
      </w:r>
      <w:r w:rsidR="00486E71" w:rsidRPr="00ED0A76">
        <w:rPr>
          <w:rFonts w:asciiTheme="minorHAnsi" w:eastAsia="ArialMT" w:hAnsiTheme="minorHAnsi" w:cstheme="minorHAnsi"/>
          <w:sz w:val="24"/>
          <w:szCs w:val="24"/>
        </w:rPr>
        <w:t>wyartykułował, że p</w:t>
      </w:r>
      <w:r w:rsidR="00A1599D" w:rsidRPr="00ED0A76">
        <w:rPr>
          <w:rFonts w:asciiTheme="minorHAnsi" w:eastAsia="ArialMT" w:hAnsiTheme="minorHAnsi" w:cstheme="minorHAnsi"/>
          <w:sz w:val="24"/>
          <w:szCs w:val="24"/>
        </w:rPr>
        <w:t xml:space="preserve">rzed oddaniem drogi do użytku urządzenia odwodnienia, które mogą stanowić pułapki dla małych zwierząt, należy zabezpieczyć w szczególności poprzez: umieszczenie elementów pływających (platform) oraz pochylni umożliwiających </w:t>
      </w:r>
      <w:r w:rsidR="001B27BC" w:rsidRPr="00ED0A76">
        <w:rPr>
          <w:rFonts w:asciiTheme="minorHAnsi" w:eastAsia="ArialMT" w:hAnsiTheme="minorHAnsi" w:cstheme="minorHAnsi"/>
          <w:sz w:val="24"/>
          <w:szCs w:val="24"/>
        </w:rPr>
        <w:t xml:space="preserve">samodzielną </w:t>
      </w:r>
      <w:r w:rsidR="00A1599D" w:rsidRPr="00ED0A76">
        <w:rPr>
          <w:rFonts w:asciiTheme="minorHAnsi" w:eastAsia="ArialMT" w:hAnsiTheme="minorHAnsi" w:cstheme="minorHAnsi"/>
          <w:sz w:val="24"/>
          <w:szCs w:val="24"/>
        </w:rPr>
        <w:t>ucieczkę uwięzionych zwierząt lub rur ucieczkowych. Odno</w:t>
      </w:r>
      <w:r w:rsidR="00486E71" w:rsidRPr="00ED0A76">
        <w:rPr>
          <w:rFonts w:asciiTheme="minorHAnsi" w:eastAsia="ArialMT" w:hAnsiTheme="minorHAnsi" w:cstheme="minorHAnsi"/>
          <w:sz w:val="24"/>
          <w:szCs w:val="24"/>
        </w:rPr>
        <w:t>sząc się zaś</w:t>
      </w:r>
      <w:r w:rsidR="001B27BC" w:rsidRPr="00ED0A76">
        <w:rPr>
          <w:rFonts w:asciiTheme="minorHAnsi" w:eastAsia="ArialMT" w:hAnsiTheme="minorHAnsi" w:cstheme="minorHAnsi"/>
          <w:sz w:val="24"/>
          <w:szCs w:val="24"/>
        </w:rPr>
        <w:t xml:space="preserve"> do</w:t>
      </w:r>
      <w:r w:rsidR="00A1599D" w:rsidRPr="00ED0A76">
        <w:rPr>
          <w:rFonts w:asciiTheme="minorHAnsi" w:eastAsia="ArialMT" w:hAnsiTheme="minorHAnsi" w:cstheme="minorHAnsi"/>
          <w:sz w:val="24"/>
          <w:szCs w:val="24"/>
        </w:rPr>
        <w:t xml:space="preserve"> monitoringu, GDOŚ</w:t>
      </w:r>
      <w:r w:rsidR="00E14D5E" w:rsidRPr="00ED0A76">
        <w:rPr>
          <w:rFonts w:asciiTheme="minorHAnsi" w:eastAsia="ArialMT" w:hAnsiTheme="minorHAnsi" w:cstheme="minorHAnsi"/>
          <w:sz w:val="24"/>
          <w:szCs w:val="24"/>
        </w:rPr>
        <w:t>,</w:t>
      </w:r>
      <w:r w:rsidR="00A1599D" w:rsidRPr="00ED0A76">
        <w:rPr>
          <w:rFonts w:asciiTheme="minorHAnsi" w:eastAsia="ArialMT" w:hAnsiTheme="minorHAnsi" w:cstheme="minorHAnsi"/>
          <w:sz w:val="24"/>
          <w:szCs w:val="24"/>
        </w:rPr>
        <w:t xml:space="preserve"> reform</w:t>
      </w:r>
      <w:r w:rsidR="00486E71" w:rsidRPr="00ED0A76">
        <w:rPr>
          <w:rFonts w:asciiTheme="minorHAnsi" w:eastAsia="ArialMT" w:hAnsiTheme="minorHAnsi" w:cstheme="minorHAnsi"/>
          <w:sz w:val="24"/>
          <w:szCs w:val="24"/>
        </w:rPr>
        <w:t>ując</w:t>
      </w:r>
      <w:r w:rsidR="00A1599D" w:rsidRPr="00ED0A76">
        <w:rPr>
          <w:rFonts w:asciiTheme="minorHAnsi" w:eastAsia="ArialMT" w:hAnsiTheme="minorHAnsi" w:cstheme="minorHAnsi"/>
          <w:sz w:val="24"/>
          <w:szCs w:val="24"/>
        </w:rPr>
        <w:t xml:space="preserve"> warunek</w:t>
      </w:r>
      <w:r w:rsidR="00FC1CAE" w:rsidRPr="00ED0A76">
        <w:rPr>
          <w:rFonts w:asciiTheme="minorHAnsi" w:eastAsia="ArialMT" w:hAnsiTheme="minorHAnsi" w:cstheme="minorHAnsi"/>
          <w:sz w:val="24"/>
          <w:szCs w:val="24"/>
        </w:rPr>
        <w:t xml:space="preserve"> zawarty w pkt </w:t>
      </w:r>
      <w:r w:rsidR="00A1599D" w:rsidRPr="00ED0A76">
        <w:rPr>
          <w:rFonts w:asciiTheme="minorHAnsi" w:hAnsiTheme="minorHAnsi" w:cstheme="minorHAnsi"/>
          <w:sz w:val="24"/>
          <w:szCs w:val="24"/>
        </w:rPr>
        <w:t xml:space="preserve">II.2.9 </w:t>
      </w:r>
      <w:r w:rsidR="00FC1CAE" w:rsidRPr="00ED0A76">
        <w:rPr>
          <w:rFonts w:asciiTheme="minorHAnsi" w:hAnsiTheme="minorHAnsi" w:cstheme="minorHAnsi"/>
          <w:sz w:val="24"/>
          <w:szCs w:val="24"/>
        </w:rPr>
        <w:t>decyzji z dnia 23 maja 2019 r.</w:t>
      </w:r>
      <w:r w:rsidR="004F1C43" w:rsidRPr="00ED0A76">
        <w:rPr>
          <w:rFonts w:asciiTheme="minorHAnsi" w:hAnsiTheme="minorHAnsi" w:cstheme="minorHAnsi"/>
          <w:sz w:val="24"/>
          <w:szCs w:val="24"/>
        </w:rPr>
        <w:t xml:space="preserve"> (pkt 13 niniejszej decyzji)</w:t>
      </w:r>
      <w:r w:rsidR="00E14D5E" w:rsidRPr="00ED0A76">
        <w:rPr>
          <w:rFonts w:asciiTheme="minorHAnsi" w:hAnsiTheme="minorHAnsi" w:cstheme="minorHAnsi"/>
          <w:sz w:val="24"/>
          <w:szCs w:val="24"/>
        </w:rPr>
        <w:t>,</w:t>
      </w:r>
      <w:r w:rsidR="00FC1CAE" w:rsidRPr="00ED0A76">
        <w:rPr>
          <w:rFonts w:asciiTheme="minorHAnsi" w:hAnsiTheme="minorHAnsi" w:cstheme="minorHAnsi"/>
          <w:sz w:val="24"/>
          <w:szCs w:val="24"/>
        </w:rPr>
        <w:t xml:space="preserve"> </w:t>
      </w:r>
      <w:r w:rsidR="00A1599D" w:rsidRPr="00ED0A76">
        <w:rPr>
          <w:rFonts w:asciiTheme="minorHAnsi" w:hAnsiTheme="minorHAnsi" w:cstheme="minorHAnsi"/>
          <w:sz w:val="24"/>
          <w:szCs w:val="24"/>
        </w:rPr>
        <w:t>orzekł</w:t>
      </w:r>
      <w:r w:rsidR="00FC1CAE" w:rsidRPr="00ED0A76">
        <w:rPr>
          <w:rFonts w:asciiTheme="minorHAnsi" w:hAnsiTheme="minorHAnsi" w:cstheme="minorHAnsi"/>
          <w:sz w:val="24"/>
          <w:szCs w:val="24"/>
        </w:rPr>
        <w:t>, iż</w:t>
      </w:r>
      <w:r w:rsidR="00A1599D" w:rsidRPr="00ED0A76">
        <w:rPr>
          <w:rFonts w:asciiTheme="minorHAnsi" w:hAnsiTheme="minorHAnsi" w:cstheme="minorHAnsi"/>
          <w:sz w:val="24"/>
          <w:szCs w:val="24"/>
        </w:rPr>
        <w:t xml:space="preserve"> </w:t>
      </w:r>
      <w:r w:rsidR="00FC1CAE" w:rsidRPr="00ED0A76">
        <w:rPr>
          <w:rFonts w:asciiTheme="minorHAnsi" w:hAnsiTheme="minorHAnsi" w:cstheme="minorHAnsi"/>
          <w:sz w:val="24"/>
          <w:szCs w:val="24"/>
        </w:rPr>
        <w:t>k</w:t>
      </w:r>
      <w:r w:rsidR="00A1599D" w:rsidRPr="00ED0A76">
        <w:rPr>
          <w:rFonts w:asciiTheme="minorHAnsi" w:hAnsiTheme="minorHAnsi" w:cstheme="minorHAnsi"/>
          <w:sz w:val="24"/>
          <w:szCs w:val="24"/>
        </w:rPr>
        <w:t xml:space="preserve">ontrole (z udziałem herpetologa) szczelności zabezpieczeń chroniących urządzenia odwodnienia przed przedostawaniem się do nich zwierząt oraz kontrole sprawności urządzeń ucieczkowych prowadzić 2 razy w roku w okresach od początku do połowy lutego oraz od początku do połowy sierpnia. </w:t>
      </w:r>
      <w:r w:rsidR="00FC1CAE" w:rsidRPr="00ED0A76">
        <w:rPr>
          <w:rFonts w:asciiTheme="minorHAnsi" w:hAnsiTheme="minorHAnsi" w:cstheme="minorHAnsi"/>
          <w:sz w:val="24"/>
          <w:szCs w:val="24"/>
        </w:rPr>
        <w:t>W opinii GDOŚ p</w:t>
      </w:r>
      <w:r w:rsidR="00A1599D" w:rsidRPr="00ED0A76">
        <w:rPr>
          <w:rFonts w:asciiTheme="minorHAnsi" w:hAnsiTheme="minorHAnsi" w:cstheme="minorHAnsi"/>
          <w:sz w:val="24"/>
          <w:szCs w:val="24"/>
        </w:rPr>
        <w:t xml:space="preserve">owyższe zapisy decyzji </w:t>
      </w:r>
      <w:r w:rsidR="00FC1CAE" w:rsidRPr="00ED0A76">
        <w:rPr>
          <w:rFonts w:asciiTheme="minorHAnsi" w:hAnsiTheme="minorHAnsi" w:cstheme="minorHAnsi"/>
          <w:sz w:val="24"/>
          <w:szCs w:val="24"/>
        </w:rPr>
        <w:t xml:space="preserve">o środowiskowych uwarunkowaniach </w:t>
      </w:r>
      <w:r w:rsidR="00A1599D" w:rsidRPr="00ED0A76">
        <w:rPr>
          <w:rFonts w:asciiTheme="minorHAnsi" w:hAnsiTheme="minorHAnsi" w:cstheme="minorHAnsi"/>
          <w:sz w:val="24"/>
          <w:szCs w:val="24"/>
        </w:rPr>
        <w:t>gwarantują odpowiednie zabezpieczenie wskazanych przez GTP separatorów.</w:t>
      </w:r>
    </w:p>
    <w:p w14:paraId="3BD1337A" w14:textId="77777777" w:rsidR="00A478C2" w:rsidRPr="00ED0A76" w:rsidRDefault="00F54D13" w:rsidP="00ED0A76">
      <w:pPr>
        <w:pStyle w:val="Bezodstpw"/>
        <w:rPr>
          <w:rFonts w:asciiTheme="minorHAnsi" w:eastAsia="ArialMT" w:hAnsiTheme="minorHAnsi" w:cstheme="minorHAnsi"/>
          <w:sz w:val="24"/>
          <w:szCs w:val="24"/>
        </w:rPr>
      </w:pPr>
      <w:r w:rsidRPr="00ED0A76">
        <w:rPr>
          <w:rFonts w:asciiTheme="minorHAnsi" w:hAnsiTheme="minorHAnsi" w:cstheme="minorHAnsi"/>
          <w:sz w:val="24"/>
          <w:szCs w:val="24"/>
        </w:rPr>
        <w:t>GDOŚ z</w:t>
      </w:r>
      <w:r w:rsidR="00787E02" w:rsidRPr="00ED0A76">
        <w:rPr>
          <w:rFonts w:asciiTheme="minorHAnsi" w:hAnsiTheme="minorHAnsi" w:cstheme="minorHAnsi"/>
          <w:sz w:val="24"/>
          <w:szCs w:val="24"/>
        </w:rPr>
        <w:t>a zasadne</w:t>
      </w:r>
      <w:r w:rsidRPr="00ED0A76">
        <w:rPr>
          <w:rFonts w:asciiTheme="minorHAnsi" w:hAnsiTheme="minorHAnsi" w:cstheme="minorHAnsi"/>
          <w:sz w:val="24"/>
          <w:szCs w:val="24"/>
        </w:rPr>
        <w:t xml:space="preserve"> uznał jednak stanowisko GTP dotyczące </w:t>
      </w:r>
      <w:r w:rsidR="00C8483E" w:rsidRPr="00ED0A76">
        <w:rPr>
          <w:rFonts w:asciiTheme="minorHAnsi" w:hAnsiTheme="minorHAnsi" w:cstheme="minorHAnsi"/>
          <w:sz w:val="24"/>
          <w:szCs w:val="24"/>
        </w:rPr>
        <w:t>konieczności wykonania tymczasowych wygrodzeń herpetologicznych na odcinku 2b w od km 0+500</w:t>
      </w:r>
      <w:r w:rsidRPr="00ED0A76">
        <w:rPr>
          <w:rFonts w:asciiTheme="minorHAnsi" w:hAnsiTheme="minorHAnsi" w:cstheme="minorHAnsi"/>
          <w:sz w:val="24"/>
          <w:szCs w:val="24"/>
        </w:rPr>
        <w:t>.</w:t>
      </w:r>
      <w:r w:rsidR="00930F6E" w:rsidRPr="00ED0A76">
        <w:rPr>
          <w:rFonts w:asciiTheme="minorHAnsi" w:hAnsiTheme="minorHAnsi" w:cstheme="minorHAnsi"/>
          <w:sz w:val="24"/>
          <w:szCs w:val="24"/>
        </w:rPr>
        <w:t xml:space="preserve"> Na podstawie dokumentacji środowiskowej or</w:t>
      </w:r>
      <w:r w:rsidR="00787E02" w:rsidRPr="00ED0A76">
        <w:rPr>
          <w:rFonts w:asciiTheme="minorHAnsi" w:hAnsiTheme="minorHAnsi" w:cstheme="minorHAnsi"/>
          <w:sz w:val="24"/>
          <w:szCs w:val="24"/>
        </w:rPr>
        <w:t>gan</w:t>
      </w:r>
      <w:r w:rsidR="00930F6E" w:rsidRPr="00ED0A76">
        <w:rPr>
          <w:rFonts w:asciiTheme="minorHAnsi" w:hAnsiTheme="minorHAnsi" w:cstheme="minorHAnsi"/>
          <w:sz w:val="24"/>
          <w:szCs w:val="24"/>
        </w:rPr>
        <w:t xml:space="preserve"> II instancji ustalił bowiem, że takie </w:t>
      </w:r>
      <w:r w:rsidR="007C7B94" w:rsidRPr="00ED0A76">
        <w:rPr>
          <w:rFonts w:asciiTheme="minorHAnsi" w:hAnsiTheme="minorHAnsi" w:cstheme="minorHAnsi"/>
          <w:sz w:val="24"/>
          <w:szCs w:val="24"/>
        </w:rPr>
        <w:t xml:space="preserve">środki </w:t>
      </w:r>
      <w:r w:rsidR="00241B5F" w:rsidRPr="00ED0A76">
        <w:rPr>
          <w:rFonts w:asciiTheme="minorHAnsi" w:hAnsiTheme="minorHAnsi" w:cstheme="minorHAnsi"/>
          <w:sz w:val="24"/>
          <w:szCs w:val="24"/>
        </w:rPr>
        <w:t>ochrony</w:t>
      </w:r>
      <w:r w:rsidR="007C7B94" w:rsidRPr="00ED0A76">
        <w:rPr>
          <w:rFonts w:asciiTheme="minorHAnsi" w:hAnsiTheme="minorHAnsi" w:cstheme="minorHAnsi"/>
          <w:sz w:val="24"/>
          <w:szCs w:val="24"/>
        </w:rPr>
        <w:t xml:space="preserve"> </w:t>
      </w:r>
      <w:r w:rsidR="00787E02" w:rsidRPr="00ED0A76">
        <w:rPr>
          <w:rFonts w:asciiTheme="minorHAnsi" w:hAnsiTheme="minorHAnsi" w:cstheme="minorHAnsi"/>
          <w:sz w:val="24"/>
          <w:szCs w:val="24"/>
        </w:rPr>
        <w:t>tymczasowej</w:t>
      </w:r>
      <w:r w:rsidR="007C7B94" w:rsidRPr="00ED0A76">
        <w:rPr>
          <w:rFonts w:asciiTheme="minorHAnsi" w:hAnsiTheme="minorHAnsi" w:cstheme="minorHAnsi"/>
          <w:sz w:val="24"/>
          <w:szCs w:val="24"/>
        </w:rPr>
        <w:t xml:space="preserve"> powinny być zastosowane na ww. odcinku. Wobec powyższego GDOŚ </w:t>
      </w:r>
      <w:r w:rsidR="00787E02" w:rsidRPr="00ED0A76">
        <w:rPr>
          <w:rFonts w:asciiTheme="minorHAnsi" w:hAnsiTheme="minorHAnsi" w:cstheme="minorHAnsi"/>
          <w:sz w:val="24"/>
          <w:szCs w:val="24"/>
        </w:rPr>
        <w:t>zreformował</w:t>
      </w:r>
      <w:r w:rsidR="007C7B94" w:rsidRPr="00ED0A76">
        <w:rPr>
          <w:rFonts w:asciiTheme="minorHAnsi" w:hAnsiTheme="minorHAnsi" w:cstheme="minorHAnsi"/>
          <w:sz w:val="24"/>
          <w:szCs w:val="24"/>
        </w:rPr>
        <w:t xml:space="preserve"> zapis warunku określo</w:t>
      </w:r>
      <w:r w:rsidR="00787E02" w:rsidRPr="00ED0A76">
        <w:rPr>
          <w:rFonts w:asciiTheme="minorHAnsi" w:hAnsiTheme="minorHAnsi" w:cstheme="minorHAnsi"/>
          <w:sz w:val="24"/>
          <w:szCs w:val="24"/>
        </w:rPr>
        <w:t>ny w pkt II.1.11.4 w tabeli nr 2 (pkt 6 niniejszej decyzji) zmieniając początkową lokalizację tymczasowego wygrodzenia herpetologicznego z km 0+700 na km 0+500</w:t>
      </w:r>
      <w:r w:rsidR="00060928" w:rsidRPr="00ED0A76">
        <w:rPr>
          <w:rFonts w:asciiTheme="minorHAnsi" w:hAnsiTheme="minorHAnsi" w:cstheme="minorHAnsi"/>
          <w:sz w:val="24"/>
          <w:szCs w:val="24"/>
        </w:rPr>
        <w:t xml:space="preserve"> odcinka 2b</w:t>
      </w:r>
      <w:r w:rsidR="00787E02" w:rsidRPr="00ED0A76">
        <w:rPr>
          <w:rFonts w:asciiTheme="minorHAnsi" w:hAnsiTheme="minorHAnsi" w:cstheme="minorHAnsi"/>
          <w:sz w:val="24"/>
          <w:szCs w:val="24"/>
        </w:rPr>
        <w:t>.</w:t>
      </w:r>
      <w:r w:rsidR="009223BB" w:rsidRPr="00ED0A76">
        <w:rPr>
          <w:rFonts w:asciiTheme="minorHAnsi" w:hAnsiTheme="minorHAnsi" w:cstheme="minorHAnsi"/>
          <w:sz w:val="24"/>
          <w:szCs w:val="24"/>
        </w:rPr>
        <w:t xml:space="preserve"> </w:t>
      </w:r>
      <w:r w:rsidR="009223BB" w:rsidRPr="00ED0A76">
        <w:rPr>
          <w:rFonts w:asciiTheme="minorHAnsi" w:eastAsia="ArialMT" w:hAnsiTheme="minorHAnsi" w:cstheme="minorHAnsi"/>
          <w:sz w:val="24"/>
          <w:szCs w:val="24"/>
        </w:rPr>
        <w:t xml:space="preserve">Ponadto, w związku ze zinwentaryzowaniem siedliska na odcinku DTŚ 2a w km ok. 1+800 (prawa strona), w celu minimalizacji negatywnego </w:t>
      </w:r>
      <w:r w:rsidR="009223BB" w:rsidRPr="00ED0A76">
        <w:rPr>
          <w:rFonts w:asciiTheme="minorHAnsi" w:eastAsia="ArialMT" w:hAnsiTheme="minorHAnsi" w:cstheme="minorHAnsi"/>
          <w:sz w:val="24"/>
          <w:szCs w:val="24"/>
        </w:rPr>
        <w:lastRenderedPageBreak/>
        <w:t xml:space="preserve">oddziaływania na etapie eksploatacji przedsięwzięcia, nałożono obowiązek wykonania stałego wygrodzenia herpetologicznego od km 1+700 do km 2+000 </w:t>
      </w:r>
      <w:r w:rsidR="00361C09" w:rsidRPr="00ED0A76">
        <w:rPr>
          <w:rFonts w:asciiTheme="minorHAnsi" w:eastAsia="ArialMT" w:hAnsiTheme="minorHAnsi" w:cstheme="minorHAnsi"/>
          <w:sz w:val="24"/>
          <w:szCs w:val="24"/>
        </w:rPr>
        <w:t xml:space="preserve">odcinka 2a </w:t>
      </w:r>
      <w:r w:rsidR="009223BB" w:rsidRPr="00ED0A76">
        <w:rPr>
          <w:rFonts w:asciiTheme="minorHAnsi" w:eastAsia="ArialMT" w:hAnsiTheme="minorHAnsi" w:cstheme="minorHAnsi"/>
          <w:sz w:val="24"/>
          <w:szCs w:val="24"/>
        </w:rPr>
        <w:t xml:space="preserve">(pkt II.2.2.2 decyzji z dnia 23 maja 2019 r. zreformowany w pkt 10 niniejszej decyzji). </w:t>
      </w:r>
    </w:p>
    <w:p w14:paraId="61196BEA" w14:textId="3FFBA3F7" w:rsidR="00C8483E" w:rsidRPr="00ED0A76" w:rsidRDefault="00B52527" w:rsidP="00ED0A76">
      <w:pPr>
        <w:pStyle w:val="Bezodstpw"/>
        <w:rPr>
          <w:rFonts w:asciiTheme="minorHAnsi" w:eastAsia="ArialMT" w:hAnsiTheme="minorHAnsi" w:cstheme="minorHAnsi"/>
          <w:sz w:val="24"/>
          <w:szCs w:val="24"/>
        </w:rPr>
      </w:pPr>
      <w:r w:rsidRPr="00ED0A76">
        <w:rPr>
          <w:rFonts w:asciiTheme="minorHAnsi" w:eastAsia="ArialMT" w:hAnsiTheme="minorHAnsi" w:cstheme="minorHAnsi"/>
          <w:sz w:val="24"/>
          <w:szCs w:val="24"/>
        </w:rPr>
        <w:t>GTP wskazało</w:t>
      </w:r>
      <w:r w:rsidR="007C0202" w:rsidRPr="00ED0A76">
        <w:rPr>
          <w:rFonts w:asciiTheme="minorHAnsi" w:eastAsia="ArialMT" w:hAnsiTheme="minorHAnsi" w:cstheme="minorHAnsi"/>
          <w:sz w:val="24"/>
          <w:szCs w:val="24"/>
        </w:rPr>
        <w:t>, że na wysokości miejsc rozrodu płazów wygrodzenia herpetologiczne nie powinny być wykonane z siatek, lecz z materiałów panelowych, z uwagi na</w:t>
      </w:r>
      <w:r w:rsidR="00FA3FE2" w:rsidRPr="00ED0A76">
        <w:rPr>
          <w:rFonts w:asciiTheme="minorHAnsi" w:eastAsia="ArialMT" w:hAnsiTheme="minorHAnsi" w:cstheme="minorHAnsi"/>
          <w:sz w:val="24"/>
          <w:szCs w:val="24"/>
        </w:rPr>
        <w:t xml:space="preserve"> możliwość</w:t>
      </w:r>
      <w:r w:rsidR="007C0202" w:rsidRPr="00ED0A76">
        <w:rPr>
          <w:rFonts w:asciiTheme="minorHAnsi" w:eastAsia="ArialMT" w:hAnsiTheme="minorHAnsi" w:cstheme="minorHAnsi"/>
          <w:sz w:val="24"/>
          <w:szCs w:val="24"/>
        </w:rPr>
        <w:t xml:space="preserve"> przechodzeni</w:t>
      </w:r>
      <w:r w:rsidR="00FA3FE2" w:rsidRPr="00ED0A76">
        <w:rPr>
          <w:rFonts w:asciiTheme="minorHAnsi" w:eastAsia="ArialMT" w:hAnsiTheme="minorHAnsi" w:cstheme="minorHAnsi"/>
          <w:sz w:val="24"/>
          <w:szCs w:val="24"/>
        </w:rPr>
        <w:t>a</w:t>
      </w:r>
      <w:r w:rsidR="007C0202" w:rsidRPr="00ED0A76">
        <w:rPr>
          <w:rFonts w:asciiTheme="minorHAnsi" w:eastAsia="ArialMT" w:hAnsiTheme="minorHAnsi" w:cstheme="minorHAnsi"/>
          <w:sz w:val="24"/>
          <w:szCs w:val="24"/>
        </w:rPr>
        <w:t xml:space="preserve"> przez oczka siatki małych płazów. Po przeprowadzeniu analizy wskazanych w dokumentacji </w:t>
      </w:r>
      <w:r w:rsidR="00FC0D9A" w:rsidRPr="00ED0A76">
        <w:rPr>
          <w:rFonts w:asciiTheme="minorHAnsi" w:eastAsia="ArialMT" w:hAnsiTheme="minorHAnsi" w:cstheme="minorHAnsi"/>
          <w:sz w:val="24"/>
          <w:szCs w:val="24"/>
        </w:rPr>
        <w:t xml:space="preserve">środowiskowej </w:t>
      </w:r>
      <w:r w:rsidR="007C0202" w:rsidRPr="00ED0A76">
        <w:rPr>
          <w:rFonts w:asciiTheme="minorHAnsi" w:eastAsia="ArialMT" w:hAnsiTheme="minorHAnsi" w:cstheme="minorHAnsi"/>
          <w:sz w:val="24"/>
          <w:szCs w:val="24"/>
        </w:rPr>
        <w:t xml:space="preserve">lokalizacji potencjalnych miejsc rozrodu różnych gatunków płazów i tras ich migracji między zbiornikami, zdaniem </w:t>
      </w:r>
      <w:r w:rsidR="00FA3FE2" w:rsidRPr="00ED0A76">
        <w:rPr>
          <w:rFonts w:asciiTheme="minorHAnsi" w:eastAsia="ArialMT" w:hAnsiTheme="minorHAnsi" w:cstheme="minorHAnsi"/>
          <w:sz w:val="24"/>
          <w:szCs w:val="24"/>
        </w:rPr>
        <w:t>GDOŚ</w:t>
      </w:r>
      <w:r w:rsidR="001B27BC" w:rsidRPr="00ED0A76">
        <w:rPr>
          <w:rFonts w:asciiTheme="minorHAnsi" w:eastAsia="ArialMT" w:hAnsiTheme="minorHAnsi" w:cstheme="minorHAnsi"/>
          <w:sz w:val="24"/>
          <w:szCs w:val="24"/>
        </w:rPr>
        <w:t>,</w:t>
      </w:r>
      <w:r w:rsidR="007C0202" w:rsidRPr="00ED0A76">
        <w:rPr>
          <w:rFonts w:asciiTheme="minorHAnsi" w:eastAsia="ArialMT" w:hAnsiTheme="minorHAnsi" w:cstheme="minorHAnsi"/>
          <w:sz w:val="24"/>
          <w:szCs w:val="24"/>
        </w:rPr>
        <w:t xml:space="preserve"> ogrodzenie z siatki stalowej będzie dużo trwalsze i skuteczniejsze w ochronie płazów i drobnych ssaków, na które wykazano oddziaływanie planowanej inwestycji drogowej. Inne rozwiązania, takie jak prefabrykaty, dają mniejszą efektywność w przypadku ochrony nie tylko płazów, ale również drobnych zwierząt kręgowych, które z łatwością mogą podkopać się pod ogrodzeniem z prefabrykatów (Kurek R.T.</w:t>
      </w:r>
      <w:r w:rsidR="00F71460" w:rsidRPr="00ED0A76">
        <w:rPr>
          <w:rFonts w:asciiTheme="minorHAnsi" w:eastAsia="ArialMT" w:hAnsiTheme="minorHAnsi" w:cstheme="minorHAnsi"/>
          <w:sz w:val="24"/>
          <w:szCs w:val="24"/>
        </w:rPr>
        <w:t>,</w:t>
      </w:r>
      <w:r w:rsidR="007C0202" w:rsidRPr="00ED0A76">
        <w:rPr>
          <w:rFonts w:asciiTheme="minorHAnsi" w:eastAsia="ArialMT" w:hAnsiTheme="minorHAnsi" w:cstheme="minorHAnsi"/>
          <w:sz w:val="24"/>
          <w:szCs w:val="24"/>
        </w:rPr>
        <w:t xml:space="preserve"> Poradnik projektowania przejść dla zwierząt i działań ograniczających śmiertelność fauny przy drogach, 2010). W przypadku konstrukcji z prefabrykatów trudności powoduje ponadto zapewnienie odpowiedniej stabilności i szczelności połączeń z obiektami, w tym przejściami dla zwierząt i przy załamaniach przebiegu. Brak szczelności połączeń, szczególnie na załamaniach dotyczy także materiałów panelowych, które zostały zaproponowane przez GTP. Wskazana w </w:t>
      </w:r>
      <w:r w:rsidR="00FD04A7" w:rsidRPr="00ED0A76">
        <w:rPr>
          <w:rFonts w:asciiTheme="minorHAnsi" w:eastAsia="ArialMT" w:hAnsiTheme="minorHAnsi" w:cstheme="minorHAnsi"/>
          <w:sz w:val="24"/>
          <w:szCs w:val="24"/>
        </w:rPr>
        <w:t xml:space="preserve">warunku zawartym w pkt II.1.11.4 </w:t>
      </w:r>
      <w:r w:rsidR="007C0202" w:rsidRPr="00ED0A76">
        <w:rPr>
          <w:rFonts w:asciiTheme="minorHAnsi" w:eastAsia="ArialMT" w:hAnsiTheme="minorHAnsi" w:cstheme="minorHAnsi"/>
          <w:sz w:val="24"/>
          <w:szCs w:val="24"/>
        </w:rPr>
        <w:t xml:space="preserve">decyzji </w:t>
      </w:r>
      <w:r w:rsidR="00FD04A7" w:rsidRPr="00ED0A76">
        <w:rPr>
          <w:rFonts w:asciiTheme="minorHAnsi" w:eastAsia="ArialMT" w:hAnsiTheme="minorHAnsi" w:cstheme="minorHAnsi"/>
          <w:sz w:val="24"/>
          <w:szCs w:val="24"/>
        </w:rPr>
        <w:t>z dnia 23 maja 2019 r. (</w:t>
      </w:r>
      <w:r w:rsidR="002C1A3B" w:rsidRPr="00ED0A76">
        <w:rPr>
          <w:rFonts w:asciiTheme="minorHAnsi" w:eastAsia="ArialMT" w:hAnsiTheme="minorHAnsi" w:cstheme="minorHAnsi"/>
          <w:sz w:val="24"/>
          <w:szCs w:val="24"/>
        </w:rPr>
        <w:t xml:space="preserve">zreformowany w </w:t>
      </w:r>
      <w:r w:rsidR="00FD04A7" w:rsidRPr="00ED0A76">
        <w:rPr>
          <w:rFonts w:asciiTheme="minorHAnsi" w:eastAsia="ArialMT" w:hAnsiTheme="minorHAnsi" w:cstheme="minorHAnsi"/>
          <w:sz w:val="24"/>
          <w:szCs w:val="24"/>
        </w:rPr>
        <w:t>pkt 6 niniejszej decyzji)</w:t>
      </w:r>
      <w:r w:rsidR="007C0202" w:rsidRPr="00ED0A76">
        <w:rPr>
          <w:rFonts w:asciiTheme="minorHAnsi" w:eastAsia="ArialMT" w:hAnsiTheme="minorHAnsi" w:cstheme="minorHAnsi"/>
          <w:sz w:val="24"/>
          <w:szCs w:val="24"/>
        </w:rPr>
        <w:t xml:space="preserve"> maksymalna dopuszczalna wielkość oczek siatki, tj. 0,5 cm </w:t>
      </w:r>
      <w:r w:rsidR="00A068FD" w:rsidRPr="00ED0A76">
        <w:rPr>
          <w:rFonts w:asciiTheme="minorHAnsi" w:eastAsia="ArialMT" w:hAnsiTheme="minorHAnsi" w:cstheme="minorHAnsi"/>
          <w:sz w:val="24"/>
          <w:szCs w:val="24"/>
        </w:rPr>
        <w:t>×</w:t>
      </w:r>
      <w:r w:rsidR="007C0202" w:rsidRPr="00ED0A76">
        <w:rPr>
          <w:rFonts w:asciiTheme="minorHAnsi" w:eastAsia="ArialMT" w:hAnsiTheme="minorHAnsi" w:cstheme="minorHAnsi"/>
          <w:sz w:val="24"/>
          <w:szCs w:val="24"/>
        </w:rPr>
        <w:t xml:space="preserve"> 0,5</w:t>
      </w:r>
      <w:r w:rsidR="00157831" w:rsidRPr="00ED0A76">
        <w:rPr>
          <w:rFonts w:asciiTheme="minorHAnsi" w:eastAsia="ArialMT" w:hAnsiTheme="minorHAnsi" w:cstheme="minorHAnsi"/>
          <w:sz w:val="24"/>
          <w:szCs w:val="24"/>
        </w:rPr>
        <w:t xml:space="preserve"> </w:t>
      </w:r>
      <w:r w:rsidR="007C0202" w:rsidRPr="00ED0A76">
        <w:rPr>
          <w:rFonts w:asciiTheme="minorHAnsi" w:eastAsia="ArialMT" w:hAnsiTheme="minorHAnsi" w:cstheme="minorHAnsi"/>
          <w:sz w:val="24"/>
          <w:szCs w:val="24"/>
        </w:rPr>
        <w:t>cm jest zgodna z zaleceniami Poradnika ochrony płazów (Kurek R.T. i in.</w:t>
      </w:r>
      <w:r w:rsidR="00F71460" w:rsidRPr="00ED0A76">
        <w:rPr>
          <w:rFonts w:asciiTheme="minorHAnsi" w:eastAsia="ArialMT" w:hAnsiTheme="minorHAnsi" w:cstheme="minorHAnsi"/>
          <w:sz w:val="24"/>
          <w:szCs w:val="24"/>
        </w:rPr>
        <w:t>,</w:t>
      </w:r>
      <w:r w:rsidR="007C0202" w:rsidRPr="00ED0A76">
        <w:rPr>
          <w:rFonts w:asciiTheme="minorHAnsi" w:eastAsia="ArialMT" w:hAnsiTheme="minorHAnsi" w:cstheme="minorHAnsi"/>
          <w:sz w:val="24"/>
          <w:szCs w:val="24"/>
        </w:rPr>
        <w:t xml:space="preserve"> 2011). Taka wielkość oczek pomaga w ochronie osobników młodocianych, o niewielkich rozmiarach ciała. Należy jednak pamiętać, że przy zastosowaniu siatki nawet o bardzo małych oczkach istnieje ryzyko przekraczania ich przez młodociane osobniki oraz klinowania się takich osobników w oczkach. Podkreślenia wymaga, iż na etapie realizacji przedsięwzięcia tymczasowe płotki herpetologiczne będą pod stałym nadzorem przyrodniczym, który będzie na bieżąco reagował w przypadku powstania zagrożenia dla młodych płazów. Natomiast na etapie eksploatacji drogi, większość miejsc rozrodu płazów będzie na tyle oddalona od systemu stałych płotków ochronno-naprowadzających, że zagrożenie związane z klinowaniem się młodocianych osobników będzie bardzo niewielkie. Biorąc pod uwagę oddziaływania planowanej inwestycji na płazy, jak również m.in. karczownika ziemnowodnego, kreta europejskiego i jeża zachodniego, zastosowane na etapie realizacji, jak również eksploatacji, w opinii </w:t>
      </w:r>
      <w:r w:rsidR="00FD04A7" w:rsidRPr="00ED0A76">
        <w:rPr>
          <w:rFonts w:asciiTheme="minorHAnsi" w:eastAsia="ArialMT" w:hAnsiTheme="minorHAnsi" w:cstheme="minorHAnsi"/>
          <w:sz w:val="24"/>
          <w:szCs w:val="24"/>
        </w:rPr>
        <w:t>GDOŚ</w:t>
      </w:r>
      <w:r w:rsidR="007C0202" w:rsidRPr="00ED0A76">
        <w:rPr>
          <w:rFonts w:asciiTheme="minorHAnsi" w:eastAsia="ArialMT" w:hAnsiTheme="minorHAnsi" w:cstheme="minorHAnsi"/>
          <w:sz w:val="24"/>
          <w:szCs w:val="24"/>
        </w:rPr>
        <w:t xml:space="preserve"> najskuteczniejszym rozwiązaniem będzie zastosowanie wygrodzeń </w:t>
      </w:r>
      <w:r w:rsidR="00A068FD" w:rsidRPr="00ED0A76">
        <w:rPr>
          <w:rFonts w:asciiTheme="minorHAnsi" w:eastAsia="ArialMT" w:hAnsiTheme="minorHAnsi" w:cstheme="minorHAnsi"/>
          <w:sz w:val="24"/>
          <w:szCs w:val="24"/>
        </w:rPr>
        <w:t xml:space="preserve">właśnie </w:t>
      </w:r>
      <w:r w:rsidR="007C0202" w:rsidRPr="00ED0A76">
        <w:rPr>
          <w:rFonts w:asciiTheme="minorHAnsi" w:eastAsia="ArialMT" w:hAnsiTheme="minorHAnsi" w:cstheme="minorHAnsi"/>
          <w:sz w:val="24"/>
          <w:szCs w:val="24"/>
        </w:rPr>
        <w:t>z siatki stalowej o wielkości oczek 0,5 </w:t>
      </w:r>
      <w:r w:rsidR="00CE7976" w:rsidRPr="00ED0A76">
        <w:rPr>
          <w:rFonts w:asciiTheme="minorHAnsi" w:eastAsia="ArialMT" w:hAnsiTheme="minorHAnsi" w:cstheme="minorHAnsi"/>
          <w:sz w:val="24"/>
          <w:szCs w:val="24"/>
        </w:rPr>
        <w:t>×</w:t>
      </w:r>
      <w:r w:rsidR="001B27BC" w:rsidRPr="00ED0A76">
        <w:rPr>
          <w:rFonts w:asciiTheme="minorHAnsi" w:eastAsia="ArialMT" w:hAnsiTheme="minorHAnsi" w:cstheme="minorHAnsi"/>
          <w:sz w:val="24"/>
          <w:szCs w:val="24"/>
        </w:rPr>
        <w:t xml:space="preserve"> </w:t>
      </w:r>
      <w:r w:rsidR="007C0202" w:rsidRPr="00ED0A76">
        <w:rPr>
          <w:rFonts w:asciiTheme="minorHAnsi" w:eastAsia="ArialMT" w:hAnsiTheme="minorHAnsi" w:cstheme="minorHAnsi"/>
          <w:sz w:val="24"/>
          <w:szCs w:val="24"/>
        </w:rPr>
        <w:t xml:space="preserve">0,5 cm, wkopanej na głębokość minimum 30 cm. </w:t>
      </w:r>
    </w:p>
    <w:p w14:paraId="37EF38E3" w14:textId="77777777" w:rsidR="00982AC1" w:rsidRPr="00ED0A76" w:rsidRDefault="00B41E4E" w:rsidP="00ED0A76">
      <w:pPr>
        <w:pStyle w:val="Bezodstpw"/>
        <w:rPr>
          <w:rFonts w:asciiTheme="minorHAnsi" w:eastAsia="ArialMT" w:hAnsiTheme="minorHAnsi" w:cstheme="minorHAnsi"/>
          <w:sz w:val="24"/>
          <w:szCs w:val="24"/>
        </w:rPr>
      </w:pPr>
      <w:r w:rsidRPr="00ED0A76">
        <w:rPr>
          <w:rFonts w:asciiTheme="minorHAnsi" w:hAnsiTheme="minorHAnsi" w:cstheme="minorHAnsi"/>
          <w:sz w:val="24"/>
          <w:szCs w:val="24"/>
        </w:rPr>
        <w:t xml:space="preserve">GDOŚ nie zgadza się ze argumentacją GTP o konieczności </w:t>
      </w:r>
      <w:r w:rsidR="00C8483E" w:rsidRPr="00ED0A76">
        <w:rPr>
          <w:rFonts w:asciiTheme="minorHAnsi" w:hAnsiTheme="minorHAnsi" w:cstheme="minorHAnsi"/>
          <w:sz w:val="24"/>
          <w:szCs w:val="24"/>
        </w:rPr>
        <w:t>zamieszczeni</w:t>
      </w:r>
      <w:r w:rsidRPr="00ED0A76">
        <w:rPr>
          <w:rFonts w:asciiTheme="minorHAnsi" w:hAnsiTheme="minorHAnsi" w:cstheme="minorHAnsi"/>
          <w:sz w:val="24"/>
          <w:szCs w:val="24"/>
        </w:rPr>
        <w:t>a</w:t>
      </w:r>
      <w:r w:rsidR="00C8483E" w:rsidRPr="00ED0A76">
        <w:rPr>
          <w:rFonts w:asciiTheme="minorHAnsi" w:hAnsiTheme="minorHAnsi" w:cstheme="minorHAnsi"/>
          <w:sz w:val="24"/>
          <w:szCs w:val="24"/>
        </w:rPr>
        <w:t xml:space="preserve"> w decyzji organu odwoławczego zapisu dotyczącego konieczności kompletnego wykonania urządzeń ochrony środowiska przed oddaniem inwestycji do ruchu</w:t>
      </w:r>
      <w:r w:rsidRPr="00ED0A76">
        <w:rPr>
          <w:rFonts w:asciiTheme="minorHAnsi" w:hAnsiTheme="minorHAnsi" w:cstheme="minorHAnsi"/>
          <w:sz w:val="24"/>
          <w:szCs w:val="24"/>
        </w:rPr>
        <w:t xml:space="preserve">. W tym zakresie konieczne jest wyjaśnienie, iż </w:t>
      </w:r>
      <w:r w:rsidRPr="00ED0A76">
        <w:rPr>
          <w:rFonts w:asciiTheme="minorHAnsi" w:eastAsia="ArialMT" w:hAnsiTheme="minorHAnsi" w:cstheme="minorHAnsi"/>
          <w:sz w:val="24"/>
          <w:szCs w:val="24"/>
        </w:rPr>
        <w:t xml:space="preserve">zapis już został zawarty w decyzji </w:t>
      </w:r>
      <w:r w:rsidR="00611F4E" w:rsidRPr="00ED0A76">
        <w:rPr>
          <w:rFonts w:asciiTheme="minorHAnsi" w:eastAsia="ArialMT" w:hAnsiTheme="minorHAnsi" w:cstheme="minorHAnsi"/>
          <w:sz w:val="24"/>
          <w:szCs w:val="24"/>
        </w:rPr>
        <w:t>z dnia 23 maja 2019 r.</w:t>
      </w:r>
      <w:r w:rsidRPr="00ED0A76">
        <w:rPr>
          <w:rFonts w:asciiTheme="minorHAnsi" w:eastAsia="ArialMT" w:hAnsiTheme="minorHAnsi" w:cstheme="minorHAnsi"/>
          <w:sz w:val="24"/>
          <w:szCs w:val="24"/>
        </w:rPr>
        <w:t xml:space="preserve"> W </w:t>
      </w:r>
      <w:r w:rsidR="00611F4E" w:rsidRPr="00ED0A76">
        <w:rPr>
          <w:rFonts w:asciiTheme="minorHAnsi" w:eastAsia="ArialMT" w:hAnsiTheme="minorHAnsi" w:cstheme="minorHAnsi"/>
          <w:sz w:val="24"/>
          <w:szCs w:val="24"/>
        </w:rPr>
        <w:t>warunku określonym w pkt</w:t>
      </w:r>
      <w:r w:rsidR="00982AC1" w:rsidRPr="00ED0A76">
        <w:rPr>
          <w:rFonts w:asciiTheme="minorHAnsi" w:eastAsia="ArialMT" w:hAnsiTheme="minorHAnsi" w:cstheme="minorHAnsi"/>
          <w:sz w:val="24"/>
          <w:szCs w:val="24"/>
        </w:rPr>
        <w:t> </w:t>
      </w:r>
      <w:r w:rsidRPr="00ED0A76">
        <w:rPr>
          <w:rFonts w:asciiTheme="minorHAnsi" w:eastAsia="ArialMT" w:hAnsiTheme="minorHAnsi" w:cstheme="minorHAnsi"/>
          <w:sz w:val="24"/>
          <w:szCs w:val="24"/>
        </w:rPr>
        <w:t>II.2.2</w:t>
      </w:r>
      <w:r w:rsidR="00982AC1" w:rsidRPr="00ED0A76">
        <w:rPr>
          <w:rFonts w:asciiTheme="minorHAnsi" w:eastAsia="ArialMT" w:hAnsiTheme="minorHAnsi" w:cstheme="minorHAnsi"/>
          <w:sz w:val="24"/>
          <w:szCs w:val="24"/>
        </w:rPr>
        <w:t> </w:t>
      </w:r>
      <w:r w:rsidR="00611F4E" w:rsidRPr="00ED0A76">
        <w:rPr>
          <w:rFonts w:asciiTheme="minorHAnsi" w:eastAsia="ArialMT" w:hAnsiTheme="minorHAnsi" w:cstheme="minorHAnsi"/>
          <w:sz w:val="24"/>
          <w:szCs w:val="24"/>
        </w:rPr>
        <w:t>lit.</w:t>
      </w:r>
      <w:r w:rsidR="00982AC1" w:rsidRPr="00ED0A76">
        <w:rPr>
          <w:rFonts w:asciiTheme="minorHAnsi" w:eastAsia="ArialMT" w:hAnsiTheme="minorHAnsi" w:cstheme="minorHAnsi"/>
          <w:sz w:val="24"/>
          <w:szCs w:val="24"/>
        </w:rPr>
        <w:t> </w:t>
      </w:r>
      <w:r w:rsidR="00611F4E" w:rsidRPr="00ED0A76">
        <w:rPr>
          <w:rFonts w:asciiTheme="minorHAnsi" w:eastAsia="ArialMT" w:hAnsiTheme="minorHAnsi" w:cstheme="minorHAnsi"/>
          <w:sz w:val="24"/>
          <w:szCs w:val="24"/>
        </w:rPr>
        <w:t>f</w:t>
      </w:r>
      <w:r w:rsidR="00982AC1" w:rsidRPr="00ED0A76">
        <w:rPr>
          <w:rFonts w:asciiTheme="minorHAnsi" w:eastAsia="ArialMT" w:hAnsiTheme="minorHAnsi" w:cstheme="minorHAnsi"/>
          <w:sz w:val="24"/>
          <w:szCs w:val="24"/>
        </w:rPr>
        <w:t> </w:t>
      </w:r>
      <w:r w:rsidR="00611F4E" w:rsidRPr="00ED0A76">
        <w:rPr>
          <w:rFonts w:asciiTheme="minorHAnsi" w:eastAsia="ArialMT" w:hAnsiTheme="minorHAnsi" w:cstheme="minorHAnsi"/>
          <w:sz w:val="24"/>
          <w:szCs w:val="24"/>
        </w:rPr>
        <w:t>kwestionowanej decyzji RDOŚ w Katowicach wskazał, że w</w:t>
      </w:r>
      <w:r w:rsidRPr="00ED0A76">
        <w:rPr>
          <w:rFonts w:asciiTheme="minorHAnsi" w:eastAsia="ArialMT" w:hAnsiTheme="minorHAnsi" w:cstheme="minorHAnsi"/>
          <w:sz w:val="24"/>
          <w:szCs w:val="24"/>
        </w:rPr>
        <w:t xml:space="preserve">ygrodzenia stałe należy zamontować przed oddaniem drogi do użytku, </w:t>
      </w:r>
      <w:r w:rsidR="00611F4E" w:rsidRPr="00ED0A76">
        <w:rPr>
          <w:rFonts w:asciiTheme="minorHAnsi" w:eastAsia="ArialMT" w:hAnsiTheme="minorHAnsi" w:cstheme="minorHAnsi"/>
          <w:sz w:val="24"/>
          <w:szCs w:val="24"/>
        </w:rPr>
        <w:t>zaś w warunku zawartym w</w:t>
      </w:r>
      <w:r w:rsidRPr="00ED0A76">
        <w:rPr>
          <w:rFonts w:asciiTheme="minorHAnsi" w:eastAsia="ArialMT" w:hAnsiTheme="minorHAnsi" w:cstheme="minorHAnsi"/>
          <w:sz w:val="24"/>
          <w:szCs w:val="24"/>
        </w:rPr>
        <w:t xml:space="preserve"> pkt II.2.4 </w:t>
      </w:r>
      <w:r w:rsidR="00982AC1" w:rsidRPr="00ED0A76">
        <w:rPr>
          <w:rFonts w:asciiTheme="minorHAnsi" w:eastAsia="ArialMT" w:hAnsiTheme="minorHAnsi" w:cstheme="minorHAnsi"/>
          <w:sz w:val="24"/>
          <w:szCs w:val="24"/>
        </w:rPr>
        <w:t xml:space="preserve">kwestionowanej decyzji, że </w:t>
      </w:r>
      <w:r w:rsidRPr="00ED0A76">
        <w:rPr>
          <w:rFonts w:asciiTheme="minorHAnsi" w:eastAsia="ArialMT" w:hAnsiTheme="minorHAnsi" w:cstheme="minorHAnsi"/>
          <w:sz w:val="24"/>
          <w:szCs w:val="24"/>
        </w:rPr>
        <w:t xml:space="preserve">należy zabezpieczyć urządzenia odwodnienia przed oddaniem drogi do użytku. Wobec powyższego, </w:t>
      </w:r>
      <w:r w:rsidR="00982AC1" w:rsidRPr="00ED0A76">
        <w:rPr>
          <w:rFonts w:asciiTheme="minorHAnsi" w:eastAsia="ArialMT" w:hAnsiTheme="minorHAnsi" w:cstheme="minorHAnsi"/>
          <w:sz w:val="24"/>
          <w:szCs w:val="24"/>
        </w:rPr>
        <w:t>o</w:t>
      </w:r>
      <w:r w:rsidRPr="00ED0A76">
        <w:rPr>
          <w:rFonts w:asciiTheme="minorHAnsi" w:eastAsia="ArialMT" w:hAnsiTheme="minorHAnsi" w:cstheme="minorHAnsi"/>
          <w:sz w:val="24"/>
          <w:szCs w:val="24"/>
        </w:rPr>
        <w:t xml:space="preserve">rgan </w:t>
      </w:r>
      <w:r w:rsidR="00982AC1" w:rsidRPr="00ED0A76">
        <w:rPr>
          <w:rFonts w:asciiTheme="minorHAnsi" w:eastAsia="ArialMT" w:hAnsiTheme="minorHAnsi" w:cstheme="minorHAnsi"/>
          <w:sz w:val="24"/>
          <w:szCs w:val="24"/>
        </w:rPr>
        <w:t xml:space="preserve">II instancji </w:t>
      </w:r>
      <w:r w:rsidRPr="00ED0A76">
        <w:rPr>
          <w:rFonts w:asciiTheme="minorHAnsi" w:eastAsia="ArialMT" w:hAnsiTheme="minorHAnsi" w:cstheme="minorHAnsi"/>
          <w:sz w:val="24"/>
          <w:szCs w:val="24"/>
        </w:rPr>
        <w:t xml:space="preserve">nie widzi za zasadne </w:t>
      </w:r>
      <w:r w:rsidR="00982AC1" w:rsidRPr="00ED0A76">
        <w:rPr>
          <w:rFonts w:asciiTheme="minorHAnsi" w:eastAsia="ArialMT" w:hAnsiTheme="minorHAnsi" w:cstheme="minorHAnsi"/>
          <w:sz w:val="24"/>
          <w:szCs w:val="24"/>
        </w:rPr>
        <w:t>formułowania dodatkowego</w:t>
      </w:r>
      <w:r w:rsidRPr="00ED0A76">
        <w:rPr>
          <w:rFonts w:asciiTheme="minorHAnsi" w:eastAsia="ArialMT" w:hAnsiTheme="minorHAnsi" w:cstheme="minorHAnsi"/>
          <w:sz w:val="24"/>
          <w:szCs w:val="24"/>
        </w:rPr>
        <w:t xml:space="preserve"> warunku</w:t>
      </w:r>
      <w:r w:rsidR="00982AC1" w:rsidRPr="00ED0A76">
        <w:rPr>
          <w:rFonts w:asciiTheme="minorHAnsi" w:eastAsia="ArialMT" w:hAnsiTheme="minorHAnsi" w:cstheme="minorHAnsi"/>
          <w:sz w:val="24"/>
          <w:szCs w:val="24"/>
        </w:rPr>
        <w:t>, które de facto powiela obowiązki wynikające z decyzji z dnia 23 maja 2019 r.</w:t>
      </w:r>
      <w:r w:rsidRPr="00ED0A76">
        <w:rPr>
          <w:rFonts w:asciiTheme="minorHAnsi" w:eastAsia="ArialMT" w:hAnsiTheme="minorHAnsi" w:cstheme="minorHAnsi"/>
          <w:sz w:val="24"/>
          <w:szCs w:val="24"/>
        </w:rPr>
        <w:t xml:space="preserve"> </w:t>
      </w:r>
    </w:p>
    <w:p w14:paraId="6EEC1400" w14:textId="33CE0DFA" w:rsidR="00C8483E" w:rsidRPr="00ED0A76" w:rsidRDefault="001B323B" w:rsidP="00ED0A76">
      <w:pPr>
        <w:pStyle w:val="Bezodstpw"/>
        <w:rPr>
          <w:rFonts w:asciiTheme="minorHAnsi" w:eastAsia="ArialMT" w:hAnsiTheme="minorHAnsi" w:cstheme="minorHAnsi"/>
          <w:sz w:val="24"/>
          <w:szCs w:val="24"/>
        </w:rPr>
      </w:pPr>
      <w:r w:rsidRPr="00ED0A76">
        <w:rPr>
          <w:rFonts w:asciiTheme="minorHAnsi" w:hAnsiTheme="minorHAnsi" w:cstheme="minorHAnsi"/>
          <w:sz w:val="24"/>
          <w:szCs w:val="24"/>
        </w:rPr>
        <w:t xml:space="preserve">Odnosząc się zaś do uwagi GTP, zgodnie z którą w </w:t>
      </w:r>
      <w:r w:rsidR="00C8483E" w:rsidRPr="00ED0A76">
        <w:rPr>
          <w:rFonts w:asciiTheme="minorHAnsi" w:hAnsiTheme="minorHAnsi" w:cstheme="minorHAnsi"/>
          <w:sz w:val="24"/>
          <w:szCs w:val="24"/>
        </w:rPr>
        <w:t xml:space="preserve">decyzji z dnia 23 maja 2019 r. </w:t>
      </w:r>
      <w:r w:rsidRPr="00ED0A76">
        <w:rPr>
          <w:rFonts w:asciiTheme="minorHAnsi" w:hAnsiTheme="minorHAnsi" w:cstheme="minorHAnsi"/>
          <w:sz w:val="24"/>
          <w:szCs w:val="24"/>
        </w:rPr>
        <w:t xml:space="preserve">nie podano </w:t>
      </w:r>
      <w:r w:rsidR="00C8483E" w:rsidRPr="00ED0A76">
        <w:rPr>
          <w:rFonts w:asciiTheme="minorHAnsi" w:hAnsiTheme="minorHAnsi" w:cstheme="minorHAnsi"/>
          <w:sz w:val="24"/>
          <w:szCs w:val="24"/>
        </w:rPr>
        <w:t>kilometraż</w:t>
      </w:r>
      <w:r w:rsidRPr="00ED0A76">
        <w:rPr>
          <w:rFonts w:asciiTheme="minorHAnsi" w:hAnsiTheme="minorHAnsi" w:cstheme="minorHAnsi"/>
          <w:sz w:val="24"/>
          <w:szCs w:val="24"/>
        </w:rPr>
        <w:t>a</w:t>
      </w:r>
      <w:r w:rsidR="00C8483E" w:rsidRPr="00ED0A76">
        <w:rPr>
          <w:rFonts w:asciiTheme="minorHAnsi" w:hAnsiTheme="minorHAnsi" w:cstheme="minorHAnsi"/>
          <w:sz w:val="24"/>
          <w:szCs w:val="24"/>
        </w:rPr>
        <w:t xml:space="preserve"> stanowisk kruszczyka zerokolistnego i trzech płatów siedlisk o kodzie 6230 przeznaczonych do zniszczenia (p</w:t>
      </w:r>
      <w:r w:rsidR="00E14D5E" w:rsidRPr="00ED0A76">
        <w:rPr>
          <w:rFonts w:asciiTheme="minorHAnsi" w:hAnsiTheme="minorHAnsi" w:cstheme="minorHAnsi"/>
          <w:sz w:val="24"/>
          <w:szCs w:val="24"/>
        </w:rPr>
        <w:t>kt</w:t>
      </w:r>
      <w:r w:rsidR="00C8483E" w:rsidRPr="00ED0A76">
        <w:rPr>
          <w:rFonts w:asciiTheme="minorHAnsi" w:hAnsiTheme="minorHAnsi" w:cstheme="minorHAnsi"/>
          <w:sz w:val="24"/>
          <w:szCs w:val="24"/>
        </w:rPr>
        <w:t xml:space="preserve"> II.6.1 i II.6.2 </w:t>
      </w:r>
      <w:r w:rsidR="00157831" w:rsidRPr="00ED0A76">
        <w:rPr>
          <w:rFonts w:asciiTheme="minorHAnsi" w:hAnsiTheme="minorHAnsi" w:cstheme="minorHAnsi"/>
          <w:sz w:val="24"/>
          <w:szCs w:val="24"/>
        </w:rPr>
        <w:t xml:space="preserve">kwestionowanej </w:t>
      </w:r>
      <w:r w:rsidR="00C8483E" w:rsidRPr="00ED0A76">
        <w:rPr>
          <w:rFonts w:asciiTheme="minorHAnsi" w:hAnsiTheme="minorHAnsi" w:cstheme="minorHAnsi"/>
          <w:sz w:val="24"/>
          <w:szCs w:val="24"/>
        </w:rPr>
        <w:t>decyzji)</w:t>
      </w:r>
      <w:r w:rsidR="00E14D5E" w:rsidRPr="00ED0A76">
        <w:rPr>
          <w:rFonts w:asciiTheme="minorHAnsi" w:hAnsiTheme="minorHAnsi" w:cstheme="minorHAnsi"/>
          <w:sz w:val="24"/>
          <w:szCs w:val="24"/>
        </w:rPr>
        <w:t xml:space="preserve">, wyjaśnić należy, </w:t>
      </w:r>
      <w:r w:rsidR="00157831" w:rsidRPr="00ED0A76">
        <w:rPr>
          <w:rFonts w:asciiTheme="minorHAnsi" w:hAnsiTheme="minorHAnsi" w:cstheme="minorHAnsi"/>
          <w:sz w:val="24"/>
          <w:szCs w:val="24"/>
        </w:rPr>
        <w:t xml:space="preserve">iż </w:t>
      </w:r>
      <w:r w:rsidRPr="00ED0A76">
        <w:rPr>
          <w:rFonts w:asciiTheme="minorHAnsi" w:hAnsiTheme="minorHAnsi" w:cstheme="minorHAnsi"/>
          <w:sz w:val="24"/>
          <w:szCs w:val="24"/>
        </w:rPr>
        <w:lastRenderedPageBreak/>
        <w:t>zgodnie z art. 56 ustawy</w:t>
      </w:r>
      <w:r w:rsidR="00107D16" w:rsidRPr="00ED0A76">
        <w:rPr>
          <w:rFonts w:asciiTheme="minorHAnsi" w:hAnsiTheme="minorHAnsi" w:cstheme="minorHAnsi"/>
          <w:sz w:val="24"/>
          <w:szCs w:val="24"/>
        </w:rPr>
        <w:t xml:space="preserve"> z dnia 16 kwietnia 2004 r. o ochronie przyrody (Dz. U. z 2021 r. poz. 1098, ze zm.)</w:t>
      </w:r>
      <w:r w:rsidRPr="00ED0A76">
        <w:rPr>
          <w:rFonts w:asciiTheme="minorHAnsi" w:hAnsiTheme="minorHAnsi" w:cstheme="minorHAnsi"/>
          <w:sz w:val="24"/>
          <w:szCs w:val="24"/>
        </w:rPr>
        <w:t xml:space="preserve">, </w:t>
      </w:r>
      <w:r w:rsidR="00157831" w:rsidRPr="00ED0A76">
        <w:rPr>
          <w:rFonts w:asciiTheme="minorHAnsi" w:hAnsiTheme="minorHAnsi" w:cstheme="minorHAnsi"/>
          <w:sz w:val="24"/>
          <w:szCs w:val="24"/>
        </w:rPr>
        <w:t xml:space="preserve">wnioskodawca </w:t>
      </w:r>
      <w:r w:rsidRPr="00ED0A76">
        <w:rPr>
          <w:rFonts w:asciiTheme="minorHAnsi" w:hAnsiTheme="minorHAnsi" w:cstheme="minorHAnsi"/>
          <w:sz w:val="24"/>
          <w:szCs w:val="24"/>
        </w:rPr>
        <w:t xml:space="preserve">zobowiązany </w:t>
      </w:r>
      <w:r w:rsidR="00157831" w:rsidRPr="00ED0A76">
        <w:rPr>
          <w:rFonts w:asciiTheme="minorHAnsi" w:hAnsiTheme="minorHAnsi" w:cstheme="minorHAnsi"/>
          <w:sz w:val="24"/>
          <w:szCs w:val="24"/>
        </w:rPr>
        <w:t>będzie</w:t>
      </w:r>
      <w:r w:rsidRPr="00ED0A76">
        <w:rPr>
          <w:rFonts w:asciiTheme="minorHAnsi" w:hAnsiTheme="minorHAnsi" w:cstheme="minorHAnsi"/>
          <w:sz w:val="24"/>
          <w:szCs w:val="24"/>
        </w:rPr>
        <w:t xml:space="preserve"> do uzyskania zezwolenia na odstępstwa od zakazów, w którym to zezwoleniu zostanie dokładnie określona lokalizacja wspomnianych płatów siedliska 6230 oraz kruszczyka szerokolistnego. </w:t>
      </w:r>
      <w:r w:rsidR="00D26489" w:rsidRPr="00ED0A76">
        <w:rPr>
          <w:rFonts w:asciiTheme="minorHAnsi" w:hAnsiTheme="minorHAnsi" w:cstheme="minorHAnsi"/>
          <w:sz w:val="24"/>
          <w:szCs w:val="24"/>
        </w:rPr>
        <w:t xml:space="preserve">Podkreślić przy tym należy, że GDOŚ </w:t>
      </w:r>
      <w:r w:rsidRPr="00ED0A76">
        <w:rPr>
          <w:rFonts w:asciiTheme="minorHAnsi" w:hAnsiTheme="minorHAnsi" w:cstheme="minorHAnsi"/>
          <w:sz w:val="24"/>
          <w:szCs w:val="24"/>
        </w:rPr>
        <w:t>uchylił p</w:t>
      </w:r>
      <w:r w:rsidR="00D26489" w:rsidRPr="00ED0A76">
        <w:rPr>
          <w:rFonts w:asciiTheme="minorHAnsi" w:hAnsiTheme="minorHAnsi" w:cstheme="minorHAnsi"/>
          <w:sz w:val="24"/>
          <w:szCs w:val="24"/>
        </w:rPr>
        <w:t>kt</w:t>
      </w:r>
      <w:r w:rsidR="00B70AD0" w:rsidRPr="00ED0A76">
        <w:rPr>
          <w:rFonts w:asciiTheme="minorHAnsi" w:hAnsiTheme="minorHAnsi" w:cstheme="minorHAnsi"/>
          <w:sz w:val="24"/>
          <w:szCs w:val="24"/>
        </w:rPr>
        <w:t xml:space="preserve"> </w:t>
      </w:r>
      <w:r w:rsidRPr="00ED0A76">
        <w:rPr>
          <w:rFonts w:asciiTheme="minorHAnsi" w:hAnsiTheme="minorHAnsi" w:cstheme="minorHAnsi"/>
          <w:sz w:val="24"/>
          <w:szCs w:val="24"/>
        </w:rPr>
        <w:t xml:space="preserve">II.1.6 decyzji </w:t>
      </w:r>
      <w:r w:rsidR="00D26489" w:rsidRPr="00ED0A76">
        <w:rPr>
          <w:rFonts w:asciiTheme="minorHAnsi" w:hAnsiTheme="minorHAnsi" w:cstheme="minorHAnsi"/>
          <w:sz w:val="24"/>
          <w:szCs w:val="24"/>
        </w:rPr>
        <w:t>z dnia 23</w:t>
      </w:r>
      <w:r w:rsidR="00B70AD0" w:rsidRPr="00ED0A76">
        <w:rPr>
          <w:rFonts w:asciiTheme="minorHAnsi" w:hAnsiTheme="minorHAnsi" w:cstheme="minorHAnsi"/>
          <w:sz w:val="24"/>
          <w:szCs w:val="24"/>
        </w:rPr>
        <w:t> </w:t>
      </w:r>
      <w:r w:rsidR="00D26489" w:rsidRPr="00ED0A76">
        <w:rPr>
          <w:rFonts w:asciiTheme="minorHAnsi" w:hAnsiTheme="minorHAnsi" w:cstheme="minorHAnsi"/>
          <w:sz w:val="24"/>
          <w:szCs w:val="24"/>
        </w:rPr>
        <w:t>maja</w:t>
      </w:r>
      <w:r w:rsidR="00B70AD0" w:rsidRPr="00ED0A76">
        <w:rPr>
          <w:rFonts w:asciiTheme="minorHAnsi" w:hAnsiTheme="minorHAnsi" w:cstheme="minorHAnsi"/>
          <w:sz w:val="24"/>
          <w:szCs w:val="24"/>
        </w:rPr>
        <w:t> </w:t>
      </w:r>
      <w:r w:rsidR="00D26489" w:rsidRPr="00ED0A76">
        <w:rPr>
          <w:rFonts w:asciiTheme="minorHAnsi" w:hAnsiTheme="minorHAnsi" w:cstheme="minorHAnsi"/>
          <w:sz w:val="24"/>
          <w:szCs w:val="24"/>
        </w:rPr>
        <w:t>2019 r. i umorzył postępowanie organu I instancji w tym zakresie (pkt 4 niniejszej decyzji)</w:t>
      </w:r>
      <w:r w:rsidRPr="00ED0A76">
        <w:rPr>
          <w:rFonts w:asciiTheme="minorHAnsi" w:hAnsiTheme="minorHAnsi" w:cstheme="minorHAnsi"/>
          <w:sz w:val="24"/>
          <w:szCs w:val="24"/>
        </w:rPr>
        <w:t>, gdyż wynikające z powyższego warunku ustalenia wykraczają poza zakres przedmiotowy decyzji o środowiskowych uwarunkowaniach</w:t>
      </w:r>
      <w:r w:rsidR="00B70AD0" w:rsidRPr="00ED0A76">
        <w:rPr>
          <w:rFonts w:asciiTheme="minorHAnsi" w:hAnsiTheme="minorHAnsi" w:cstheme="minorHAnsi"/>
          <w:sz w:val="24"/>
          <w:szCs w:val="24"/>
        </w:rPr>
        <w:t>. Tym sama uwaga GTP w powyższym zakresie nie zasługuje na uwzględnienie.</w:t>
      </w:r>
    </w:p>
    <w:p w14:paraId="3E73AA76" w14:textId="728C1720" w:rsidR="001D2DF7" w:rsidRPr="00ED0A76" w:rsidRDefault="001D2DF7" w:rsidP="00ED0A76">
      <w:pPr>
        <w:pStyle w:val="Bezodstpw"/>
        <w:rPr>
          <w:rFonts w:asciiTheme="minorHAnsi" w:hAnsiTheme="minorHAnsi" w:cstheme="minorHAnsi"/>
          <w:sz w:val="24"/>
          <w:szCs w:val="24"/>
        </w:rPr>
      </w:pPr>
      <w:r w:rsidRPr="00ED0A76">
        <w:rPr>
          <w:rFonts w:asciiTheme="minorHAnsi" w:eastAsia="Times New Roman" w:hAnsiTheme="minorHAnsi" w:cstheme="minorHAnsi"/>
          <w:sz w:val="24"/>
          <w:szCs w:val="24"/>
          <w:lang w:eastAsia="pl-PL"/>
        </w:rPr>
        <w:t xml:space="preserve">Podsumowując, organ odwoławczy, na podstawie analizy zgromadzonego materiału dowodowego rozpatrzył sprawę w pełnym zakresie, co do okoliczności faktycznych i prawnych. Mając na uwadze argumenty przedstawione w powyższym uzasadnieniu, a także po wnikliwym zbadaniu poprawności postępowania przeprowadzonego przez organ I instancji, orzeczono jak w sentencji. GDOŚ uchylił </w:t>
      </w:r>
      <w:r w:rsidRPr="00ED0A76">
        <w:rPr>
          <w:rFonts w:asciiTheme="minorHAnsi" w:hAnsiTheme="minorHAnsi" w:cstheme="minorHAnsi"/>
          <w:sz w:val="24"/>
          <w:szCs w:val="24"/>
        </w:rPr>
        <w:t>pkt</w:t>
      </w:r>
      <w:r w:rsidR="00155107" w:rsidRPr="00ED0A76">
        <w:rPr>
          <w:rFonts w:asciiTheme="minorHAnsi" w:hAnsiTheme="minorHAnsi" w:cstheme="minorHAnsi"/>
          <w:sz w:val="24"/>
          <w:szCs w:val="24"/>
        </w:rPr>
        <w:t xml:space="preserve"> II.1.1.4, II.1.4.1, II.1.5, II.1.7.</w:t>
      </w:r>
      <w:r w:rsidR="00695CD1" w:rsidRPr="00ED0A76">
        <w:rPr>
          <w:rFonts w:asciiTheme="minorHAnsi" w:hAnsiTheme="minorHAnsi" w:cstheme="minorHAnsi"/>
          <w:sz w:val="24"/>
          <w:szCs w:val="24"/>
        </w:rPr>
        <w:t xml:space="preserve">, </w:t>
      </w:r>
      <w:r w:rsidR="0071727C" w:rsidRPr="00ED0A76">
        <w:rPr>
          <w:rFonts w:asciiTheme="minorHAnsi" w:hAnsiTheme="minorHAnsi" w:cstheme="minorHAnsi"/>
          <w:sz w:val="24"/>
          <w:szCs w:val="24"/>
        </w:rPr>
        <w:t xml:space="preserve">II.1.11.4, II.1.11.4 lit. b, </w:t>
      </w:r>
      <w:r w:rsidR="00695CD1" w:rsidRPr="00ED0A76">
        <w:rPr>
          <w:rFonts w:asciiTheme="minorHAnsi" w:hAnsiTheme="minorHAnsi" w:cstheme="minorHAnsi"/>
          <w:sz w:val="24"/>
          <w:szCs w:val="24"/>
        </w:rPr>
        <w:t xml:space="preserve">II.1.11.1 (str. 7), II.1.12.1, </w:t>
      </w:r>
      <w:r w:rsidR="00221EE6" w:rsidRPr="00ED0A76">
        <w:rPr>
          <w:rFonts w:asciiTheme="minorHAnsi" w:hAnsiTheme="minorHAnsi" w:cstheme="minorHAnsi"/>
          <w:sz w:val="24"/>
          <w:szCs w:val="24"/>
        </w:rPr>
        <w:t xml:space="preserve">II.2.2.2, II.2.5.1, </w:t>
      </w:r>
      <w:r w:rsidR="00695CD1" w:rsidRPr="00ED0A76">
        <w:rPr>
          <w:rFonts w:asciiTheme="minorHAnsi" w:hAnsiTheme="minorHAnsi" w:cstheme="minorHAnsi"/>
          <w:sz w:val="24"/>
          <w:szCs w:val="24"/>
        </w:rPr>
        <w:t>II.2.8.1, II.2.9</w:t>
      </w:r>
      <w:r w:rsidR="0027754B" w:rsidRPr="00ED0A76">
        <w:rPr>
          <w:rFonts w:asciiTheme="minorHAnsi" w:hAnsiTheme="minorHAnsi" w:cstheme="minorHAnsi"/>
          <w:sz w:val="24"/>
          <w:szCs w:val="24"/>
        </w:rPr>
        <w:t xml:space="preserve">, </w:t>
      </w:r>
      <w:r w:rsidR="00695CD1" w:rsidRPr="00ED0A76">
        <w:rPr>
          <w:rFonts w:asciiTheme="minorHAnsi" w:hAnsiTheme="minorHAnsi" w:cstheme="minorHAnsi"/>
          <w:sz w:val="24"/>
          <w:szCs w:val="24"/>
        </w:rPr>
        <w:t>III.2</w:t>
      </w:r>
      <w:r w:rsidR="00500486" w:rsidRPr="00ED0A76">
        <w:rPr>
          <w:rFonts w:asciiTheme="minorHAnsi" w:hAnsiTheme="minorHAnsi" w:cstheme="minorHAnsi"/>
          <w:sz w:val="24"/>
          <w:szCs w:val="24"/>
        </w:rPr>
        <w:t xml:space="preserve"> </w:t>
      </w:r>
      <w:r w:rsidR="0027754B" w:rsidRPr="00ED0A76">
        <w:rPr>
          <w:rFonts w:asciiTheme="minorHAnsi" w:hAnsiTheme="minorHAnsi" w:cstheme="minorHAnsi"/>
          <w:sz w:val="24"/>
          <w:szCs w:val="24"/>
        </w:rPr>
        <w:t xml:space="preserve">oraz VI i VII </w:t>
      </w:r>
      <w:r w:rsidR="00704C5D" w:rsidRPr="00ED0A76">
        <w:rPr>
          <w:rFonts w:asciiTheme="minorHAnsi" w:hAnsiTheme="minorHAnsi" w:cstheme="minorHAnsi"/>
          <w:sz w:val="24"/>
          <w:szCs w:val="24"/>
        </w:rPr>
        <w:t>decyzji z dnia 23 maja 2019 r.</w:t>
      </w:r>
      <w:r w:rsidR="005774CB" w:rsidRPr="00ED0A76">
        <w:rPr>
          <w:rFonts w:asciiTheme="minorHAnsi" w:hAnsiTheme="minorHAnsi" w:cstheme="minorHAnsi"/>
          <w:sz w:val="24"/>
          <w:szCs w:val="24"/>
        </w:rPr>
        <w:t xml:space="preserve"> </w:t>
      </w:r>
      <w:r w:rsidRPr="00ED0A76">
        <w:rPr>
          <w:rFonts w:asciiTheme="minorHAnsi" w:hAnsiTheme="minorHAnsi" w:cstheme="minorHAnsi"/>
          <w:sz w:val="24"/>
          <w:szCs w:val="24"/>
        </w:rPr>
        <w:t xml:space="preserve">i </w:t>
      </w:r>
      <w:r w:rsidRPr="00ED0A76">
        <w:rPr>
          <w:rFonts w:asciiTheme="minorHAnsi" w:eastAsia="Times New Roman" w:hAnsiTheme="minorHAnsi" w:cstheme="minorHAnsi"/>
          <w:sz w:val="24"/>
          <w:szCs w:val="24"/>
          <w:lang w:eastAsia="pl-PL"/>
        </w:rPr>
        <w:t xml:space="preserve">orzekł co do istoty sprawy. </w:t>
      </w:r>
      <w:r w:rsidR="005774CB" w:rsidRPr="00ED0A76">
        <w:rPr>
          <w:rFonts w:asciiTheme="minorHAnsi" w:eastAsia="Times New Roman" w:hAnsiTheme="minorHAnsi" w:cstheme="minorHAnsi"/>
          <w:sz w:val="24"/>
          <w:szCs w:val="24"/>
          <w:lang w:eastAsia="pl-PL"/>
        </w:rPr>
        <w:t xml:space="preserve">Organ odwoławczy uchylił także pkt </w:t>
      </w:r>
      <w:r w:rsidR="00296A07" w:rsidRPr="00ED0A76">
        <w:rPr>
          <w:rFonts w:asciiTheme="minorHAnsi" w:eastAsia="Times New Roman" w:hAnsiTheme="minorHAnsi" w:cstheme="minorHAnsi"/>
          <w:sz w:val="24"/>
          <w:szCs w:val="24"/>
          <w:lang w:eastAsia="pl-PL"/>
        </w:rPr>
        <w:t>II.1.1.3 lit. e</w:t>
      </w:r>
      <w:r w:rsidR="009C1ACC" w:rsidRPr="00ED0A76">
        <w:rPr>
          <w:rFonts w:asciiTheme="minorHAnsi" w:eastAsia="Times New Roman" w:hAnsiTheme="minorHAnsi" w:cstheme="minorHAnsi"/>
          <w:sz w:val="24"/>
          <w:szCs w:val="24"/>
          <w:lang w:eastAsia="pl-PL"/>
        </w:rPr>
        <w:t xml:space="preserve"> oraz </w:t>
      </w:r>
      <w:r w:rsidR="009C1ACC" w:rsidRPr="00ED0A76">
        <w:rPr>
          <w:rFonts w:asciiTheme="minorHAnsi" w:hAnsiTheme="minorHAnsi" w:cstheme="minorHAnsi"/>
          <w:sz w:val="24"/>
          <w:szCs w:val="24"/>
        </w:rPr>
        <w:t xml:space="preserve">II.1.6 </w:t>
      </w:r>
      <w:r w:rsidR="00296A07" w:rsidRPr="00ED0A76">
        <w:rPr>
          <w:rFonts w:asciiTheme="minorHAnsi" w:eastAsia="Times New Roman" w:hAnsiTheme="minorHAnsi" w:cstheme="minorHAnsi"/>
          <w:sz w:val="24"/>
          <w:szCs w:val="24"/>
          <w:lang w:eastAsia="pl-PL"/>
        </w:rPr>
        <w:t>decyzji z dnia 23 maja 2019 r.</w:t>
      </w:r>
      <w:r w:rsidR="005774CB" w:rsidRPr="00ED0A76">
        <w:rPr>
          <w:rFonts w:asciiTheme="minorHAnsi" w:eastAsia="Times New Roman" w:hAnsiTheme="minorHAnsi" w:cstheme="minorHAnsi"/>
          <w:sz w:val="24"/>
          <w:szCs w:val="24"/>
          <w:lang w:eastAsia="pl-PL"/>
        </w:rPr>
        <w:t xml:space="preserve"> i umorzył postępowanie RDOŚ w Katowicach w tym zakresie. </w:t>
      </w:r>
      <w:r w:rsidRPr="00ED0A76">
        <w:rPr>
          <w:rFonts w:asciiTheme="minorHAnsi" w:eastAsia="Times New Roman" w:hAnsiTheme="minorHAnsi" w:cstheme="minorHAnsi"/>
          <w:sz w:val="24"/>
          <w:szCs w:val="24"/>
          <w:lang w:eastAsia="pl-PL"/>
        </w:rPr>
        <w:t>W</w:t>
      </w:r>
      <w:r w:rsidR="009C1ACC" w:rsidRPr="00ED0A76">
        <w:rPr>
          <w:rFonts w:asciiTheme="minorHAnsi" w:eastAsia="Times New Roman" w:hAnsiTheme="minorHAnsi" w:cstheme="minorHAnsi"/>
          <w:sz w:val="24"/>
          <w:szCs w:val="24"/>
          <w:lang w:eastAsia="pl-PL"/>
        </w:rPr>
        <w:t> </w:t>
      </w:r>
      <w:r w:rsidR="00DF729B" w:rsidRPr="00ED0A76">
        <w:rPr>
          <w:rFonts w:asciiTheme="minorHAnsi" w:eastAsia="Times New Roman" w:hAnsiTheme="minorHAnsi" w:cstheme="minorHAnsi"/>
          <w:sz w:val="24"/>
          <w:szCs w:val="24"/>
          <w:lang w:eastAsia="pl-PL"/>
        </w:rPr>
        <w:t>pozostałej</w:t>
      </w:r>
      <w:r w:rsidRPr="00ED0A76">
        <w:rPr>
          <w:rFonts w:asciiTheme="minorHAnsi" w:eastAsia="Times New Roman" w:hAnsiTheme="minorHAnsi" w:cstheme="minorHAnsi"/>
          <w:sz w:val="24"/>
          <w:szCs w:val="24"/>
          <w:lang w:eastAsia="pl-PL"/>
        </w:rPr>
        <w:t xml:space="preserve"> części, po</w:t>
      </w:r>
      <w:r w:rsidR="00BF4ADF" w:rsidRPr="00ED0A76">
        <w:rPr>
          <w:rFonts w:asciiTheme="minorHAnsi" w:eastAsia="Times New Roman" w:hAnsiTheme="minorHAnsi" w:cstheme="minorHAnsi"/>
          <w:sz w:val="24"/>
          <w:szCs w:val="24"/>
          <w:lang w:eastAsia="pl-PL"/>
        </w:rPr>
        <w:t xml:space="preserve"> </w:t>
      </w:r>
      <w:r w:rsidRPr="00ED0A76">
        <w:rPr>
          <w:rFonts w:asciiTheme="minorHAnsi" w:eastAsia="Times New Roman" w:hAnsiTheme="minorHAnsi" w:cstheme="minorHAnsi"/>
          <w:sz w:val="24"/>
          <w:szCs w:val="24"/>
          <w:lang w:eastAsia="pl-PL"/>
        </w:rPr>
        <w:t xml:space="preserve">stwierdzeniu braku uchybień i naruszeń prawa, organ </w:t>
      </w:r>
      <w:r w:rsidR="00704C5D" w:rsidRPr="00ED0A76">
        <w:rPr>
          <w:rFonts w:asciiTheme="minorHAnsi" w:eastAsia="Times New Roman" w:hAnsiTheme="minorHAnsi" w:cstheme="minorHAnsi"/>
          <w:sz w:val="24"/>
          <w:szCs w:val="24"/>
          <w:lang w:eastAsia="pl-PL"/>
        </w:rPr>
        <w:t>odwoławczy</w:t>
      </w:r>
      <w:r w:rsidRPr="00ED0A76">
        <w:rPr>
          <w:rFonts w:asciiTheme="minorHAnsi" w:eastAsia="Times New Roman" w:hAnsiTheme="minorHAnsi" w:cstheme="minorHAnsi"/>
          <w:sz w:val="24"/>
          <w:szCs w:val="24"/>
          <w:lang w:eastAsia="pl-PL"/>
        </w:rPr>
        <w:t xml:space="preserve"> utrzymał ww. </w:t>
      </w:r>
      <w:r w:rsidR="00CA2F3E" w:rsidRPr="00ED0A76">
        <w:rPr>
          <w:rFonts w:asciiTheme="minorHAnsi" w:hAnsiTheme="minorHAnsi" w:cstheme="minorHAnsi"/>
          <w:sz w:val="24"/>
          <w:szCs w:val="24"/>
        </w:rPr>
        <w:t>decyzję organu I instancji</w:t>
      </w:r>
      <w:r w:rsidRPr="00ED0A76">
        <w:rPr>
          <w:rFonts w:asciiTheme="minorHAnsi" w:eastAsia="Times New Roman" w:hAnsiTheme="minorHAnsi" w:cstheme="minorHAnsi"/>
          <w:sz w:val="24"/>
          <w:szCs w:val="24"/>
          <w:lang w:eastAsia="pl-PL"/>
        </w:rPr>
        <w:t xml:space="preserve"> w</w:t>
      </w:r>
      <w:r w:rsidR="00CA2F3E" w:rsidRPr="00ED0A76">
        <w:rPr>
          <w:rFonts w:asciiTheme="minorHAnsi" w:eastAsia="Times New Roman" w:hAnsiTheme="minorHAnsi" w:cstheme="minorHAnsi"/>
          <w:sz w:val="24"/>
          <w:szCs w:val="24"/>
          <w:lang w:eastAsia="pl-PL"/>
        </w:rPr>
        <w:t> </w:t>
      </w:r>
      <w:r w:rsidRPr="00ED0A76">
        <w:rPr>
          <w:rFonts w:asciiTheme="minorHAnsi" w:eastAsia="Times New Roman" w:hAnsiTheme="minorHAnsi" w:cstheme="minorHAnsi"/>
          <w:sz w:val="24"/>
          <w:szCs w:val="24"/>
          <w:lang w:eastAsia="pl-PL"/>
        </w:rPr>
        <w:t>mocy.</w:t>
      </w:r>
    </w:p>
    <w:p w14:paraId="6F09A39E" w14:textId="6829AD6A" w:rsidR="00E14D5E" w:rsidRPr="00ED0A76" w:rsidRDefault="001D2DF7" w:rsidP="00ED0A76">
      <w:pPr>
        <w:pStyle w:val="Bezodstpw"/>
        <w:rPr>
          <w:rFonts w:asciiTheme="minorHAnsi" w:hAnsiTheme="minorHAnsi" w:cstheme="minorHAnsi"/>
          <w:sz w:val="24"/>
          <w:szCs w:val="24"/>
        </w:rPr>
      </w:pPr>
      <w:r w:rsidRPr="00ED0A76">
        <w:rPr>
          <w:rFonts w:asciiTheme="minorHAnsi" w:hAnsiTheme="minorHAnsi" w:cstheme="minorHAnsi"/>
          <w:color w:val="000000"/>
          <w:sz w:val="24"/>
          <w:szCs w:val="24"/>
        </w:rPr>
        <w:tab/>
      </w:r>
      <w:r w:rsidRPr="00ED0A76">
        <w:rPr>
          <w:rFonts w:asciiTheme="minorHAnsi" w:hAnsiTheme="minorHAnsi" w:cstheme="minorHAnsi"/>
          <w:sz w:val="24"/>
          <w:szCs w:val="24"/>
        </w:rPr>
        <w:t>Mając na uwadze powyższe, orzeczono jak w sentencji.</w:t>
      </w:r>
    </w:p>
    <w:p w14:paraId="4BA795EC" w14:textId="77777777" w:rsidR="00ED0A76" w:rsidRDefault="00ED0A76" w:rsidP="00ED0A76">
      <w:pPr>
        <w:pStyle w:val="Bezodstpw"/>
        <w:rPr>
          <w:rFonts w:asciiTheme="minorHAnsi" w:hAnsiTheme="minorHAnsi" w:cstheme="minorHAnsi"/>
          <w:sz w:val="24"/>
          <w:szCs w:val="24"/>
        </w:rPr>
      </w:pPr>
    </w:p>
    <w:p w14:paraId="179990DD" w14:textId="13BCC393" w:rsidR="00A90968" w:rsidRPr="00ED0A76" w:rsidRDefault="008E207F"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Generalny</w:t>
      </w:r>
      <w:r w:rsidR="00324C64" w:rsidRPr="00ED0A76">
        <w:rPr>
          <w:rFonts w:asciiTheme="minorHAnsi" w:hAnsiTheme="minorHAnsi" w:cstheme="minorHAnsi"/>
          <w:sz w:val="24"/>
          <w:szCs w:val="24"/>
        </w:rPr>
        <w:t xml:space="preserve"> Dyrektor Ochrony Środowiska</w:t>
      </w:r>
    </w:p>
    <w:p w14:paraId="50CC6A2D" w14:textId="23E6A974" w:rsidR="00324C64" w:rsidRPr="00ED0A76" w:rsidRDefault="00324C64"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Andrzej Szweda-Lewandowski</w:t>
      </w:r>
    </w:p>
    <w:p w14:paraId="48E20CE3" w14:textId="77777777" w:rsidR="00A90968" w:rsidRPr="00ED0A76" w:rsidRDefault="00A90968" w:rsidP="00ED0A76">
      <w:pPr>
        <w:pStyle w:val="Bezodstpw"/>
        <w:rPr>
          <w:rFonts w:asciiTheme="minorHAnsi" w:hAnsiTheme="minorHAnsi" w:cstheme="minorHAnsi"/>
          <w:sz w:val="24"/>
          <w:szCs w:val="24"/>
        </w:rPr>
      </w:pPr>
    </w:p>
    <w:p w14:paraId="29940F0D" w14:textId="77777777" w:rsidR="00D336F2" w:rsidRPr="00ED0A76" w:rsidRDefault="00D336F2"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POUCZENIE</w:t>
      </w:r>
    </w:p>
    <w:p w14:paraId="70F9C4E1" w14:textId="77777777" w:rsidR="00E14D5E" w:rsidRPr="00ED0A76" w:rsidRDefault="00E14D5E" w:rsidP="00ED0A76">
      <w:pPr>
        <w:pStyle w:val="Bezodstpw"/>
        <w:rPr>
          <w:rFonts w:asciiTheme="minorHAnsi" w:hAnsiTheme="minorHAnsi" w:cstheme="minorHAnsi"/>
          <w:sz w:val="24"/>
          <w:szCs w:val="24"/>
        </w:rPr>
      </w:pPr>
    </w:p>
    <w:p w14:paraId="77318B76" w14:textId="77777777" w:rsidR="00E14D5E" w:rsidRPr="00ED0A76" w:rsidRDefault="00E14D5E"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xml:space="preserve">Decyzja niniejsza jest ostateczna. </w:t>
      </w:r>
    </w:p>
    <w:p w14:paraId="30124123" w14:textId="2F7E43AB" w:rsidR="00D336F2" w:rsidRPr="00ED0A76" w:rsidRDefault="00E14D5E"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xml:space="preserve">Strona </w:t>
      </w:r>
      <w:r w:rsidR="00D336F2" w:rsidRPr="00ED0A76">
        <w:rPr>
          <w:rFonts w:asciiTheme="minorHAnsi" w:hAnsiTheme="minorHAnsi" w:cstheme="minorHAnsi"/>
          <w:sz w:val="24"/>
          <w:szCs w:val="24"/>
        </w:rPr>
        <w:t>może wnieść skargę na niniejszą decyzję do Wojewódzkiego Sądu Administracyjnego w</w:t>
      </w:r>
      <w:r w:rsidR="001D2DF7" w:rsidRPr="00ED0A76">
        <w:rPr>
          <w:rFonts w:asciiTheme="minorHAnsi" w:hAnsiTheme="minorHAnsi" w:cstheme="minorHAnsi"/>
          <w:sz w:val="24"/>
          <w:szCs w:val="24"/>
        </w:rPr>
        <w:t xml:space="preserve"> </w:t>
      </w:r>
      <w:r w:rsidR="00D336F2" w:rsidRPr="00ED0A76">
        <w:rPr>
          <w:rFonts w:asciiTheme="minorHAnsi" w:hAnsiTheme="minorHAnsi" w:cstheme="minorHAnsi"/>
          <w:sz w:val="24"/>
          <w:szCs w:val="24"/>
        </w:rPr>
        <w:t>Warszawie, zgodnie z art. 52 § 1 ustawy z dnia 30 sierpnia 2002 r. – Prawo o postępowaniu przed sądami administracyjnymi (Dz.</w:t>
      </w:r>
      <w:r w:rsidR="001D2DF7" w:rsidRPr="00ED0A76">
        <w:rPr>
          <w:rFonts w:asciiTheme="minorHAnsi" w:hAnsiTheme="minorHAnsi" w:cstheme="minorHAnsi"/>
          <w:sz w:val="24"/>
          <w:szCs w:val="24"/>
        </w:rPr>
        <w:t> </w:t>
      </w:r>
      <w:r w:rsidR="00D336F2" w:rsidRPr="00ED0A76">
        <w:rPr>
          <w:rFonts w:asciiTheme="minorHAnsi" w:hAnsiTheme="minorHAnsi" w:cstheme="minorHAnsi"/>
          <w:sz w:val="24"/>
          <w:szCs w:val="24"/>
        </w:rPr>
        <w:t>U.</w:t>
      </w:r>
      <w:r w:rsidR="001D2DF7" w:rsidRPr="00ED0A76">
        <w:rPr>
          <w:rFonts w:asciiTheme="minorHAnsi" w:hAnsiTheme="minorHAnsi" w:cstheme="minorHAnsi"/>
          <w:sz w:val="24"/>
          <w:szCs w:val="24"/>
        </w:rPr>
        <w:t> </w:t>
      </w:r>
      <w:r w:rsidR="00D336F2" w:rsidRPr="00ED0A76">
        <w:rPr>
          <w:rFonts w:asciiTheme="minorHAnsi" w:hAnsiTheme="minorHAnsi" w:cstheme="minorHAnsi"/>
          <w:sz w:val="24"/>
          <w:szCs w:val="24"/>
        </w:rPr>
        <w:t>z 2019 r. poz. 2325</w:t>
      </w:r>
      <w:r w:rsidR="00497ADE" w:rsidRPr="00ED0A76">
        <w:rPr>
          <w:rFonts w:asciiTheme="minorHAnsi" w:hAnsiTheme="minorHAnsi" w:cstheme="minorHAnsi"/>
          <w:sz w:val="24"/>
          <w:szCs w:val="24"/>
        </w:rPr>
        <w:t>,</w:t>
      </w:r>
      <w:r w:rsidR="00D336F2" w:rsidRPr="00ED0A76">
        <w:rPr>
          <w:rFonts w:asciiTheme="minorHAnsi" w:hAnsiTheme="minorHAnsi" w:cstheme="minorHAnsi"/>
          <w:sz w:val="24"/>
          <w:szCs w:val="24"/>
        </w:rPr>
        <w:t xml:space="preserve"> ze zm.), dalej </w:t>
      </w:r>
      <w:r w:rsidR="001A31EF" w:rsidRPr="00ED0A76">
        <w:rPr>
          <w:rFonts w:asciiTheme="minorHAnsi" w:hAnsiTheme="minorHAnsi" w:cstheme="minorHAnsi"/>
          <w:sz w:val="24"/>
          <w:szCs w:val="24"/>
        </w:rPr>
        <w:t>Ppsa,</w:t>
      </w:r>
      <w:r w:rsidR="00D336F2" w:rsidRPr="00ED0A76">
        <w:rPr>
          <w:rFonts w:asciiTheme="minorHAnsi" w:hAnsiTheme="minorHAnsi" w:cstheme="minorHAnsi"/>
          <w:sz w:val="24"/>
          <w:szCs w:val="24"/>
        </w:rPr>
        <w:t xml:space="preserve"> za pośrednictwem Generalnego Dyrektora Ochrony Środowiska (art. 54 § 1</w:t>
      </w:r>
      <w:r w:rsidR="001A31EF" w:rsidRPr="00ED0A76">
        <w:rPr>
          <w:rFonts w:asciiTheme="minorHAnsi" w:hAnsiTheme="minorHAnsi" w:cstheme="minorHAnsi"/>
          <w:sz w:val="24"/>
          <w:szCs w:val="24"/>
        </w:rPr>
        <w:t xml:space="preserve"> Ppsa</w:t>
      </w:r>
      <w:r w:rsidR="00D336F2" w:rsidRPr="00ED0A76">
        <w:rPr>
          <w:rFonts w:asciiTheme="minorHAnsi" w:hAnsiTheme="minorHAnsi" w:cstheme="minorHAnsi"/>
          <w:sz w:val="24"/>
          <w:szCs w:val="24"/>
        </w:rPr>
        <w:t xml:space="preserve">), w terminie 30 dni od dnia otrzymania decyzji zgodnie z art. 53 § 1 </w:t>
      </w:r>
      <w:r w:rsidR="00497ADE" w:rsidRPr="00ED0A76">
        <w:rPr>
          <w:rFonts w:asciiTheme="minorHAnsi" w:hAnsiTheme="minorHAnsi" w:cstheme="minorHAnsi"/>
          <w:sz w:val="24"/>
          <w:szCs w:val="24"/>
        </w:rPr>
        <w:t>Ppsa</w:t>
      </w:r>
      <w:r w:rsidR="00D336F2" w:rsidRPr="00ED0A76">
        <w:rPr>
          <w:rFonts w:asciiTheme="minorHAnsi" w:hAnsiTheme="minorHAnsi" w:cstheme="minorHAnsi"/>
          <w:sz w:val="24"/>
          <w:szCs w:val="24"/>
        </w:rPr>
        <w:t>.</w:t>
      </w:r>
    </w:p>
    <w:p w14:paraId="4759A645" w14:textId="5556DB54" w:rsidR="00D336F2" w:rsidRPr="00ED0A76" w:rsidRDefault="00D336F2"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Wnosząc skargę na niniejszą decyzję strona, zgodnie z art. 230</w:t>
      </w:r>
      <w:r w:rsidR="00497ADE" w:rsidRPr="00ED0A76">
        <w:rPr>
          <w:rFonts w:asciiTheme="minorHAnsi" w:hAnsiTheme="minorHAnsi" w:cstheme="minorHAnsi"/>
          <w:sz w:val="24"/>
          <w:szCs w:val="24"/>
        </w:rPr>
        <w:t xml:space="preserve"> Ppsa</w:t>
      </w:r>
      <w:r w:rsidRPr="00ED0A76">
        <w:rPr>
          <w:rFonts w:asciiTheme="minorHAnsi" w:hAnsiTheme="minorHAnsi" w:cstheme="minorHAnsi"/>
          <w:sz w:val="24"/>
          <w:szCs w:val="24"/>
        </w:rPr>
        <w:t>, obowiązana jest do uiszczenia wpisu od skargi w kwocie 200 zł. Strona, co wynika z art. 239</w:t>
      </w:r>
      <w:r w:rsidR="00497ADE" w:rsidRPr="00ED0A76">
        <w:rPr>
          <w:rFonts w:asciiTheme="minorHAnsi" w:hAnsiTheme="minorHAnsi" w:cstheme="minorHAnsi"/>
          <w:sz w:val="24"/>
          <w:szCs w:val="24"/>
        </w:rPr>
        <w:t xml:space="preserve"> Ppsa</w:t>
      </w:r>
      <w:r w:rsidRPr="00ED0A76">
        <w:rPr>
          <w:rFonts w:asciiTheme="minorHAnsi" w:hAnsiTheme="minorHAnsi" w:cstheme="minorHAnsi"/>
          <w:sz w:val="24"/>
          <w:szCs w:val="24"/>
        </w:rPr>
        <w:t>, może być zwolniona z obowiązku uiszczenia kosztów sądowych.</w:t>
      </w:r>
    </w:p>
    <w:p w14:paraId="0EAC9857" w14:textId="772F6F6C" w:rsidR="00F71460" w:rsidRPr="00ED0A76" w:rsidRDefault="00D336F2"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Stronie, zgodnie z art. 243</w:t>
      </w:r>
      <w:r w:rsidR="00497ADE" w:rsidRPr="00ED0A76">
        <w:rPr>
          <w:rFonts w:asciiTheme="minorHAnsi" w:hAnsiTheme="minorHAnsi" w:cstheme="minorHAnsi"/>
          <w:sz w:val="24"/>
          <w:szCs w:val="24"/>
        </w:rPr>
        <w:t xml:space="preserve"> Ppsa</w:t>
      </w:r>
      <w:r w:rsidRPr="00ED0A76">
        <w:rPr>
          <w:rFonts w:asciiTheme="minorHAnsi" w:hAnsiTheme="minorHAnsi" w:cstheme="minorHAnsi"/>
          <w:sz w:val="24"/>
          <w:szCs w:val="24"/>
        </w:rPr>
        <w:t>, może być przyznane, na jej wniosek, prawo pomocy. Wniosek ten wolny jest od opłat sądowych.</w:t>
      </w:r>
    </w:p>
    <w:p w14:paraId="524746E8" w14:textId="77777777" w:rsidR="00F71460" w:rsidRPr="00ED0A76" w:rsidRDefault="00F71460" w:rsidP="00ED0A76">
      <w:pPr>
        <w:pStyle w:val="Bezodstpw"/>
        <w:rPr>
          <w:rFonts w:asciiTheme="minorHAnsi" w:hAnsiTheme="minorHAnsi" w:cstheme="minorHAnsi"/>
          <w:sz w:val="24"/>
          <w:szCs w:val="24"/>
        </w:rPr>
      </w:pPr>
    </w:p>
    <w:p w14:paraId="2D5F6D2D" w14:textId="40EC30AA" w:rsidR="004B3E64" w:rsidRPr="00ED0A76" w:rsidRDefault="004B3E64" w:rsidP="00ED0A76">
      <w:pPr>
        <w:pStyle w:val="Bezodstpw"/>
        <w:rPr>
          <w:rFonts w:asciiTheme="minorHAnsi" w:hAnsiTheme="minorHAnsi" w:cstheme="minorHAnsi"/>
          <w:sz w:val="24"/>
          <w:szCs w:val="24"/>
        </w:rPr>
      </w:pPr>
    </w:p>
    <w:p w14:paraId="4013B104" w14:textId="4E7AB653" w:rsidR="004B3E64" w:rsidRPr="00ED0A76" w:rsidRDefault="004B3E64" w:rsidP="00ED0A76">
      <w:pPr>
        <w:pStyle w:val="Bezodstpw"/>
        <w:rPr>
          <w:rFonts w:asciiTheme="minorHAnsi" w:hAnsiTheme="minorHAnsi" w:cstheme="minorHAnsi"/>
          <w:sz w:val="24"/>
          <w:szCs w:val="24"/>
        </w:rPr>
      </w:pPr>
    </w:p>
    <w:p w14:paraId="6E2AB45E" w14:textId="77777777" w:rsidR="00E14D5E" w:rsidRPr="00ED0A76" w:rsidRDefault="00E14D5E" w:rsidP="00ED0A76">
      <w:pPr>
        <w:pStyle w:val="Bezodstpw"/>
        <w:rPr>
          <w:rFonts w:asciiTheme="minorHAnsi" w:hAnsiTheme="minorHAnsi" w:cstheme="minorHAnsi"/>
          <w:sz w:val="24"/>
          <w:szCs w:val="24"/>
        </w:rPr>
      </w:pPr>
    </w:p>
    <w:p w14:paraId="77567B66" w14:textId="77777777" w:rsidR="00E14D5E" w:rsidRPr="00ED0A76" w:rsidRDefault="00E14D5E" w:rsidP="00ED0A76">
      <w:pPr>
        <w:pStyle w:val="Bezodstpw"/>
        <w:rPr>
          <w:rFonts w:asciiTheme="minorHAnsi" w:hAnsiTheme="minorHAnsi" w:cstheme="minorHAnsi"/>
          <w:sz w:val="24"/>
          <w:szCs w:val="24"/>
        </w:rPr>
      </w:pPr>
    </w:p>
    <w:p w14:paraId="4BC8DEA2" w14:textId="77777777" w:rsidR="00E14D5E" w:rsidRPr="00ED0A76" w:rsidRDefault="00E14D5E" w:rsidP="00ED0A76">
      <w:pPr>
        <w:pStyle w:val="Bezodstpw"/>
        <w:rPr>
          <w:rFonts w:asciiTheme="minorHAnsi" w:hAnsiTheme="minorHAnsi" w:cstheme="minorHAnsi"/>
          <w:sz w:val="24"/>
          <w:szCs w:val="24"/>
        </w:rPr>
      </w:pPr>
    </w:p>
    <w:p w14:paraId="7411B9F3" w14:textId="77777777" w:rsidR="00E14D5E" w:rsidRPr="00ED0A76" w:rsidRDefault="00E14D5E" w:rsidP="00ED0A76">
      <w:pPr>
        <w:pStyle w:val="Bezodstpw"/>
        <w:rPr>
          <w:rFonts w:asciiTheme="minorHAnsi" w:hAnsiTheme="minorHAnsi" w:cstheme="minorHAnsi"/>
          <w:sz w:val="24"/>
          <w:szCs w:val="24"/>
        </w:rPr>
      </w:pPr>
    </w:p>
    <w:p w14:paraId="67179BF5" w14:textId="77777777" w:rsidR="00E14D5E" w:rsidRPr="00ED0A76" w:rsidRDefault="00E14D5E" w:rsidP="00ED0A76">
      <w:pPr>
        <w:pStyle w:val="Bezodstpw"/>
        <w:rPr>
          <w:rFonts w:asciiTheme="minorHAnsi" w:hAnsiTheme="minorHAnsi" w:cstheme="minorHAnsi"/>
          <w:sz w:val="24"/>
          <w:szCs w:val="24"/>
        </w:rPr>
      </w:pPr>
    </w:p>
    <w:p w14:paraId="0FC6E970" w14:textId="77777777" w:rsidR="00E14D5E" w:rsidRPr="00ED0A76" w:rsidRDefault="00E14D5E" w:rsidP="00ED0A76">
      <w:pPr>
        <w:pStyle w:val="Bezodstpw"/>
        <w:rPr>
          <w:rFonts w:asciiTheme="minorHAnsi" w:hAnsiTheme="minorHAnsi" w:cstheme="minorHAnsi"/>
          <w:sz w:val="24"/>
          <w:szCs w:val="24"/>
        </w:rPr>
      </w:pPr>
    </w:p>
    <w:p w14:paraId="00AC1D3A" w14:textId="77777777" w:rsidR="005E067F" w:rsidRPr="00ED0A76" w:rsidRDefault="005E067F" w:rsidP="00ED0A76">
      <w:pPr>
        <w:pStyle w:val="Bezodstpw"/>
        <w:rPr>
          <w:rFonts w:asciiTheme="minorHAnsi" w:hAnsiTheme="minorHAnsi" w:cstheme="minorHAnsi"/>
          <w:sz w:val="24"/>
          <w:szCs w:val="24"/>
        </w:rPr>
      </w:pPr>
    </w:p>
    <w:p w14:paraId="66272242" w14:textId="77777777" w:rsidR="000B1528" w:rsidRPr="00ED0A76" w:rsidRDefault="000B1528" w:rsidP="00ED0A76">
      <w:pPr>
        <w:pStyle w:val="Bezodstpw"/>
        <w:rPr>
          <w:rFonts w:asciiTheme="minorHAnsi" w:hAnsiTheme="minorHAnsi" w:cstheme="minorHAnsi"/>
          <w:sz w:val="24"/>
          <w:szCs w:val="24"/>
        </w:rPr>
      </w:pPr>
    </w:p>
    <w:p w14:paraId="065A195B" w14:textId="77777777" w:rsidR="000B1528" w:rsidRPr="00ED0A76" w:rsidRDefault="000B1528" w:rsidP="00ED0A76">
      <w:pPr>
        <w:pStyle w:val="Bezodstpw"/>
        <w:rPr>
          <w:rFonts w:asciiTheme="minorHAnsi" w:hAnsiTheme="minorHAnsi" w:cstheme="minorHAnsi"/>
          <w:sz w:val="24"/>
          <w:szCs w:val="24"/>
        </w:rPr>
      </w:pPr>
    </w:p>
    <w:p w14:paraId="498B6BE9" w14:textId="77777777" w:rsidR="000B1528" w:rsidRPr="00ED0A76" w:rsidRDefault="000B1528" w:rsidP="00ED0A76">
      <w:pPr>
        <w:pStyle w:val="Bezodstpw"/>
        <w:rPr>
          <w:rFonts w:asciiTheme="minorHAnsi" w:hAnsiTheme="minorHAnsi" w:cstheme="minorHAnsi"/>
          <w:sz w:val="24"/>
          <w:szCs w:val="24"/>
        </w:rPr>
      </w:pPr>
    </w:p>
    <w:p w14:paraId="04B797CC" w14:textId="77777777" w:rsidR="000B1528" w:rsidRPr="00ED0A76" w:rsidRDefault="000B1528" w:rsidP="00ED0A76">
      <w:pPr>
        <w:pStyle w:val="Bezodstpw"/>
        <w:rPr>
          <w:rFonts w:asciiTheme="minorHAnsi" w:hAnsiTheme="minorHAnsi" w:cstheme="minorHAnsi"/>
          <w:sz w:val="24"/>
          <w:szCs w:val="24"/>
        </w:rPr>
      </w:pPr>
    </w:p>
    <w:p w14:paraId="124731E6" w14:textId="77777777" w:rsidR="000B1528" w:rsidRPr="00ED0A76" w:rsidRDefault="000B1528" w:rsidP="00ED0A76">
      <w:pPr>
        <w:pStyle w:val="Bezodstpw"/>
        <w:rPr>
          <w:rFonts w:asciiTheme="minorHAnsi" w:hAnsiTheme="minorHAnsi" w:cstheme="minorHAnsi"/>
          <w:sz w:val="24"/>
          <w:szCs w:val="24"/>
        </w:rPr>
      </w:pPr>
    </w:p>
    <w:p w14:paraId="5051EE4A" w14:textId="77777777" w:rsidR="000B1528" w:rsidRPr="00ED0A76" w:rsidRDefault="000B1528" w:rsidP="00ED0A76">
      <w:pPr>
        <w:pStyle w:val="Bezodstpw"/>
        <w:rPr>
          <w:rFonts w:asciiTheme="minorHAnsi" w:hAnsiTheme="minorHAnsi" w:cstheme="minorHAnsi"/>
          <w:sz w:val="24"/>
          <w:szCs w:val="24"/>
        </w:rPr>
      </w:pPr>
    </w:p>
    <w:p w14:paraId="65E9E8DC" w14:textId="77777777" w:rsidR="008C63E6" w:rsidRPr="00ED0A76" w:rsidRDefault="008C63E6"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Otrzymują:</w:t>
      </w:r>
    </w:p>
    <w:p w14:paraId="45F2CE20" w14:textId="00FB2F73" w:rsidR="00DB1855" w:rsidRPr="00ED0A76" w:rsidRDefault="00DB1855" w:rsidP="00ED0A76">
      <w:pPr>
        <w:pStyle w:val="Bezodstpw"/>
        <w:rPr>
          <w:rFonts w:asciiTheme="minorHAnsi" w:eastAsia="Times New Roman" w:hAnsiTheme="minorHAnsi" w:cstheme="minorHAnsi"/>
          <w:sz w:val="24"/>
          <w:szCs w:val="24"/>
          <w:lang w:eastAsia="ar-SA"/>
        </w:rPr>
      </w:pPr>
      <w:r w:rsidRPr="00ED0A76">
        <w:rPr>
          <w:rFonts w:asciiTheme="minorHAnsi" w:eastAsia="Times New Roman" w:hAnsiTheme="minorHAnsi" w:cstheme="minorHAnsi"/>
          <w:sz w:val="24"/>
          <w:szCs w:val="24"/>
          <w:lang w:eastAsia="ar-SA"/>
        </w:rPr>
        <w:t xml:space="preserve">Prezydent Miasta Jaworzna działający przez pełnomocnika </w:t>
      </w:r>
      <w:r w:rsidR="00324C64" w:rsidRPr="00ED0A76">
        <w:rPr>
          <w:rFonts w:asciiTheme="minorHAnsi" w:hAnsiTheme="minorHAnsi" w:cstheme="minorHAnsi"/>
          <w:sz w:val="24"/>
          <w:szCs w:val="24"/>
        </w:rPr>
        <w:t>(…)</w:t>
      </w:r>
      <w:r w:rsidRPr="00ED0A76">
        <w:rPr>
          <w:rFonts w:asciiTheme="minorHAnsi" w:eastAsia="Times New Roman" w:hAnsiTheme="minorHAnsi" w:cstheme="minorHAnsi"/>
          <w:sz w:val="24"/>
          <w:szCs w:val="24"/>
          <w:lang w:eastAsia="ar-SA"/>
        </w:rPr>
        <w:t>,</w:t>
      </w:r>
      <w:r w:rsidRPr="00ED0A76">
        <w:rPr>
          <w:rFonts w:asciiTheme="minorHAnsi" w:hAnsiTheme="minorHAnsi" w:cstheme="minorHAnsi"/>
          <w:sz w:val="24"/>
          <w:szCs w:val="24"/>
        </w:rPr>
        <w:t xml:space="preserve"> </w:t>
      </w:r>
      <w:r w:rsidRPr="00ED0A76">
        <w:rPr>
          <w:rFonts w:asciiTheme="minorHAnsi" w:eastAsia="Times New Roman" w:hAnsiTheme="minorHAnsi" w:cstheme="minorHAnsi"/>
          <w:sz w:val="24"/>
          <w:szCs w:val="24"/>
          <w:lang w:eastAsia="ar-SA"/>
        </w:rPr>
        <w:t>ul. Grunwaldzka 33, 43-600 Jaworzno;</w:t>
      </w:r>
    </w:p>
    <w:p w14:paraId="59973D9D" w14:textId="2EB18568" w:rsidR="008C63E6" w:rsidRPr="00ED0A76" w:rsidRDefault="008C63E6"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Górnośląskie Towarzystwo Przyrodnicze i</w:t>
      </w:r>
      <w:r w:rsidR="00AA4B46" w:rsidRPr="00ED0A76">
        <w:rPr>
          <w:rFonts w:asciiTheme="minorHAnsi" w:hAnsiTheme="minorHAnsi" w:cstheme="minorHAnsi"/>
          <w:sz w:val="24"/>
          <w:szCs w:val="24"/>
        </w:rPr>
        <w:t>m</w:t>
      </w:r>
      <w:r w:rsidRPr="00ED0A76">
        <w:rPr>
          <w:rFonts w:asciiTheme="minorHAnsi" w:hAnsiTheme="minorHAnsi" w:cstheme="minorHAnsi"/>
          <w:sz w:val="24"/>
          <w:szCs w:val="24"/>
        </w:rPr>
        <w:t>. A. Czudka</w:t>
      </w:r>
      <w:r w:rsidR="00AD65EB" w:rsidRPr="00ED0A76">
        <w:rPr>
          <w:rFonts w:asciiTheme="minorHAnsi" w:hAnsiTheme="minorHAnsi" w:cstheme="minorHAnsi"/>
          <w:sz w:val="24"/>
          <w:szCs w:val="24"/>
        </w:rPr>
        <w:t xml:space="preserve"> reprezentowane przez </w:t>
      </w:r>
      <w:r w:rsidR="00324C64" w:rsidRPr="00ED0A76">
        <w:rPr>
          <w:rFonts w:asciiTheme="minorHAnsi" w:hAnsiTheme="minorHAnsi" w:cstheme="minorHAnsi"/>
          <w:sz w:val="24"/>
          <w:szCs w:val="24"/>
        </w:rPr>
        <w:t>(…)</w:t>
      </w:r>
      <w:r w:rsidR="00AD65EB" w:rsidRPr="00ED0A76">
        <w:rPr>
          <w:rFonts w:asciiTheme="minorHAnsi" w:hAnsiTheme="minorHAnsi" w:cstheme="minorHAnsi"/>
          <w:sz w:val="24"/>
          <w:szCs w:val="24"/>
        </w:rPr>
        <w:t xml:space="preserve">, </w:t>
      </w:r>
      <w:r w:rsidRPr="00ED0A76">
        <w:rPr>
          <w:rFonts w:asciiTheme="minorHAnsi" w:hAnsiTheme="minorHAnsi" w:cstheme="minorHAnsi"/>
          <w:sz w:val="24"/>
          <w:szCs w:val="24"/>
        </w:rPr>
        <w:t xml:space="preserve">ul. Św. Huberta 35, </w:t>
      </w:r>
      <w:r w:rsidR="00D34B4B" w:rsidRPr="00ED0A76">
        <w:rPr>
          <w:rFonts w:asciiTheme="minorHAnsi" w:hAnsiTheme="minorHAnsi" w:cstheme="minorHAnsi"/>
          <w:sz w:val="24"/>
          <w:szCs w:val="24"/>
        </w:rPr>
        <w:br/>
      </w:r>
      <w:r w:rsidRPr="00ED0A76">
        <w:rPr>
          <w:rFonts w:asciiTheme="minorHAnsi" w:hAnsiTheme="minorHAnsi" w:cstheme="minorHAnsi"/>
          <w:sz w:val="24"/>
          <w:szCs w:val="24"/>
        </w:rPr>
        <w:t>40-543 Katowice</w:t>
      </w:r>
      <w:r w:rsidR="00A26D0F" w:rsidRPr="00ED0A76">
        <w:rPr>
          <w:rFonts w:asciiTheme="minorHAnsi" w:hAnsiTheme="minorHAnsi" w:cstheme="minorHAnsi"/>
          <w:sz w:val="24"/>
          <w:szCs w:val="24"/>
        </w:rPr>
        <w:t>;</w:t>
      </w:r>
    </w:p>
    <w:p w14:paraId="0B567BA7" w14:textId="3CE8510A" w:rsidR="00D336F2" w:rsidRPr="00ED0A76" w:rsidRDefault="008C63E6"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 xml:space="preserve">Pozostałe strony </w:t>
      </w:r>
      <w:r w:rsidR="00D336F2" w:rsidRPr="00ED0A76">
        <w:rPr>
          <w:rFonts w:asciiTheme="minorHAnsi" w:hAnsiTheme="minorHAnsi" w:cstheme="minorHAnsi"/>
          <w:sz w:val="24"/>
          <w:szCs w:val="24"/>
        </w:rPr>
        <w:t>post</w:t>
      </w:r>
      <w:r w:rsidR="004B3E64" w:rsidRPr="00ED0A76">
        <w:rPr>
          <w:rFonts w:asciiTheme="minorHAnsi" w:hAnsiTheme="minorHAnsi" w:cstheme="minorHAnsi"/>
          <w:sz w:val="24"/>
          <w:szCs w:val="24"/>
        </w:rPr>
        <w:t>ę</w:t>
      </w:r>
      <w:r w:rsidR="00D336F2" w:rsidRPr="00ED0A76">
        <w:rPr>
          <w:rFonts w:asciiTheme="minorHAnsi" w:hAnsiTheme="minorHAnsi" w:cstheme="minorHAnsi"/>
          <w:sz w:val="24"/>
          <w:szCs w:val="24"/>
        </w:rPr>
        <w:t>powania zgodnie z art. 49 K</w:t>
      </w:r>
      <w:r w:rsidRPr="00ED0A76">
        <w:rPr>
          <w:rFonts w:asciiTheme="minorHAnsi" w:hAnsiTheme="minorHAnsi" w:cstheme="minorHAnsi"/>
          <w:sz w:val="24"/>
          <w:szCs w:val="24"/>
        </w:rPr>
        <w:t>pa</w:t>
      </w:r>
      <w:r w:rsidR="00026430" w:rsidRPr="00ED0A76">
        <w:rPr>
          <w:rFonts w:asciiTheme="minorHAnsi" w:hAnsiTheme="minorHAnsi" w:cstheme="minorHAnsi"/>
          <w:sz w:val="24"/>
          <w:szCs w:val="24"/>
        </w:rPr>
        <w:t>.</w:t>
      </w:r>
    </w:p>
    <w:p w14:paraId="0FD27117" w14:textId="77777777" w:rsidR="008C63E6" w:rsidRPr="00ED0A76" w:rsidRDefault="008C63E6" w:rsidP="00ED0A76">
      <w:pPr>
        <w:pStyle w:val="Bezodstpw"/>
        <w:rPr>
          <w:rFonts w:asciiTheme="minorHAnsi" w:hAnsiTheme="minorHAnsi" w:cstheme="minorHAnsi"/>
          <w:sz w:val="24"/>
          <w:szCs w:val="24"/>
        </w:rPr>
      </w:pPr>
      <w:r w:rsidRPr="00ED0A76">
        <w:rPr>
          <w:rFonts w:asciiTheme="minorHAnsi" w:hAnsiTheme="minorHAnsi" w:cstheme="minorHAnsi"/>
          <w:sz w:val="24"/>
          <w:szCs w:val="24"/>
        </w:rPr>
        <w:t>Do wiadomości:</w:t>
      </w:r>
    </w:p>
    <w:p w14:paraId="17493468" w14:textId="77777777" w:rsidR="00DA3F3F" w:rsidRPr="00ED0A76" w:rsidRDefault="008C63E6" w:rsidP="00ED0A76">
      <w:pPr>
        <w:pStyle w:val="Bezodstpw"/>
        <w:rPr>
          <w:rFonts w:asciiTheme="minorHAnsi" w:hAnsiTheme="minorHAnsi" w:cstheme="minorHAnsi"/>
          <w:sz w:val="24"/>
          <w:szCs w:val="24"/>
          <w:u w:val="single"/>
        </w:rPr>
      </w:pPr>
      <w:r w:rsidRPr="00ED0A76">
        <w:rPr>
          <w:rFonts w:asciiTheme="minorHAnsi" w:hAnsiTheme="minorHAnsi" w:cstheme="minorHAnsi"/>
          <w:sz w:val="24"/>
          <w:szCs w:val="24"/>
        </w:rPr>
        <w:t xml:space="preserve">Regionalny Dyrektor Ochrony Środowiska w Katowicach, </w:t>
      </w:r>
      <w:r w:rsidR="00D336F2" w:rsidRPr="00ED0A76">
        <w:rPr>
          <w:rFonts w:asciiTheme="minorHAnsi" w:hAnsiTheme="minorHAnsi" w:cstheme="minorHAnsi"/>
          <w:sz w:val="24"/>
          <w:szCs w:val="24"/>
        </w:rPr>
        <w:t>Plac Grunwaldzki 8-10</w:t>
      </w:r>
      <w:r w:rsidRPr="00ED0A76">
        <w:rPr>
          <w:rFonts w:asciiTheme="minorHAnsi" w:hAnsiTheme="minorHAnsi" w:cstheme="minorHAnsi"/>
          <w:sz w:val="24"/>
          <w:szCs w:val="24"/>
        </w:rPr>
        <w:t xml:space="preserve">, </w:t>
      </w:r>
      <w:r w:rsidR="00D336F2" w:rsidRPr="00ED0A76">
        <w:rPr>
          <w:rFonts w:asciiTheme="minorHAnsi" w:hAnsiTheme="minorHAnsi" w:cstheme="minorHAnsi"/>
          <w:sz w:val="24"/>
          <w:szCs w:val="24"/>
        </w:rPr>
        <w:t>40-127</w:t>
      </w:r>
      <w:r w:rsidRPr="00ED0A76">
        <w:rPr>
          <w:rFonts w:asciiTheme="minorHAnsi" w:hAnsiTheme="minorHAnsi" w:cstheme="minorHAnsi"/>
          <w:sz w:val="24"/>
          <w:szCs w:val="24"/>
        </w:rPr>
        <w:t xml:space="preserve"> Katowice</w:t>
      </w:r>
      <w:r w:rsidR="00A26D0F" w:rsidRPr="00ED0A76">
        <w:rPr>
          <w:rFonts w:asciiTheme="minorHAnsi" w:hAnsiTheme="minorHAnsi" w:cstheme="minorHAnsi"/>
          <w:sz w:val="24"/>
          <w:szCs w:val="24"/>
        </w:rPr>
        <w:t>.</w:t>
      </w:r>
    </w:p>
    <w:sectPr w:rsidR="00DA3F3F" w:rsidRPr="00ED0A76" w:rsidSect="00163963">
      <w:footerReference w:type="default" r:id="rId10"/>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21804" w14:textId="77777777" w:rsidR="00A70BD8" w:rsidRDefault="00A70BD8" w:rsidP="008112C4">
      <w:r>
        <w:separator/>
      </w:r>
    </w:p>
  </w:endnote>
  <w:endnote w:type="continuationSeparator" w:id="0">
    <w:p w14:paraId="36FCB326" w14:textId="77777777" w:rsidR="00A70BD8" w:rsidRDefault="00A70BD8" w:rsidP="0081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5" w:usb1="09070000" w:usb2="00000010" w:usb3="00000000" w:csb0="000A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3928E" w14:textId="77777777" w:rsidR="00D369AE" w:rsidRPr="0021482A" w:rsidRDefault="00000000" w:rsidP="00927E5E">
    <w:pPr>
      <w:pStyle w:val="Stopka"/>
      <w:jc w:val="right"/>
      <w:rPr>
        <w:rFonts w:ascii="Garamond" w:hAnsi="Garamond"/>
        <w:sz w:val="16"/>
        <w:szCs w:val="16"/>
      </w:rPr>
    </w:pPr>
    <w:sdt>
      <w:sdtPr>
        <w:rPr>
          <w:rFonts w:ascii="Garamond" w:hAnsi="Garamond"/>
          <w:sz w:val="16"/>
          <w:szCs w:val="16"/>
        </w:rPr>
        <w:id w:val="810570653"/>
        <w:docPartObj>
          <w:docPartGallery w:val="Page Numbers (Top of Page)"/>
          <w:docPartUnique/>
        </w:docPartObj>
      </w:sdtPr>
      <w:sdtContent>
        <w:r w:rsidR="00D369AE" w:rsidRPr="0021482A">
          <w:rPr>
            <w:rFonts w:ascii="Garamond" w:hAnsi="Garamond"/>
            <w:sz w:val="16"/>
            <w:szCs w:val="16"/>
          </w:rPr>
          <w:t xml:space="preserve">Strona </w:t>
        </w:r>
        <w:r w:rsidR="00D369AE" w:rsidRPr="0021482A">
          <w:rPr>
            <w:rFonts w:ascii="Garamond" w:hAnsi="Garamond"/>
            <w:sz w:val="16"/>
            <w:szCs w:val="16"/>
          </w:rPr>
          <w:fldChar w:fldCharType="begin"/>
        </w:r>
        <w:r w:rsidR="00D369AE" w:rsidRPr="0021482A">
          <w:rPr>
            <w:rFonts w:ascii="Garamond" w:hAnsi="Garamond"/>
            <w:sz w:val="16"/>
            <w:szCs w:val="16"/>
          </w:rPr>
          <w:instrText>PAGE</w:instrText>
        </w:r>
        <w:r w:rsidR="00D369AE" w:rsidRPr="0021482A">
          <w:rPr>
            <w:rFonts w:ascii="Garamond" w:hAnsi="Garamond"/>
            <w:sz w:val="16"/>
            <w:szCs w:val="16"/>
          </w:rPr>
          <w:fldChar w:fldCharType="separate"/>
        </w:r>
        <w:r w:rsidR="00255916">
          <w:rPr>
            <w:rFonts w:ascii="Garamond" w:hAnsi="Garamond"/>
            <w:noProof/>
            <w:sz w:val="16"/>
            <w:szCs w:val="16"/>
          </w:rPr>
          <w:t>32</w:t>
        </w:r>
        <w:r w:rsidR="00D369AE" w:rsidRPr="0021482A">
          <w:rPr>
            <w:rFonts w:ascii="Garamond" w:hAnsi="Garamond"/>
            <w:sz w:val="16"/>
            <w:szCs w:val="16"/>
          </w:rPr>
          <w:fldChar w:fldCharType="end"/>
        </w:r>
        <w:r w:rsidR="00D369AE" w:rsidRPr="0021482A">
          <w:rPr>
            <w:rFonts w:ascii="Garamond" w:hAnsi="Garamond"/>
            <w:sz w:val="16"/>
            <w:szCs w:val="16"/>
          </w:rPr>
          <w:t xml:space="preserve"> z </w:t>
        </w:r>
        <w:r w:rsidR="00D369AE" w:rsidRPr="0021482A">
          <w:rPr>
            <w:rFonts w:ascii="Garamond" w:hAnsi="Garamond"/>
            <w:sz w:val="16"/>
            <w:szCs w:val="16"/>
          </w:rPr>
          <w:fldChar w:fldCharType="begin"/>
        </w:r>
        <w:r w:rsidR="00D369AE" w:rsidRPr="0021482A">
          <w:rPr>
            <w:rFonts w:ascii="Garamond" w:hAnsi="Garamond"/>
            <w:sz w:val="16"/>
            <w:szCs w:val="16"/>
          </w:rPr>
          <w:instrText>NUMPAGES</w:instrText>
        </w:r>
        <w:r w:rsidR="00D369AE" w:rsidRPr="0021482A">
          <w:rPr>
            <w:rFonts w:ascii="Garamond" w:hAnsi="Garamond"/>
            <w:sz w:val="16"/>
            <w:szCs w:val="16"/>
          </w:rPr>
          <w:fldChar w:fldCharType="separate"/>
        </w:r>
        <w:r w:rsidR="00255916">
          <w:rPr>
            <w:rFonts w:ascii="Garamond" w:hAnsi="Garamond"/>
            <w:noProof/>
            <w:sz w:val="16"/>
            <w:szCs w:val="16"/>
          </w:rPr>
          <w:t>34</w:t>
        </w:r>
        <w:r w:rsidR="00D369AE" w:rsidRPr="0021482A">
          <w:rPr>
            <w:rFonts w:ascii="Garamond" w:hAnsi="Garamond"/>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FB3AB" w14:textId="77777777" w:rsidR="00A70BD8" w:rsidRDefault="00A70BD8" w:rsidP="008112C4">
      <w:r>
        <w:separator/>
      </w:r>
    </w:p>
  </w:footnote>
  <w:footnote w:type="continuationSeparator" w:id="0">
    <w:p w14:paraId="5379FD35" w14:textId="77777777" w:rsidR="00A70BD8" w:rsidRDefault="00A70BD8" w:rsidP="00811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431F"/>
    <w:multiLevelType w:val="hybridMultilevel"/>
    <w:tmpl w:val="8B7ECA18"/>
    <w:lvl w:ilvl="0" w:tplc="08B08D14">
      <w:start w:val="1"/>
      <w:numFmt w:val="bullet"/>
      <w:lvlText w:val="­"/>
      <w:lvlJc w:val="left"/>
      <w:pPr>
        <w:ind w:left="862" w:hanging="360"/>
      </w:pPr>
      <w:rPr>
        <w:rFonts w:ascii="Courier New" w:hAnsi="Courier New"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 w15:restartNumberingAfterBreak="0">
    <w:nsid w:val="08CA4F29"/>
    <w:multiLevelType w:val="hybridMultilevel"/>
    <w:tmpl w:val="E64C9DC0"/>
    <w:lvl w:ilvl="0" w:tplc="04150017">
      <w:start w:val="1"/>
      <w:numFmt w:val="lowerLetter"/>
      <w:lvlText w:val="%1)"/>
      <w:lvlJc w:val="left"/>
      <w:pPr>
        <w:ind w:left="1146" w:hanging="360"/>
      </w:pPr>
      <w:rPr>
        <w:rFonts w:hint="default"/>
      </w:rPr>
    </w:lvl>
    <w:lvl w:ilvl="1" w:tplc="6D0865E6">
      <w:numFmt w:val="bullet"/>
      <w:lvlText w:val="•"/>
      <w:lvlJc w:val="left"/>
      <w:pPr>
        <w:ind w:left="1866" w:hanging="360"/>
      </w:pPr>
      <w:rPr>
        <w:rFonts w:ascii="Garamond" w:eastAsia="Calibri" w:hAnsi="Garamond" w:cs="Times New Roman"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15214C41"/>
    <w:multiLevelType w:val="hybridMultilevel"/>
    <w:tmpl w:val="277C1DB8"/>
    <w:lvl w:ilvl="0" w:tplc="08B08D14">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8105795"/>
    <w:multiLevelType w:val="hybridMultilevel"/>
    <w:tmpl w:val="69ECFFCA"/>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2947DC"/>
    <w:multiLevelType w:val="hybridMultilevel"/>
    <w:tmpl w:val="F59E6958"/>
    <w:lvl w:ilvl="0" w:tplc="AA867710">
      <w:start w:val="6"/>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941DFA"/>
    <w:multiLevelType w:val="hybridMultilevel"/>
    <w:tmpl w:val="09FC4472"/>
    <w:lvl w:ilvl="0" w:tplc="BF08097A">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 w15:restartNumberingAfterBreak="0">
    <w:nsid w:val="2C2138B5"/>
    <w:multiLevelType w:val="hybridMultilevel"/>
    <w:tmpl w:val="79A08730"/>
    <w:lvl w:ilvl="0" w:tplc="08B08D14">
      <w:start w:val="1"/>
      <w:numFmt w:val="bullet"/>
      <w:lvlText w:val="­"/>
      <w:lvlJc w:val="left"/>
      <w:pPr>
        <w:ind w:left="1044" w:hanging="360"/>
      </w:pPr>
      <w:rPr>
        <w:rFonts w:ascii="Courier New" w:hAnsi="Courier New" w:hint="default"/>
      </w:rPr>
    </w:lvl>
    <w:lvl w:ilvl="1" w:tplc="04150003" w:tentative="1">
      <w:start w:val="1"/>
      <w:numFmt w:val="bullet"/>
      <w:lvlText w:val="o"/>
      <w:lvlJc w:val="left"/>
      <w:pPr>
        <w:ind w:left="1764" w:hanging="360"/>
      </w:pPr>
      <w:rPr>
        <w:rFonts w:ascii="Courier New" w:hAnsi="Courier New" w:cs="Courier New" w:hint="default"/>
      </w:rPr>
    </w:lvl>
    <w:lvl w:ilvl="2" w:tplc="04150005" w:tentative="1">
      <w:start w:val="1"/>
      <w:numFmt w:val="bullet"/>
      <w:lvlText w:val=""/>
      <w:lvlJc w:val="left"/>
      <w:pPr>
        <w:ind w:left="2484" w:hanging="360"/>
      </w:pPr>
      <w:rPr>
        <w:rFonts w:ascii="Wingdings" w:hAnsi="Wingdings" w:hint="default"/>
      </w:rPr>
    </w:lvl>
    <w:lvl w:ilvl="3" w:tplc="04150001" w:tentative="1">
      <w:start w:val="1"/>
      <w:numFmt w:val="bullet"/>
      <w:lvlText w:val=""/>
      <w:lvlJc w:val="left"/>
      <w:pPr>
        <w:ind w:left="3204" w:hanging="360"/>
      </w:pPr>
      <w:rPr>
        <w:rFonts w:ascii="Symbol" w:hAnsi="Symbol" w:hint="default"/>
      </w:rPr>
    </w:lvl>
    <w:lvl w:ilvl="4" w:tplc="04150003" w:tentative="1">
      <w:start w:val="1"/>
      <w:numFmt w:val="bullet"/>
      <w:lvlText w:val="o"/>
      <w:lvlJc w:val="left"/>
      <w:pPr>
        <w:ind w:left="3924" w:hanging="360"/>
      </w:pPr>
      <w:rPr>
        <w:rFonts w:ascii="Courier New" w:hAnsi="Courier New" w:cs="Courier New" w:hint="default"/>
      </w:rPr>
    </w:lvl>
    <w:lvl w:ilvl="5" w:tplc="04150005" w:tentative="1">
      <w:start w:val="1"/>
      <w:numFmt w:val="bullet"/>
      <w:lvlText w:val=""/>
      <w:lvlJc w:val="left"/>
      <w:pPr>
        <w:ind w:left="4644" w:hanging="360"/>
      </w:pPr>
      <w:rPr>
        <w:rFonts w:ascii="Wingdings" w:hAnsi="Wingdings" w:hint="default"/>
      </w:rPr>
    </w:lvl>
    <w:lvl w:ilvl="6" w:tplc="04150001" w:tentative="1">
      <w:start w:val="1"/>
      <w:numFmt w:val="bullet"/>
      <w:lvlText w:val=""/>
      <w:lvlJc w:val="left"/>
      <w:pPr>
        <w:ind w:left="5364" w:hanging="360"/>
      </w:pPr>
      <w:rPr>
        <w:rFonts w:ascii="Symbol" w:hAnsi="Symbol" w:hint="default"/>
      </w:rPr>
    </w:lvl>
    <w:lvl w:ilvl="7" w:tplc="04150003" w:tentative="1">
      <w:start w:val="1"/>
      <w:numFmt w:val="bullet"/>
      <w:lvlText w:val="o"/>
      <w:lvlJc w:val="left"/>
      <w:pPr>
        <w:ind w:left="6084" w:hanging="360"/>
      </w:pPr>
      <w:rPr>
        <w:rFonts w:ascii="Courier New" w:hAnsi="Courier New" w:cs="Courier New" w:hint="default"/>
      </w:rPr>
    </w:lvl>
    <w:lvl w:ilvl="8" w:tplc="04150005" w:tentative="1">
      <w:start w:val="1"/>
      <w:numFmt w:val="bullet"/>
      <w:lvlText w:val=""/>
      <w:lvlJc w:val="left"/>
      <w:pPr>
        <w:ind w:left="6804" w:hanging="360"/>
      </w:pPr>
      <w:rPr>
        <w:rFonts w:ascii="Wingdings" w:hAnsi="Wingdings" w:hint="default"/>
      </w:rPr>
    </w:lvl>
  </w:abstractNum>
  <w:abstractNum w:abstractNumId="7" w15:restartNumberingAfterBreak="0">
    <w:nsid w:val="2EAE0D32"/>
    <w:multiLevelType w:val="hybridMultilevel"/>
    <w:tmpl w:val="A0F41742"/>
    <w:lvl w:ilvl="0" w:tplc="15C2F35C">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8" w15:restartNumberingAfterBreak="0">
    <w:nsid w:val="2EB21F41"/>
    <w:multiLevelType w:val="hybridMultilevel"/>
    <w:tmpl w:val="8E748EAE"/>
    <w:lvl w:ilvl="0" w:tplc="82848F44">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9" w15:restartNumberingAfterBreak="0">
    <w:nsid w:val="38350571"/>
    <w:multiLevelType w:val="hybridMultilevel"/>
    <w:tmpl w:val="2C9CDD0C"/>
    <w:lvl w:ilvl="0" w:tplc="0415000F">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 w15:restartNumberingAfterBreak="0">
    <w:nsid w:val="3FE31886"/>
    <w:multiLevelType w:val="hybridMultilevel"/>
    <w:tmpl w:val="07EC388A"/>
    <w:lvl w:ilvl="0" w:tplc="B8AC434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C50A7E"/>
    <w:multiLevelType w:val="hybridMultilevel"/>
    <w:tmpl w:val="E9669DE6"/>
    <w:lvl w:ilvl="0" w:tplc="A90479F4">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 w15:restartNumberingAfterBreak="0">
    <w:nsid w:val="499F1F03"/>
    <w:multiLevelType w:val="hybridMultilevel"/>
    <w:tmpl w:val="543C1A94"/>
    <w:lvl w:ilvl="0" w:tplc="0415000F">
      <w:numFmt w:val="bullet"/>
      <w:lvlText w:val="–"/>
      <w:lvlJc w:val="left"/>
      <w:pPr>
        <w:ind w:left="720" w:hanging="360"/>
      </w:pPr>
      <w:rPr>
        <w:rFonts w:ascii="Times New Roman" w:eastAsia="Times New Roman" w:hAnsi="Times New Roman" w:cs="Times New Roman"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5393072"/>
    <w:multiLevelType w:val="hybridMultilevel"/>
    <w:tmpl w:val="2356E5B0"/>
    <w:lvl w:ilvl="0" w:tplc="2CC4C95A">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 w15:restartNumberingAfterBreak="0">
    <w:nsid w:val="559E6554"/>
    <w:multiLevelType w:val="hybridMultilevel"/>
    <w:tmpl w:val="23C2489C"/>
    <w:lvl w:ilvl="0" w:tplc="03A4EB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A941E4A"/>
    <w:multiLevelType w:val="hybridMultilevel"/>
    <w:tmpl w:val="5ED6C76C"/>
    <w:lvl w:ilvl="0" w:tplc="82848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AD84CA3"/>
    <w:multiLevelType w:val="hybridMultilevel"/>
    <w:tmpl w:val="BDF8715A"/>
    <w:lvl w:ilvl="0" w:tplc="82848F44">
      <w:start w:val="1"/>
      <w:numFmt w:val="bullet"/>
      <w:lvlText w:val=""/>
      <w:lvlJc w:val="left"/>
      <w:pPr>
        <w:ind w:left="2204" w:hanging="360"/>
      </w:pPr>
      <w:rPr>
        <w:rFonts w:ascii="Symbol" w:hAnsi="Symbol" w:hint="default"/>
      </w:rPr>
    </w:lvl>
    <w:lvl w:ilvl="1" w:tplc="04150003">
      <w:start w:val="1"/>
      <w:numFmt w:val="bullet"/>
      <w:lvlText w:val="o"/>
      <w:lvlJc w:val="left"/>
      <w:pPr>
        <w:ind w:left="2924" w:hanging="360"/>
      </w:pPr>
      <w:rPr>
        <w:rFonts w:ascii="Courier New" w:hAnsi="Courier New" w:cs="Courier New" w:hint="default"/>
      </w:rPr>
    </w:lvl>
    <w:lvl w:ilvl="2" w:tplc="04150005" w:tentative="1">
      <w:start w:val="1"/>
      <w:numFmt w:val="bullet"/>
      <w:lvlText w:val=""/>
      <w:lvlJc w:val="left"/>
      <w:pPr>
        <w:ind w:left="3644" w:hanging="360"/>
      </w:pPr>
      <w:rPr>
        <w:rFonts w:ascii="Wingdings" w:hAnsi="Wingdings" w:hint="default"/>
      </w:rPr>
    </w:lvl>
    <w:lvl w:ilvl="3" w:tplc="04150001" w:tentative="1">
      <w:start w:val="1"/>
      <w:numFmt w:val="bullet"/>
      <w:lvlText w:val=""/>
      <w:lvlJc w:val="left"/>
      <w:pPr>
        <w:ind w:left="4364" w:hanging="360"/>
      </w:pPr>
      <w:rPr>
        <w:rFonts w:ascii="Symbol" w:hAnsi="Symbol" w:hint="default"/>
      </w:rPr>
    </w:lvl>
    <w:lvl w:ilvl="4" w:tplc="04150003" w:tentative="1">
      <w:start w:val="1"/>
      <w:numFmt w:val="bullet"/>
      <w:lvlText w:val="o"/>
      <w:lvlJc w:val="left"/>
      <w:pPr>
        <w:ind w:left="5084" w:hanging="360"/>
      </w:pPr>
      <w:rPr>
        <w:rFonts w:ascii="Courier New" w:hAnsi="Courier New" w:cs="Courier New" w:hint="default"/>
      </w:rPr>
    </w:lvl>
    <w:lvl w:ilvl="5" w:tplc="04150005" w:tentative="1">
      <w:start w:val="1"/>
      <w:numFmt w:val="bullet"/>
      <w:lvlText w:val=""/>
      <w:lvlJc w:val="left"/>
      <w:pPr>
        <w:ind w:left="5804" w:hanging="360"/>
      </w:pPr>
      <w:rPr>
        <w:rFonts w:ascii="Wingdings" w:hAnsi="Wingdings" w:hint="default"/>
      </w:rPr>
    </w:lvl>
    <w:lvl w:ilvl="6" w:tplc="04150001" w:tentative="1">
      <w:start w:val="1"/>
      <w:numFmt w:val="bullet"/>
      <w:lvlText w:val=""/>
      <w:lvlJc w:val="left"/>
      <w:pPr>
        <w:ind w:left="6524" w:hanging="360"/>
      </w:pPr>
      <w:rPr>
        <w:rFonts w:ascii="Symbol" w:hAnsi="Symbol" w:hint="default"/>
      </w:rPr>
    </w:lvl>
    <w:lvl w:ilvl="7" w:tplc="04150003" w:tentative="1">
      <w:start w:val="1"/>
      <w:numFmt w:val="bullet"/>
      <w:lvlText w:val="o"/>
      <w:lvlJc w:val="left"/>
      <w:pPr>
        <w:ind w:left="7244" w:hanging="360"/>
      </w:pPr>
      <w:rPr>
        <w:rFonts w:ascii="Courier New" w:hAnsi="Courier New" w:cs="Courier New" w:hint="default"/>
      </w:rPr>
    </w:lvl>
    <w:lvl w:ilvl="8" w:tplc="04150005" w:tentative="1">
      <w:start w:val="1"/>
      <w:numFmt w:val="bullet"/>
      <w:lvlText w:val=""/>
      <w:lvlJc w:val="left"/>
      <w:pPr>
        <w:ind w:left="7964" w:hanging="360"/>
      </w:pPr>
      <w:rPr>
        <w:rFonts w:ascii="Wingdings" w:hAnsi="Wingdings" w:hint="default"/>
      </w:rPr>
    </w:lvl>
  </w:abstractNum>
  <w:abstractNum w:abstractNumId="17" w15:restartNumberingAfterBreak="0">
    <w:nsid w:val="5B976FB0"/>
    <w:multiLevelType w:val="hybridMultilevel"/>
    <w:tmpl w:val="EA06755E"/>
    <w:lvl w:ilvl="0" w:tplc="03A4EBB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5C091D54"/>
    <w:multiLevelType w:val="hybridMultilevel"/>
    <w:tmpl w:val="B756F66E"/>
    <w:lvl w:ilvl="0" w:tplc="08B08D14">
      <w:start w:val="1"/>
      <w:numFmt w:val="bullet"/>
      <w:lvlText w:val="­"/>
      <w:lvlJc w:val="left"/>
      <w:pPr>
        <w:ind w:left="1200" w:hanging="360"/>
      </w:pPr>
      <w:rPr>
        <w:rFonts w:ascii="Courier New" w:hAnsi="Courier New"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9" w15:restartNumberingAfterBreak="0">
    <w:nsid w:val="61040EC5"/>
    <w:multiLevelType w:val="hybridMultilevel"/>
    <w:tmpl w:val="AEBABD68"/>
    <w:lvl w:ilvl="0" w:tplc="08B08D14">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6BD65113"/>
    <w:multiLevelType w:val="hybridMultilevel"/>
    <w:tmpl w:val="A0F41742"/>
    <w:lvl w:ilvl="0" w:tplc="15C2F35C">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15:restartNumberingAfterBreak="0">
    <w:nsid w:val="6EDC3EC3"/>
    <w:multiLevelType w:val="hybridMultilevel"/>
    <w:tmpl w:val="EE06E676"/>
    <w:lvl w:ilvl="0" w:tplc="08B08D14">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774B4D0D"/>
    <w:multiLevelType w:val="hybridMultilevel"/>
    <w:tmpl w:val="C05890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9F90831"/>
    <w:multiLevelType w:val="hybridMultilevel"/>
    <w:tmpl w:val="A0E602E4"/>
    <w:lvl w:ilvl="0" w:tplc="82848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C9A00CF"/>
    <w:multiLevelType w:val="hybridMultilevel"/>
    <w:tmpl w:val="804C74FA"/>
    <w:lvl w:ilvl="0" w:tplc="48C4F000">
      <w:start w:val="8"/>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F6B71EA"/>
    <w:multiLevelType w:val="hybridMultilevel"/>
    <w:tmpl w:val="AE5227EC"/>
    <w:lvl w:ilvl="0" w:tplc="0415000F">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num w:numId="1" w16cid:durableId="559947312">
    <w:abstractNumId w:val="9"/>
  </w:num>
  <w:num w:numId="2" w16cid:durableId="515848647">
    <w:abstractNumId w:val="3"/>
  </w:num>
  <w:num w:numId="3" w16cid:durableId="1757361822">
    <w:abstractNumId w:val="22"/>
  </w:num>
  <w:num w:numId="4" w16cid:durableId="1083339189">
    <w:abstractNumId w:val="16"/>
  </w:num>
  <w:num w:numId="5" w16cid:durableId="2038388243">
    <w:abstractNumId w:val="14"/>
  </w:num>
  <w:num w:numId="6" w16cid:durableId="1372925810">
    <w:abstractNumId w:val="17"/>
  </w:num>
  <w:num w:numId="7" w16cid:durableId="165219768">
    <w:abstractNumId w:val="7"/>
  </w:num>
  <w:num w:numId="8" w16cid:durableId="730150358">
    <w:abstractNumId w:val="20"/>
  </w:num>
  <w:num w:numId="9" w16cid:durableId="746734472">
    <w:abstractNumId w:val="8"/>
  </w:num>
  <w:num w:numId="10" w16cid:durableId="375587810">
    <w:abstractNumId w:val="1"/>
  </w:num>
  <w:num w:numId="11" w16cid:durableId="874081442">
    <w:abstractNumId w:val="11"/>
  </w:num>
  <w:num w:numId="12" w16cid:durableId="1789160349">
    <w:abstractNumId w:val="25"/>
  </w:num>
  <w:num w:numId="13" w16cid:durableId="48305000">
    <w:abstractNumId w:val="12"/>
  </w:num>
  <w:num w:numId="14" w16cid:durableId="1661157509">
    <w:abstractNumId w:val="15"/>
  </w:num>
  <w:num w:numId="15" w16cid:durableId="643898855">
    <w:abstractNumId w:val="23"/>
  </w:num>
  <w:num w:numId="16" w16cid:durableId="2137218650">
    <w:abstractNumId w:val="6"/>
  </w:num>
  <w:num w:numId="17" w16cid:durableId="728462778">
    <w:abstractNumId w:val="0"/>
  </w:num>
  <w:num w:numId="18" w16cid:durableId="1589844726">
    <w:abstractNumId w:val="18"/>
  </w:num>
  <w:num w:numId="19" w16cid:durableId="1199122814">
    <w:abstractNumId w:val="2"/>
  </w:num>
  <w:num w:numId="20" w16cid:durableId="733821787">
    <w:abstractNumId w:val="13"/>
  </w:num>
  <w:num w:numId="21" w16cid:durableId="1624001575">
    <w:abstractNumId w:val="19"/>
  </w:num>
  <w:num w:numId="22" w16cid:durableId="779184209">
    <w:abstractNumId w:val="21"/>
  </w:num>
  <w:num w:numId="23" w16cid:durableId="830293298">
    <w:abstractNumId w:val="5"/>
  </w:num>
  <w:num w:numId="24" w16cid:durableId="958029831">
    <w:abstractNumId w:val="10"/>
  </w:num>
  <w:num w:numId="25" w16cid:durableId="833033602">
    <w:abstractNumId w:val="4"/>
  </w:num>
  <w:num w:numId="26" w16cid:durableId="1654333518">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1C9"/>
    <w:rsid w:val="00001880"/>
    <w:rsid w:val="00001A70"/>
    <w:rsid w:val="00001D83"/>
    <w:rsid w:val="00001EE4"/>
    <w:rsid w:val="000026E6"/>
    <w:rsid w:val="0000293B"/>
    <w:rsid w:val="000032B9"/>
    <w:rsid w:val="00004176"/>
    <w:rsid w:val="000043E3"/>
    <w:rsid w:val="000060C0"/>
    <w:rsid w:val="000060D2"/>
    <w:rsid w:val="00006536"/>
    <w:rsid w:val="000066AF"/>
    <w:rsid w:val="00006DF4"/>
    <w:rsid w:val="00007752"/>
    <w:rsid w:val="0001018E"/>
    <w:rsid w:val="000112DD"/>
    <w:rsid w:val="000116BB"/>
    <w:rsid w:val="0001188B"/>
    <w:rsid w:val="000136CB"/>
    <w:rsid w:val="00013F9F"/>
    <w:rsid w:val="00014C4E"/>
    <w:rsid w:val="0001674A"/>
    <w:rsid w:val="00016A65"/>
    <w:rsid w:val="00016EC6"/>
    <w:rsid w:val="00021966"/>
    <w:rsid w:val="00021B36"/>
    <w:rsid w:val="00023740"/>
    <w:rsid w:val="00023BBE"/>
    <w:rsid w:val="00023CA4"/>
    <w:rsid w:val="000242EC"/>
    <w:rsid w:val="00024408"/>
    <w:rsid w:val="00025912"/>
    <w:rsid w:val="00025D4F"/>
    <w:rsid w:val="00026430"/>
    <w:rsid w:val="0002770A"/>
    <w:rsid w:val="00027A7D"/>
    <w:rsid w:val="00031131"/>
    <w:rsid w:val="00031D9B"/>
    <w:rsid w:val="00031FF3"/>
    <w:rsid w:val="00032847"/>
    <w:rsid w:val="00032EA2"/>
    <w:rsid w:val="00032FFF"/>
    <w:rsid w:val="0003364C"/>
    <w:rsid w:val="00033AB7"/>
    <w:rsid w:val="000345B3"/>
    <w:rsid w:val="00034BDC"/>
    <w:rsid w:val="00036A48"/>
    <w:rsid w:val="00036B42"/>
    <w:rsid w:val="00036E8D"/>
    <w:rsid w:val="000370E4"/>
    <w:rsid w:val="00040E35"/>
    <w:rsid w:val="000415D2"/>
    <w:rsid w:val="000429C0"/>
    <w:rsid w:val="000430CC"/>
    <w:rsid w:val="00043114"/>
    <w:rsid w:val="00043AF5"/>
    <w:rsid w:val="00044160"/>
    <w:rsid w:val="0004470A"/>
    <w:rsid w:val="000451B1"/>
    <w:rsid w:val="000454B5"/>
    <w:rsid w:val="00047C12"/>
    <w:rsid w:val="00050745"/>
    <w:rsid w:val="00051914"/>
    <w:rsid w:val="00052AD4"/>
    <w:rsid w:val="00053068"/>
    <w:rsid w:val="00053F5E"/>
    <w:rsid w:val="00054176"/>
    <w:rsid w:val="00054815"/>
    <w:rsid w:val="000554E2"/>
    <w:rsid w:val="000555BC"/>
    <w:rsid w:val="00055D47"/>
    <w:rsid w:val="00056191"/>
    <w:rsid w:val="0005744B"/>
    <w:rsid w:val="0005776B"/>
    <w:rsid w:val="00060928"/>
    <w:rsid w:val="0006149E"/>
    <w:rsid w:val="00061970"/>
    <w:rsid w:val="000620B7"/>
    <w:rsid w:val="000640D4"/>
    <w:rsid w:val="000653B0"/>
    <w:rsid w:val="000662C0"/>
    <w:rsid w:val="00066946"/>
    <w:rsid w:val="0006765B"/>
    <w:rsid w:val="000676AD"/>
    <w:rsid w:val="000676CA"/>
    <w:rsid w:val="00067A1D"/>
    <w:rsid w:val="00070465"/>
    <w:rsid w:val="00070E69"/>
    <w:rsid w:val="0007102E"/>
    <w:rsid w:val="000711C7"/>
    <w:rsid w:val="000719AC"/>
    <w:rsid w:val="00072101"/>
    <w:rsid w:val="000725AB"/>
    <w:rsid w:val="00073BCE"/>
    <w:rsid w:val="00073D03"/>
    <w:rsid w:val="00074381"/>
    <w:rsid w:val="000750C5"/>
    <w:rsid w:val="000766C7"/>
    <w:rsid w:val="00076805"/>
    <w:rsid w:val="000769AF"/>
    <w:rsid w:val="00076B7A"/>
    <w:rsid w:val="0007711A"/>
    <w:rsid w:val="0007717A"/>
    <w:rsid w:val="0007745C"/>
    <w:rsid w:val="0007763B"/>
    <w:rsid w:val="00077647"/>
    <w:rsid w:val="0008106E"/>
    <w:rsid w:val="0008133F"/>
    <w:rsid w:val="000816A0"/>
    <w:rsid w:val="00082FFA"/>
    <w:rsid w:val="00083596"/>
    <w:rsid w:val="000849A6"/>
    <w:rsid w:val="00084BBA"/>
    <w:rsid w:val="00084E56"/>
    <w:rsid w:val="00085166"/>
    <w:rsid w:val="00085512"/>
    <w:rsid w:val="000855A9"/>
    <w:rsid w:val="00085C88"/>
    <w:rsid w:val="00085E06"/>
    <w:rsid w:val="00087217"/>
    <w:rsid w:val="00087680"/>
    <w:rsid w:val="000876F2"/>
    <w:rsid w:val="00087EEE"/>
    <w:rsid w:val="00087FBD"/>
    <w:rsid w:val="00090239"/>
    <w:rsid w:val="00090B0A"/>
    <w:rsid w:val="00091437"/>
    <w:rsid w:val="00091482"/>
    <w:rsid w:val="0009228A"/>
    <w:rsid w:val="00092689"/>
    <w:rsid w:val="00093AF4"/>
    <w:rsid w:val="000953C4"/>
    <w:rsid w:val="00095400"/>
    <w:rsid w:val="00095DBF"/>
    <w:rsid w:val="0009689F"/>
    <w:rsid w:val="00096E49"/>
    <w:rsid w:val="0009749E"/>
    <w:rsid w:val="000976DB"/>
    <w:rsid w:val="000A06D4"/>
    <w:rsid w:val="000A11C9"/>
    <w:rsid w:val="000A1319"/>
    <w:rsid w:val="000A18D4"/>
    <w:rsid w:val="000A276A"/>
    <w:rsid w:val="000A4690"/>
    <w:rsid w:val="000A4761"/>
    <w:rsid w:val="000A5500"/>
    <w:rsid w:val="000A5837"/>
    <w:rsid w:val="000A5F1A"/>
    <w:rsid w:val="000A6030"/>
    <w:rsid w:val="000A725B"/>
    <w:rsid w:val="000A7EEE"/>
    <w:rsid w:val="000B01E4"/>
    <w:rsid w:val="000B1528"/>
    <w:rsid w:val="000B159D"/>
    <w:rsid w:val="000B18C1"/>
    <w:rsid w:val="000B1D6A"/>
    <w:rsid w:val="000B1DBF"/>
    <w:rsid w:val="000B1E0A"/>
    <w:rsid w:val="000B2A8D"/>
    <w:rsid w:val="000B30C7"/>
    <w:rsid w:val="000B3209"/>
    <w:rsid w:val="000B32AF"/>
    <w:rsid w:val="000B3B30"/>
    <w:rsid w:val="000B3C1C"/>
    <w:rsid w:val="000B3C8C"/>
    <w:rsid w:val="000B4A2A"/>
    <w:rsid w:val="000B5176"/>
    <w:rsid w:val="000B64FD"/>
    <w:rsid w:val="000B68D3"/>
    <w:rsid w:val="000B72E1"/>
    <w:rsid w:val="000B7EE0"/>
    <w:rsid w:val="000C23F7"/>
    <w:rsid w:val="000C2640"/>
    <w:rsid w:val="000C37A2"/>
    <w:rsid w:val="000C46A4"/>
    <w:rsid w:val="000C5BC7"/>
    <w:rsid w:val="000C5D08"/>
    <w:rsid w:val="000C7C3E"/>
    <w:rsid w:val="000D00EB"/>
    <w:rsid w:val="000D2367"/>
    <w:rsid w:val="000D2A67"/>
    <w:rsid w:val="000D2F61"/>
    <w:rsid w:val="000D43BB"/>
    <w:rsid w:val="000D43D0"/>
    <w:rsid w:val="000D5AFD"/>
    <w:rsid w:val="000D63F6"/>
    <w:rsid w:val="000D66A9"/>
    <w:rsid w:val="000D69B6"/>
    <w:rsid w:val="000D7320"/>
    <w:rsid w:val="000D777C"/>
    <w:rsid w:val="000D7949"/>
    <w:rsid w:val="000D7E7F"/>
    <w:rsid w:val="000D7EAC"/>
    <w:rsid w:val="000E0412"/>
    <w:rsid w:val="000E09CD"/>
    <w:rsid w:val="000E17EB"/>
    <w:rsid w:val="000E204D"/>
    <w:rsid w:val="000E2549"/>
    <w:rsid w:val="000E25FF"/>
    <w:rsid w:val="000E2B62"/>
    <w:rsid w:val="000E2B8A"/>
    <w:rsid w:val="000F045F"/>
    <w:rsid w:val="000F073A"/>
    <w:rsid w:val="000F0BAC"/>
    <w:rsid w:val="000F10ED"/>
    <w:rsid w:val="000F1762"/>
    <w:rsid w:val="000F1FE5"/>
    <w:rsid w:val="000F3C67"/>
    <w:rsid w:val="000F48D5"/>
    <w:rsid w:val="000F49A2"/>
    <w:rsid w:val="000F4AED"/>
    <w:rsid w:val="000F500C"/>
    <w:rsid w:val="000F560F"/>
    <w:rsid w:val="000F588E"/>
    <w:rsid w:val="000F5E67"/>
    <w:rsid w:val="000F6CCB"/>
    <w:rsid w:val="001002A0"/>
    <w:rsid w:val="00100AAB"/>
    <w:rsid w:val="00100B89"/>
    <w:rsid w:val="00101030"/>
    <w:rsid w:val="00102C6F"/>
    <w:rsid w:val="001038DF"/>
    <w:rsid w:val="001045E9"/>
    <w:rsid w:val="00104CC3"/>
    <w:rsid w:val="00106F01"/>
    <w:rsid w:val="00107320"/>
    <w:rsid w:val="00107B5A"/>
    <w:rsid w:val="00107D16"/>
    <w:rsid w:val="00107E69"/>
    <w:rsid w:val="00107FB3"/>
    <w:rsid w:val="0011191D"/>
    <w:rsid w:val="001122D3"/>
    <w:rsid w:val="00112850"/>
    <w:rsid w:val="00113122"/>
    <w:rsid w:val="00114185"/>
    <w:rsid w:val="0011545B"/>
    <w:rsid w:val="00115FDF"/>
    <w:rsid w:val="00116FAE"/>
    <w:rsid w:val="00120CA3"/>
    <w:rsid w:val="00120F6E"/>
    <w:rsid w:val="00120FFB"/>
    <w:rsid w:val="001212AE"/>
    <w:rsid w:val="00121781"/>
    <w:rsid w:val="00121E27"/>
    <w:rsid w:val="001232D0"/>
    <w:rsid w:val="00123764"/>
    <w:rsid w:val="001237A0"/>
    <w:rsid w:val="001248A9"/>
    <w:rsid w:val="0012537E"/>
    <w:rsid w:val="0012673B"/>
    <w:rsid w:val="00127116"/>
    <w:rsid w:val="00127E28"/>
    <w:rsid w:val="001301D4"/>
    <w:rsid w:val="00131E0D"/>
    <w:rsid w:val="00132466"/>
    <w:rsid w:val="001339B0"/>
    <w:rsid w:val="001351BD"/>
    <w:rsid w:val="0013631A"/>
    <w:rsid w:val="00141902"/>
    <w:rsid w:val="00142518"/>
    <w:rsid w:val="00143641"/>
    <w:rsid w:val="0014380C"/>
    <w:rsid w:val="00143ACA"/>
    <w:rsid w:val="00143C79"/>
    <w:rsid w:val="00144132"/>
    <w:rsid w:val="00144724"/>
    <w:rsid w:val="00144ED7"/>
    <w:rsid w:val="001463A9"/>
    <w:rsid w:val="001463F1"/>
    <w:rsid w:val="00147864"/>
    <w:rsid w:val="001478FC"/>
    <w:rsid w:val="00147C35"/>
    <w:rsid w:val="00151682"/>
    <w:rsid w:val="00151691"/>
    <w:rsid w:val="00151F95"/>
    <w:rsid w:val="00152334"/>
    <w:rsid w:val="00152409"/>
    <w:rsid w:val="0015284A"/>
    <w:rsid w:val="00153160"/>
    <w:rsid w:val="0015394E"/>
    <w:rsid w:val="0015501B"/>
    <w:rsid w:val="00155107"/>
    <w:rsid w:val="00155CA0"/>
    <w:rsid w:val="001560C3"/>
    <w:rsid w:val="00156BF9"/>
    <w:rsid w:val="00157831"/>
    <w:rsid w:val="001605AD"/>
    <w:rsid w:val="00161AD9"/>
    <w:rsid w:val="00161BE3"/>
    <w:rsid w:val="001625B9"/>
    <w:rsid w:val="00162C01"/>
    <w:rsid w:val="001631F9"/>
    <w:rsid w:val="0016323E"/>
    <w:rsid w:val="00163845"/>
    <w:rsid w:val="00163963"/>
    <w:rsid w:val="001641D0"/>
    <w:rsid w:val="00164A63"/>
    <w:rsid w:val="00164ACF"/>
    <w:rsid w:val="00165440"/>
    <w:rsid w:val="00165BF9"/>
    <w:rsid w:val="00170137"/>
    <w:rsid w:val="00170D33"/>
    <w:rsid w:val="00171964"/>
    <w:rsid w:val="00172589"/>
    <w:rsid w:val="001725CD"/>
    <w:rsid w:val="001735D8"/>
    <w:rsid w:val="00173C47"/>
    <w:rsid w:val="0017526D"/>
    <w:rsid w:val="001754BF"/>
    <w:rsid w:val="00175653"/>
    <w:rsid w:val="001766A2"/>
    <w:rsid w:val="001767AB"/>
    <w:rsid w:val="001767DC"/>
    <w:rsid w:val="0017704E"/>
    <w:rsid w:val="00177C70"/>
    <w:rsid w:val="0018073E"/>
    <w:rsid w:val="001817C5"/>
    <w:rsid w:val="001819BE"/>
    <w:rsid w:val="00181EA3"/>
    <w:rsid w:val="001830AB"/>
    <w:rsid w:val="001831EB"/>
    <w:rsid w:val="0018487B"/>
    <w:rsid w:val="00184B5E"/>
    <w:rsid w:val="0018542B"/>
    <w:rsid w:val="00186896"/>
    <w:rsid w:val="001872E8"/>
    <w:rsid w:val="001902FD"/>
    <w:rsid w:val="0019034B"/>
    <w:rsid w:val="00190C48"/>
    <w:rsid w:val="001910B6"/>
    <w:rsid w:val="00191205"/>
    <w:rsid w:val="00191BA2"/>
    <w:rsid w:val="00192265"/>
    <w:rsid w:val="001925CB"/>
    <w:rsid w:val="00192ABF"/>
    <w:rsid w:val="00192EB5"/>
    <w:rsid w:val="00194076"/>
    <w:rsid w:val="00194650"/>
    <w:rsid w:val="00195069"/>
    <w:rsid w:val="001950FC"/>
    <w:rsid w:val="0019525F"/>
    <w:rsid w:val="00195407"/>
    <w:rsid w:val="001A0ABE"/>
    <w:rsid w:val="001A0DEB"/>
    <w:rsid w:val="001A1075"/>
    <w:rsid w:val="001A166E"/>
    <w:rsid w:val="001A26B9"/>
    <w:rsid w:val="001A29E3"/>
    <w:rsid w:val="001A2C74"/>
    <w:rsid w:val="001A31EF"/>
    <w:rsid w:val="001A38DE"/>
    <w:rsid w:val="001A4301"/>
    <w:rsid w:val="001A4423"/>
    <w:rsid w:val="001A535F"/>
    <w:rsid w:val="001A5AD9"/>
    <w:rsid w:val="001A641D"/>
    <w:rsid w:val="001A7733"/>
    <w:rsid w:val="001B1298"/>
    <w:rsid w:val="001B19CE"/>
    <w:rsid w:val="001B215C"/>
    <w:rsid w:val="001B27BC"/>
    <w:rsid w:val="001B2E2D"/>
    <w:rsid w:val="001B323B"/>
    <w:rsid w:val="001B418B"/>
    <w:rsid w:val="001B430E"/>
    <w:rsid w:val="001B60C4"/>
    <w:rsid w:val="001B63D5"/>
    <w:rsid w:val="001B744B"/>
    <w:rsid w:val="001C0329"/>
    <w:rsid w:val="001C2C4F"/>
    <w:rsid w:val="001C362A"/>
    <w:rsid w:val="001C37D1"/>
    <w:rsid w:val="001C3A4F"/>
    <w:rsid w:val="001C3E3F"/>
    <w:rsid w:val="001C7EE4"/>
    <w:rsid w:val="001D0D2D"/>
    <w:rsid w:val="001D1777"/>
    <w:rsid w:val="001D204C"/>
    <w:rsid w:val="001D2051"/>
    <w:rsid w:val="001D2418"/>
    <w:rsid w:val="001D25B1"/>
    <w:rsid w:val="001D2DF7"/>
    <w:rsid w:val="001D360C"/>
    <w:rsid w:val="001D38C4"/>
    <w:rsid w:val="001D3930"/>
    <w:rsid w:val="001D3B93"/>
    <w:rsid w:val="001D4019"/>
    <w:rsid w:val="001D4A7E"/>
    <w:rsid w:val="001D4D30"/>
    <w:rsid w:val="001D5294"/>
    <w:rsid w:val="001D5D1E"/>
    <w:rsid w:val="001D69AE"/>
    <w:rsid w:val="001D6DDF"/>
    <w:rsid w:val="001D7260"/>
    <w:rsid w:val="001D7893"/>
    <w:rsid w:val="001E0231"/>
    <w:rsid w:val="001E2671"/>
    <w:rsid w:val="001E26D2"/>
    <w:rsid w:val="001E2843"/>
    <w:rsid w:val="001E299E"/>
    <w:rsid w:val="001E2E5E"/>
    <w:rsid w:val="001E33D1"/>
    <w:rsid w:val="001E4252"/>
    <w:rsid w:val="001E4652"/>
    <w:rsid w:val="001E4815"/>
    <w:rsid w:val="001E50DE"/>
    <w:rsid w:val="001E632D"/>
    <w:rsid w:val="001E68B6"/>
    <w:rsid w:val="001E7462"/>
    <w:rsid w:val="001E798B"/>
    <w:rsid w:val="001E7A9E"/>
    <w:rsid w:val="001F03B8"/>
    <w:rsid w:val="001F0688"/>
    <w:rsid w:val="001F0D07"/>
    <w:rsid w:val="001F1363"/>
    <w:rsid w:val="001F1533"/>
    <w:rsid w:val="001F1F70"/>
    <w:rsid w:val="001F2B85"/>
    <w:rsid w:val="001F4890"/>
    <w:rsid w:val="001F6014"/>
    <w:rsid w:val="001F6713"/>
    <w:rsid w:val="001F7030"/>
    <w:rsid w:val="001F78F0"/>
    <w:rsid w:val="00200577"/>
    <w:rsid w:val="00200FBB"/>
    <w:rsid w:val="00201398"/>
    <w:rsid w:val="00201EE5"/>
    <w:rsid w:val="002021F2"/>
    <w:rsid w:val="00202AF9"/>
    <w:rsid w:val="00203895"/>
    <w:rsid w:val="00204329"/>
    <w:rsid w:val="00204C0D"/>
    <w:rsid w:val="00207623"/>
    <w:rsid w:val="0020786C"/>
    <w:rsid w:val="00207998"/>
    <w:rsid w:val="002106FB"/>
    <w:rsid w:val="00211C12"/>
    <w:rsid w:val="00212265"/>
    <w:rsid w:val="002122A6"/>
    <w:rsid w:val="0021323A"/>
    <w:rsid w:val="00213BA4"/>
    <w:rsid w:val="002146B9"/>
    <w:rsid w:val="002147C7"/>
    <w:rsid w:val="0021482A"/>
    <w:rsid w:val="002148C5"/>
    <w:rsid w:val="00214F89"/>
    <w:rsid w:val="00216076"/>
    <w:rsid w:val="00216729"/>
    <w:rsid w:val="00217373"/>
    <w:rsid w:val="00217581"/>
    <w:rsid w:val="00217C0F"/>
    <w:rsid w:val="00217DC0"/>
    <w:rsid w:val="00217F47"/>
    <w:rsid w:val="002204C1"/>
    <w:rsid w:val="00221133"/>
    <w:rsid w:val="0022190C"/>
    <w:rsid w:val="00221EE6"/>
    <w:rsid w:val="00222A20"/>
    <w:rsid w:val="00222FED"/>
    <w:rsid w:val="00224881"/>
    <w:rsid w:val="002249F1"/>
    <w:rsid w:val="00224D65"/>
    <w:rsid w:val="002252B0"/>
    <w:rsid w:val="00225C4A"/>
    <w:rsid w:val="002263B8"/>
    <w:rsid w:val="00226B02"/>
    <w:rsid w:val="00226F30"/>
    <w:rsid w:val="002275CA"/>
    <w:rsid w:val="0022784A"/>
    <w:rsid w:val="002310AD"/>
    <w:rsid w:val="00231F4D"/>
    <w:rsid w:val="00232542"/>
    <w:rsid w:val="00232706"/>
    <w:rsid w:val="00233356"/>
    <w:rsid w:val="00233630"/>
    <w:rsid w:val="00234146"/>
    <w:rsid w:val="00235038"/>
    <w:rsid w:val="00235195"/>
    <w:rsid w:val="00235512"/>
    <w:rsid w:val="00235A4F"/>
    <w:rsid w:val="00237483"/>
    <w:rsid w:val="002377F4"/>
    <w:rsid w:val="00237847"/>
    <w:rsid w:val="00237996"/>
    <w:rsid w:val="00240B19"/>
    <w:rsid w:val="00241B5F"/>
    <w:rsid w:val="00241CD4"/>
    <w:rsid w:val="00241DAD"/>
    <w:rsid w:val="00242256"/>
    <w:rsid w:val="0024294E"/>
    <w:rsid w:val="002430F7"/>
    <w:rsid w:val="00243277"/>
    <w:rsid w:val="00243D42"/>
    <w:rsid w:val="00244794"/>
    <w:rsid w:val="00244994"/>
    <w:rsid w:val="00245B69"/>
    <w:rsid w:val="0024680C"/>
    <w:rsid w:val="00247589"/>
    <w:rsid w:val="0024778A"/>
    <w:rsid w:val="002500E3"/>
    <w:rsid w:val="0025066A"/>
    <w:rsid w:val="00251849"/>
    <w:rsid w:val="002533AF"/>
    <w:rsid w:val="00253994"/>
    <w:rsid w:val="00254461"/>
    <w:rsid w:val="002554A5"/>
    <w:rsid w:val="00255916"/>
    <w:rsid w:val="0025594A"/>
    <w:rsid w:val="00255F57"/>
    <w:rsid w:val="002561FE"/>
    <w:rsid w:val="00256DD3"/>
    <w:rsid w:val="00257BBD"/>
    <w:rsid w:val="00257E7F"/>
    <w:rsid w:val="002610B5"/>
    <w:rsid w:val="00261FDA"/>
    <w:rsid w:val="00262F46"/>
    <w:rsid w:val="00264178"/>
    <w:rsid w:val="00265849"/>
    <w:rsid w:val="002658F5"/>
    <w:rsid w:val="00266098"/>
    <w:rsid w:val="002660E0"/>
    <w:rsid w:val="002666BE"/>
    <w:rsid w:val="00266B9F"/>
    <w:rsid w:val="00266FCE"/>
    <w:rsid w:val="00267176"/>
    <w:rsid w:val="00267700"/>
    <w:rsid w:val="00270960"/>
    <w:rsid w:val="00270C03"/>
    <w:rsid w:val="00271B5F"/>
    <w:rsid w:val="00272A60"/>
    <w:rsid w:val="00273026"/>
    <w:rsid w:val="00273F16"/>
    <w:rsid w:val="00274A1C"/>
    <w:rsid w:val="00274D59"/>
    <w:rsid w:val="00275472"/>
    <w:rsid w:val="00275DCC"/>
    <w:rsid w:val="00275FE6"/>
    <w:rsid w:val="00276213"/>
    <w:rsid w:val="0027665C"/>
    <w:rsid w:val="00276D2C"/>
    <w:rsid w:val="0027754B"/>
    <w:rsid w:val="00277C14"/>
    <w:rsid w:val="00280A0E"/>
    <w:rsid w:val="00281A01"/>
    <w:rsid w:val="00282524"/>
    <w:rsid w:val="002825E9"/>
    <w:rsid w:val="0028292B"/>
    <w:rsid w:val="002829ED"/>
    <w:rsid w:val="00282BA0"/>
    <w:rsid w:val="00282F74"/>
    <w:rsid w:val="0028443E"/>
    <w:rsid w:val="00284B9F"/>
    <w:rsid w:val="00284C12"/>
    <w:rsid w:val="002855A6"/>
    <w:rsid w:val="00285FBC"/>
    <w:rsid w:val="002866B9"/>
    <w:rsid w:val="00286F2C"/>
    <w:rsid w:val="0028777D"/>
    <w:rsid w:val="00290CA8"/>
    <w:rsid w:val="00290F59"/>
    <w:rsid w:val="00292030"/>
    <w:rsid w:val="00292CB4"/>
    <w:rsid w:val="0029353E"/>
    <w:rsid w:val="002943E5"/>
    <w:rsid w:val="00295635"/>
    <w:rsid w:val="0029577F"/>
    <w:rsid w:val="00296A07"/>
    <w:rsid w:val="002A0CAC"/>
    <w:rsid w:val="002A1B14"/>
    <w:rsid w:val="002A21A5"/>
    <w:rsid w:val="002A2A11"/>
    <w:rsid w:val="002A334C"/>
    <w:rsid w:val="002A39F9"/>
    <w:rsid w:val="002A3B1E"/>
    <w:rsid w:val="002A3D11"/>
    <w:rsid w:val="002A41C9"/>
    <w:rsid w:val="002A4561"/>
    <w:rsid w:val="002A4CB4"/>
    <w:rsid w:val="002A5035"/>
    <w:rsid w:val="002A5850"/>
    <w:rsid w:val="002A6543"/>
    <w:rsid w:val="002A68A0"/>
    <w:rsid w:val="002A6AFB"/>
    <w:rsid w:val="002A7DE0"/>
    <w:rsid w:val="002B2710"/>
    <w:rsid w:val="002B2936"/>
    <w:rsid w:val="002B34E8"/>
    <w:rsid w:val="002B416E"/>
    <w:rsid w:val="002B44EA"/>
    <w:rsid w:val="002B4AC1"/>
    <w:rsid w:val="002B5676"/>
    <w:rsid w:val="002B5960"/>
    <w:rsid w:val="002B62A4"/>
    <w:rsid w:val="002B63EF"/>
    <w:rsid w:val="002C0BDF"/>
    <w:rsid w:val="002C15FC"/>
    <w:rsid w:val="002C1A3B"/>
    <w:rsid w:val="002C274E"/>
    <w:rsid w:val="002C30BF"/>
    <w:rsid w:val="002C3A11"/>
    <w:rsid w:val="002C4403"/>
    <w:rsid w:val="002C47A9"/>
    <w:rsid w:val="002C5077"/>
    <w:rsid w:val="002C5959"/>
    <w:rsid w:val="002C5EA5"/>
    <w:rsid w:val="002C67B5"/>
    <w:rsid w:val="002D0292"/>
    <w:rsid w:val="002D02D5"/>
    <w:rsid w:val="002D03E2"/>
    <w:rsid w:val="002D075A"/>
    <w:rsid w:val="002D0B97"/>
    <w:rsid w:val="002D1582"/>
    <w:rsid w:val="002D1630"/>
    <w:rsid w:val="002D1EAB"/>
    <w:rsid w:val="002D2272"/>
    <w:rsid w:val="002D22E4"/>
    <w:rsid w:val="002D26AB"/>
    <w:rsid w:val="002D2CE7"/>
    <w:rsid w:val="002D390E"/>
    <w:rsid w:val="002D399E"/>
    <w:rsid w:val="002D3A8A"/>
    <w:rsid w:val="002D49BF"/>
    <w:rsid w:val="002D4CD6"/>
    <w:rsid w:val="002D50E7"/>
    <w:rsid w:val="002D5826"/>
    <w:rsid w:val="002D6B9E"/>
    <w:rsid w:val="002D6CC2"/>
    <w:rsid w:val="002D708A"/>
    <w:rsid w:val="002D7E97"/>
    <w:rsid w:val="002E159E"/>
    <w:rsid w:val="002E1865"/>
    <w:rsid w:val="002E21FE"/>
    <w:rsid w:val="002E33C6"/>
    <w:rsid w:val="002E3B88"/>
    <w:rsid w:val="002E3BDD"/>
    <w:rsid w:val="002E3CA5"/>
    <w:rsid w:val="002E47C2"/>
    <w:rsid w:val="002E5090"/>
    <w:rsid w:val="002E5E96"/>
    <w:rsid w:val="002E660B"/>
    <w:rsid w:val="002E68DD"/>
    <w:rsid w:val="002E6CF7"/>
    <w:rsid w:val="002E7904"/>
    <w:rsid w:val="002E7C67"/>
    <w:rsid w:val="002F03AF"/>
    <w:rsid w:val="002F0B70"/>
    <w:rsid w:val="002F0F6B"/>
    <w:rsid w:val="002F1EC3"/>
    <w:rsid w:val="002F2383"/>
    <w:rsid w:val="002F31EB"/>
    <w:rsid w:val="002F3908"/>
    <w:rsid w:val="002F3E39"/>
    <w:rsid w:val="002F4431"/>
    <w:rsid w:val="002F4B23"/>
    <w:rsid w:val="002F5590"/>
    <w:rsid w:val="002F666F"/>
    <w:rsid w:val="00300FB6"/>
    <w:rsid w:val="003011E2"/>
    <w:rsid w:val="00302335"/>
    <w:rsid w:val="003024C1"/>
    <w:rsid w:val="00302DEA"/>
    <w:rsid w:val="00302E4E"/>
    <w:rsid w:val="00303336"/>
    <w:rsid w:val="00303926"/>
    <w:rsid w:val="003045D7"/>
    <w:rsid w:val="00306365"/>
    <w:rsid w:val="00306D9E"/>
    <w:rsid w:val="00310FD0"/>
    <w:rsid w:val="0031164C"/>
    <w:rsid w:val="0031208B"/>
    <w:rsid w:val="00312D96"/>
    <w:rsid w:val="0031305B"/>
    <w:rsid w:val="0031386B"/>
    <w:rsid w:val="003146F0"/>
    <w:rsid w:val="003153B6"/>
    <w:rsid w:val="00316E90"/>
    <w:rsid w:val="00316EBE"/>
    <w:rsid w:val="00317123"/>
    <w:rsid w:val="00317878"/>
    <w:rsid w:val="003200D2"/>
    <w:rsid w:val="00320D9E"/>
    <w:rsid w:val="00321AB9"/>
    <w:rsid w:val="00321DB9"/>
    <w:rsid w:val="0032292E"/>
    <w:rsid w:val="00323EB7"/>
    <w:rsid w:val="00324C64"/>
    <w:rsid w:val="0032537E"/>
    <w:rsid w:val="00326008"/>
    <w:rsid w:val="003267D0"/>
    <w:rsid w:val="00326DC5"/>
    <w:rsid w:val="00327141"/>
    <w:rsid w:val="00327B73"/>
    <w:rsid w:val="0033105E"/>
    <w:rsid w:val="00331AC3"/>
    <w:rsid w:val="003320FC"/>
    <w:rsid w:val="003326FA"/>
    <w:rsid w:val="00332E9B"/>
    <w:rsid w:val="003332B1"/>
    <w:rsid w:val="003334F1"/>
    <w:rsid w:val="00334B6D"/>
    <w:rsid w:val="00334BBA"/>
    <w:rsid w:val="0033547B"/>
    <w:rsid w:val="003358B4"/>
    <w:rsid w:val="00335F15"/>
    <w:rsid w:val="00336442"/>
    <w:rsid w:val="003379D1"/>
    <w:rsid w:val="003401E4"/>
    <w:rsid w:val="00341A95"/>
    <w:rsid w:val="00341DC3"/>
    <w:rsid w:val="00342058"/>
    <w:rsid w:val="00343070"/>
    <w:rsid w:val="003434B7"/>
    <w:rsid w:val="003443DC"/>
    <w:rsid w:val="003458F2"/>
    <w:rsid w:val="0034590A"/>
    <w:rsid w:val="00345992"/>
    <w:rsid w:val="003471FC"/>
    <w:rsid w:val="003472DE"/>
    <w:rsid w:val="00347D63"/>
    <w:rsid w:val="00350682"/>
    <w:rsid w:val="003511A0"/>
    <w:rsid w:val="003513F5"/>
    <w:rsid w:val="00351929"/>
    <w:rsid w:val="00352032"/>
    <w:rsid w:val="00352259"/>
    <w:rsid w:val="00352957"/>
    <w:rsid w:val="0035470C"/>
    <w:rsid w:val="00354D26"/>
    <w:rsid w:val="00355022"/>
    <w:rsid w:val="003559D1"/>
    <w:rsid w:val="0035727B"/>
    <w:rsid w:val="00360F6A"/>
    <w:rsid w:val="00361C09"/>
    <w:rsid w:val="0036205A"/>
    <w:rsid w:val="0036281A"/>
    <w:rsid w:val="00362E55"/>
    <w:rsid w:val="00364257"/>
    <w:rsid w:val="0036548B"/>
    <w:rsid w:val="003658E1"/>
    <w:rsid w:val="0036686B"/>
    <w:rsid w:val="00366ECA"/>
    <w:rsid w:val="0036757A"/>
    <w:rsid w:val="0036785C"/>
    <w:rsid w:val="00367A4E"/>
    <w:rsid w:val="00367B70"/>
    <w:rsid w:val="00371179"/>
    <w:rsid w:val="00371278"/>
    <w:rsid w:val="0037127C"/>
    <w:rsid w:val="00371F1C"/>
    <w:rsid w:val="00373086"/>
    <w:rsid w:val="003749B7"/>
    <w:rsid w:val="00374A6D"/>
    <w:rsid w:val="00374D56"/>
    <w:rsid w:val="00374F28"/>
    <w:rsid w:val="00374F2B"/>
    <w:rsid w:val="00375CB6"/>
    <w:rsid w:val="00376B47"/>
    <w:rsid w:val="003771CB"/>
    <w:rsid w:val="0038106D"/>
    <w:rsid w:val="00381E6A"/>
    <w:rsid w:val="00382650"/>
    <w:rsid w:val="00382817"/>
    <w:rsid w:val="00382DA3"/>
    <w:rsid w:val="00383CA6"/>
    <w:rsid w:val="00383CB2"/>
    <w:rsid w:val="00383FCE"/>
    <w:rsid w:val="003846F0"/>
    <w:rsid w:val="00384DA3"/>
    <w:rsid w:val="00385073"/>
    <w:rsid w:val="00385520"/>
    <w:rsid w:val="00385870"/>
    <w:rsid w:val="00385B41"/>
    <w:rsid w:val="003869B1"/>
    <w:rsid w:val="00386A22"/>
    <w:rsid w:val="0038773A"/>
    <w:rsid w:val="00387E49"/>
    <w:rsid w:val="003902B8"/>
    <w:rsid w:val="00390523"/>
    <w:rsid w:val="00391C58"/>
    <w:rsid w:val="00391D62"/>
    <w:rsid w:val="00392019"/>
    <w:rsid w:val="0039437E"/>
    <w:rsid w:val="00394392"/>
    <w:rsid w:val="00395104"/>
    <w:rsid w:val="00395AAB"/>
    <w:rsid w:val="00396ED2"/>
    <w:rsid w:val="003A152D"/>
    <w:rsid w:val="003A15B4"/>
    <w:rsid w:val="003A17BC"/>
    <w:rsid w:val="003A28EF"/>
    <w:rsid w:val="003A3B87"/>
    <w:rsid w:val="003A3F6D"/>
    <w:rsid w:val="003A4657"/>
    <w:rsid w:val="003A4830"/>
    <w:rsid w:val="003A4E45"/>
    <w:rsid w:val="003A6203"/>
    <w:rsid w:val="003A6659"/>
    <w:rsid w:val="003A7A02"/>
    <w:rsid w:val="003B0466"/>
    <w:rsid w:val="003B04ED"/>
    <w:rsid w:val="003B0AA9"/>
    <w:rsid w:val="003B17EB"/>
    <w:rsid w:val="003B2489"/>
    <w:rsid w:val="003B383C"/>
    <w:rsid w:val="003B3D37"/>
    <w:rsid w:val="003B47B2"/>
    <w:rsid w:val="003B6467"/>
    <w:rsid w:val="003B76F5"/>
    <w:rsid w:val="003C013D"/>
    <w:rsid w:val="003C242B"/>
    <w:rsid w:val="003C25D4"/>
    <w:rsid w:val="003C2E77"/>
    <w:rsid w:val="003C32C6"/>
    <w:rsid w:val="003C42C5"/>
    <w:rsid w:val="003C43B4"/>
    <w:rsid w:val="003C4454"/>
    <w:rsid w:val="003C44A4"/>
    <w:rsid w:val="003C5D9E"/>
    <w:rsid w:val="003C5EEC"/>
    <w:rsid w:val="003C69B7"/>
    <w:rsid w:val="003C6B76"/>
    <w:rsid w:val="003C6C51"/>
    <w:rsid w:val="003C6EAA"/>
    <w:rsid w:val="003C7F95"/>
    <w:rsid w:val="003D02D3"/>
    <w:rsid w:val="003D2BBA"/>
    <w:rsid w:val="003D3772"/>
    <w:rsid w:val="003D46E9"/>
    <w:rsid w:val="003D4B68"/>
    <w:rsid w:val="003D4FCC"/>
    <w:rsid w:val="003D544B"/>
    <w:rsid w:val="003D6096"/>
    <w:rsid w:val="003D73CC"/>
    <w:rsid w:val="003E07BB"/>
    <w:rsid w:val="003E0A19"/>
    <w:rsid w:val="003E1988"/>
    <w:rsid w:val="003E3C50"/>
    <w:rsid w:val="003E46D2"/>
    <w:rsid w:val="003E48DB"/>
    <w:rsid w:val="003E49B2"/>
    <w:rsid w:val="003E5022"/>
    <w:rsid w:val="003E50B1"/>
    <w:rsid w:val="003E514F"/>
    <w:rsid w:val="003E560B"/>
    <w:rsid w:val="003E5E46"/>
    <w:rsid w:val="003E6427"/>
    <w:rsid w:val="003E7BF8"/>
    <w:rsid w:val="003F0320"/>
    <w:rsid w:val="003F1F21"/>
    <w:rsid w:val="003F4873"/>
    <w:rsid w:val="003F5152"/>
    <w:rsid w:val="003F5C19"/>
    <w:rsid w:val="003F5CB1"/>
    <w:rsid w:val="003F60B1"/>
    <w:rsid w:val="003F75FE"/>
    <w:rsid w:val="003F7AD2"/>
    <w:rsid w:val="004010B4"/>
    <w:rsid w:val="0040154A"/>
    <w:rsid w:val="004017E2"/>
    <w:rsid w:val="00401EA5"/>
    <w:rsid w:val="00404984"/>
    <w:rsid w:val="004054C5"/>
    <w:rsid w:val="00405A58"/>
    <w:rsid w:val="00406C24"/>
    <w:rsid w:val="004071C9"/>
    <w:rsid w:val="0040781A"/>
    <w:rsid w:val="00407FED"/>
    <w:rsid w:val="00411016"/>
    <w:rsid w:val="0041158F"/>
    <w:rsid w:val="00413805"/>
    <w:rsid w:val="00413FB3"/>
    <w:rsid w:val="004147A4"/>
    <w:rsid w:val="00414915"/>
    <w:rsid w:val="00414C67"/>
    <w:rsid w:val="0041562E"/>
    <w:rsid w:val="0041602B"/>
    <w:rsid w:val="004169F9"/>
    <w:rsid w:val="004171D8"/>
    <w:rsid w:val="00417A36"/>
    <w:rsid w:val="004203AA"/>
    <w:rsid w:val="00420507"/>
    <w:rsid w:val="0042084C"/>
    <w:rsid w:val="0042126E"/>
    <w:rsid w:val="004212A6"/>
    <w:rsid w:val="00421EAE"/>
    <w:rsid w:val="0042258A"/>
    <w:rsid w:val="00425437"/>
    <w:rsid w:val="004254A7"/>
    <w:rsid w:val="004271FE"/>
    <w:rsid w:val="00430073"/>
    <w:rsid w:val="00430A84"/>
    <w:rsid w:val="004311F8"/>
    <w:rsid w:val="00431461"/>
    <w:rsid w:val="004320F3"/>
    <w:rsid w:val="0043213F"/>
    <w:rsid w:val="00432545"/>
    <w:rsid w:val="004331E9"/>
    <w:rsid w:val="00433815"/>
    <w:rsid w:val="00435D8F"/>
    <w:rsid w:val="00437B8E"/>
    <w:rsid w:val="00437C5F"/>
    <w:rsid w:val="0044020D"/>
    <w:rsid w:val="0044050F"/>
    <w:rsid w:val="00440569"/>
    <w:rsid w:val="00440597"/>
    <w:rsid w:val="0044062E"/>
    <w:rsid w:val="00441423"/>
    <w:rsid w:val="004415D5"/>
    <w:rsid w:val="00441B15"/>
    <w:rsid w:val="004422C1"/>
    <w:rsid w:val="00442549"/>
    <w:rsid w:val="00442D66"/>
    <w:rsid w:val="00443134"/>
    <w:rsid w:val="00443291"/>
    <w:rsid w:val="00443ACD"/>
    <w:rsid w:val="00444167"/>
    <w:rsid w:val="00444E7B"/>
    <w:rsid w:val="00445134"/>
    <w:rsid w:val="00451C3E"/>
    <w:rsid w:val="004526AD"/>
    <w:rsid w:val="00453344"/>
    <w:rsid w:val="00455821"/>
    <w:rsid w:val="00456FC5"/>
    <w:rsid w:val="00457063"/>
    <w:rsid w:val="004606B4"/>
    <w:rsid w:val="00461694"/>
    <w:rsid w:val="00461747"/>
    <w:rsid w:val="00463330"/>
    <w:rsid w:val="00463C6F"/>
    <w:rsid w:val="00463F1A"/>
    <w:rsid w:val="004653DE"/>
    <w:rsid w:val="004666B0"/>
    <w:rsid w:val="00466933"/>
    <w:rsid w:val="00467309"/>
    <w:rsid w:val="004701E6"/>
    <w:rsid w:val="00470848"/>
    <w:rsid w:val="00471473"/>
    <w:rsid w:val="00471617"/>
    <w:rsid w:val="0047369A"/>
    <w:rsid w:val="00473964"/>
    <w:rsid w:val="004748EC"/>
    <w:rsid w:val="00476B09"/>
    <w:rsid w:val="00480803"/>
    <w:rsid w:val="004811ED"/>
    <w:rsid w:val="004818BE"/>
    <w:rsid w:val="00483B39"/>
    <w:rsid w:val="00483CA5"/>
    <w:rsid w:val="0048466B"/>
    <w:rsid w:val="004851FD"/>
    <w:rsid w:val="0048531A"/>
    <w:rsid w:val="00485F73"/>
    <w:rsid w:val="004869E9"/>
    <w:rsid w:val="00486AFE"/>
    <w:rsid w:val="00486E71"/>
    <w:rsid w:val="004874CA"/>
    <w:rsid w:val="004874E3"/>
    <w:rsid w:val="004878C3"/>
    <w:rsid w:val="004901F7"/>
    <w:rsid w:val="00490BB6"/>
    <w:rsid w:val="00491072"/>
    <w:rsid w:val="0049146B"/>
    <w:rsid w:val="004915FC"/>
    <w:rsid w:val="00491ABC"/>
    <w:rsid w:val="00493468"/>
    <w:rsid w:val="00493593"/>
    <w:rsid w:val="004938AB"/>
    <w:rsid w:val="00494728"/>
    <w:rsid w:val="00495508"/>
    <w:rsid w:val="004956CB"/>
    <w:rsid w:val="0049598D"/>
    <w:rsid w:val="00495EDC"/>
    <w:rsid w:val="00495F6A"/>
    <w:rsid w:val="00496994"/>
    <w:rsid w:val="00496E7F"/>
    <w:rsid w:val="00497019"/>
    <w:rsid w:val="004971EA"/>
    <w:rsid w:val="00497ADE"/>
    <w:rsid w:val="004A1162"/>
    <w:rsid w:val="004A1245"/>
    <w:rsid w:val="004A32DA"/>
    <w:rsid w:val="004A39D2"/>
    <w:rsid w:val="004A3E74"/>
    <w:rsid w:val="004A4160"/>
    <w:rsid w:val="004A4A46"/>
    <w:rsid w:val="004A4AA3"/>
    <w:rsid w:val="004A6065"/>
    <w:rsid w:val="004A7699"/>
    <w:rsid w:val="004A795D"/>
    <w:rsid w:val="004B169E"/>
    <w:rsid w:val="004B20F1"/>
    <w:rsid w:val="004B2A87"/>
    <w:rsid w:val="004B382F"/>
    <w:rsid w:val="004B3D9B"/>
    <w:rsid w:val="004B3E64"/>
    <w:rsid w:val="004B4841"/>
    <w:rsid w:val="004B4CB2"/>
    <w:rsid w:val="004B5931"/>
    <w:rsid w:val="004B7AA7"/>
    <w:rsid w:val="004B7E40"/>
    <w:rsid w:val="004C0825"/>
    <w:rsid w:val="004C18A9"/>
    <w:rsid w:val="004C27B2"/>
    <w:rsid w:val="004C2821"/>
    <w:rsid w:val="004C2F3A"/>
    <w:rsid w:val="004C3994"/>
    <w:rsid w:val="004C432B"/>
    <w:rsid w:val="004C4614"/>
    <w:rsid w:val="004C58E0"/>
    <w:rsid w:val="004C731E"/>
    <w:rsid w:val="004C7A9A"/>
    <w:rsid w:val="004C7AF0"/>
    <w:rsid w:val="004C7B74"/>
    <w:rsid w:val="004C7CC8"/>
    <w:rsid w:val="004D125B"/>
    <w:rsid w:val="004D1830"/>
    <w:rsid w:val="004D1D47"/>
    <w:rsid w:val="004D2274"/>
    <w:rsid w:val="004D3ED8"/>
    <w:rsid w:val="004D4147"/>
    <w:rsid w:val="004D4CAB"/>
    <w:rsid w:val="004D5898"/>
    <w:rsid w:val="004D6261"/>
    <w:rsid w:val="004D76DD"/>
    <w:rsid w:val="004D7D5D"/>
    <w:rsid w:val="004E16E7"/>
    <w:rsid w:val="004E1B6B"/>
    <w:rsid w:val="004E1E19"/>
    <w:rsid w:val="004E2181"/>
    <w:rsid w:val="004E21A1"/>
    <w:rsid w:val="004E21D4"/>
    <w:rsid w:val="004E2785"/>
    <w:rsid w:val="004E299F"/>
    <w:rsid w:val="004E2C5C"/>
    <w:rsid w:val="004E3C52"/>
    <w:rsid w:val="004E44E3"/>
    <w:rsid w:val="004E4EAC"/>
    <w:rsid w:val="004E534C"/>
    <w:rsid w:val="004E64DE"/>
    <w:rsid w:val="004E6F2F"/>
    <w:rsid w:val="004E6FA8"/>
    <w:rsid w:val="004E743B"/>
    <w:rsid w:val="004E76F6"/>
    <w:rsid w:val="004E7F4B"/>
    <w:rsid w:val="004F0137"/>
    <w:rsid w:val="004F08F3"/>
    <w:rsid w:val="004F1181"/>
    <w:rsid w:val="004F1C43"/>
    <w:rsid w:val="004F3D40"/>
    <w:rsid w:val="004F4338"/>
    <w:rsid w:val="004F6100"/>
    <w:rsid w:val="004F6255"/>
    <w:rsid w:val="004F62E3"/>
    <w:rsid w:val="004F6542"/>
    <w:rsid w:val="004F6791"/>
    <w:rsid w:val="004F69F1"/>
    <w:rsid w:val="004F7B4C"/>
    <w:rsid w:val="004F7E21"/>
    <w:rsid w:val="00500486"/>
    <w:rsid w:val="0050106F"/>
    <w:rsid w:val="00501901"/>
    <w:rsid w:val="005021C4"/>
    <w:rsid w:val="005025A2"/>
    <w:rsid w:val="005025D5"/>
    <w:rsid w:val="00505DC2"/>
    <w:rsid w:val="005072D7"/>
    <w:rsid w:val="0051060C"/>
    <w:rsid w:val="00510624"/>
    <w:rsid w:val="00512103"/>
    <w:rsid w:val="00512914"/>
    <w:rsid w:val="00512D13"/>
    <w:rsid w:val="00512E64"/>
    <w:rsid w:val="005131D7"/>
    <w:rsid w:val="00513323"/>
    <w:rsid w:val="00513561"/>
    <w:rsid w:val="005156A9"/>
    <w:rsid w:val="00515D5C"/>
    <w:rsid w:val="0051676D"/>
    <w:rsid w:val="00516B6D"/>
    <w:rsid w:val="005172B7"/>
    <w:rsid w:val="00517C9D"/>
    <w:rsid w:val="00520A68"/>
    <w:rsid w:val="00520B10"/>
    <w:rsid w:val="0052107B"/>
    <w:rsid w:val="00522763"/>
    <w:rsid w:val="00523B9E"/>
    <w:rsid w:val="005258CD"/>
    <w:rsid w:val="00525C09"/>
    <w:rsid w:val="00526D3D"/>
    <w:rsid w:val="00526EFA"/>
    <w:rsid w:val="00526F62"/>
    <w:rsid w:val="005274BA"/>
    <w:rsid w:val="005274E3"/>
    <w:rsid w:val="00527B35"/>
    <w:rsid w:val="0053072E"/>
    <w:rsid w:val="005309C6"/>
    <w:rsid w:val="00530DD4"/>
    <w:rsid w:val="00531A14"/>
    <w:rsid w:val="00531C37"/>
    <w:rsid w:val="00533971"/>
    <w:rsid w:val="00533C58"/>
    <w:rsid w:val="00533FDB"/>
    <w:rsid w:val="005343CF"/>
    <w:rsid w:val="00534447"/>
    <w:rsid w:val="005349C3"/>
    <w:rsid w:val="005355A3"/>
    <w:rsid w:val="00536A16"/>
    <w:rsid w:val="00536F4B"/>
    <w:rsid w:val="0053795B"/>
    <w:rsid w:val="00540097"/>
    <w:rsid w:val="00540700"/>
    <w:rsid w:val="00544A3D"/>
    <w:rsid w:val="00544C38"/>
    <w:rsid w:val="00544E0A"/>
    <w:rsid w:val="00544EA3"/>
    <w:rsid w:val="00545A0B"/>
    <w:rsid w:val="00547825"/>
    <w:rsid w:val="0055010D"/>
    <w:rsid w:val="00550A59"/>
    <w:rsid w:val="00552C2B"/>
    <w:rsid w:val="00554699"/>
    <w:rsid w:val="005551B3"/>
    <w:rsid w:val="00556036"/>
    <w:rsid w:val="00557DD0"/>
    <w:rsid w:val="00560CCB"/>
    <w:rsid w:val="005619BA"/>
    <w:rsid w:val="00563B5B"/>
    <w:rsid w:val="005644CA"/>
    <w:rsid w:val="00565A30"/>
    <w:rsid w:val="005665A1"/>
    <w:rsid w:val="00566708"/>
    <w:rsid w:val="00567AC1"/>
    <w:rsid w:val="0057078E"/>
    <w:rsid w:val="00570AF3"/>
    <w:rsid w:val="00570D8F"/>
    <w:rsid w:val="00571165"/>
    <w:rsid w:val="0057150C"/>
    <w:rsid w:val="00572977"/>
    <w:rsid w:val="00572FBB"/>
    <w:rsid w:val="00573D2E"/>
    <w:rsid w:val="005740E5"/>
    <w:rsid w:val="00575278"/>
    <w:rsid w:val="0057527A"/>
    <w:rsid w:val="00575F86"/>
    <w:rsid w:val="00576096"/>
    <w:rsid w:val="005766BE"/>
    <w:rsid w:val="00576DD6"/>
    <w:rsid w:val="00576E30"/>
    <w:rsid w:val="005774CB"/>
    <w:rsid w:val="00577CFB"/>
    <w:rsid w:val="0058010D"/>
    <w:rsid w:val="00580262"/>
    <w:rsid w:val="005806BD"/>
    <w:rsid w:val="00580939"/>
    <w:rsid w:val="00580C99"/>
    <w:rsid w:val="00581302"/>
    <w:rsid w:val="00581314"/>
    <w:rsid w:val="00581906"/>
    <w:rsid w:val="00581A26"/>
    <w:rsid w:val="00581D3A"/>
    <w:rsid w:val="00582090"/>
    <w:rsid w:val="005827C5"/>
    <w:rsid w:val="00583B91"/>
    <w:rsid w:val="00583BAC"/>
    <w:rsid w:val="00584110"/>
    <w:rsid w:val="00584E9D"/>
    <w:rsid w:val="0058591B"/>
    <w:rsid w:val="00585AD9"/>
    <w:rsid w:val="00587086"/>
    <w:rsid w:val="0058712E"/>
    <w:rsid w:val="005872E7"/>
    <w:rsid w:val="005901A7"/>
    <w:rsid w:val="005917E4"/>
    <w:rsid w:val="005919D8"/>
    <w:rsid w:val="00591C72"/>
    <w:rsid w:val="00592DC1"/>
    <w:rsid w:val="00593555"/>
    <w:rsid w:val="00593AE9"/>
    <w:rsid w:val="005942D9"/>
    <w:rsid w:val="005968E6"/>
    <w:rsid w:val="00597F9B"/>
    <w:rsid w:val="005A01A0"/>
    <w:rsid w:val="005A0410"/>
    <w:rsid w:val="005A09B0"/>
    <w:rsid w:val="005A0C3D"/>
    <w:rsid w:val="005A0E90"/>
    <w:rsid w:val="005A128B"/>
    <w:rsid w:val="005A1A91"/>
    <w:rsid w:val="005A1B1A"/>
    <w:rsid w:val="005A2BA4"/>
    <w:rsid w:val="005A3168"/>
    <w:rsid w:val="005A34C9"/>
    <w:rsid w:val="005A39B3"/>
    <w:rsid w:val="005A44E7"/>
    <w:rsid w:val="005A47F3"/>
    <w:rsid w:val="005A5315"/>
    <w:rsid w:val="005A6141"/>
    <w:rsid w:val="005A624E"/>
    <w:rsid w:val="005B0B1D"/>
    <w:rsid w:val="005B1D01"/>
    <w:rsid w:val="005B229B"/>
    <w:rsid w:val="005B260F"/>
    <w:rsid w:val="005B43D1"/>
    <w:rsid w:val="005B5C67"/>
    <w:rsid w:val="005B5D08"/>
    <w:rsid w:val="005B608F"/>
    <w:rsid w:val="005B6BE3"/>
    <w:rsid w:val="005B74F3"/>
    <w:rsid w:val="005B7A60"/>
    <w:rsid w:val="005C0D03"/>
    <w:rsid w:val="005C2337"/>
    <w:rsid w:val="005C29E5"/>
    <w:rsid w:val="005C3B57"/>
    <w:rsid w:val="005C4309"/>
    <w:rsid w:val="005C568D"/>
    <w:rsid w:val="005C5F3B"/>
    <w:rsid w:val="005C5FA3"/>
    <w:rsid w:val="005C68C7"/>
    <w:rsid w:val="005C746E"/>
    <w:rsid w:val="005C7CE8"/>
    <w:rsid w:val="005D019A"/>
    <w:rsid w:val="005D0277"/>
    <w:rsid w:val="005D2237"/>
    <w:rsid w:val="005D2806"/>
    <w:rsid w:val="005D2C58"/>
    <w:rsid w:val="005D3743"/>
    <w:rsid w:val="005D454F"/>
    <w:rsid w:val="005D49C4"/>
    <w:rsid w:val="005D4FE1"/>
    <w:rsid w:val="005D5F56"/>
    <w:rsid w:val="005D70A1"/>
    <w:rsid w:val="005D79C4"/>
    <w:rsid w:val="005E0449"/>
    <w:rsid w:val="005E067F"/>
    <w:rsid w:val="005E06AA"/>
    <w:rsid w:val="005E1063"/>
    <w:rsid w:val="005E2795"/>
    <w:rsid w:val="005E3E43"/>
    <w:rsid w:val="005E4C8C"/>
    <w:rsid w:val="005E5660"/>
    <w:rsid w:val="005E6021"/>
    <w:rsid w:val="005E619B"/>
    <w:rsid w:val="005E6ADF"/>
    <w:rsid w:val="005E72E6"/>
    <w:rsid w:val="005F0AF5"/>
    <w:rsid w:val="005F0DBE"/>
    <w:rsid w:val="005F10D3"/>
    <w:rsid w:val="005F1144"/>
    <w:rsid w:val="005F159A"/>
    <w:rsid w:val="005F1695"/>
    <w:rsid w:val="005F1862"/>
    <w:rsid w:val="005F2C1B"/>
    <w:rsid w:val="005F575D"/>
    <w:rsid w:val="005F622C"/>
    <w:rsid w:val="005F6456"/>
    <w:rsid w:val="005F6FBB"/>
    <w:rsid w:val="00600378"/>
    <w:rsid w:val="00600EF8"/>
    <w:rsid w:val="0060171B"/>
    <w:rsid w:val="00602164"/>
    <w:rsid w:val="00602257"/>
    <w:rsid w:val="00602A47"/>
    <w:rsid w:val="00602EF7"/>
    <w:rsid w:val="006030DF"/>
    <w:rsid w:val="006032C7"/>
    <w:rsid w:val="006042EF"/>
    <w:rsid w:val="00604902"/>
    <w:rsid w:val="006073A5"/>
    <w:rsid w:val="006108F7"/>
    <w:rsid w:val="00610AE4"/>
    <w:rsid w:val="00611B0A"/>
    <w:rsid w:val="00611F4E"/>
    <w:rsid w:val="00612492"/>
    <w:rsid w:val="00612B87"/>
    <w:rsid w:val="00613527"/>
    <w:rsid w:val="00613BA7"/>
    <w:rsid w:val="00614AD7"/>
    <w:rsid w:val="00614E9C"/>
    <w:rsid w:val="00614EC1"/>
    <w:rsid w:val="0061507E"/>
    <w:rsid w:val="00615900"/>
    <w:rsid w:val="00617F82"/>
    <w:rsid w:val="00620B25"/>
    <w:rsid w:val="006223D6"/>
    <w:rsid w:val="0062346F"/>
    <w:rsid w:val="00623E8A"/>
    <w:rsid w:val="00623FD1"/>
    <w:rsid w:val="0062441F"/>
    <w:rsid w:val="006245A2"/>
    <w:rsid w:val="006249D7"/>
    <w:rsid w:val="00624B0D"/>
    <w:rsid w:val="006250C2"/>
    <w:rsid w:val="006252C0"/>
    <w:rsid w:val="00625A9A"/>
    <w:rsid w:val="00626747"/>
    <w:rsid w:val="0062724D"/>
    <w:rsid w:val="00630606"/>
    <w:rsid w:val="00631025"/>
    <w:rsid w:val="0063140B"/>
    <w:rsid w:val="00631E37"/>
    <w:rsid w:val="00632173"/>
    <w:rsid w:val="00632A5A"/>
    <w:rsid w:val="00634849"/>
    <w:rsid w:val="0063506D"/>
    <w:rsid w:val="0063509B"/>
    <w:rsid w:val="006360EA"/>
    <w:rsid w:val="00636E6D"/>
    <w:rsid w:val="006371A4"/>
    <w:rsid w:val="006403F2"/>
    <w:rsid w:val="006414C7"/>
    <w:rsid w:val="00642442"/>
    <w:rsid w:val="00642D7F"/>
    <w:rsid w:val="0064365A"/>
    <w:rsid w:val="00645054"/>
    <w:rsid w:val="00645469"/>
    <w:rsid w:val="006466F7"/>
    <w:rsid w:val="006473B5"/>
    <w:rsid w:val="006477DA"/>
    <w:rsid w:val="0064783E"/>
    <w:rsid w:val="00650024"/>
    <w:rsid w:val="006513C1"/>
    <w:rsid w:val="00651A32"/>
    <w:rsid w:val="006541B1"/>
    <w:rsid w:val="00654529"/>
    <w:rsid w:val="006548D8"/>
    <w:rsid w:val="006563DA"/>
    <w:rsid w:val="00656F10"/>
    <w:rsid w:val="00657BE6"/>
    <w:rsid w:val="00657D18"/>
    <w:rsid w:val="00661772"/>
    <w:rsid w:val="006617BB"/>
    <w:rsid w:val="006619DA"/>
    <w:rsid w:val="00661AAC"/>
    <w:rsid w:val="006635EA"/>
    <w:rsid w:val="006636AB"/>
    <w:rsid w:val="006641DB"/>
    <w:rsid w:val="0066527B"/>
    <w:rsid w:val="00665404"/>
    <w:rsid w:val="006664FB"/>
    <w:rsid w:val="006675DF"/>
    <w:rsid w:val="006679D9"/>
    <w:rsid w:val="006700EA"/>
    <w:rsid w:val="00671383"/>
    <w:rsid w:val="00671AC5"/>
    <w:rsid w:val="00671EB6"/>
    <w:rsid w:val="00672E28"/>
    <w:rsid w:val="00674425"/>
    <w:rsid w:val="00674680"/>
    <w:rsid w:val="00674F4D"/>
    <w:rsid w:val="00675C70"/>
    <w:rsid w:val="00675D3E"/>
    <w:rsid w:val="00677E85"/>
    <w:rsid w:val="0068037D"/>
    <w:rsid w:val="006808E4"/>
    <w:rsid w:val="00681F82"/>
    <w:rsid w:val="00683008"/>
    <w:rsid w:val="00683AD0"/>
    <w:rsid w:val="00684811"/>
    <w:rsid w:val="00685306"/>
    <w:rsid w:val="00685B7D"/>
    <w:rsid w:val="00685DEC"/>
    <w:rsid w:val="006870DA"/>
    <w:rsid w:val="00690DD3"/>
    <w:rsid w:val="00691499"/>
    <w:rsid w:val="00692483"/>
    <w:rsid w:val="00693AD4"/>
    <w:rsid w:val="006945F0"/>
    <w:rsid w:val="00694911"/>
    <w:rsid w:val="00695CD1"/>
    <w:rsid w:val="00695E29"/>
    <w:rsid w:val="00695F33"/>
    <w:rsid w:val="006970BD"/>
    <w:rsid w:val="00697249"/>
    <w:rsid w:val="0069756C"/>
    <w:rsid w:val="006A137E"/>
    <w:rsid w:val="006A1D7A"/>
    <w:rsid w:val="006A27E5"/>
    <w:rsid w:val="006A2C1F"/>
    <w:rsid w:val="006A3724"/>
    <w:rsid w:val="006A3B58"/>
    <w:rsid w:val="006A5E30"/>
    <w:rsid w:val="006A6218"/>
    <w:rsid w:val="006A65EF"/>
    <w:rsid w:val="006A7566"/>
    <w:rsid w:val="006A7757"/>
    <w:rsid w:val="006A77A0"/>
    <w:rsid w:val="006B00E4"/>
    <w:rsid w:val="006B0DEB"/>
    <w:rsid w:val="006B1551"/>
    <w:rsid w:val="006B1694"/>
    <w:rsid w:val="006B1A16"/>
    <w:rsid w:val="006B2020"/>
    <w:rsid w:val="006B2805"/>
    <w:rsid w:val="006B2CB9"/>
    <w:rsid w:val="006B2F17"/>
    <w:rsid w:val="006B434F"/>
    <w:rsid w:val="006B56A8"/>
    <w:rsid w:val="006B662F"/>
    <w:rsid w:val="006B6C20"/>
    <w:rsid w:val="006B6F0F"/>
    <w:rsid w:val="006B6F4E"/>
    <w:rsid w:val="006B7987"/>
    <w:rsid w:val="006C07D1"/>
    <w:rsid w:val="006C2156"/>
    <w:rsid w:val="006C2A9B"/>
    <w:rsid w:val="006C304E"/>
    <w:rsid w:val="006C3FC4"/>
    <w:rsid w:val="006C49E8"/>
    <w:rsid w:val="006C4A7C"/>
    <w:rsid w:val="006C50D3"/>
    <w:rsid w:val="006C55FC"/>
    <w:rsid w:val="006C6D6A"/>
    <w:rsid w:val="006C73E7"/>
    <w:rsid w:val="006C7D8A"/>
    <w:rsid w:val="006D010D"/>
    <w:rsid w:val="006D0CB5"/>
    <w:rsid w:val="006D210D"/>
    <w:rsid w:val="006D2443"/>
    <w:rsid w:val="006D2D67"/>
    <w:rsid w:val="006D397C"/>
    <w:rsid w:val="006D3D1D"/>
    <w:rsid w:val="006D43D4"/>
    <w:rsid w:val="006D7131"/>
    <w:rsid w:val="006E04FD"/>
    <w:rsid w:val="006E13A3"/>
    <w:rsid w:val="006E14A9"/>
    <w:rsid w:val="006E1C29"/>
    <w:rsid w:val="006E3B17"/>
    <w:rsid w:val="006E4A3C"/>
    <w:rsid w:val="006E6535"/>
    <w:rsid w:val="006E6D64"/>
    <w:rsid w:val="006E7FCF"/>
    <w:rsid w:val="006F02B8"/>
    <w:rsid w:val="006F0F88"/>
    <w:rsid w:val="006F1287"/>
    <w:rsid w:val="006F15B7"/>
    <w:rsid w:val="006F1DB5"/>
    <w:rsid w:val="006F22AF"/>
    <w:rsid w:val="006F2A7C"/>
    <w:rsid w:val="006F2DDA"/>
    <w:rsid w:val="006F3010"/>
    <w:rsid w:val="006F340D"/>
    <w:rsid w:val="006F36EC"/>
    <w:rsid w:val="006F3715"/>
    <w:rsid w:val="006F376B"/>
    <w:rsid w:val="006F4594"/>
    <w:rsid w:val="006F476F"/>
    <w:rsid w:val="006F5C3E"/>
    <w:rsid w:val="006F5F1B"/>
    <w:rsid w:val="006F6029"/>
    <w:rsid w:val="006F6982"/>
    <w:rsid w:val="00700A13"/>
    <w:rsid w:val="00700A69"/>
    <w:rsid w:val="00701E70"/>
    <w:rsid w:val="00702BE4"/>
    <w:rsid w:val="00703764"/>
    <w:rsid w:val="00704478"/>
    <w:rsid w:val="007048C6"/>
    <w:rsid w:val="00704C5D"/>
    <w:rsid w:val="00704D8E"/>
    <w:rsid w:val="007067E2"/>
    <w:rsid w:val="007070BC"/>
    <w:rsid w:val="0070741B"/>
    <w:rsid w:val="00707427"/>
    <w:rsid w:val="007079AE"/>
    <w:rsid w:val="00710D8C"/>
    <w:rsid w:val="0071136D"/>
    <w:rsid w:val="0071264D"/>
    <w:rsid w:val="00712DC4"/>
    <w:rsid w:val="00713E2E"/>
    <w:rsid w:val="007144C4"/>
    <w:rsid w:val="00714B33"/>
    <w:rsid w:val="0071550F"/>
    <w:rsid w:val="00715EAD"/>
    <w:rsid w:val="0071727C"/>
    <w:rsid w:val="007172F6"/>
    <w:rsid w:val="00717D33"/>
    <w:rsid w:val="00720661"/>
    <w:rsid w:val="00720723"/>
    <w:rsid w:val="007207C4"/>
    <w:rsid w:val="007233D0"/>
    <w:rsid w:val="007261FC"/>
    <w:rsid w:val="00726A50"/>
    <w:rsid w:val="00726D43"/>
    <w:rsid w:val="007273ED"/>
    <w:rsid w:val="00727903"/>
    <w:rsid w:val="00727915"/>
    <w:rsid w:val="007301D2"/>
    <w:rsid w:val="0073114F"/>
    <w:rsid w:val="007314A4"/>
    <w:rsid w:val="00732241"/>
    <w:rsid w:val="0073266C"/>
    <w:rsid w:val="007328BD"/>
    <w:rsid w:val="007331FD"/>
    <w:rsid w:val="0073389A"/>
    <w:rsid w:val="00734414"/>
    <w:rsid w:val="00734668"/>
    <w:rsid w:val="007350AC"/>
    <w:rsid w:val="00735286"/>
    <w:rsid w:val="00735717"/>
    <w:rsid w:val="00736222"/>
    <w:rsid w:val="0073695A"/>
    <w:rsid w:val="00740E4D"/>
    <w:rsid w:val="00742024"/>
    <w:rsid w:val="007432A9"/>
    <w:rsid w:val="007435C5"/>
    <w:rsid w:val="00743606"/>
    <w:rsid w:val="00743DDB"/>
    <w:rsid w:val="00744456"/>
    <w:rsid w:val="00744B37"/>
    <w:rsid w:val="00745553"/>
    <w:rsid w:val="00746B5D"/>
    <w:rsid w:val="00747102"/>
    <w:rsid w:val="00747478"/>
    <w:rsid w:val="007509A0"/>
    <w:rsid w:val="00750DDB"/>
    <w:rsid w:val="00751366"/>
    <w:rsid w:val="007513E5"/>
    <w:rsid w:val="007516AC"/>
    <w:rsid w:val="00751E05"/>
    <w:rsid w:val="007528FF"/>
    <w:rsid w:val="0075291F"/>
    <w:rsid w:val="00752F1C"/>
    <w:rsid w:val="00753250"/>
    <w:rsid w:val="00754364"/>
    <w:rsid w:val="0075678D"/>
    <w:rsid w:val="007573BF"/>
    <w:rsid w:val="007575DF"/>
    <w:rsid w:val="00757FF0"/>
    <w:rsid w:val="007602E2"/>
    <w:rsid w:val="00761624"/>
    <w:rsid w:val="007618DF"/>
    <w:rsid w:val="00761D5C"/>
    <w:rsid w:val="00761EA6"/>
    <w:rsid w:val="00762FEC"/>
    <w:rsid w:val="0076311C"/>
    <w:rsid w:val="0076420E"/>
    <w:rsid w:val="00764A95"/>
    <w:rsid w:val="00764E52"/>
    <w:rsid w:val="0076529C"/>
    <w:rsid w:val="007665AF"/>
    <w:rsid w:val="007669F3"/>
    <w:rsid w:val="00767A94"/>
    <w:rsid w:val="00770A63"/>
    <w:rsid w:val="007711FE"/>
    <w:rsid w:val="007725DD"/>
    <w:rsid w:val="0077262B"/>
    <w:rsid w:val="0077278B"/>
    <w:rsid w:val="00774621"/>
    <w:rsid w:val="0077539B"/>
    <w:rsid w:val="00775791"/>
    <w:rsid w:val="00775E5D"/>
    <w:rsid w:val="00775F1D"/>
    <w:rsid w:val="007800B6"/>
    <w:rsid w:val="0078032B"/>
    <w:rsid w:val="00780684"/>
    <w:rsid w:val="007813AF"/>
    <w:rsid w:val="0078185C"/>
    <w:rsid w:val="00781A6A"/>
    <w:rsid w:val="00782E63"/>
    <w:rsid w:val="007834A0"/>
    <w:rsid w:val="007853D5"/>
    <w:rsid w:val="0078555A"/>
    <w:rsid w:val="007857FD"/>
    <w:rsid w:val="00786949"/>
    <w:rsid w:val="00787E02"/>
    <w:rsid w:val="007900FF"/>
    <w:rsid w:val="00790DF7"/>
    <w:rsid w:val="007913DB"/>
    <w:rsid w:val="0079219A"/>
    <w:rsid w:val="00793487"/>
    <w:rsid w:val="00794494"/>
    <w:rsid w:val="007947BF"/>
    <w:rsid w:val="007965F1"/>
    <w:rsid w:val="00797B0B"/>
    <w:rsid w:val="00797FB8"/>
    <w:rsid w:val="007A0992"/>
    <w:rsid w:val="007A0DBF"/>
    <w:rsid w:val="007A0EBA"/>
    <w:rsid w:val="007A0EE7"/>
    <w:rsid w:val="007A1CA9"/>
    <w:rsid w:val="007A2BB3"/>
    <w:rsid w:val="007A3443"/>
    <w:rsid w:val="007A344A"/>
    <w:rsid w:val="007A4D52"/>
    <w:rsid w:val="007A5096"/>
    <w:rsid w:val="007A6A9C"/>
    <w:rsid w:val="007A6CF2"/>
    <w:rsid w:val="007B002C"/>
    <w:rsid w:val="007B038C"/>
    <w:rsid w:val="007B11A2"/>
    <w:rsid w:val="007B1288"/>
    <w:rsid w:val="007B14A5"/>
    <w:rsid w:val="007B1757"/>
    <w:rsid w:val="007B1AB3"/>
    <w:rsid w:val="007B1E9D"/>
    <w:rsid w:val="007B1F68"/>
    <w:rsid w:val="007B261A"/>
    <w:rsid w:val="007B2C29"/>
    <w:rsid w:val="007B2CCF"/>
    <w:rsid w:val="007B3BA7"/>
    <w:rsid w:val="007B3E06"/>
    <w:rsid w:val="007B45C2"/>
    <w:rsid w:val="007B51F3"/>
    <w:rsid w:val="007B5639"/>
    <w:rsid w:val="007B6D1A"/>
    <w:rsid w:val="007C0202"/>
    <w:rsid w:val="007C0518"/>
    <w:rsid w:val="007C0E2A"/>
    <w:rsid w:val="007C1703"/>
    <w:rsid w:val="007C1EFD"/>
    <w:rsid w:val="007C20C8"/>
    <w:rsid w:val="007C2615"/>
    <w:rsid w:val="007C2CFE"/>
    <w:rsid w:val="007C2F12"/>
    <w:rsid w:val="007C354C"/>
    <w:rsid w:val="007C3566"/>
    <w:rsid w:val="007C37AA"/>
    <w:rsid w:val="007C37CD"/>
    <w:rsid w:val="007C4170"/>
    <w:rsid w:val="007C4963"/>
    <w:rsid w:val="007C4A57"/>
    <w:rsid w:val="007C5A3B"/>
    <w:rsid w:val="007C62B8"/>
    <w:rsid w:val="007C64D6"/>
    <w:rsid w:val="007C7B0D"/>
    <w:rsid w:val="007C7B94"/>
    <w:rsid w:val="007C7E38"/>
    <w:rsid w:val="007D1CA4"/>
    <w:rsid w:val="007D1CF6"/>
    <w:rsid w:val="007D21F7"/>
    <w:rsid w:val="007D4171"/>
    <w:rsid w:val="007D4957"/>
    <w:rsid w:val="007D578F"/>
    <w:rsid w:val="007D6329"/>
    <w:rsid w:val="007D63CB"/>
    <w:rsid w:val="007D679C"/>
    <w:rsid w:val="007D67DF"/>
    <w:rsid w:val="007D79A5"/>
    <w:rsid w:val="007D7C08"/>
    <w:rsid w:val="007E023B"/>
    <w:rsid w:val="007E098A"/>
    <w:rsid w:val="007E0E76"/>
    <w:rsid w:val="007E144C"/>
    <w:rsid w:val="007E15CE"/>
    <w:rsid w:val="007E17EB"/>
    <w:rsid w:val="007E1DD2"/>
    <w:rsid w:val="007E27B8"/>
    <w:rsid w:val="007E2BF9"/>
    <w:rsid w:val="007E35B6"/>
    <w:rsid w:val="007E3880"/>
    <w:rsid w:val="007E4066"/>
    <w:rsid w:val="007E4748"/>
    <w:rsid w:val="007E7553"/>
    <w:rsid w:val="007E7B9A"/>
    <w:rsid w:val="007F0254"/>
    <w:rsid w:val="007F0B31"/>
    <w:rsid w:val="007F0F2C"/>
    <w:rsid w:val="007F1B07"/>
    <w:rsid w:val="007F218E"/>
    <w:rsid w:val="007F2F6A"/>
    <w:rsid w:val="007F3EB9"/>
    <w:rsid w:val="007F4270"/>
    <w:rsid w:val="007F50B2"/>
    <w:rsid w:val="007F5DB3"/>
    <w:rsid w:val="007F5DD8"/>
    <w:rsid w:val="007F6C5A"/>
    <w:rsid w:val="007F6CB3"/>
    <w:rsid w:val="007F7360"/>
    <w:rsid w:val="007F7625"/>
    <w:rsid w:val="007F7DF0"/>
    <w:rsid w:val="00800185"/>
    <w:rsid w:val="008006C7"/>
    <w:rsid w:val="00801080"/>
    <w:rsid w:val="008027B2"/>
    <w:rsid w:val="00802A84"/>
    <w:rsid w:val="0080346A"/>
    <w:rsid w:val="0080377C"/>
    <w:rsid w:val="00804660"/>
    <w:rsid w:val="00804D21"/>
    <w:rsid w:val="008055DD"/>
    <w:rsid w:val="00805C11"/>
    <w:rsid w:val="00805D3D"/>
    <w:rsid w:val="00805E28"/>
    <w:rsid w:val="00806F92"/>
    <w:rsid w:val="0080704A"/>
    <w:rsid w:val="0080783E"/>
    <w:rsid w:val="00807EC9"/>
    <w:rsid w:val="008110FC"/>
    <w:rsid w:val="008112C4"/>
    <w:rsid w:val="00811D9B"/>
    <w:rsid w:val="0081262F"/>
    <w:rsid w:val="00812A29"/>
    <w:rsid w:val="00813253"/>
    <w:rsid w:val="00813E6A"/>
    <w:rsid w:val="00815380"/>
    <w:rsid w:val="0081557A"/>
    <w:rsid w:val="00816735"/>
    <w:rsid w:val="00820796"/>
    <w:rsid w:val="00820E5B"/>
    <w:rsid w:val="008225C2"/>
    <w:rsid w:val="00823018"/>
    <w:rsid w:val="00823BFA"/>
    <w:rsid w:val="008244A4"/>
    <w:rsid w:val="008254F9"/>
    <w:rsid w:val="00825ADF"/>
    <w:rsid w:val="00825B66"/>
    <w:rsid w:val="00827ABB"/>
    <w:rsid w:val="008307B7"/>
    <w:rsid w:val="00832EDF"/>
    <w:rsid w:val="0083376B"/>
    <w:rsid w:val="00833D73"/>
    <w:rsid w:val="00833F18"/>
    <w:rsid w:val="00835E5E"/>
    <w:rsid w:val="00836BF6"/>
    <w:rsid w:val="00840A79"/>
    <w:rsid w:val="00841727"/>
    <w:rsid w:val="00841EC6"/>
    <w:rsid w:val="0084207B"/>
    <w:rsid w:val="008431CA"/>
    <w:rsid w:val="00843C0B"/>
    <w:rsid w:val="00843D87"/>
    <w:rsid w:val="0084491E"/>
    <w:rsid w:val="00844CAA"/>
    <w:rsid w:val="00845213"/>
    <w:rsid w:val="00845DC7"/>
    <w:rsid w:val="0084703F"/>
    <w:rsid w:val="00850A79"/>
    <w:rsid w:val="00853A49"/>
    <w:rsid w:val="00854BD7"/>
    <w:rsid w:val="0085531B"/>
    <w:rsid w:val="0085549A"/>
    <w:rsid w:val="008556BF"/>
    <w:rsid w:val="00856C08"/>
    <w:rsid w:val="00860038"/>
    <w:rsid w:val="00860F27"/>
    <w:rsid w:val="00860F69"/>
    <w:rsid w:val="00861C1B"/>
    <w:rsid w:val="00861D32"/>
    <w:rsid w:val="00863079"/>
    <w:rsid w:val="00863A43"/>
    <w:rsid w:val="00863AB0"/>
    <w:rsid w:val="0086401E"/>
    <w:rsid w:val="00864233"/>
    <w:rsid w:val="00864D06"/>
    <w:rsid w:val="00864F29"/>
    <w:rsid w:val="00865ECE"/>
    <w:rsid w:val="00866E8E"/>
    <w:rsid w:val="00866FC1"/>
    <w:rsid w:val="008674F3"/>
    <w:rsid w:val="00870228"/>
    <w:rsid w:val="00871E19"/>
    <w:rsid w:val="008725C3"/>
    <w:rsid w:val="008735E1"/>
    <w:rsid w:val="0087410B"/>
    <w:rsid w:val="0087456C"/>
    <w:rsid w:val="00874D9D"/>
    <w:rsid w:val="00875821"/>
    <w:rsid w:val="008772C9"/>
    <w:rsid w:val="00877D25"/>
    <w:rsid w:val="008806AC"/>
    <w:rsid w:val="008810EB"/>
    <w:rsid w:val="00881478"/>
    <w:rsid w:val="00881869"/>
    <w:rsid w:val="0088189B"/>
    <w:rsid w:val="00881FB2"/>
    <w:rsid w:val="00882257"/>
    <w:rsid w:val="00882B67"/>
    <w:rsid w:val="0088322C"/>
    <w:rsid w:val="00883B7A"/>
    <w:rsid w:val="00883D26"/>
    <w:rsid w:val="00883EBB"/>
    <w:rsid w:val="00884233"/>
    <w:rsid w:val="0088518C"/>
    <w:rsid w:val="00885838"/>
    <w:rsid w:val="00885BD2"/>
    <w:rsid w:val="00885C3E"/>
    <w:rsid w:val="00886357"/>
    <w:rsid w:val="00886474"/>
    <w:rsid w:val="0088672B"/>
    <w:rsid w:val="00887E17"/>
    <w:rsid w:val="00887E42"/>
    <w:rsid w:val="00891EF4"/>
    <w:rsid w:val="008927F3"/>
    <w:rsid w:val="0089354E"/>
    <w:rsid w:val="0089375C"/>
    <w:rsid w:val="0089448F"/>
    <w:rsid w:val="00894511"/>
    <w:rsid w:val="008952EE"/>
    <w:rsid w:val="00896267"/>
    <w:rsid w:val="0089662F"/>
    <w:rsid w:val="008967F4"/>
    <w:rsid w:val="00896F63"/>
    <w:rsid w:val="008978BF"/>
    <w:rsid w:val="00897FEC"/>
    <w:rsid w:val="008A1BAB"/>
    <w:rsid w:val="008A1DF7"/>
    <w:rsid w:val="008A29ED"/>
    <w:rsid w:val="008A3BEE"/>
    <w:rsid w:val="008A3CF4"/>
    <w:rsid w:val="008A4952"/>
    <w:rsid w:val="008A4C01"/>
    <w:rsid w:val="008A56FB"/>
    <w:rsid w:val="008A58CE"/>
    <w:rsid w:val="008A5D31"/>
    <w:rsid w:val="008A5F86"/>
    <w:rsid w:val="008A6581"/>
    <w:rsid w:val="008A6ED1"/>
    <w:rsid w:val="008B0320"/>
    <w:rsid w:val="008B0B84"/>
    <w:rsid w:val="008B13A4"/>
    <w:rsid w:val="008B144B"/>
    <w:rsid w:val="008B1E1E"/>
    <w:rsid w:val="008B3074"/>
    <w:rsid w:val="008B325E"/>
    <w:rsid w:val="008B383C"/>
    <w:rsid w:val="008B4128"/>
    <w:rsid w:val="008B4299"/>
    <w:rsid w:val="008B4618"/>
    <w:rsid w:val="008B489D"/>
    <w:rsid w:val="008B5D58"/>
    <w:rsid w:val="008B619D"/>
    <w:rsid w:val="008B6A83"/>
    <w:rsid w:val="008B6B90"/>
    <w:rsid w:val="008B6F29"/>
    <w:rsid w:val="008B6FE8"/>
    <w:rsid w:val="008C0110"/>
    <w:rsid w:val="008C0967"/>
    <w:rsid w:val="008C0B27"/>
    <w:rsid w:val="008C1A92"/>
    <w:rsid w:val="008C235D"/>
    <w:rsid w:val="008C2D4D"/>
    <w:rsid w:val="008C374A"/>
    <w:rsid w:val="008C3EAE"/>
    <w:rsid w:val="008C46A3"/>
    <w:rsid w:val="008C4FDA"/>
    <w:rsid w:val="008C58B4"/>
    <w:rsid w:val="008C618B"/>
    <w:rsid w:val="008C63E6"/>
    <w:rsid w:val="008C6B6D"/>
    <w:rsid w:val="008C7239"/>
    <w:rsid w:val="008C78CB"/>
    <w:rsid w:val="008C7D3A"/>
    <w:rsid w:val="008D04AB"/>
    <w:rsid w:val="008D118E"/>
    <w:rsid w:val="008D1F46"/>
    <w:rsid w:val="008D22BF"/>
    <w:rsid w:val="008D2871"/>
    <w:rsid w:val="008D37B6"/>
    <w:rsid w:val="008D4BEF"/>
    <w:rsid w:val="008D62C4"/>
    <w:rsid w:val="008D636B"/>
    <w:rsid w:val="008D7E50"/>
    <w:rsid w:val="008D7E90"/>
    <w:rsid w:val="008E0666"/>
    <w:rsid w:val="008E0D2F"/>
    <w:rsid w:val="008E1AAC"/>
    <w:rsid w:val="008E207F"/>
    <w:rsid w:val="008E3D99"/>
    <w:rsid w:val="008E68DB"/>
    <w:rsid w:val="008E7483"/>
    <w:rsid w:val="008F1140"/>
    <w:rsid w:val="008F1D3F"/>
    <w:rsid w:val="008F1F60"/>
    <w:rsid w:val="008F2EB0"/>
    <w:rsid w:val="008F2F46"/>
    <w:rsid w:val="008F38A8"/>
    <w:rsid w:val="008F4E9C"/>
    <w:rsid w:val="008F5233"/>
    <w:rsid w:val="008F5D9B"/>
    <w:rsid w:val="008F6057"/>
    <w:rsid w:val="008F6704"/>
    <w:rsid w:val="008F6B26"/>
    <w:rsid w:val="008F7257"/>
    <w:rsid w:val="009010EC"/>
    <w:rsid w:val="009013E8"/>
    <w:rsid w:val="0090269E"/>
    <w:rsid w:val="00903423"/>
    <w:rsid w:val="00903788"/>
    <w:rsid w:val="009037CF"/>
    <w:rsid w:val="00904485"/>
    <w:rsid w:val="009046F3"/>
    <w:rsid w:val="00904CB9"/>
    <w:rsid w:val="00905109"/>
    <w:rsid w:val="00906167"/>
    <w:rsid w:val="00906538"/>
    <w:rsid w:val="0090793F"/>
    <w:rsid w:val="0091234C"/>
    <w:rsid w:val="00913343"/>
    <w:rsid w:val="00914A0B"/>
    <w:rsid w:val="00914EAE"/>
    <w:rsid w:val="00915F69"/>
    <w:rsid w:val="00916C4A"/>
    <w:rsid w:val="0091714F"/>
    <w:rsid w:val="00917D0D"/>
    <w:rsid w:val="00921171"/>
    <w:rsid w:val="009211E5"/>
    <w:rsid w:val="009212DA"/>
    <w:rsid w:val="009223BB"/>
    <w:rsid w:val="0092286A"/>
    <w:rsid w:val="009229CA"/>
    <w:rsid w:val="009229EF"/>
    <w:rsid w:val="00923103"/>
    <w:rsid w:val="00923736"/>
    <w:rsid w:val="00923E89"/>
    <w:rsid w:val="00926225"/>
    <w:rsid w:val="0092749D"/>
    <w:rsid w:val="00927557"/>
    <w:rsid w:val="00927964"/>
    <w:rsid w:val="00927D51"/>
    <w:rsid w:val="00927E5E"/>
    <w:rsid w:val="00930B4E"/>
    <w:rsid w:val="00930C35"/>
    <w:rsid w:val="00930F6E"/>
    <w:rsid w:val="00931AB0"/>
    <w:rsid w:val="00931BF0"/>
    <w:rsid w:val="00931DE0"/>
    <w:rsid w:val="009321E5"/>
    <w:rsid w:val="009323E5"/>
    <w:rsid w:val="009324A1"/>
    <w:rsid w:val="00933876"/>
    <w:rsid w:val="00934B63"/>
    <w:rsid w:val="00934F80"/>
    <w:rsid w:val="00935B4B"/>
    <w:rsid w:val="00936B93"/>
    <w:rsid w:val="009372D6"/>
    <w:rsid w:val="00940A16"/>
    <w:rsid w:val="00940E5C"/>
    <w:rsid w:val="009410DF"/>
    <w:rsid w:val="0094139E"/>
    <w:rsid w:val="0094186F"/>
    <w:rsid w:val="009419A1"/>
    <w:rsid w:val="00942873"/>
    <w:rsid w:val="00943175"/>
    <w:rsid w:val="00943A43"/>
    <w:rsid w:val="00943F10"/>
    <w:rsid w:val="00944242"/>
    <w:rsid w:val="009443AE"/>
    <w:rsid w:val="00944C00"/>
    <w:rsid w:val="00944FA6"/>
    <w:rsid w:val="009464E1"/>
    <w:rsid w:val="00946D32"/>
    <w:rsid w:val="00946E2A"/>
    <w:rsid w:val="00946FA9"/>
    <w:rsid w:val="0094719B"/>
    <w:rsid w:val="00947982"/>
    <w:rsid w:val="00950E2F"/>
    <w:rsid w:val="00950E5A"/>
    <w:rsid w:val="009512DD"/>
    <w:rsid w:val="009521B0"/>
    <w:rsid w:val="009529F6"/>
    <w:rsid w:val="00952ECA"/>
    <w:rsid w:val="00954015"/>
    <w:rsid w:val="009554F4"/>
    <w:rsid w:val="0095625F"/>
    <w:rsid w:val="009572F2"/>
    <w:rsid w:val="00957538"/>
    <w:rsid w:val="00957A66"/>
    <w:rsid w:val="00957DDE"/>
    <w:rsid w:val="00960626"/>
    <w:rsid w:val="00960B66"/>
    <w:rsid w:val="009614FD"/>
    <w:rsid w:val="00961864"/>
    <w:rsid w:val="00961F8E"/>
    <w:rsid w:val="009626A2"/>
    <w:rsid w:val="009626D5"/>
    <w:rsid w:val="009626E5"/>
    <w:rsid w:val="00964A12"/>
    <w:rsid w:val="00964E33"/>
    <w:rsid w:val="009651B3"/>
    <w:rsid w:val="00965BF1"/>
    <w:rsid w:val="00966A57"/>
    <w:rsid w:val="00967783"/>
    <w:rsid w:val="00967E7B"/>
    <w:rsid w:val="009705BA"/>
    <w:rsid w:val="009706CD"/>
    <w:rsid w:val="0097071C"/>
    <w:rsid w:val="00970C13"/>
    <w:rsid w:val="00972475"/>
    <w:rsid w:val="00973791"/>
    <w:rsid w:val="00973BC1"/>
    <w:rsid w:val="0097573E"/>
    <w:rsid w:val="0097576C"/>
    <w:rsid w:val="00975F63"/>
    <w:rsid w:val="00976240"/>
    <w:rsid w:val="009779CC"/>
    <w:rsid w:val="00977A6E"/>
    <w:rsid w:val="0098090B"/>
    <w:rsid w:val="00980BB3"/>
    <w:rsid w:val="00980BEF"/>
    <w:rsid w:val="00981489"/>
    <w:rsid w:val="009814C8"/>
    <w:rsid w:val="009825DE"/>
    <w:rsid w:val="00982AC1"/>
    <w:rsid w:val="0098444F"/>
    <w:rsid w:val="00985D53"/>
    <w:rsid w:val="00986322"/>
    <w:rsid w:val="009869B7"/>
    <w:rsid w:val="00990019"/>
    <w:rsid w:val="00990232"/>
    <w:rsid w:val="009904C4"/>
    <w:rsid w:val="009908EE"/>
    <w:rsid w:val="009925D6"/>
    <w:rsid w:val="00992F0F"/>
    <w:rsid w:val="009941C1"/>
    <w:rsid w:val="009944D9"/>
    <w:rsid w:val="00994793"/>
    <w:rsid w:val="00994BF2"/>
    <w:rsid w:val="00994BFF"/>
    <w:rsid w:val="00994D70"/>
    <w:rsid w:val="009959FE"/>
    <w:rsid w:val="00996281"/>
    <w:rsid w:val="009968A5"/>
    <w:rsid w:val="00996AB8"/>
    <w:rsid w:val="00996D48"/>
    <w:rsid w:val="00996D8D"/>
    <w:rsid w:val="009A020E"/>
    <w:rsid w:val="009A0E66"/>
    <w:rsid w:val="009A126B"/>
    <w:rsid w:val="009A1544"/>
    <w:rsid w:val="009A187E"/>
    <w:rsid w:val="009A251C"/>
    <w:rsid w:val="009A3436"/>
    <w:rsid w:val="009A475C"/>
    <w:rsid w:val="009A48D1"/>
    <w:rsid w:val="009A48F1"/>
    <w:rsid w:val="009A5B48"/>
    <w:rsid w:val="009A613A"/>
    <w:rsid w:val="009A61D8"/>
    <w:rsid w:val="009A683C"/>
    <w:rsid w:val="009A6985"/>
    <w:rsid w:val="009A72A1"/>
    <w:rsid w:val="009B105C"/>
    <w:rsid w:val="009B1437"/>
    <w:rsid w:val="009B15CC"/>
    <w:rsid w:val="009B29C7"/>
    <w:rsid w:val="009B2D5C"/>
    <w:rsid w:val="009B3660"/>
    <w:rsid w:val="009B38C9"/>
    <w:rsid w:val="009B3CE6"/>
    <w:rsid w:val="009B3D5B"/>
    <w:rsid w:val="009B3F51"/>
    <w:rsid w:val="009B65E4"/>
    <w:rsid w:val="009B662A"/>
    <w:rsid w:val="009B6C55"/>
    <w:rsid w:val="009B6CAB"/>
    <w:rsid w:val="009B73BD"/>
    <w:rsid w:val="009B7ABC"/>
    <w:rsid w:val="009B7C56"/>
    <w:rsid w:val="009C01E6"/>
    <w:rsid w:val="009C0561"/>
    <w:rsid w:val="009C1ACC"/>
    <w:rsid w:val="009C1D8E"/>
    <w:rsid w:val="009C2BE8"/>
    <w:rsid w:val="009C2DE8"/>
    <w:rsid w:val="009C2F3B"/>
    <w:rsid w:val="009C3096"/>
    <w:rsid w:val="009C38BD"/>
    <w:rsid w:val="009C43FB"/>
    <w:rsid w:val="009C4CAB"/>
    <w:rsid w:val="009C6C9E"/>
    <w:rsid w:val="009C77B0"/>
    <w:rsid w:val="009C7894"/>
    <w:rsid w:val="009D0373"/>
    <w:rsid w:val="009D047F"/>
    <w:rsid w:val="009D16B4"/>
    <w:rsid w:val="009D1D9C"/>
    <w:rsid w:val="009D2EBF"/>
    <w:rsid w:val="009D3CF2"/>
    <w:rsid w:val="009D4491"/>
    <w:rsid w:val="009D4754"/>
    <w:rsid w:val="009D4B89"/>
    <w:rsid w:val="009D4D15"/>
    <w:rsid w:val="009D5F2A"/>
    <w:rsid w:val="009D662C"/>
    <w:rsid w:val="009D6FD7"/>
    <w:rsid w:val="009D7178"/>
    <w:rsid w:val="009D7541"/>
    <w:rsid w:val="009D76F0"/>
    <w:rsid w:val="009E04C1"/>
    <w:rsid w:val="009E0776"/>
    <w:rsid w:val="009E0F38"/>
    <w:rsid w:val="009E13B8"/>
    <w:rsid w:val="009E13F7"/>
    <w:rsid w:val="009E14E1"/>
    <w:rsid w:val="009E288E"/>
    <w:rsid w:val="009E2A3C"/>
    <w:rsid w:val="009E369F"/>
    <w:rsid w:val="009E3B88"/>
    <w:rsid w:val="009E3D56"/>
    <w:rsid w:val="009E420F"/>
    <w:rsid w:val="009E6917"/>
    <w:rsid w:val="009E6F30"/>
    <w:rsid w:val="009E76D5"/>
    <w:rsid w:val="009F0D3E"/>
    <w:rsid w:val="009F18B5"/>
    <w:rsid w:val="009F19B0"/>
    <w:rsid w:val="009F24AA"/>
    <w:rsid w:val="009F3660"/>
    <w:rsid w:val="009F4263"/>
    <w:rsid w:val="009F4608"/>
    <w:rsid w:val="009F47DE"/>
    <w:rsid w:val="009F4885"/>
    <w:rsid w:val="009F55E7"/>
    <w:rsid w:val="009F58F9"/>
    <w:rsid w:val="009F5D90"/>
    <w:rsid w:val="009F64A1"/>
    <w:rsid w:val="009F73A1"/>
    <w:rsid w:val="009F77CE"/>
    <w:rsid w:val="00A0156A"/>
    <w:rsid w:val="00A025CB"/>
    <w:rsid w:val="00A02812"/>
    <w:rsid w:val="00A02CA6"/>
    <w:rsid w:val="00A03189"/>
    <w:rsid w:val="00A03344"/>
    <w:rsid w:val="00A03E58"/>
    <w:rsid w:val="00A04F15"/>
    <w:rsid w:val="00A060BF"/>
    <w:rsid w:val="00A068FD"/>
    <w:rsid w:val="00A06A2B"/>
    <w:rsid w:val="00A06BA0"/>
    <w:rsid w:val="00A06D1F"/>
    <w:rsid w:val="00A07166"/>
    <w:rsid w:val="00A07B43"/>
    <w:rsid w:val="00A112B8"/>
    <w:rsid w:val="00A11D4D"/>
    <w:rsid w:val="00A122D7"/>
    <w:rsid w:val="00A1274B"/>
    <w:rsid w:val="00A12AB5"/>
    <w:rsid w:val="00A12D68"/>
    <w:rsid w:val="00A12DC0"/>
    <w:rsid w:val="00A133CD"/>
    <w:rsid w:val="00A13A13"/>
    <w:rsid w:val="00A141FC"/>
    <w:rsid w:val="00A1507C"/>
    <w:rsid w:val="00A15115"/>
    <w:rsid w:val="00A158E4"/>
    <w:rsid w:val="00A1599D"/>
    <w:rsid w:val="00A15A45"/>
    <w:rsid w:val="00A15AE0"/>
    <w:rsid w:val="00A15BBF"/>
    <w:rsid w:val="00A16476"/>
    <w:rsid w:val="00A2001C"/>
    <w:rsid w:val="00A2140E"/>
    <w:rsid w:val="00A21B43"/>
    <w:rsid w:val="00A246D9"/>
    <w:rsid w:val="00A24CB7"/>
    <w:rsid w:val="00A24F83"/>
    <w:rsid w:val="00A2529E"/>
    <w:rsid w:val="00A26396"/>
    <w:rsid w:val="00A26469"/>
    <w:rsid w:val="00A26D0F"/>
    <w:rsid w:val="00A306DC"/>
    <w:rsid w:val="00A3092E"/>
    <w:rsid w:val="00A31F6F"/>
    <w:rsid w:val="00A341FC"/>
    <w:rsid w:val="00A34581"/>
    <w:rsid w:val="00A352B9"/>
    <w:rsid w:val="00A35479"/>
    <w:rsid w:val="00A358B6"/>
    <w:rsid w:val="00A35914"/>
    <w:rsid w:val="00A359D3"/>
    <w:rsid w:val="00A367A7"/>
    <w:rsid w:val="00A36B28"/>
    <w:rsid w:val="00A36C31"/>
    <w:rsid w:val="00A3725B"/>
    <w:rsid w:val="00A3799E"/>
    <w:rsid w:val="00A40492"/>
    <w:rsid w:val="00A42387"/>
    <w:rsid w:val="00A4286F"/>
    <w:rsid w:val="00A42B1F"/>
    <w:rsid w:val="00A4365F"/>
    <w:rsid w:val="00A436EF"/>
    <w:rsid w:val="00A4494F"/>
    <w:rsid w:val="00A44BD3"/>
    <w:rsid w:val="00A45628"/>
    <w:rsid w:val="00A45EA0"/>
    <w:rsid w:val="00A46C89"/>
    <w:rsid w:val="00A47205"/>
    <w:rsid w:val="00A478C2"/>
    <w:rsid w:val="00A508C7"/>
    <w:rsid w:val="00A51510"/>
    <w:rsid w:val="00A51661"/>
    <w:rsid w:val="00A52452"/>
    <w:rsid w:val="00A525C0"/>
    <w:rsid w:val="00A5391E"/>
    <w:rsid w:val="00A53B1F"/>
    <w:rsid w:val="00A53E0F"/>
    <w:rsid w:val="00A53FEC"/>
    <w:rsid w:val="00A54598"/>
    <w:rsid w:val="00A54CB8"/>
    <w:rsid w:val="00A55160"/>
    <w:rsid w:val="00A55743"/>
    <w:rsid w:val="00A5597A"/>
    <w:rsid w:val="00A56DD7"/>
    <w:rsid w:val="00A570B7"/>
    <w:rsid w:val="00A576EF"/>
    <w:rsid w:val="00A578E4"/>
    <w:rsid w:val="00A57BA8"/>
    <w:rsid w:val="00A60764"/>
    <w:rsid w:val="00A6098B"/>
    <w:rsid w:val="00A60997"/>
    <w:rsid w:val="00A60F20"/>
    <w:rsid w:val="00A6104C"/>
    <w:rsid w:val="00A61EF1"/>
    <w:rsid w:val="00A62FD4"/>
    <w:rsid w:val="00A63B18"/>
    <w:rsid w:val="00A64193"/>
    <w:rsid w:val="00A64783"/>
    <w:rsid w:val="00A6497D"/>
    <w:rsid w:val="00A64E58"/>
    <w:rsid w:val="00A66BEE"/>
    <w:rsid w:val="00A66C98"/>
    <w:rsid w:val="00A67990"/>
    <w:rsid w:val="00A67FE8"/>
    <w:rsid w:val="00A701A1"/>
    <w:rsid w:val="00A70236"/>
    <w:rsid w:val="00A70247"/>
    <w:rsid w:val="00A70BD8"/>
    <w:rsid w:val="00A70CAF"/>
    <w:rsid w:val="00A716DA"/>
    <w:rsid w:val="00A7257A"/>
    <w:rsid w:val="00A7340B"/>
    <w:rsid w:val="00A73658"/>
    <w:rsid w:val="00A73F74"/>
    <w:rsid w:val="00A7431D"/>
    <w:rsid w:val="00A74B75"/>
    <w:rsid w:val="00A74F79"/>
    <w:rsid w:val="00A76FCC"/>
    <w:rsid w:val="00A770A4"/>
    <w:rsid w:val="00A774D5"/>
    <w:rsid w:val="00A77917"/>
    <w:rsid w:val="00A779E5"/>
    <w:rsid w:val="00A77A69"/>
    <w:rsid w:val="00A80547"/>
    <w:rsid w:val="00A80DF0"/>
    <w:rsid w:val="00A816C2"/>
    <w:rsid w:val="00A828B1"/>
    <w:rsid w:val="00A82D7E"/>
    <w:rsid w:val="00A8443A"/>
    <w:rsid w:val="00A84BE8"/>
    <w:rsid w:val="00A84FC8"/>
    <w:rsid w:val="00A85692"/>
    <w:rsid w:val="00A86689"/>
    <w:rsid w:val="00A86E88"/>
    <w:rsid w:val="00A87144"/>
    <w:rsid w:val="00A8729D"/>
    <w:rsid w:val="00A90968"/>
    <w:rsid w:val="00A91E4D"/>
    <w:rsid w:val="00A9277A"/>
    <w:rsid w:val="00A966B7"/>
    <w:rsid w:val="00A97594"/>
    <w:rsid w:val="00AA3C00"/>
    <w:rsid w:val="00AA3CF2"/>
    <w:rsid w:val="00AA4096"/>
    <w:rsid w:val="00AA4B46"/>
    <w:rsid w:val="00AA4F50"/>
    <w:rsid w:val="00AA66A0"/>
    <w:rsid w:val="00AA6CAE"/>
    <w:rsid w:val="00AA7C4F"/>
    <w:rsid w:val="00AA7DAB"/>
    <w:rsid w:val="00AB161A"/>
    <w:rsid w:val="00AB1BE6"/>
    <w:rsid w:val="00AB2182"/>
    <w:rsid w:val="00AB45B7"/>
    <w:rsid w:val="00AB570B"/>
    <w:rsid w:val="00AB5902"/>
    <w:rsid w:val="00AB5C54"/>
    <w:rsid w:val="00AB5C9D"/>
    <w:rsid w:val="00AB67DD"/>
    <w:rsid w:val="00AB68C8"/>
    <w:rsid w:val="00AB6EBF"/>
    <w:rsid w:val="00AB762D"/>
    <w:rsid w:val="00AB78DE"/>
    <w:rsid w:val="00AB7AE4"/>
    <w:rsid w:val="00AC0085"/>
    <w:rsid w:val="00AC021D"/>
    <w:rsid w:val="00AC0656"/>
    <w:rsid w:val="00AC0659"/>
    <w:rsid w:val="00AC1AB2"/>
    <w:rsid w:val="00AC213C"/>
    <w:rsid w:val="00AC2D01"/>
    <w:rsid w:val="00AC2E4A"/>
    <w:rsid w:val="00AC3E86"/>
    <w:rsid w:val="00AC3F22"/>
    <w:rsid w:val="00AC4181"/>
    <w:rsid w:val="00AC475A"/>
    <w:rsid w:val="00AC4C6C"/>
    <w:rsid w:val="00AC4DDD"/>
    <w:rsid w:val="00AC4F20"/>
    <w:rsid w:val="00AC52C3"/>
    <w:rsid w:val="00AC57DB"/>
    <w:rsid w:val="00AC59C2"/>
    <w:rsid w:val="00AC5CEA"/>
    <w:rsid w:val="00AC6C86"/>
    <w:rsid w:val="00AC7A83"/>
    <w:rsid w:val="00AD0201"/>
    <w:rsid w:val="00AD0273"/>
    <w:rsid w:val="00AD0889"/>
    <w:rsid w:val="00AD1FF2"/>
    <w:rsid w:val="00AD23FE"/>
    <w:rsid w:val="00AD2EC0"/>
    <w:rsid w:val="00AD3FCE"/>
    <w:rsid w:val="00AD4888"/>
    <w:rsid w:val="00AD5451"/>
    <w:rsid w:val="00AD5458"/>
    <w:rsid w:val="00AD54DE"/>
    <w:rsid w:val="00AD65E7"/>
    <w:rsid w:val="00AD65EB"/>
    <w:rsid w:val="00AE089C"/>
    <w:rsid w:val="00AE0B79"/>
    <w:rsid w:val="00AE14F8"/>
    <w:rsid w:val="00AE1D44"/>
    <w:rsid w:val="00AE2F72"/>
    <w:rsid w:val="00AE56F6"/>
    <w:rsid w:val="00AE58FD"/>
    <w:rsid w:val="00AE5E5D"/>
    <w:rsid w:val="00AE6277"/>
    <w:rsid w:val="00AE6690"/>
    <w:rsid w:val="00AE68C1"/>
    <w:rsid w:val="00AE6C6B"/>
    <w:rsid w:val="00AE7034"/>
    <w:rsid w:val="00AE791A"/>
    <w:rsid w:val="00AE7C52"/>
    <w:rsid w:val="00AE7E13"/>
    <w:rsid w:val="00AF03A3"/>
    <w:rsid w:val="00AF0410"/>
    <w:rsid w:val="00AF1AF4"/>
    <w:rsid w:val="00AF1FD9"/>
    <w:rsid w:val="00AF201D"/>
    <w:rsid w:val="00AF484A"/>
    <w:rsid w:val="00AF4E1E"/>
    <w:rsid w:val="00AF4E70"/>
    <w:rsid w:val="00AF508A"/>
    <w:rsid w:val="00AF5266"/>
    <w:rsid w:val="00AF5EBF"/>
    <w:rsid w:val="00AF7996"/>
    <w:rsid w:val="00AF7A9B"/>
    <w:rsid w:val="00AF7AD7"/>
    <w:rsid w:val="00AF7D87"/>
    <w:rsid w:val="00B0004D"/>
    <w:rsid w:val="00B0297D"/>
    <w:rsid w:val="00B02BCE"/>
    <w:rsid w:val="00B02EB5"/>
    <w:rsid w:val="00B03E30"/>
    <w:rsid w:val="00B04B7B"/>
    <w:rsid w:val="00B056F3"/>
    <w:rsid w:val="00B05734"/>
    <w:rsid w:val="00B05AA0"/>
    <w:rsid w:val="00B06046"/>
    <w:rsid w:val="00B06562"/>
    <w:rsid w:val="00B06A3A"/>
    <w:rsid w:val="00B06A9A"/>
    <w:rsid w:val="00B06F45"/>
    <w:rsid w:val="00B07D18"/>
    <w:rsid w:val="00B10C6F"/>
    <w:rsid w:val="00B11092"/>
    <w:rsid w:val="00B115D4"/>
    <w:rsid w:val="00B117BE"/>
    <w:rsid w:val="00B1211C"/>
    <w:rsid w:val="00B126D6"/>
    <w:rsid w:val="00B12C89"/>
    <w:rsid w:val="00B14005"/>
    <w:rsid w:val="00B14046"/>
    <w:rsid w:val="00B1509A"/>
    <w:rsid w:val="00B15B65"/>
    <w:rsid w:val="00B1617B"/>
    <w:rsid w:val="00B166EA"/>
    <w:rsid w:val="00B167D6"/>
    <w:rsid w:val="00B178C8"/>
    <w:rsid w:val="00B17AC6"/>
    <w:rsid w:val="00B17B93"/>
    <w:rsid w:val="00B20C42"/>
    <w:rsid w:val="00B20D36"/>
    <w:rsid w:val="00B20F87"/>
    <w:rsid w:val="00B218D6"/>
    <w:rsid w:val="00B2333A"/>
    <w:rsid w:val="00B23E73"/>
    <w:rsid w:val="00B24C8A"/>
    <w:rsid w:val="00B267CC"/>
    <w:rsid w:val="00B34754"/>
    <w:rsid w:val="00B348F5"/>
    <w:rsid w:val="00B361AA"/>
    <w:rsid w:val="00B36829"/>
    <w:rsid w:val="00B3766F"/>
    <w:rsid w:val="00B41057"/>
    <w:rsid w:val="00B41E4E"/>
    <w:rsid w:val="00B44B81"/>
    <w:rsid w:val="00B44EFC"/>
    <w:rsid w:val="00B45A3D"/>
    <w:rsid w:val="00B47C4E"/>
    <w:rsid w:val="00B47C80"/>
    <w:rsid w:val="00B505FA"/>
    <w:rsid w:val="00B50A09"/>
    <w:rsid w:val="00B50F6D"/>
    <w:rsid w:val="00B52173"/>
    <w:rsid w:val="00B52527"/>
    <w:rsid w:val="00B52722"/>
    <w:rsid w:val="00B53215"/>
    <w:rsid w:val="00B5335A"/>
    <w:rsid w:val="00B53B7D"/>
    <w:rsid w:val="00B54DA4"/>
    <w:rsid w:val="00B54F96"/>
    <w:rsid w:val="00B55572"/>
    <w:rsid w:val="00B55FE8"/>
    <w:rsid w:val="00B56235"/>
    <w:rsid w:val="00B563C9"/>
    <w:rsid w:val="00B568C9"/>
    <w:rsid w:val="00B56C63"/>
    <w:rsid w:val="00B578FC"/>
    <w:rsid w:val="00B57F67"/>
    <w:rsid w:val="00B61119"/>
    <w:rsid w:val="00B61D89"/>
    <w:rsid w:val="00B62635"/>
    <w:rsid w:val="00B63747"/>
    <w:rsid w:val="00B63D63"/>
    <w:rsid w:val="00B64182"/>
    <w:rsid w:val="00B646B5"/>
    <w:rsid w:val="00B6695D"/>
    <w:rsid w:val="00B67573"/>
    <w:rsid w:val="00B700C2"/>
    <w:rsid w:val="00B702BE"/>
    <w:rsid w:val="00B70AD0"/>
    <w:rsid w:val="00B710D6"/>
    <w:rsid w:val="00B71CF4"/>
    <w:rsid w:val="00B73DAE"/>
    <w:rsid w:val="00B742B0"/>
    <w:rsid w:val="00B7451F"/>
    <w:rsid w:val="00B748C5"/>
    <w:rsid w:val="00B74EB2"/>
    <w:rsid w:val="00B74EFB"/>
    <w:rsid w:val="00B75067"/>
    <w:rsid w:val="00B7589D"/>
    <w:rsid w:val="00B75B78"/>
    <w:rsid w:val="00B75DC3"/>
    <w:rsid w:val="00B7645B"/>
    <w:rsid w:val="00B7706B"/>
    <w:rsid w:val="00B770A4"/>
    <w:rsid w:val="00B806D6"/>
    <w:rsid w:val="00B80C05"/>
    <w:rsid w:val="00B80D54"/>
    <w:rsid w:val="00B81AD0"/>
    <w:rsid w:val="00B83350"/>
    <w:rsid w:val="00B83631"/>
    <w:rsid w:val="00B8415B"/>
    <w:rsid w:val="00B846A8"/>
    <w:rsid w:val="00B847BB"/>
    <w:rsid w:val="00B84FFD"/>
    <w:rsid w:val="00B85D98"/>
    <w:rsid w:val="00B85ECC"/>
    <w:rsid w:val="00B86B95"/>
    <w:rsid w:val="00B86E10"/>
    <w:rsid w:val="00B86F5B"/>
    <w:rsid w:val="00B872AC"/>
    <w:rsid w:val="00B873B6"/>
    <w:rsid w:val="00B90528"/>
    <w:rsid w:val="00B9166A"/>
    <w:rsid w:val="00B9187E"/>
    <w:rsid w:val="00B91D3B"/>
    <w:rsid w:val="00B9280E"/>
    <w:rsid w:val="00B92DA0"/>
    <w:rsid w:val="00B93790"/>
    <w:rsid w:val="00B943A0"/>
    <w:rsid w:val="00B94BF3"/>
    <w:rsid w:val="00B962A1"/>
    <w:rsid w:val="00B96608"/>
    <w:rsid w:val="00B970CE"/>
    <w:rsid w:val="00B97116"/>
    <w:rsid w:val="00B97212"/>
    <w:rsid w:val="00BA0D4D"/>
    <w:rsid w:val="00BA19E2"/>
    <w:rsid w:val="00BA2075"/>
    <w:rsid w:val="00BA2094"/>
    <w:rsid w:val="00BA26DA"/>
    <w:rsid w:val="00BA32A7"/>
    <w:rsid w:val="00BA38A0"/>
    <w:rsid w:val="00BA3C0C"/>
    <w:rsid w:val="00BA48F0"/>
    <w:rsid w:val="00BA4E7F"/>
    <w:rsid w:val="00BA5178"/>
    <w:rsid w:val="00BA62A5"/>
    <w:rsid w:val="00BA7242"/>
    <w:rsid w:val="00BA72FA"/>
    <w:rsid w:val="00BA75BF"/>
    <w:rsid w:val="00BA75C7"/>
    <w:rsid w:val="00BA7CF5"/>
    <w:rsid w:val="00BB03F5"/>
    <w:rsid w:val="00BB0FB2"/>
    <w:rsid w:val="00BB18B8"/>
    <w:rsid w:val="00BB2E13"/>
    <w:rsid w:val="00BB2FDC"/>
    <w:rsid w:val="00BB33CD"/>
    <w:rsid w:val="00BB39AB"/>
    <w:rsid w:val="00BB3D51"/>
    <w:rsid w:val="00BB49D3"/>
    <w:rsid w:val="00BB4A99"/>
    <w:rsid w:val="00BB4BF0"/>
    <w:rsid w:val="00BB4E30"/>
    <w:rsid w:val="00BB59C4"/>
    <w:rsid w:val="00BB5DC3"/>
    <w:rsid w:val="00BB6C4A"/>
    <w:rsid w:val="00BB6E98"/>
    <w:rsid w:val="00BB7419"/>
    <w:rsid w:val="00BB7D53"/>
    <w:rsid w:val="00BC161D"/>
    <w:rsid w:val="00BC1C58"/>
    <w:rsid w:val="00BC1E9A"/>
    <w:rsid w:val="00BC2081"/>
    <w:rsid w:val="00BC2603"/>
    <w:rsid w:val="00BC270C"/>
    <w:rsid w:val="00BC3116"/>
    <w:rsid w:val="00BC540D"/>
    <w:rsid w:val="00BC66F3"/>
    <w:rsid w:val="00BC6EC8"/>
    <w:rsid w:val="00BC6F09"/>
    <w:rsid w:val="00BD01B8"/>
    <w:rsid w:val="00BD169D"/>
    <w:rsid w:val="00BD1DD4"/>
    <w:rsid w:val="00BD2932"/>
    <w:rsid w:val="00BD4515"/>
    <w:rsid w:val="00BD4CC1"/>
    <w:rsid w:val="00BD5081"/>
    <w:rsid w:val="00BD5CB5"/>
    <w:rsid w:val="00BD6106"/>
    <w:rsid w:val="00BD6547"/>
    <w:rsid w:val="00BD7948"/>
    <w:rsid w:val="00BE0249"/>
    <w:rsid w:val="00BE0F69"/>
    <w:rsid w:val="00BE13AF"/>
    <w:rsid w:val="00BE1851"/>
    <w:rsid w:val="00BE3394"/>
    <w:rsid w:val="00BE388C"/>
    <w:rsid w:val="00BE4D8B"/>
    <w:rsid w:val="00BE6ED2"/>
    <w:rsid w:val="00BF02B9"/>
    <w:rsid w:val="00BF042A"/>
    <w:rsid w:val="00BF2B3E"/>
    <w:rsid w:val="00BF2EE7"/>
    <w:rsid w:val="00BF375B"/>
    <w:rsid w:val="00BF3A49"/>
    <w:rsid w:val="00BF43E5"/>
    <w:rsid w:val="00BF45C7"/>
    <w:rsid w:val="00BF4ADF"/>
    <w:rsid w:val="00C008A9"/>
    <w:rsid w:val="00C0174A"/>
    <w:rsid w:val="00C01D20"/>
    <w:rsid w:val="00C01D4E"/>
    <w:rsid w:val="00C0295E"/>
    <w:rsid w:val="00C035CE"/>
    <w:rsid w:val="00C04E7B"/>
    <w:rsid w:val="00C05599"/>
    <w:rsid w:val="00C06684"/>
    <w:rsid w:val="00C06FD0"/>
    <w:rsid w:val="00C07E42"/>
    <w:rsid w:val="00C10521"/>
    <w:rsid w:val="00C10617"/>
    <w:rsid w:val="00C10D50"/>
    <w:rsid w:val="00C10E09"/>
    <w:rsid w:val="00C10F57"/>
    <w:rsid w:val="00C129CB"/>
    <w:rsid w:val="00C13ED7"/>
    <w:rsid w:val="00C14078"/>
    <w:rsid w:val="00C155F6"/>
    <w:rsid w:val="00C159D1"/>
    <w:rsid w:val="00C16BA1"/>
    <w:rsid w:val="00C17DC4"/>
    <w:rsid w:val="00C17EE8"/>
    <w:rsid w:val="00C21990"/>
    <w:rsid w:val="00C22A45"/>
    <w:rsid w:val="00C22E52"/>
    <w:rsid w:val="00C2306C"/>
    <w:rsid w:val="00C23700"/>
    <w:rsid w:val="00C23A95"/>
    <w:rsid w:val="00C24143"/>
    <w:rsid w:val="00C25436"/>
    <w:rsid w:val="00C2616F"/>
    <w:rsid w:val="00C26A7B"/>
    <w:rsid w:val="00C273FC"/>
    <w:rsid w:val="00C27488"/>
    <w:rsid w:val="00C276FC"/>
    <w:rsid w:val="00C27913"/>
    <w:rsid w:val="00C30C66"/>
    <w:rsid w:val="00C312BC"/>
    <w:rsid w:val="00C31968"/>
    <w:rsid w:val="00C32DBA"/>
    <w:rsid w:val="00C3475E"/>
    <w:rsid w:val="00C3481D"/>
    <w:rsid w:val="00C358C9"/>
    <w:rsid w:val="00C35B3D"/>
    <w:rsid w:val="00C36A6B"/>
    <w:rsid w:val="00C40021"/>
    <w:rsid w:val="00C413C0"/>
    <w:rsid w:val="00C418A7"/>
    <w:rsid w:val="00C42584"/>
    <w:rsid w:val="00C43C2F"/>
    <w:rsid w:val="00C4514C"/>
    <w:rsid w:val="00C451F8"/>
    <w:rsid w:val="00C45B8A"/>
    <w:rsid w:val="00C47520"/>
    <w:rsid w:val="00C47BC4"/>
    <w:rsid w:val="00C5157E"/>
    <w:rsid w:val="00C515A2"/>
    <w:rsid w:val="00C51E5A"/>
    <w:rsid w:val="00C5290E"/>
    <w:rsid w:val="00C52A69"/>
    <w:rsid w:val="00C534DA"/>
    <w:rsid w:val="00C5357E"/>
    <w:rsid w:val="00C53DF1"/>
    <w:rsid w:val="00C54574"/>
    <w:rsid w:val="00C56490"/>
    <w:rsid w:val="00C56DE2"/>
    <w:rsid w:val="00C573B3"/>
    <w:rsid w:val="00C57475"/>
    <w:rsid w:val="00C5787D"/>
    <w:rsid w:val="00C57FC4"/>
    <w:rsid w:val="00C6004A"/>
    <w:rsid w:val="00C619B8"/>
    <w:rsid w:val="00C63564"/>
    <w:rsid w:val="00C653CD"/>
    <w:rsid w:val="00C654BA"/>
    <w:rsid w:val="00C654E6"/>
    <w:rsid w:val="00C659D5"/>
    <w:rsid w:val="00C66116"/>
    <w:rsid w:val="00C6634D"/>
    <w:rsid w:val="00C66470"/>
    <w:rsid w:val="00C66F23"/>
    <w:rsid w:val="00C678A8"/>
    <w:rsid w:val="00C67902"/>
    <w:rsid w:val="00C728C7"/>
    <w:rsid w:val="00C72E61"/>
    <w:rsid w:val="00C73B1D"/>
    <w:rsid w:val="00C73C64"/>
    <w:rsid w:val="00C73E76"/>
    <w:rsid w:val="00C7426E"/>
    <w:rsid w:val="00C74A09"/>
    <w:rsid w:val="00C74DB9"/>
    <w:rsid w:val="00C7500F"/>
    <w:rsid w:val="00C7637B"/>
    <w:rsid w:val="00C7687E"/>
    <w:rsid w:val="00C76ECB"/>
    <w:rsid w:val="00C76FCA"/>
    <w:rsid w:val="00C77BC8"/>
    <w:rsid w:val="00C77E7D"/>
    <w:rsid w:val="00C800C6"/>
    <w:rsid w:val="00C8060E"/>
    <w:rsid w:val="00C814BD"/>
    <w:rsid w:val="00C819D3"/>
    <w:rsid w:val="00C829ED"/>
    <w:rsid w:val="00C83C05"/>
    <w:rsid w:val="00C83F72"/>
    <w:rsid w:val="00C8483E"/>
    <w:rsid w:val="00C8496A"/>
    <w:rsid w:val="00C85004"/>
    <w:rsid w:val="00C86736"/>
    <w:rsid w:val="00C90F17"/>
    <w:rsid w:val="00C9116F"/>
    <w:rsid w:val="00C912B1"/>
    <w:rsid w:val="00C914B6"/>
    <w:rsid w:val="00C9151E"/>
    <w:rsid w:val="00C91BBB"/>
    <w:rsid w:val="00C92033"/>
    <w:rsid w:val="00C93707"/>
    <w:rsid w:val="00C9372C"/>
    <w:rsid w:val="00C942A6"/>
    <w:rsid w:val="00C9447E"/>
    <w:rsid w:val="00C944E7"/>
    <w:rsid w:val="00C95437"/>
    <w:rsid w:val="00C971B4"/>
    <w:rsid w:val="00C97B60"/>
    <w:rsid w:val="00CA0EDA"/>
    <w:rsid w:val="00CA1ACB"/>
    <w:rsid w:val="00CA24C6"/>
    <w:rsid w:val="00CA2F3E"/>
    <w:rsid w:val="00CA3408"/>
    <w:rsid w:val="00CA5AC8"/>
    <w:rsid w:val="00CA76D7"/>
    <w:rsid w:val="00CA7F8D"/>
    <w:rsid w:val="00CB0AC7"/>
    <w:rsid w:val="00CB0C70"/>
    <w:rsid w:val="00CB22E8"/>
    <w:rsid w:val="00CB243D"/>
    <w:rsid w:val="00CB291C"/>
    <w:rsid w:val="00CB2FF6"/>
    <w:rsid w:val="00CB4320"/>
    <w:rsid w:val="00CB454D"/>
    <w:rsid w:val="00CB4D2F"/>
    <w:rsid w:val="00CB5223"/>
    <w:rsid w:val="00CB5408"/>
    <w:rsid w:val="00CB5BE0"/>
    <w:rsid w:val="00CB64BE"/>
    <w:rsid w:val="00CB69FA"/>
    <w:rsid w:val="00CB7FB6"/>
    <w:rsid w:val="00CC2C38"/>
    <w:rsid w:val="00CC34ED"/>
    <w:rsid w:val="00CC5CE4"/>
    <w:rsid w:val="00CC6807"/>
    <w:rsid w:val="00CD11B9"/>
    <w:rsid w:val="00CD147D"/>
    <w:rsid w:val="00CD225D"/>
    <w:rsid w:val="00CD2648"/>
    <w:rsid w:val="00CD2C80"/>
    <w:rsid w:val="00CD3569"/>
    <w:rsid w:val="00CD40EA"/>
    <w:rsid w:val="00CD4498"/>
    <w:rsid w:val="00CD577B"/>
    <w:rsid w:val="00CD67C0"/>
    <w:rsid w:val="00CD717E"/>
    <w:rsid w:val="00CE0AA4"/>
    <w:rsid w:val="00CE10C6"/>
    <w:rsid w:val="00CE1187"/>
    <w:rsid w:val="00CE1E65"/>
    <w:rsid w:val="00CE224A"/>
    <w:rsid w:val="00CE2E10"/>
    <w:rsid w:val="00CE310C"/>
    <w:rsid w:val="00CE383E"/>
    <w:rsid w:val="00CE48EE"/>
    <w:rsid w:val="00CE4E4E"/>
    <w:rsid w:val="00CE4E74"/>
    <w:rsid w:val="00CE5469"/>
    <w:rsid w:val="00CE5752"/>
    <w:rsid w:val="00CE66E6"/>
    <w:rsid w:val="00CE7976"/>
    <w:rsid w:val="00CF0769"/>
    <w:rsid w:val="00CF1001"/>
    <w:rsid w:val="00CF17A0"/>
    <w:rsid w:val="00CF1F5E"/>
    <w:rsid w:val="00CF24BD"/>
    <w:rsid w:val="00CF2D25"/>
    <w:rsid w:val="00CF49C0"/>
    <w:rsid w:val="00CF552C"/>
    <w:rsid w:val="00CF5931"/>
    <w:rsid w:val="00CF71B2"/>
    <w:rsid w:val="00CF7694"/>
    <w:rsid w:val="00D00212"/>
    <w:rsid w:val="00D02708"/>
    <w:rsid w:val="00D02FEC"/>
    <w:rsid w:val="00D03D92"/>
    <w:rsid w:val="00D040AD"/>
    <w:rsid w:val="00D040CC"/>
    <w:rsid w:val="00D04364"/>
    <w:rsid w:val="00D044E8"/>
    <w:rsid w:val="00D04A1A"/>
    <w:rsid w:val="00D051D4"/>
    <w:rsid w:val="00D05A5F"/>
    <w:rsid w:val="00D065F8"/>
    <w:rsid w:val="00D06D68"/>
    <w:rsid w:val="00D0755A"/>
    <w:rsid w:val="00D10AF9"/>
    <w:rsid w:val="00D10DAC"/>
    <w:rsid w:val="00D1105E"/>
    <w:rsid w:val="00D11762"/>
    <w:rsid w:val="00D11900"/>
    <w:rsid w:val="00D11F52"/>
    <w:rsid w:val="00D11FC6"/>
    <w:rsid w:val="00D12C55"/>
    <w:rsid w:val="00D12C78"/>
    <w:rsid w:val="00D13855"/>
    <w:rsid w:val="00D138FF"/>
    <w:rsid w:val="00D14551"/>
    <w:rsid w:val="00D14584"/>
    <w:rsid w:val="00D1500A"/>
    <w:rsid w:val="00D1518B"/>
    <w:rsid w:val="00D15790"/>
    <w:rsid w:val="00D15C02"/>
    <w:rsid w:val="00D15D65"/>
    <w:rsid w:val="00D1631A"/>
    <w:rsid w:val="00D178F8"/>
    <w:rsid w:val="00D17E16"/>
    <w:rsid w:val="00D2067B"/>
    <w:rsid w:val="00D208B0"/>
    <w:rsid w:val="00D20A80"/>
    <w:rsid w:val="00D20C78"/>
    <w:rsid w:val="00D23A6E"/>
    <w:rsid w:val="00D24458"/>
    <w:rsid w:val="00D24873"/>
    <w:rsid w:val="00D24DBA"/>
    <w:rsid w:val="00D2524A"/>
    <w:rsid w:val="00D25563"/>
    <w:rsid w:val="00D262A3"/>
    <w:rsid w:val="00D26489"/>
    <w:rsid w:val="00D26682"/>
    <w:rsid w:val="00D26DE8"/>
    <w:rsid w:val="00D26F89"/>
    <w:rsid w:val="00D273FE"/>
    <w:rsid w:val="00D27583"/>
    <w:rsid w:val="00D27742"/>
    <w:rsid w:val="00D27A5F"/>
    <w:rsid w:val="00D304CF"/>
    <w:rsid w:val="00D30585"/>
    <w:rsid w:val="00D30A10"/>
    <w:rsid w:val="00D314EC"/>
    <w:rsid w:val="00D31A9F"/>
    <w:rsid w:val="00D31C3A"/>
    <w:rsid w:val="00D32C3E"/>
    <w:rsid w:val="00D336F2"/>
    <w:rsid w:val="00D34B4B"/>
    <w:rsid w:val="00D35EE3"/>
    <w:rsid w:val="00D362C8"/>
    <w:rsid w:val="00D369AE"/>
    <w:rsid w:val="00D369FB"/>
    <w:rsid w:val="00D375E4"/>
    <w:rsid w:val="00D40135"/>
    <w:rsid w:val="00D4175C"/>
    <w:rsid w:val="00D41E42"/>
    <w:rsid w:val="00D42265"/>
    <w:rsid w:val="00D436FD"/>
    <w:rsid w:val="00D43703"/>
    <w:rsid w:val="00D43769"/>
    <w:rsid w:val="00D44A99"/>
    <w:rsid w:val="00D450A9"/>
    <w:rsid w:val="00D450FF"/>
    <w:rsid w:val="00D45311"/>
    <w:rsid w:val="00D45795"/>
    <w:rsid w:val="00D458F2"/>
    <w:rsid w:val="00D47D83"/>
    <w:rsid w:val="00D5078D"/>
    <w:rsid w:val="00D51CC6"/>
    <w:rsid w:val="00D52D3C"/>
    <w:rsid w:val="00D53BC1"/>
    <w:rsid w:val="00D54019"/>
    <w:rsid w:val="00D55150"/>
    <w:rsid w:val="00D55334"/>
    <w:rsid w:val="00D55DAD"/>
    <w:rsid w:val="00D567E5"/>
    <w:rsid w:val="00D570BD"/>
    <w:rsid w:val="00D575E2"/>
    <w:rsid w:val="00D57609"/>
    <w:rsid w:val="00D57D13"/>
    <w:rsid w:val="00D600A9"/>
    <w:rsid w:val="00D60817"/>
    <w:rsid w:val="00D6180C"/>
    <w:rsid w:val="00D619FA"/>
    <w:rsid w:val="00D61C2D"/>
    <w:rsid w:val="00D61CC4"/>
    <w:rsid w:val="00D63553"/>
    <w:rsid w:val="00D641B7"/>
    <w:rsid w:val="00D644D4"/>
    <w:rsid w:val="00D65F77"/>
    <w:rsid w:val="00D662AF"/>
    <w:rsid w:val="00D67ED4"/>
    <w:rsid w:val="00D707D7"/>
    <w:rsid w:val="00D716E1"/>
    <w:rsid w:val="00D72029"/>
    <w:rsid w:val="00D720F5"/>
    <w:rsid w:val="00D72165"/>
    <w:rsid w:val="00D722DB"/>
    <w:rsid w:val="00D731B0"/>
    <w:rsid w:val="00D73D5F"/>
    <w:rsid w:val="00D74675"/>
    <w:rsid w:val="00D74B3D"/>
    <w:rsid w:val="00D76CBB"/>
    <w:rsid w:val="00D776C4"/>
    <w:rsid w:val="00D778D0"/>
    <w:rsid w:val="00D80EF9"/>
    <w:rsid w:val="00D8265D"/>
    <w:rsid w:val="00D82E37"/>
    <w:rsid w:val="00D8414E"/>
    <w:rsid w:val="00D8451C"/>
    <w:rsid w:val="00D84D42"/>
    <w:rsid w:val="00D874F3"/>
    <w:rsid w:val="00D87A60"/>
    <w:rsid w:val="00D87BE6"/>
    <w:rsid w:val="00D9010C"/>
    <w:rsid w:val="00D906FB"/>
    <w:rsid w:val="00D90835"/>
    <w:rsid w:val="00D90F0B"/>
    <w:rsid w:val="00D912EF"/>
    <w:rsid w:val="00D924B9"/>
    <w:rsid w:val="00D92A9F"/>
    <w:rsid w:val="00D92BFF"/>
    <w:rsid w:val="00D92ECA"/>
    <w:rsid w:val="00D92FBA"/>
    <w:rsid w:val="00D933A7"/>
    <w:rsid w:val="00D93924"/>
    <w:rsid w:val="00D94594"/>
    <w:rsid w:val="00D94BC3"/>
    <w:rsid w:val="00D95CCF"/>
    <w:rsid w:val="00D9680B"/>
    <w:rsid w:val="00D973B9"/>
    <w:rsid w:val="00D97D54"/>
    <w:rsid w:val="00DA1B49"/>
    <w:rsid w:val="00DA29F5"/>
    <w:rsid w:val="00DA2D95"/>
    <w:rsid w:val="00DA3F3F"/>
    <w:rsid w:val="00DA4AF2"/>
    <w:rsid w:val="00DA57FA"/>
    <w:rsid w:val="00DA6156"/>
    <w:rsid w:val="00DA710C"/>
    <w:rsid w:val="00DA7132"/>
    <w:rsid w:val="00DA7C3D"/>
    <w:rsid w:val="00DB047C"/>
    <w:rsid w:val="00DB0937"/>
    <w:rsid w:val="00DB1855"/>
    <w:rsid w:val="00DB1907"/>
    <w:rsid w:val="00DB1F71"/>
    <w:rsid w:val="00DB2468"/>
    <w:rsid w:val="00DB2CDF"/>
    <w:rsid w:val="00DB3AB8"/>
    <w:rsid w:val="00DB3FF2"/>
    <w:rsid w:val="00DB5559"/>
    <w:rsid w:val="00DB576D"/>
    <w:rsid w:val="00DB5F4D"/>
    <w:rsid w:val="00DB6157"/>
    <w:rsid w:val="00DB6431"/>
    <w:rsid w:val="00DB66E4"/>
    <w:rsid w:val="00DB676A"/>
    <w:rsid w:val="00DB67EE"/>
    <w:rsid w:val="00DB6CB5"/>
    <w:rsid w:val="00DB6F9E"/>
    <w:rsid w:val="00DC01D5"/>
    <w:rsid w:val="00DC0243"/>
    <w:rsid w:val="00DC1BF1"/>
    <w:rsid w:val="00DC350C"/>
    <w:rsid w:val="00DC3966"/>
    <w:rsid w:val="00DC3E2A"/>
    <w:rsid w:val="00DC41BE"/>
    <w:rsid w:val="00DC55B9"/>
    <w:rsid w:val="00DC5E22"/>
    <w:rsid w:val="00DC60FE"/>
    <w:rsid w:val="00DC641F"/>
    <w:rsid w:val="00DC6440"/>
    <w:rsid w:val="00DC709E"/>
    <w:rsid w:val="00DC748D"/>
    <w:rsid w:val="00DC7FFE"/>
    <w:rsid w:val="00DD1BE9"/>
    <w:rsid w:val="00DD1CF2"/>
    <w:rsid w:val="00DD2286"/>
    <w:rsid w:val="00DD2355"/>
    <w:rsid w:val="00DD2848"/>
    <w:rsid w:val="00DD2874"/>
    <w:rsid w:val="00DD2BB2"/>
    <w:rsid w:val="00DD2D20"/>
    <w:rsid w:val="00DD2D2A"/>
    <w:rsid w:val="00DD3D42"/>
    <w:rsid w:val="00DD5046"/>
    <w:rsid w:val="00DD582F"/>
    <w:rsid w:val="00DD677E"/>
    <w:rsid w:val="00DD75D2"/>
    <w:rsid w:val="00DE0690"/>
    <w:rsid w:val="00DE10C6"/>
    <w:rsid w:val="00DE1671"/>
    <w:rsid w:val="00DE20E4"/>
    <w:rsid w:val="00DE22C6"/>
    <w:rsid w:val="00DE305A"/>
    <w:rsid w:val="00DE35E0"/>
    <w:rsid w:val="00DE3B01"/>
    <w:rsid w:val="00DE4680"/>
    <w:rsid w:val="00DE4D3E"/>
    <w:rsid w:val="00DE541A"/>
    <w:rsid w:val="00DE578E"/>
    <w:rsid w:val="00DE5CB0"/>
    <w:rsid w:val="00DE67B8"/>
    <w:rsid w:val="00DE694C"/>
    <w:rsid w:val="00DE76D5"/>
    <w:rsid w:val="00DE78DF"/>
    <w:rsid w:val="00DE7E8A"/>
    <w:rsid w:val="00DF0B21"/>
    <w:rsid w:val="00DF13B7"/>
    <w:rsid w:val="00DF1908"/>
    <w:rsid w:val="00DF1919"/>
    <w:rsid w:val="00DF24C2"/>
    <w:rsid w:val="00DF2D59"/>
    <w:rsid w:val="00DF2E5B"/>
    <w:rsid w:val="00DF327F"/>
    <w:rsid w:val="00DF3726"/>
    <w:rsid w:val="00DF3875"/>
    <w:rsid w:val="00DF3EC5"/>
    <w:rsid w:val="00DF45B7"/>
    <w:rsid w:val="00DF4B1A"/>
    <w:rsid w:val="00DF4BEC"/>
    <w:rsid w:val="00DF5380"/>
    <w:rsid w:val="00DF5D1D"/>
    <w:rsid w:val="00DF5FFB"/>
    <w:rsid w:val="00DF729B"/>
    <w:rsid w:val="00E011F1"/>
    <w:rsid w:val="00E0184F"/>
    <w:rsid w:val="00E01A26"/>
    <w:rsid w:val="00E01C58"/>
    <w:rsid w:val="00E02129"/>
    <w:rsid w:val="00E0242A"/>
    <w:rsid w:val="00E02FB3"/>
    <w:rsid w:val="00E04353"/>
    <w:rsid w:val="00E04D4E"/>
    <w:rsid w:val="00E06C94"/>
    <w:rsid w:val="00E06E2F"/>
    <w:rsid w:val="00E10AF3"/>
    <w:rsid w:val="00E10DAA"/>
    <w:rsid w:val="00E119BC"/>
    <w:rsid w:val="00E11CF9"/>
    <w:rsid w:val="00E11FBC"/>
    <w:rsid w:val="00E12248"/>
    <w:rsid w:val="00E1247C"/>
    <w:rsid w:val="00E1253A"/>
    <w:rsid w:val="00E12F26"/>
    <w:rsid w:val="00E1428B"/>
    <w:rsid w:val="00E14418"/>
    <w:rsid w:val="00E14B53"/>
    <w:rsid w:val="00E14D5E"/>
    <w:rsid w:val="00E15911"/>
    <w:rsid w:val="00E16478"/>
    <w:rsid w:val="00E200E6"/>
    <w:rsid w:val="00E20F10"/>
    <w:rsid w:val="00E211C2"/>
    <w:rsid w:val="00E2168F"/>
    <w:rsid w:val="00E23008"/>
    <w:rsid w:val="00E23D09"/>
    <w:rsid w:val="00E2429B"/>
    <w:rsid w:val="00E24FDD"/>
    <w:rsid w:val="00E258AB"/>
    <w:rsid w:val="00E25B0F"/>
    <w:rsid w:val="00E26E01"/>
    <w:rsid w:val="00E26FDE"/>
    <w:rsid w:val="00E2724A"/>
    <w:rsid w:val="00E27480"/>
    <w:rsid w:val="00E27DDB"/>
    <w:rsid w:val="00E31B09"/>
    <w:rsid w:val="00E31BCC"/>
    <w:rsid w:val="00E328AD"/>
    <w:rsid w:val="00E3294C"/>
    <w:rsid w:val="00E32F54"/>
    <w:rsid w:val="00E33284"/>
    <w:rsid w:val="00E335A1"/>
    <w:rsid w:val="00E33FC6"/>
    <w:rsid w:val="00E35D0F"/>
    <w:rsid w:val="00E41EC0"/>
    <w:rsid w:val="00E42021"/>
    <w:rsid w:val="00E420ED"/>
    <w:rsid w:val="00E42C5A"/>
    <w:rsid w:val="00E437A9"/>
    <w:rsid w:val="00E43881"/>
    <w:rsid w:val="00E44E91"/>
    <w:rsid w:val="00E460E7"/>
    <w:rsid w:val="00E46D43"/>
    <w:rsid w:val="00E50618"/>
    <w:rsid w:val="00E509BC"/>
    <w:rsid w:val="00E50D43"/>
    <w:rsid w:val="00E50EA0"/>
    <w:rsid w:val="00E51086"/>
    <w:rsid w:val="00E519B6"/>
    <w:rsid w:val="00E51A3C"/>
    <w:rsid w:val="00E526D8"/>
    <w:rsid w:val="00E537B0"/>
    <w:rsid w:val="00E541D8"/>
    <w:rsid w:val="00E54555"/>
    <w:rsid w:val="00E55019"/>
    <w:rsid w:val="00E555D8"/>
    <w:rsid w:val="00E555FB"/>
    <w:rsid w:val="00E5562C"/>
    <w:rsid w:val="00E5563C"/>
    <w:rsid w:val="00E56635"/>
    <w:rsid w:val="00E57950"/>
    <w:rsid w:val="00E601F9"/>
    <w:rsid w:val="00E60471"/>
    <w:rsid w:val="00E60701"/>
    <w:rsid w:val="00E60E72"/>
    <w:rsid w:val="00E61795"/>
    <w:rsid w:val="00E629C2"/>
    <w:rsid w:val="00E636F0"/>
    <w:rsid w:val="00E63741"/>
    <w:rsid w:val="00E6385F"/>
    <w:rsid w:val="00E64522"/>
    <w:rsid w:val="00E65B09"/>
    <w:rsid w:val="00E66232"/>
    <w:rsid w:val="00E72476"/>
    <w:rsid w:val="00E72C61"/>
    <w:rsid w:val="00E73BF5"/>
    <w:rsid w:val="00E744A0"/>
    <w:rsid w:val="00E74570"/>
    <w:rsid w:val="00E767DF"/>
    <w:rsid w:val="00E77F5D"/>
    <w:rsid w:val="00E8096F"/>
    <w:rsid w:val="00E80B33"/>
    <w:rsid w:val="00E811A8"/>
    <w:rsid w:val="00E8198E"/>
    <w:rsid w:val="00E84CA5"/>
    <w:rsid w:val="00E86427"/>
    <w:rsid w:val="00E86EA7"/>
    <w:rsid w:val="00E86F15"/>
    <w:rsid w:val="00E8710E"/>
    <w:rsid w:val="00E87216"/>
    <w:rsid w:val="00E87D2E"/>
    <w:rsid w:val="00E87F26"/>
    <w:rsid w:val="00E90163"/>
    <w:rsid w:val="00E90FC6"/>
    <w:rsid w:val="00E91128"/>
    <w:rsid w:val="00E91316"/>
    <w:rsid w:val="00E92DC6"/>
    <w:rsid w:val="00E93AE2"/>
    <w:rsid w:val="00E93FF5"/>
    <w:rsid w:val="00E948BC"/>
    <w:rsid w:val="00E94D1D"/>
    <w:rsid w:val="00E95040"/>
    <w:rsid w:val="00E95308"/>
    <w:rsid w:val="00E95DF6"/>
    <w:rsid w:val="00E9676C"/>
    <w:rsid w:val="00EA025D"/>
    <w:rsid w:val="00EA04DF"/>
    <w:rsid w:val="00EA0A63"/>
    <w:rsid w:val="00EA0CF4"/>
    <w:rsid w:val="00EA0D57"/>
    <w:rsid w:val="00EA0F90"/>
    <w:rsid w:val="00EA1BF1"/>
    <w:rsid w:val="00EA1D66"/>
    <w:rsid w:val="00EA29D2"/>
    <w:rsid w:val="00EA2AAD"/>
    <w:rsid w:val="00EA2B7B"/>
    <w:rsid w:val="00EA2E4B"/>
    <w:rsid w:val="00EA314E"/>
    <w:rsid w:val="00EA38B4"/>
    <w:rsid w:val="00EA3B75"/>
    <w:rsid w:val="00EA3BE4"/>
    <w:rsid w:val="00EA3C6C"/>
    <w:rsid w:val="00EA41B6"/>
    <w:rsid w:val="00EA4A02"/>
    <w:rsid w:val="00EA64A3"/>
    <w:rsid w:val="00EA6992"/>
    <w:rsid w:val="00EA726F"/>
    <w:rsid w:val="00EB22A5"/>
    <w:rsid w:val="00EB2EB2"/>
    <w:rsid w:val="00EB3248"/>
    <w:rsid w:val="00EB3E06"/>
    <w:rsid w:val="00EB42FB"/>
    <w:rsid w:val="00EB55C5"/>
    <w:rsid w:val="00EB5B00"/>
    <w:rsid w:val="00EB5C9F"/>
    <w:rsid w:val="00EC06FF"/>
    <w:rsid w:val="00EC090E"/>
    <w:rsid w:val="00EC0D59"/>
    <w:rsid w:val="00EC108E"/>
    <w:rsid w:val="00EC1092"/>
    <w:rsid w:val="00EC14DC"/>
    <w:rsid w:val="00EC264E"/>
    <w:rsid w:val="00EC2B3B"/>
    <w:rsid w:val="00EC530A"/>
    <w:rsid w:val="00EC60FA"/>
    <w:rsid w:val="00EC6403"/>
    <w:rsid w:val="00EC7412"/>
    <w:rsid w:val="00EC74B5"/>
    <w:rsid w:val="00EC7653"/>
    <w:rsid w:val="00EC7AE7"/>
    <w:rsid w:val="00EC7EAF"/>
    <w:rsid w:val="00EC7FC4"/>
    <w:rsid w:val="00ED01E0"/>
    <w:rsid w:val="00ED05F0"/>
    <w:rsid w:val="00ED0A76"/>
    <w:rsid w:val="00ED0A95"/>
    <w:rsid w:val="00ED100F"/>
    <w:rsid w:val="00ED1225"/>
    <w:rsid w:val="00ED1CF9"/>
    <w:rsid w:val="00ED2EDD"/>
    <w:rsid w:val="00ED3499"/>
    <w:rsid w:val="00ED34B6"/>
    <w:rsid w:val="00ED3D5F"/>
    <w:rsid w:val="00ED433B"/>
    <w:rsid w:val="00ED48FC"/>
    <w:rsid w:val="00ED5DA7"/>
    <w:rsid w:val="00ED6056"/>
    <w:rsid w:val="00EE0B1D"/>
    <w:rsid w:val="00EE148B"/>
    <w:rsid w:val="00EE1DA2"/>
    <w:rsid w:val="00EE3AC4"/>
    <w:rsid w:val="00EE41F1"/>
    <w:rsid w:val="00EE41FB"/>
    <w:rsid w:val="00EE61CA"/>
    <w:rsid w:val="00EE6BB2"/>
    <w:rsid w:val="00EE781F"/>
    <w:rsid w:val="00EE7FD4"/>
    <w:rsid w:val="00EF0AF2"/>
    <w:rsid w:val="00EF11B0"/>
    <w:rsid w:val="00EF12EC"/>
    <w:rsid w:val="00EF1EA7"/>
    <w:rsid w:val="00EF20A8"/>
    <w:rsid w:val="00EF368E"/>
    <w:rsid w:val="00EF405F"/>
    <w:rsid w:val="00EF4795"/>
    <w:rsid w:val="00EF4927"/>
    <w:rsid w:val="00EF4F7E"/>
    <w:rsid w:val="00EF53DC"/>
    <w:rsid w:val="00EF5D43"/>
    <w:rsid w:val="00EF6068"/>
    <w:rsid w:val="00F0066F"/>
    <w:rsid w:val="00F00A39"/>
    <w:rsid w:val="00F01DD2"/>
    <w:rsid w:val="00F02780"/>
    <w:rsid w:val="00F0289E"/>
    <w:rsid w:val="00F02DC1"/>
    <w:rsid w:val="00F02E55"/>
    <w:rsid w:val="00F03382"/>
    <w:rsid w:val="00F03B9D"/>
    <w:rsid w:val="00F04BD9"/>
    <w:rsid w:val="00F05369"/>
    <w:rsid w:val="00F05B51"/>
    <w:rsid w:val="00F05E0F"/>
    <w:rsid w:val="00F066BD"/>
    <w:rsid w:val="00F07F24"/>
    <w:rsid w:val="00F1046F"/>
    <w:rsid w:val="00F1104B"/>
    <w:rsid w:val="00F11900"/>
    <w:rsid w:val="00F11B30"/>
    <w:rsid w:val="00F11F92"/>
    <w:rsid w:val="00F125C6"/>
    <w:rsid w:val="00F134D2"/>
    <w:rsid w:val="00F140E0"/>
    <w:rsid w:val="00F14259"/>
    <w:rsid w:val="00F1435C"/>
    <w:rsid w:val="00F15322"/>
    <w:rsid w:val="00F1571B"/>
    <w:rsid w:val="00F15C5C"/>
    <w:rsid w:val="00F16139"/>
    <w:rsid w:val="00F164F6"/>
    <w:rsid w:val="00F166F6"/>
    <w:rsid w:val="00F17D96"/>
    <w:rsid w:val="00F20E22"/>
    <w:rsid w:val="00F2189E"/>
    <w:rsid w:val="00F2243B"/>
    <w:rsid w:val="00F2266E"/>
    <w:rsid w:val="00F23BBB"/>
    <w:rsid w:val="00F24628"/>
    <w:rsid w:val="00F25011"/>
    <w:rsid w:val="00F251A8"/>
    <w:rsid w:val="00F25A8B"/>
    <w:rsid w:val="00F25FCB"/>
    <w:rsid w:val="00F2630E"/>
    <w:rsid w:val="00F263AA"/>
    <w:rsid w:val="00F26757"/>
    <w:rsid w:val="00F27782"/>
    <w:rsid w:val="00F278ED"/>
    <w:rsid w:val="00F30002"/>
    <w:rsid w:val="00F31204"/>
    <w:rsid w:val="00F3141D"/>
    <w:rsid w:val="00F3159F"/>
    <w:rsid w:val="00F31654"/>
    <w:rsid w:val="00F34669"/>
    <w:rsid w:val="00F34857"/>
    <w:rsid w:val="00F34D16"/>
    <w:rsid w:val="00F34D56"/>
    <w:rsid w:val="00F34D76"/>
    <w:rsid w:val="00F34DB6"/>
    <w:rsid w:val="00F34FF2"/>
    <w:rsid w:val="00F35102"/>
    <w:rsid w:val="00F35C99"/>
    <w:rsid w:val="00F35D6E"/>
    <w:rsid w:val="00F36261"/>
    <w:rsid w:val="00F36BD3"/>
    <w:rsid w:val="00F36F87"/>
    <w:rsid w:val="00F37121"/>
    <w:rsid w:val="00F37A86"/>
    <w:rsid w:val="00F41468"/>
    <w:rsid w:val="00F4149E"/>
    <w:rsid w:val="00F43094"/>
    <w:rsid w:val="00F435C4"/>
    <w:rsid w:val="00F45A93"/>
    <w:rsid w:val="00F47569"/>
    <w:rsid w:val="00F47F61"/>
    <w:rsid w:val="00F507BE"/>
    <w:rsid w:val="00F5131F"/>
    <w:rsid w:val="00F52FEA"/>
    <w:rsid w:val="00F5327A"/>
    <w:rsid w:val="00F54A67"/>
    <w:rsid w:val="00F54D13"/>
    <w:rsid w:val="00F56901"/>
    <w:rsid w:val="00F602A2"/>
    <w:rsid w:val="00F6095B"/>
    <w:rsid w:val="00F60E39"/>
    <w:rsid w:val="00F623D7"/>
    <w:rsid w:val="00F625D6"/>
    <w:rsid w:val="00F629AE"/>
    <w:rsid w:val="00F62AAD"/>
    <w:rsid w:val="00F632D0"/>
    <w:rsid w:val="00F63383"/>
    <w:rsid w:val="00F63D4B"/>
    <w:rsid w:val="00F641A6"/>
    <w:rsid w:val="00F64935"/>
    <w:rsid w:val="00F65205"/>
    <w:rsid w:val="00F65B49"/>
    <w:rsid w:val="00F67E24"/>
    <w:rsid w:val="00F67F97"/>
    <w:rsid w:val="00F70C73"/>
    <w:rsid w:val="00F71460"/>
    <w:rsid w:val="00F7189E"/>
    <w:rsid w:val="00F71A77"/>
    <w:rsid w:val="00F71E36"/>
    <w:rsid w:val="00F72705"/>
    <w:rsid w:val="00F741A8"/>
    <w:rsid w:val="00F7480E"/>
    <w:rsid w:val="00F74C4A"/>
    <w:rsid w:val="00F7614A"/>
    <w:rsid w:val="00F76DA7"/>
    <w:rsid w:val="00F7736C"/>
    <w:rsid w:val="00F773F1"/>
    <w:rsid w:val="00F77823"/>
    <w:rsid w:val="00F80D20"/>
    <w:rsid w:val="00F80DD9"/>
    <w:rsid w:val="00F81158"/>
    <w:rsid w:val="00F81187"/>
    <w:rsid w:val="00F818EA"/>
    <w:rsid w:val="00F82034"/>
    <w:rsid w:val="00F8290F"/>
    <w:rsid w:val="00F83593"/>
    <w:rsid w:val="00F862D1"/>
    <w:rsid w:val="00F86699"/>
    <w:rsid w:val="00F86E8B"/>
    <w:rsid w:val="00F9025B"/>
    <w:rsid w:val="00F90556"/>
    <w:rsid w:val="00F910C9"/>
    <w:rsid w:val="00F912C3"/>
    <w:rsid w:val="00F918B2"/>
    <w:rsid w:val="00F919C1"/>
    <w:rsid w:val="00F91E33"/>
    <w:rsid w:val="00F93697"/>
    <w:rsid w:val="00F9484F"/>
    <w:rsid w:val="00F948AB"/>
    <w:rsid w:val="00F954E9"/>
    <w:rsid w:val="00F95ED3"/>
    <w:rsid w:val="00F96785"/>
    <w:rsid w:val="00F967CD"/>
    <w:rsid w:val="00F96D38"/>
    <w:rsid w:val="00F9751E"/>
    <w:rsid w:val="00F9781D"/>
    <w:rsid w:val="00F979D9"/>
    <w:rsid w:val="00FA011D"/>
    <w:rsid w:val="00FA1072"/>
    <w:rsid w:val="00FA117A"/>
    <w:rsid w:val="00FA22BA"/>
    <w:rsid w:val="00FA24B3"/>
    <w:rsid w:val="00FA2EFF"/>
    <w:rsid w:val="00FA3247"/>
    <w:rsid w:val="00FA38E7"/>
    <w:rsid w:val="00FA3FE2"/>
    <w:rsid w:val="00FA574E"/>
    <w:rsid w:val="00FA5CC4"/>
    <w:rsid w:val="00FA5DF9"/>
    <w:rsid w:val="00FA62C2"/>
    <w:rsid w:val="00FB0AA4"/>
    <w:rsid w:val="00FB0C00"/>
    <w:rsid w:val="00FB132C"/>
    <w:rsid w:val="00FB13FC"/>
    <w:rsid w:val="00FB19CD"/>
    <w:rsid w:val="00FB1FAD"/>
    <w:rsid w:val="00FB207D"/>
    <w:rsid w:val="00FB25A5"/>
    <w:rsid w:val="00FB37F4"/>
    <w:rsid w:val="00FB39F0"/>
    <w:rsid w:val="00FB3FD8"/>
    <w:rsid w:val="00FB4497"/>
    <w:rsid w:val="00FB4F3D"/>
    <w:rsid w:val="00FB59C3"/>
    <w:rsid w:val="00FB69BA"/>
    <w:rsid w:val="00FB69C9"/>
    <w:rsid w:val="00FB6C03"/>
    <w:rsid w:val="00FB7440"/>
    <w:rsid w:val="00FC0D9A"/>
    <w:rsid w:val="00FC1BCC"/>
    <w:rsid w:val="00FC1CAE"/>
    <w:rsid w:val="00FC22BF"/>
    <w:rsid w:val="00FC306E"/>
    <w:rsid w:val="00FC34F3"/>
    <w:rsid w:val="00FC3AB8"/>
    <w:rsid w:val="00FC3E1F"/>
    <w:rsid w:val="00FC490D"/>
    <w:rsid w:val="00FC4B97"/>
    <w:rsid w:val="00FC5612"/>
    <w:rsid w:val="00FC5E4A"/>
    <w:rsid w:val="00FC6BCE"/>
    <w:rsid w:val="00FC6D1B"/>
    <w:rsid w:val="00FC7C29"/>
    <w:rsid w:val="00FD0150"/>
    <w:rsid w:val="00FD04A7"/>
    <w:rsid w:val="00FD0AFB"/>
    <w:rsid w:val="00FD0DD3"/>
    <w:rsid w:val="00FD1F78"/>
    <w:rsid w:val="00FD2858"/>
    <w:rsid w:val="00FD287E"/>
    <w:rsid w:val="00FD2AC6"/>
    <w:rsid w:val="00FD3216"/>
    <w:rsid w:val="00FD34FC"/>
    <w:rsid w:val="00FD377A"/>
    <w:rsid w:val="00FD3F1A"/>
    <w:rsid w:val="00FD45C8"/>
    <w:rsid w:val="00FD4C4E"/>
    <w:rsid w:val="00FD4E21"/>
    <w:rsid w:val="00FD4FE6"/>
    <w:rsid w:val="00FD5A69"/>
    <w:rsid w:val="00FD5B01"/>
    <w:rsid w:val="00FD5E31"/>
    <w:rsid w:val="00FD6815"/>
    <w:rsid w:val="00FD6CDC"/>
    <w:rsid w:val="00FD6F17"/>
    <w:rsid w:val="00FD72CF"/>
    <w:rsid w:val="00FE01A3"/>
    <w:rsid w:val="00FE0209"/>
    <w:rsid w:val="00FE06AB"/>
    <w:rsid w:val="00FE0B80"/>
    <w:rsid w:val="00FE0D49"/>
    <w:rsid w:val="00FE1F74"/>
    <w:rsid w:val="00FE2863"/>
    <w:rsid w:val="00FE3D9B"/>
    <w:rsid w:val="00FE4029"/>
    <w:rsid w:val="00FE657A"/>
    <w:rsid w:val="00FE657D"/>
    <w:rsid w:val="00FE7868"/>
    <w:rsid w:val="00FF09A3"/>
    <w:rsid w:val="00FF0AE0"/>
    <w:rsid w:val="00FF1A10"/>
    <w:rsid w:val="00FF21C3"/>
    <w:rsid w:val="00FF2307"/>
    <w:rsid w:val="00FF2E49"/>
    <w:rsid w:val="00FF309C"/>
    <w:rsid w:val="00FF3444"/>
    <w:rsid w:val="00FF4331"/>
    <w:rsid w:val="00FF4CDE"/>
    <w:rsid w:val="00FF513D"/>
    <w:rsid w:val="00FF5335"/>
    <w:rsid w:val="00FF5F24"/>
    <w:rsid w:val="00FF7546"/>
    <w:rsid w:val="00FF7759"/>
    <w:rsid w:val="00FF7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19F9EF0"/>
  <w15:docId w15:val="{443752EC-60B5-4E9B-84F2-35580838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5166"/>
    <w:pPr>
      <w:suppressAutoHyphens/>
    </w:pPr>
    <w:rPr>
      <w:rFonts w:cs="Calibri"/>
      <w:lang w:eastAsia="ar-SA"/>
    </w:rPr>
  </w:style>
  <w:style w:type="paragraph" w:styleId="Nagwek1">
    <w:name w:val="heading 1"/>
    <w:basedOn w:val="Normalny"/>
    <w:next w:val="Normalny"/>
    <w:qFormat/>
    <w:rsid w:val="00163963"/>
    <w:pPr>
      <w:keepNext/>
      <w:tabs>
        <w:tab w:val="num" w:pos="432"/>
      </w:tabs>
      <w:ind w:left="432" w:hanging="432"/>
      <w:jc w:val="center"/>
      <w:outlineLvl w:val="0"/>
    </w:pPr>
    <w:rPr>
      <w:b/>
    </w:rPr>
  </w:style>
  <w:style w:type="paragraph" w:styleId="Nagwek2">
    <w:name w:val="heading 2"/>
    <w:basedOn w:val="Normalny"/>
    <w:next w:val="Normalny"/>
    <w:link w:val="Nagwek2Znak"/>
    <w:uiPriority w:val="9"/>
    <w:semiHidden/>
    <w:unhideWhenUsed/>
    <w:qFormat/>
    <w:rsid w:val="00654529"/>
    <w:pPr>
      <w:keepNext/>
      <w:spacing w:before="240" w:after="60"/>
      <w:outlineLvl w:val="1"/>
    </w:pPr>
    <w:rPr>
      <w:rFonts w:ascii="Cambria" w:hAnsi="Cambria" w:cs="Times New Roman"/>
      <w:b/>
      <w:bCs/>
      <w:i/>
      <w:iCs/>
      <w:sz w:val="28"/>
      <w:szCs w:val="28"/>
      <w:lang w:val="x-none"/>
    </w:rPr>
  </w:style>
  <w:style w:type="paragraph" w:styleId="Nagwek3">
    <w:name w:val="heading 3"/>
    <w:basedOn w:val="Normalny"/>
    <w:next w:val="Normalny"/>
    <w:link w:val="Nagwek3Znak"/>
    <w:uiPriority w:val="9"/>
    <w:unhideWhenUsed/>
    <w:qFormat/>
    <w:rsid w:val="00C90F17"/>
    <w:pPr>
      <w:keepNext/>
      <w:keepLines/>
      <w:spacing w:before="200"/>
      <w:outlineLvl w:val="2"/>
    </w:pPr>
    <w:rPr>
      <w:rFonts w:ascii="Cambria" w:hAnsi="Cambria" w:cs="Times New Roman"/>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163963"/>
  </w:style>
  <w:style w:type="character" w:customStyle="1" w:styleId="Domylnaczcionkaakapitu1">
    <w:name w:val="Domyślna czcionka akapitu1"/>
    <w:rsid w:val="00163963"/>
  </w:style>
  <w:style w:type="character" w:customStyle="1" w:styleId="Nagwek1Znak">
    <w:name w:val="Nagłówek 1 Znak"/>
    <w:rsid w:val="00163963"/>
    <w:rPr>
      <w:rFonts w:ascii="Times New Roman" w:eastAsia="Times New Roman" w:hAnsi="Times New Roman" w:cs="Times New Roman"/>
      <w:b/>
      <w:sz w:val="20"/>
      <w:szCs w:val="20"/>
    </w:rPr>
  </w:style>
  <w:style w:type="character" w:customStyle="1" w:styleId="NagwekZnak">
    <w:name w:val="Nagłówek Znak"/>
    <w:rsid w:val="00163963"/>
    <w:rPr>
      <w:rFonts w:ascii="Times New Roman" w:eastAsia="Times New Roman" w:hAnsi="Times New Roman" w:cs="Times New Roman"/>
      <w:sz w:val="24"/>
      <w:szCs w:val="20"/>
    </w:rPr>
  </w:style>
  <w:style w:type="character" w:customStyle="1" w:styleId="StopkaZnak">
    <w:name w:val="Stopka Znak"/>
    <w:uiPriority w:val="99"/>
    <w:rsid w:val="00163963"/>
    <w:rPr>
      <w:rFonts w:ascii="Times New Roman" w:eastAsia="Times New Roman" w:hAnsi="Times New Roman" w:cs="Times New Roman"/>
      <w:sz w:val="20"/>
      <w:szCs w:val="20"/>
    </w:rPr>
  </w:style>
  <w:style w:type="character" w:customStyle="1" w:styleId="TekstpodstawowyZnak">
    <w:name w:val="Tekst podstawowy Znak"/>
    <w:rsid w:val="00163963"/>
    <w:rPr>
      <w:rFonts w:ascii="Times New Roman" w:eastAsia="Times New Roman" w:hAnsi="Times New Roman"/>
      <w:sz w:val="24"/>
    </w:rPr>
  </w:style>
  <w:style w:type="character" w:customStyle="1" w:styleId="Tekstpodstawowywcity3Znak">
    <w:name w:val="Tekst podstawowy wcięty 3 Znak"/>
    <w:link w:val="Tekstpodstawowywcity3"/>
    <w:rsid w:val="00163963"/>
    <w:rPr>
      <w:rFonts w:ascii="Times New Roman" w:eastAsia="Times New Roman" w:hAnsi="Times New Roman"/>
      <w:sz w:val="24"/>
    </w:rPr>
  </w:style>
  <w:style w:type="paragraph" w:customStyle="1" w:styleId="Nagwek10">
    <w:name w:val="Nagłówek1"/>
    <w:basedOn w:val="Normalny"/>
    <w:next w:val="Tekstpodstawowy"/>
    <w:rsid w:val="00163963"/>
    <w:pPr>
      <w:keepNext/>
      <w:spacing w:before="240" w:after="120"/>
    </w:pPr>
    <w:rPr>
      <w:rFonts w:ascii="Arial" w:eastAsia="Lucida Sans Unicode" w:hAnsi="Arial" w:cs="Tahoma"/>
      <w:sz w:val="28"/>
      <w:szCs w:val="28"/>
    </w:rPr>
  </w:style>
  <w:style w:type="paragraph" w:styleId="Tekstpodstawowy">
    <w:name w:val="Body Text"/>
    <w:basedOn w:val="Normalny"/>
    <w:rsid w:val="00163963"/>
    <w:rPr>
      <w:sz w:val="24"/>
    </w:rPr>
  </w:style>
  <w:style w:type="paragraph" w:styleId="Lista">
    <w:name w:val="List"/>
    <w:basedOn w:val="Tekstpodstawowy"/>
    <w:rsid w:val="00163963"/>
    <w:rPr>
      <w:rFonts w:cs="Tahoma"/>
    </w:rPr>
  </w:style>
  <w:style w:type="paragraph" w:customStyle="1" w:styleId="Podpis1">
    <w:name w:val="Podpis1"/>
    <w:basedOn w:val="Normalny"/>
    <w:rsid w:val="00163963"/>
    <w:pPr>
      <w:suppressLineNumbers/>
      <w:spacing w:before="120" w:after="120"/>
    </w:pPr>
    <w:rPr>
      <w:rFonts w:cs="Tahoma"/>
      <w:i/>
      <w:iCs/>
      <w:sz w:val="24"/>
      <w:szCs w:val="24"/>
    </w:rPr>
  </w:style>
  <w:style w:type="paragraph" w:customStyle="1" w:styleId="Indeks">
    <w:name w:val="Indeks"/>
    <w:basedOn w:val="Normalny"/>
    <w:rsid w:val="00163963"/>
    <w:pPr>
      <w:suppressLineNumbers/>
    </w:pPr>
    <w:rPr>
      <w:rFonts w:cs="Tahoma"/>
    </w:rPr>
  </w:style>
  <w:style w:type="paragraph" w:styleId="Nagwek">
    <w:name w:val="header"/>
    <w:basedOn w:val="Normalny"/>
    <w:rsid w:val="00163963"/>
    <w:pPr>
      <w:tabs>
        <w:tab w:val="center" w:pos="4536"/>
        <w:tab w:val="right" w:pos="9072"/>
      </w:tabs>
    </w:pPr>
    <w:rPr>
      <w:sz w:val="24"/>
    </w:rPr>
  </w:style>
  <w:style w:type="paragraph" w:styleId="Stopka">
    <w:name w:val="footer"/>
    <w:basedOn w:val="Normalny"/>
    <w:uiPriority w:val="99"/>
    <w:rsid w:val="00163963"/>
    <w:pPr>
      <w:tabs>
        <w:tab w:val="center" w:pos="4536"/>
        <w:tab w:val="right" w:pos="9072"/>
      </w:tabs>
    </w:pPr>
  </w:style>
  <w:style w:type="paragraph" w:customStyle="1" w:styleId="Tekstpodstawowywcity31">
    <w:name w:val="Tekst podstawowy wcięty 31"/>
    <w:basedOn w:val="Normalny"/>
    <w:rsid w:val="00163963"/>
    <w:pPr>
      <w:ind w:firstLine="708"/>
    </w:pPr>
    <w:rPr>
      <w:sz w:val="24"/>
    </w:rPr>
  </w:style>
  <w:style w:type="paragraph" w:customStyle="1" w:styleId="Zawartotabeli">
    <w:name w:val="Zawartość tabeli"/>
    <w:basedOn w:val="Normalny"/>
    <w:rsid w:val="00163963"/>
    <w:pPr>
      <w:suppressLineNumbers/>
    </w:pPr>
  </w:style>
  <w:style w:type="paragraph" w:customStyle="1" w:styleId="Nagwektabeli">
    <w:name w:val="Nagłówek tabeli"/>
    <w:basedOn w:val="Zawartotabeli"/>
    <w:rsid w:val="00163963"/>
    <w:pPr>
      <w:jc w:val="center"/>
    </w:pPr>
    <w:rPr>
      <w:b/>
      <w:bCs/>
    </w:rPr>
  </w:style>
  <w:style w:type="character" w:customStyle="1" w:styleId="head1">
    <w:name w:val="head1"/>
    <w:basedOn w:val="Domylnaczcionkaakapitu"/>
    <w:rsid w:val="00101030"/>
  </w:style>
  <w:style w:type="character" w:customStyle="1" w:styleId="Nagwek3Znak">
    <w:name w:val="Nagłówek 3 Znak"/>
    <w:link w:val="Nagwek3"/>
    <w:uiPriority w:val="9"/>
    <w:rsid w:val="00C90F17"/>
    <w:rPr>
      <w:rFonts w:ascii="Cambria" w:eastAsia="Times New Roman" w:hAnsi="Cambria" w:cs="Times New Roman"/>
      <w:b/>
      <w:bCs/>
      <w:color w:val="4F81BD"/>
      <w:lang w:eastAsia="ar-SA"/>
    </w:rPr>
  </w:style>
  <w:style w:type="paragraph" w:styleId="Tekstprzypisukocowego">
    <w:name w:val="endnote text"/>
    <w:basedOn w:val="Normalny"/>
    <w:link w:val="TekstprzypisukocowegoZnak"/>
    <w:uiPriority w:val="99"/>
    <w:semiHidden/>
    <w:unhideWhenUsed/>
    <w:rsid w:val="008112C4"/>
    <w:rPr>
      <w:rFonts w:cs="Times New Roman"/>
      <w:lang w:val="x-none"/>
    </w:rPr>
  </w:style>
  <w:style w:type="character" w:customStyle="1" w:styleId="TekstprzypisukocowegoZnak">
    <w:name w:val="Tekst przypisu końcowego Znak"/>
    <w:link w:val="Tekstprzypisukocowego"/>
    <w:uiPriority w:val="99"/>
    <w:semiHidden/>
    <w:rsid w:val="008112C4"/>
    <w:rPr>
      <w:rFonts w:cs="Calibri"/>
      <w:lang w:eastAsia="ar-SA"/>
    </w:rPr>
  </w:style>
  <w:style w:type="character" w:styleId="Odwoanieprzypisukocowego">
    <w:name w:val="endnote reference"/>
    <w:uiPriority w:val="99"/>
    <w:semiHidden/>
    <w:unhideWhenUsed/>
    <w:rsid w:val="008112C4"/>
    <w:rPr>
      <w:vertAlign w:val="superscript"/>
    </w:rPr>
  </w:style>
  <w:style w:type="character" w:styleId="Odwoaniedokomentarza">
    <w:name w:val="annotation reference"/>
    <w:uiPriority w:val="99"/>
    <w:semiHidden/>
    <w:unhideWhenUsed/>
    <w:rsid w:val="00241CD4"/>
    <w:rPr>
      <w:sz w:val="16"/>
      <w:szCs w:val="16"/>
    </w:rPr>
  </w:style>
  <w:style w:type="paragraph" w:styleId="Tekstkomentarza">
    <w:name w:val="annotation text"/>
    <w:basedOn w:val="Normalny"/>
    <w:link w:val="TekstkomentarzaZnak"/>
    <w:uiPriority w:val="99"/>
    <w:semiHidden/>
    <w:unhideWhenUsed/>
    <w:rsid w:val="00241CD4"/>
    <w:rPr>
      <w:rFonts w:cs="Times New Roman"/>
      <w:lang w:val="x-none"/>
    </w:rPr>
  </w:style>
  <w:style w:type="character" w:customStyle="1" w:styleId="TekstkomentarzaZnak">
    <w:name w:val="Tekst komentarza Znak"/>
    <w:link w:val="Tekstkomentarza"/>
    <w:uiPriority w:val="99"/>
    <w:semiHidden/>
    <w:rsid w:val="00241CD4"/>
    <w:rPr>
      <w:rFonts w:cs="Calibri"/>
      <w:lang w:eastAsia="ar-SA"/>
    </w:rPr>
  </w:style>
  <w:style w:type="paragraph" w:styleId="Tematkomentarza">
    <w:name w:val="annotation subject"/>
    <w:basedOn w:val="Tekstkomentarza"/>
    <w:next w:val="Tekstkomentarza"/>
    <w:link w:val="TematkomentarzaZnak"/>
    <w:uiPriority w:val="99"/>
    <w:semiHidden/>
    <w:unhideWhenUsed/>
    <w:rsid w:val="00241CD4"/>
    <w:rPr>
      <w:b/>
      <w:bCs/>
    </w:rPr>
  </w:style>
  <w:style w:type="character" w:customStyle="1" w:styleId="TematkomentarzaZnak">
    <w:name w:val="Temat komentarza Znak"/>
    <w:link w:val="Tematkomentarza"/>
    <w:uiPriority w:val="99"/>
    <w:semiHidden/>
    <w:rsid w:val="00241CD4"/>
    <w:rPr>
      <w:rFonts w:cs="Calibri"/>
      <w:b/>
      <w:bCs/>
      <w:lang w:eastAsia="ar-SA"/>
    </w:rPr>
  </w:style>
  <w:style w:type="paragraph" w:styleId="Tekstdymka">
    <w:name w:val="Balloon Text"/>
    <w:basedOn w:val="Normalny"/>
    <w:link w:val="TekstdymkaZnak"/>
    <w:uiPriority w:val="99"/>
    <w:semiHidden/>
    <w:unhideWhenUsed/>
    <w:rsid w:val="00241CD4"/>
    <w:rPr>
      <w:rFonts w:ascii="Tahoma" w:hAnsi="Tahoma" w:cs="Times New Roman"/>
      <w:sz w:val="16"/>
      <w:szCs w:val="16"/>
      <w:lang w:val="x-none"/>
    </w:rPr>
  </w:style>
  <w:style w:type="character" w:customStyle="1" w:styleId="TekstdymkaZnak">
    <w:name w:val="Tekst dymka Znak"/>
    <w:link w:val="Tekstdymka"/>
    <w:uiPriority w:val="99"/>
    <w:semiHidden/>
    <w:rsid w:val="00241CD4"/>
    <w:rPr>
      <w:rFonts w:ascii="Tahoma" w:hAnsi="Tahoma" w:cs="Tahoma"/>
      <w:sz w:val="16"/>
      <w:szCs w:val="16"/>
      <w:lang w:eastAsia="ar-SA"/>
    </w:rPr>
  </w:style>
  <w:style w:type="paragraph" w:styleId="Akapitzlist">
    <w:name w:val="List Paragraph"/>
    <w:aliases w:val="Obiekt,Nagłówek_JP,normalny tekst,Akapit z listą4,List Paragraph1,Wyliczanie,Akapit z listą31,Numerowanie,BulletC,List Paragraph,Akapit z listą11,Bullets,Kolorowa lista — akcent 11,normalny,Wypunktowanie,EST_akapit z listą,Akapit z listą3"/>
    <w:basedOn w:val="Normalny"/>
    <w:link w:val="AkapitzlistZnak"/>
    <w:uiPriority w:val="34"/>
    <w:qFormat/>
    <w:rsid w:val="00B47C4E"/>
    <w:pPr>
      <w:suppressAutoHyphens w:val="0"/>
      <w:spacing w:after="200" w:line="276" w:lineRule="auto"/>
      <w:ind w:left="720"/>
      <w:contextualSpacing/>
    </w:pPr>
    <w:rPr>
      <w:rFonts w:ascii="Calibri" w:eastAsia="Calibri" w:hAnsi="Calibri" w:cs="Times New Roman"/>
      <w:sz w:val="22"/>
      <w:szCs w:val="22"/>
      <w:lang w:eastAsia="en-US"/>
    </w:rPr>
  </w:style>
  <w:style w:type="paragraph" w:styleId="Tekstpodstawowywcity">
    <w:name w:val="Body Text Indent"/>
    <w:basedOn w:val="Normalny"/>
    <w:link w:val="TekstpodstawowywcityZnak"/>
    <w:uiPriority w:val="99"/>
    <w:semiHidden/>
    <w:unhideWhenUsed/>
    <w:rsid w:val="004C7A9A"/>
    <w:pPr>
      <w:spacing w:after="120"/>
      <w:ind w:left="283"/>
    </w:pPr>
    <w:rPr>
      <w:rFonts w:cs="Times New Roman"/>
      <w:lang w:val="x-none"/>
    </w:rPr>
  </w:style>
  <w:style w:type="character" w:customStyle="1" w:styleId="TekstpodstawowywcityZnak">
    <w:name w:val="Tekst podstawowy wcięty Znak"/>
    <w:link w:val="Tekstpodstawowywcity"/>
    <w:uiPriority w:val="99"/>
    <w:semiHidden/>
    <w:rsid w:val="004C7A9A"/>
    <w:rPr>
      <w:rFonts w:cs="Calibri"/>
      <w:lang w:eastAsia="ar-SA"/>
    </w:rPr>
  </w:style>
  <w:style w:type="paragraph" w:styleId="Tekstpodstawowywcity3">
    <w:name w:val="Body Text Indent 3"/>
    <w:basedOn w:val="Normalny"/>
    <w:link w:val="Tekstpodstawowywcity3Znak"/>
    <w:rsid w:val="0085531B"/>
    <w:pPr>
      <w:suppressAutoHyphens w:val="0"/>
      <w:spacing w:after="120"/>
      <w:ind w:left="283"/>
    </w:pPr>
    <w:rPr>
      <w:rFonts w:cs="Times New Roman"/>
      <w:sz w:val="24"/>
      <w:lang w:val="x-none" w:eastAsia="x-none"/>
    </w:rPr>
  </w:style>
  <w:style w:type="character" w:customStyle="1" w:styleId="Tekstpodstawowywcity3Znak1">
    <w:name w:val="Tekst podstawowy wcięty 3 Znak1"/>
    <w:uiPriority w:val="99"/>
    <w:semiHidden/>
    <w:rsid w:val="0085531B"/>
    <w:rPr>
      <w:rFonts w:cs="Calibri"/>
      <w:sz w:val="16"/>
      <w:szCs w:val="16"/>
      <w:lang w:eastAsia="ar-SA"/>
    </w:rPr>
  </w:style>
  <w:style w:type="paragraph" w:customStyle="1" w:styleId="Default">
    <w:name w:val="Default"/>
    <w:rsid w:val="00275472"/>
    <w:pPr>
      <w:autoSpaceDE w:val="0"/>
      <w:autoSpaceDN w:val="0"/>
      <w:adjustRightInd w:val="0"/>
    </w:pPr>
    <w:rPr>
      <w:rFonts w:ascii="Arial" w:hAnsi="Arial" w:cs="Arial"/>
      <w:color w:val="000000"/>
      <w:sz w:val="24"/>
      <w:szCs w:val="24"/>
    </w:rPr>
  </w:style>
  <w:style w:type="character" w:customStyle="1" w:styleId="luchili">
    <w:name w:val="luc_hili"/>
    <w:basedOn w:val="Domylnaczcionkaakapitu"/>
    <w:rsid w:val="00EA726F"/>
  </w:style>
  <w:style w:type="character" w:styleId="Hipercze">
    <w:name w:val="Hyperlink"/>
    <w:uiPriority w:val="99"/>
    <w:unhideWhenUsed/>
    <w:rsid w:val="00E10DAA"/>
    <w:rPr>
      <w:color w:val="0000FF"/>
      <w:u w:val="single"/>
    </w:rPr>
  </w:style>
  <w:style w:type="paragraph" w:customStyle="1" w:styleId="uzasadnienie">
    <w:name w:val="uzasadnienie"/>
    <w:basedOn w:val="Normalny"/>
    <w:rsid w:val="00BB7419"/>
    <w:pPr>
      <w:suppressAutoHyphens w:val="0"/>
      <w:spacing w:before="100" w:beforeAutospacing="1" w:after="100" w:afterAutospacing="1"/>
    </w:pPr>
    <w:rPr>
      <w:rFonts w:cs="Times New Roman"/>
      <w:sz w:val="24"/>
      <w:szCs w:val="24"/>
      <w:lang w:eastAsia="pl-PL"/>
    </w:rPr>
  </w:style>
  <w:style w:type="character" w:customStyle="1" w:styleId="Nagwek2Znak">
    <w:name w:val="Nagłówek 2 Znak"/>
    <w:link w:val="Nagwek2"/>
    <w:uiPriority w:val="9"/>
    <w:semiHidden/>
    <w:rsid w:val="00654529"/>
    <w:rPr>
      <w:rFonts w:ascii="Cambria" w:eastAsia="Times New Roman" w:hAnsi="Cambria" w:cs="Times New Roman"/>
      <w:b/>
      <w:bCs/>
      <w:i/>
      <w:iCs/>
      <w:sz w:val="28"/>
      <w:szCs w:val="28"/>
      <w:lang w:eastAsia="ar-SA"/>
    </w:rPr>
  </w:style>
  <w:style w:type="character" w:customStyle="1" w:styleId="b1">
    <w:name w:val="b1"/>
    <w:rsid w:val="001D360C"/>
    <w:rPr>
      <w:b/>
      <w:bCs/>
    </w:rPr>
  </w:style>
  <w:style w:type="character" w:customStyle="1" w:styleId="st">
    <w:name w:val="st"/>
    <w:rsid w:val="005968E6"/>
  </w:style>
  <w:style w:type="character" w:styleId="Uwydatnienie">
    <w:name w:val="Emphasis"/>
    <w:qFormat/>
    <w:rsid w:val="005968E6"/>
    <w:rPr>
      <w:i/>
      <w:iCs/>
    </w:rPr>
  </w:style>
  <w:style w:type="character" w:customStyle="1" w:styleId="Inne">
    <w:name w:val="Inne_"/>
    <w:basedOn w:val="Domylnaczcionkaakapitu"/>
    <w:link w:val="Inne0"/>
    <w:rsid w:val="00496E7F"/>
    <w:rPr>
      <w:rFonts w:ascii="Arial" w:eastAsia="Arial" w:hAnsi="Arial" w:cs="Arial"/>
      <w:sz w:val="22"/>
      <w:szCs w:val="22"/>
      <w:shd w:val="clear" w:color="auto" w:fill="FFFFFF"/>
    </w:rPr>
  </w:style>
  <w:style w:type="character" w:customStyle="1" w:styleId="Podpistabeli">
    <w:name w:val="Podpis tabeli_"/>
    <w:basedOn w:val="Domylnaczcionkaakapitu"/>
    <w:link w:val="Podpistabeli0"/>
    <w:rsid w:val="00496E7F"/>
    <w:rPr>
      <w:rFonts w:ascii="Arial" w:eastAsia="Arial" w:hAnsi="Arial" w:cs="Arial"/>
      <w:sz w:val="22"/>
      <w:szCs w:val="22"/>
      <w:shd w:val="clear" w:color="auto" w:fill="FFFFFF"/>
    </w:rPr>
  </w:style>
  <w:style w:type="character" w:customStyle="1" w:styleId="Teksttreci">
    <w:name w:val="Tekst treści_"/>
    <w:basedOn w:val="Domylnaczcionkaakapitu"/>
    <w:link w:val="Teksttreci0"/>
    <w:rsid w:val="00496E7F"/>
    <w:rPr>
      <w:rFonts w:ascii="Arial" w:eastAsia="Arial" w:hAnsi="Arial" w:cs="Arial"/>
      <w:sz w:val="22"/>
      <w:szCs w:val="22"/>
      <w:shd w:val="clear" w:color="auto" w:fill="FFFFFF"/>
    </w:rPr>
  </w:style>
  <w:style w:type="paragraph" w:customStyle="1" w:styleId="Inne0">
    <w:name w:val="Inne"/>
    <w:basedOn w:val="Normalny"/>
    <w:link w:val="Inne"/>
    <w:rsid w:val="00496E7F"/>
    <w:pPr>
      <w:widowControl w:val="0"/>
      <w:shd w:val="clear" w:color="auto" w:fill="FFFFFF"/>
      <w:suppressAutoHyphens w:val="0"/>
    </w:pPr>
    <w:rPr>
      <w:rFonts w:ascii="Arial" w:eastAsia="Arial" w:hAnsi="Arial" w:cs="Arial"/>
      <w:sz w:val="22"/>
      <w:szCs w:val="22"/>
      <w:lang w:eastAsia="pl-PL"/>
    </w:rPr>
  </w:style>
  <w:style w:type="paragraph" w:customStyle="1" w:styleId="Podpistabeli0">
    <w:name w:val="Podpis tabeli"/>
    <w:basedOn w:val="Normalny"/>
    <w:link w:val="Podpistabeli"/>
    <w:rsid w:val="00496E7F"/>
    <w:pPr>
      <w:widowControl w:val="0"/>
      <w:shd w:val="clear" w:color="auto" w:fill="FFFFFF"/>
      <w:suppressAutoHyphens w:val="0"/>
    </w:pPr>
    <w:rPr>
      <w:rFonts w:ascii="Arial" w:eastAsia="Arial" w:hAnsi="Arial" w:cs="Arial"/>
      <w:sz w:val="22"/>
      <w:szCs w:val="22"/>
      <w:lang w:eastAsia="pl-PL"/>
    </w:rPr>
  </w:style>
  <w:style w:type="paragraph" w:customStyle="1" w:styleId="Teksttreci0">
    <w:name w:val="Tekst treści"/>
    <w:basedOn w:val="Normalny"/>
    <w:link w:val="Teksttreci"/>
    <w:rsid w:val="00496E7F"/>
    <w:pPr>
      <w:widowControl w:val="0"/>
      <w:shd w:val="clear" w:color="auto" w:fill="FFFFFF"/>
      <w:suppressAutoHyphens w:val="0"/>
    </w:pPr>
    <w:rPr>
      <w:rFonts w:ascii="Arial" w:eastAsia="Arial" w:hAnsi="Arial" w:cs="Arial"/>
      <w:sz w:val="22"/>
      <w:szCs w:val="22"/>
      <w:lang w:eastAsia="pl-PL"/>
    </w:rPr>
  </w:style>
  <w:style w:type="table" w:styleId="Tabela-Siatka">
    <w:name w:val="Table Grid"/>
    <w:basedOn w:val="Standardowy"/>
    <w:uiPriority w:val="59"/>
    <w:rsid w:val="00496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1D2DF7"/>
    <w:rPr>
      <w:rFonts w:ascii="Calibri" w:eastAsia="Calibri" w:hAnsi="Calibri"/>
      <w:sz w:val="22"/>
      <w:szCs w:val="22"/>
      <w:lang w:eastAsia="en-US"/>
    </w:rPr>
  </w:style>
  <w:style w:type="character" w:customStyle="1" w:styleId="AkapitzlistZnak">
    <w:name w:val="Akapit z listą Znak"/>
    <w:aliases w:val="Obiekt Znak,Nagłówek_JP Znak,normalny tekst Znak,Akapit z listą4 Znak,List Paragraph1 Znak,Wyliczanie Znak,Akapit z listą31 Znak,Numerowanie Znak,BulletC Znak,List Paragraph Znak,Akapit z listą11 Znak,Bullets Znak,normalny Znak"/>
    <w:link w:val="Akapitzlist"/>
    <w:uiPriority w:val="34"/>
    <w:qFormat/>
    <w:rsid w:val="00604902"/>
    <w:rPr>
      <w:rFonts w:ascii="Calibri" w:eastAsia="Calibri" w:hAnsi="Calibri"/>
      <w:sz w:val="22"/>
      <w:szCs w:val="22"/>
      <w:lang w:eastAsia="en-US"/>
    </w:rPr>
  </w:style>
  <w:style w:type="paragraph" w:styleId="Poprawka">
    <w:name w:val="Revision"/>
    <w:hidden/>
    <w:uiPriority w:val="99"/>
    <w:semiHidden/>
    <w:rsid w:val="0098444F"/>
    <w:rPr>
      <w:rFonts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7322">
      <w:bodyDiv w:val="1"/>
      <w:marLeft w:val="0"/>
      <w:marRight w:val="0"/>
      <w:marTop w:val="0"/>
      <w:marBottom w:val="0"/>
      <w:divBdr>
        <w:top w:val="none" w:sz="0" w:space="0" w:color="auto"/>
        <w:left w:val="none" w:sz="0" w:space="0" w:color="auto"/>
        <w:bottom w:val="none" w:sz="0" w:space="0" w:color="auto"/>
        <w:right w:val="none" w:sz="0" w:space="0" w:color="auto"/>
      </w:divBdr>
      <w:divsChild>
        <w:div w:id="165367537">
          <w:marLeft w:val="0"/>
          <w:marRight w:val="0"/>
          <w:marTop w:val="0"/>
          <w:marBottom w:val="0"/>
          <w:divBdr>
            <w:top w:val="none" w:sz="0" w:space="0" w:color="auto"/>
            <w:left w:val="none" w:sz="0" w:space="0" w:color="auto"/>
            <w:bottom w:val="none" w:sz="0" w:space="0" w:color="auto"/>
            <w:right w:val="none" w:sz="0" w:space="0" w:color="auto"/>
          </w:divBdr>
          <w:divsChild>
            <w:div w:id="1122188599">
              <w:marLeft w:val="0"/>
              <w:marRight w:val="0"/>
              <w:marTop w:val="0"/>
              <w:marBottom w:val="0"/>
              <w:divBdr>
                <w:top w:val="none" w:sz="0" w:space="0" w:color="auto"/>
                <w:left w:val="none" w:sz="0" w:space="0" w:color="auto"/>
                <w:bottom w:val="none" w:sz="0" w:space="0" w:color="auto"/>
                <w:right w:val="none" w:sz="0" w:space="0" w:color="auto"/>
              </w:divBdr>
              <w:divsChild>
                <w:div w:id="1990549896">
                  <w:marLeft w:val="0"/>
                  <w:marRight w:val="0"/>
                  <w:marTop w:val="0"/>
                  <w:marBottom w:val="0"/>
                  <w:divBdr>
                    <w:top w:val="none" w:sz="0" w:space="0" w:color="auto"/>
                    <w:left w:val="none" w:sz="0" w:space="0" w:color="auto"/>
                    <w:bottom w:val="none" w:sz="0" w:space="0" w:color="auto"/>
                    <w:right w:val="none" w:sz="0" w:space="0" w:color="auto"/>
                  </w:divBdr>
                  <w:divsChild>
                    <w:div w:id="86128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33744">
      <w:bodyDiv w:val="1"/>
      <w:marLeft w:val="0"/>
      <w:marRight w:val="0"/>
      <w:marTop w:val="0"/>
      <w:marBottom w:val="0"/>
      <w:divBdr>
        <w:top w:val="none" w:sz="0" w:space="0" w:color="auto"/>
        <w:left w:val="none" w:sz="0" w:space="0" w:color="auto"/>
        <w:bottom w:val="none" w:sz="0" w:space="0" w:color="auto"/>
        <w:right w:val="none" w:sz="0" w:space="0" w:color="auto"/>
      </w:divBdr>
      <w:divsChild>
        <w:div w:id="1836335492">
          <w:marLeft w:val="0"/>
          <w:marRight w:val="0"/>
          <w:marTop w:val="0"/>
          <w:marBottom w:val="0"/>
          <w:divBdr>
            <w:top w:val="none" w:sz="0" w:space="0" w:color="auto"/>
            <w:left w:val="none" w:sz="0" w:space="0" w:color="auto"/>
            <w:bottom w:val="none" w:sz="0" w:space="0" w:color="auto"/>
            <w:right w:val="none" w:sz="0" w:space="0" w:color="auto"/>
          </w:divBdr>
          <w:divsChild>
            <w:div w:id="502866152">
              <w:marLeft w:val="0"/>
              <w:marRight w:val="0"/>
              <w:marTop w:val="0"/>
              <w:marBottom w:val="0"/>
              <w:divBdr>
                <w:top w:val="none" w:sz="0" w:space="0" w:color="auto"/>
                <w:left w:val="none" w:sz="0" w:space="0" w:color="auto"/>
                <w:bottom w:val="none" w:sz="0" w:space="0" w:color="auto"/>
                <w:right w:val="none" w:sz="0" w:space="0" w:color="auto"/>
              </w:divBdr>
              <w:divsChild>
                <w:div w:id="1868130562">
                  <w:marLeft w:val="0"/>
                  <w:marRight w:val="0"/>
                  <w:marTop w:val="0"/>
                  <w:marBottom w:val="0"/>
                  <w:divBdr>
                    <w:top w:val="none" w:sz="0" w:space="0" w:color="auto"/>
                    <w:left w:val="none" w:sz="0" w:space="0" w:color="auto"/>
                    <w:bottom w:val="none" w:sz="0" w:space="0" w:color="auto"/>
                    <w:right w:val="none" w:sz="0" w:space="0" w:color="auto"/>
                  </w:divBdr>
                  <w:divsChild>
                    <w:div w:id="158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21315">
      <w:bodyDiv w:val="1"/>
      <w:marLeft w:val="0"/>
      <w:marRight w:val="0"/>
      <w:marTop w:val="0"/>
      <w:marBottom w:val="0"/>
      <w:divBdr>
        <w:top w:val="none" w:sz="0" w:space="0" w:color="auto"/>
        <w:left w:val="none" w:sz="0" w:space="0" w:color="auto"/>
        <w:bottom w:val="none" w:sz="0" w:space="0" w:color="auto"/>
        <w:right w:val="none" w:sz="0" w:space="0" w:color="auto"/>
      </w:divBdr>
      <w:divsChild>
        <w:div w:id="253369853">
          <w:marLeft w:val="0"/>
          <w:marRight w:val="0"/>
          <w:marTop w:val="0"/>
          <w:marBottom w:val="0"/>
          <w:divBdr>
            <w:top w:val="none" w:sz="0" w:space="0" w:color="auto"/>
            <w:left w:val="none" w:sz="0" w:space="0" w:color="auto"/>
            <w:bottom w:val="none" w:sz="0" w:space="0" w:color="auto"/>
            <w:right w:val="none" w:sz="0" w:space="0" w:color="auto"/>
          </w:divBdr>
          <w:divsChild>
            <w:div w:id="40054294">
              <w:marLeft w:val="0"/>
              <w:marRight w:val="0"/>
              <w:marTop w:val="0"/>
              <w:marBottom w:val="0"/>
              <w:divBdr>
                <w:top w:val="none" w:sz="0" w:space="0" w:color="auto"/>
                <w:left w:val="none" w:sz="0" w:space="0" w:color="auto"/>
                <w:bottom w:val="none" w:sz="0" w:space="0" w:color="auto"/>
                <w:right w:val="none" w:sz="0" w:space="0" w:color="auto"/>
              </w:divBdr>
              <w:divsChild>
                <w:div w:id="1598518263">
                  <w:marLeft w:val="0"/>
                  <w:marRight w:val="0"/>
                  <w:marTop w:val="0"/>
                  <w:marBottom w:val="0"/>
                  <w:divBdr>
                    <w:top w:val="none" w:sz="0" w:space="0" w:color="auto"/>
                    <w:left w:val="none" w:sz="0" w:space="0" w:color="auto"/>
                    <w:bottom w:val="none" w:sz="0" w:space="0" w:color="auto"/>
                    <w:right w:val="none" w:sz="0" w:space="0" w:color="auto"/>
                  </w:divBdr>
                  <w:divsChild>
                    <w:div w:id="6847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364004">
      <w:bodyDiv w:val="1"/>
      <w:marLeft w:val="0"/>
      <w:marRight w:val="0"/>
      <w:marTop w:val="0"/>
      <w:marBottom w:val="0"/>
      <w:divBdr>
        <w:top w:val="none" w:sz="0" w:space="0" w:color="auto"/>
        <w:left w:val="none" w:sz="0" w:space="0" w:color="auto"/>
        <w:bottom w:val="none" w:sz="0" w:space="0" w:color="auto"/>
        <w:right w:val="none" w:sz="0" w:space="0" w:color="auto"/>
      </w:divBdr>
      <w:divsChild>
        <w:div w:id="422341129">
          <w:marLeft w:val="120"/>
          <w:marRight w:val="0"/>
          <w:marTop w:val="0"/>
          <w:marBottom w:val="0"/>
          <w:divBdr>
            <w:top w:val="none" w:sz="0" w:space="0" w:color="auto"/>
            <w:left w:val="none" w:sz="0" w:space="0" w:color="auto"/>
            <w:bottom w:val="none" w:sz="0" w:space="0" w:color="auto"/>
            <w:right w:val="none" w:sz="0" w:space="0" w:color="auto"/>
          </w:divBdr>
        </w:div>
        <w:div w:id="1157310017">
          <w:marLeft w:val="0"/>
          <w:marRight w:val="0"/>
          <w:marTop w:val="0"/>
          <w:marBottom w:val="0"/>
          <w:divBdr>
            <w:top w:val="none" w:sz="0" w:space="0" w:color="auto"/>
            <w:left w:val="none" w:sz="0" w:space="0" w:color="auto"/>
            <w:bottom w:val="none" w:sz="0" w:space="0" w:color="auto"/>
            <w:right w:val="none" w:sz="0" w:space="0" w:color="auto"/>
          </w:divBdr>
        </w:div>
      </w:divsChild>
    </w:div>
    <w:div w:id="280453360">
      <w:bodyDiv w:val="1"/>
      <w:marLeft w:val="0"/>
      <w:marRight w:val="0"/>
      <w:marTop w:val="0"/>
      <w:marBottom w:val="0"/>
      <w:divBdr>
        <w:top w:val="none" w:sz="0" w:space="0" w:color="auto"/>
        <w:left w:val="none" w:sz="0" w:space="0" w:color="auto"/>
        <w:bottom w:val="none" w:sz="0" w:space="0" w:color="auto"/>
        <w:right w:val="none" w:sz="0" w:space="0" w:color="auto"/>
      </w:divBdr>
      <w:divsChild>
        <w:div w:id="1963681856">
          <w:marLeft w:val="0"/>
          <w:marRight w:val="0"/>
          <w:marTop w:val="0"/>
          <w:marBottom w:val="0"/>
          <w:divBdr>
            <w:top w:val="none" w:sz="0" w:space="0" w:color="auto"/>
            <w:left w:val="none" w:sz="0" w:space="0" w:color="auto"/>
            <w:bottom w:val="none" w:sz="0" w:space="0" w:color="auto"/>
            <w:right w:val="none" w:sz="0" w:space="0" w:color="auto"/>
          </w:divBdr>
          <w:divsChild>
            <w:div w:id="286397121">
              <w:marLeft w:val="0"/>
              <w:marRight w:val="0"/>
              <w:marTop w:val="0"/>
              <w:marBottom w:val="0"/>
              <w:divBdr>
                <w:top w:val="none" w:sz="0" w:space="0" w:color="auto"/>
                <w:left w:val="none" w:sz="0" w:space="0" w:color="auto"/>
                <w:bottom w:val="none" w:sz="0" w:space="0" w:color="auto"/>
                <w:right w:val="none" w:sz="0" w:space="0" w:color="auto"/>
              </w:divBdr>
              <w:divsChild>
                <w:div w:id="1750538686">
                  <w:marLeft w:val="0"/>
                  <w:marRight w:val="0"/>
                  <w:marTop w:val="0"/>
                  <w:marBottom w:val="0"/>
                  <w:divBdr>
                    <w:top w:val="none" w:sz="0" w:space="0" w:color="auto"/>
                    <w:left w:val="none" w:sz="0" w:space="0" w:color="auto"/>
                    <w:bottom w:val="none" w:sz="0" w:space="0" w:color="auto"/>
                    <w:right w:val="none" w:sz="0" w:space="0" w:color="auto"/>
                  </w:divBdr>
                  <w:divsChild>
                    <w:div w:id="41289810">
                      <w:marLeft w:val="0"/>
                      <w:marRight w:val="0"/>
                      <w:marTop w:val="0"/>
                      <w:marBottom w:val="0"/>
                      <w:divBdr>
                        <w:top w:val="none" w:sz="0" w:space="0" w:color="auto"/>
                        <w:left w:val="none" w:sz="0" w:space="0" w:color="auto"/>
                        <w:bottom w:val="none" w:sz="0" w:space="0" w:color="auto"/>
                        <w:right w:val="none" w:sz="0" w:space="0" w:color="auto"/>
                      </w:divBdr>
                    </w:div>
                    <w:div w:id="53554572">
                      <w:marLeft w:val="0"/>
                      <w:marRight w:val="0"/>
                      <w:marTop w:val="0"/>
                      <w:marBottom w:val="0"/>
                      <w:divBdr>
                        <w:top w:val="none" w:sz="0" w:space="0" w:color="auto"/>
                        <w:left w:val="none" w:sz="0" w:space="0" w:color="auto"/>
                        <w:bottom w:val="none" w:sz="0" w:space="0" w:color="auto"/>
                        <w:right w:val="none" w:sz="0" w:space="0" w:color="auto"/>
                      </w:divBdr>
                    </w:div>
                    <w:div w:id="419789225">
                      <w:marLeft w:val="0"/>
                      <w:marRight w:val="0"/>
                      <w:marTop w:val="0"/>
                      <w:marBottom w:val="0"/>
                      <w:divBdr>
                        <w:top w:val="none" w:sz="0" w:space="0" w:color="auto"/>
                        <w:left w:val="none" w:sz="0" w:space="0" w:color="auto"/>
                        <w:bottom w:val="none" w:sz="0" w:space="0" w:color="auto"/>
                        <w:right w:val="none" w:sz="0" w:space="0" w:color="auto"/>
                      </w:divBdr>
                    </w:div>
                    <w:div w:id="538205164">
                      <w:marLeft w:val="0"/>
                      <w:marRight w:val="0"/>
                      <w:marTop w:val="0"/>
                      <w:marBottom w:val="0"/>
                      <w:divBdr>
                        <w:top w:val="none" w:sz="0" w:space="0" w:color="auto"/>
                        <w:left w:val="none" w:sz="0" w:space="0" w:color="auto"/>
                        <w:bottom w:val="none" w:sz="0" w:space="0" w:color="auto"/>
                        <w:right w:val="none" w:sz="0" w:space="0" w:color="auto"/>
                      </w:divBdr>
                    </w:div>
                    <w:div w:id="605969728">
                      <w:marLeft w:val="0"/>
                      <w:marRight w:val="0"/>
                      <w:marTop w:val="0"/>
                      <w:marBottom w:val="0"/>
                      <w:divBdr>
                        <w:top w:val="none" w:sz="0" w:space="0" w:color="auto"/>
                        <w:left w:val="none" w:sz="0" w:space="0" w:color="auto"/>
                        <w:bottom w:val="none" w:sz="0" w:space="0" w:color="auto"/>
                        <w:right w:val="none" w:sz="0" w:space="0" w:color="auto"/>
                      </w:divBdr>
                    </w:div>
                    <w:div w:id="1013338842">
                      <w:marLeft w:val="0"/>
                      <w:marRight w:val="0"/>
                      <w:marTop w:val="0"/>
                      <w:marBottom w:val="0"/>
                      <w:divBdr>
                        <w:top w:val="none" w:sz="0" w:space="0" w:color="auto"/>
                        <w:left w:val="none" w:sz="0" w:space="0" w:color="auto"/>
                        <w:bottom w:val="none" w:sz="0" w:space="0" w:color="auto"/>
                        <w:right w:val="none" w:sz="0" w:space="0" w:color="auto"/>
                      </w:divBdr>
                    </w:div>
                    <w:div w:id="1024789931">
                      <w:marLeft w:val="0"/>
                      <w:marRight w:val="0"/>
                      <w:marTop w:val="0"/>
                      <w:marBottom w:val="0"/>
                      <w:divBdr>
                        <w:top w:val="none" w:sz="0" w:space="0" w:color="auto"/>
                        <w:left w:val="none" w:sz="0" w:space="0" w:color="auto"/>
                        <w:bottom w:val="none" w:sz="0" w:space="0" w:color="auto"/>
                        <w:right w:val="none" w:sz="0" w:space="0" w:color="auto"/>
                      </w:divBdr>
                    </w:div>
                    <w:div w:id="1231307021">
                      <w:marLeft w:val="0"/>
                      <w:marRight w:val="0"/>
                      <w:marTop w:val="0"/>
                      <w:marBottom w:val="0"/>
                      <w:divBdr>
                        <w:top w:val="none" w:sz="0" w:space="0" w:color="auto"/>
                        <w:left w:val="none" w:sz="0" w:space="0" w:color="auto"/>
                        <w:bottom w:val="none" w:sz="0" w:space="0" w:color="auto"/>
                        <w:right w:val="none" w:sz="0" w:space="0" w:color="auto"/>
                      </w:divBdr>
                    </w:div>
                    <w:div w:id="1380057757">
                      <w:marLeft w:val="0"/>
                      <w:marRight w:val="0"/>
                      <w:marTop w:val="0"/>
                      <w:marBottom w:val="0"/>
                      <w:divBdr>
                        <w:top w:val="none" w:sz="0" w:space="0" w:color="auto"/>
                        <w:left w:val="none" w:sz="0" w:space="0" w:color="auto"/>
                        <w:bottom w:val="none" w:sz="0" w:space="0" w:color="auto"/>
                        <w:right w:val="none" w:sz="0" w:space="0" w:color="auto"/>
                      </w:divBdr>
                    </w:div>
                    <w:div w:id="1777942053">
                      <w:marLeft w:val="0"/>
                      <w:marRight w:val="0"/>
                      <w:marTop w:val="0"/>
                      <w:marBottom w:val="0"/>
                      <w:divBdr>
                        <w:top w:val="none" w:sz="0" w:space="0" w:color="auto"/>
                        <w:left w:val="none" w:sz="0" w:space="0" w:color="auto"/>
                        <w:bottom w:val="none" w:sz="0" w:space="0" w:color="auto"/>
                        <w:right w:val="none" w:sz="0" w:space="0" w:color="auto"/>
                      </w:divBdr>
                    </w:div>
                    <w:div w:id="18850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283748">
      <w:bodyDiv w:val="1"/>
      <w:marLeft w:val="0"/>
      <w:marRight w:val="0"/>
      <w:marTop w:val="0"/>
      <w:marBottom w:val="0"/>
      <w:divBdr>
        <w:top w:val="none" w:sz="0" w:space="0" w:color="auto"/>
        <w:left w:val="none" w:sz="0" w:space="0" w:color="auto"/>
        <w:bottom w:val="none" w:sz="0" w:space="0" w:color="auto"/>
        <w:right w:val="none" w:sz="0" w:space="0" w:color="auto"/>
      </w:divBdr>
      <w:divsChild>
        <w:div w:id="1662805727">
          <w:marLeft w:val="0"/>
          <w:marRight w:val="0"/>
          <w:marTop w:val="0"/>
          <w:marBottom w:val="0"/>
          <w:divBdr>
            <w:top w:val="none" w:sz="0" w:space="0" w:color="auto"/>
            <w:left w:val="none" w:sz="0" w:space="0" w:color="auto"/>
            <w:bottom w:val="none" w:sz="0" w:space="0" w:color="auto"/>
            <w:right w:val="none" w:sz="0" w:space="0" w:color="auto"/>
          </w:divBdr>
          <w:divsChild>
            <w:div w:id="1540318928">
              <w:marLeft w:val="0"/>
              <w:marRight w:val="0"/>
              <w:marTop w:val="0"/>
              <w:marBottom w:val="0"/>
              <w:divBdr>
                <w:top w:val="none" w:sz="0" w:space="0" w:color="auto"/>
                <w:left w:val="none" w:sz="0" w:space="0" w:color="auto"/>
                <w:bottom w:val="none" w:sz="0" w:space="0" w:color="auto"/>
                <w:right w:val="none" w:sz="0" w:space="0" w:color="auto"/>
              </w:divBdr>
              <w:divsChild>
                <w:div w:id="504322353">
                  <w:marLeft w:val="0"/>
                  <w:marRight w:val="0"/>
                  <w:marTop w:val="0"/>
                  <w:marBottom w:val="0"/>
                  <w:divBdr>
                    <w:top w:val="none" w:sz="0" w:space="0" w:color="auto"/>
                    <w:left w:val="none" w:sz="0" w:space="0" w:color="auto"/>
                    <w:bottom w:val="none" w:sz="0" w:space="0" w:color="auto"/>
                    <w:right w:val="none" w:sz="0" w:space="0" w:color="auto"/>
                  </w:divBdr>
                  <w:divsChild>
                    <w:div w:id="926815671">
                      <w:marLeft w:val="0"/>
                      <w:marRight w:val="0"/>
                      <w:marTop w:val="0"/>
                      <w:marBottom w:val="0"/>
                      <w:divBdr>
                        <w:top w:val="none" w:sz="0" w:space="0" w:color="auto"/>
                        <w:left w:val="none" w:sz="0" w:space="0" w:color="auto"/>
                        <w:bottom w:val="none" w:sz="0" w:space="0" w:color="auto"/>
                        <w:right w:val="none" w:sz="0" w:space="0" w:color="auto"/>
                      </w:divBdr>
                      <w:divsChild>
                        <w:div w:id="486821828">
                          <w:marLeft w:val="0"/>
                          <w:marRight w:val="0"/>
                          <w:marTop w:val="0"/>
                          <w:marBottom w:val="0"/>
                          <w:divBdr>
                            <w:top w:val="none" w:sz="0" w:space="0" w:color="auto"/>
                            <w:left w:val="none" w:sz="0" w:space="0" w:color="auto"/>
                            <w:bottom w:val="none" w:sz="0" w:space="0" w:color="auto"/>
                            <w:right w:val="none" w:sz="0" w:space="0" w:color="auto"/>
                          </w:divBdr>
                          <w:divsChild>
                            <w:div w:id="147747121">
                              <w:marLeft w:val="0"/>
                              <w:marRight w:val="0"/>
                              <w:marTop w:val="0"/>
                              <w:marBottom w:val="0"/>
                              <w:divBdr>
                                <w:top w:val="none" w:sz="0" w:space="0" w:color="auto"/>
                                <w:left w:val="none" w:sz="0" w:space="0" w:color="auto"/>
                                <w:bottom w:val="none" w:sz="0" w:space="0" w:color="auto"/>
                                <w:right w:val="none" w:sz="0" w:space="0" w:color="auto"/>
                              </w:divBdr>
                              <w:divsChild>
                                <w:div w:id="121616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5516906">
      <w:bodyDiv w:val="1"/>
      <w:marLeft w:val="0"/>
      <w:marRight w:val="0"/>
      <w:marTop w:val="0"/>
      <w:marBottom w:val="0"/>
      <w:divBdr>
        <w:top w:val="none" w:sz="0" w:space="0" w:color="auto"/>
        <w:left w:val="none" w:sz="0" w:space="0" w:color="auto"/>
        <w:bottom w:val="none" w:sz="0" w:space="0" w:color="auto"/>
        <w:right w:val="none" w:sz="0" w:space="0" w:color="auto"/>
      </w:divBdr>
    </w:div>
    <w:div w:id="411708119">
      <w:bodyDiv w:val="1"/>
      <w:marLeft w:val="0"/>
      <w:marRight w:val="0"/>
      <w:marTop w:val="0"/>
      <w:marBottom w:val="0"/>
      <w:divBdr>
        <w:top w:val="none" w:sz="0" w:space="0" w:color="auto"/>
        <w:left w:val="none" w:sz="0" w:space="0" w:color="auto"/>
        <w:bottom w:val="none" w:sz="0" w:space="0" w:color="auto"/>
        <w:right w:val="none" w:sz="0" w:space="0" w:color="auto"/>
      </w:divBdr>
    </w:div>
    <w:div w:id="428477249">
      <w:bodyDiv w:val="1"/>
      <w:marLeft w:val="0"/>
      <w:marRight w:val="0"/>
      <w:marTop w:val="0"/>
      <w:marBottom w:val="0"/>
      <w:divBdr>
        <w:top w:val="none" w:sz="0" w:space="0" w:color="auto"/>
        <w:left w:val="none" w:sz="0" w:space="0" w:color="auto"/>
        <w:bottom w:val="none" w:sz="0" w:space="0" w:color="auto"/>
        <w:right w:val="none" w:sz="0" w:space="0" w:color="auto"/>
      </w:divBdr>
    </w:div>
    <w:div w:id="475146528">
      <w:bodyDiv w:val="1"/>
      <w:marLeft w:val="0"/>
      <w:marRight w:val="0"/>
      <w:marTop w:val="0"/>
      <w:marBottom w:val="0"/>
      <w:divBdr>
        <w:top w:val="none" w:sz="0" w:space="0" w:color="auto"/>
        <w:left w:val="none" w:sz="0" w:space="0" w:color="auto"/>
        <w:bottom w:val="none" w:sz="0" w:space="0" w:color="auto"/>
        <w:right w:val="none" w:sz="0" w:space="0" w:color="auto"/>
      </w:divBdr>
      <w:divsChild>
        <w:div w:id="1431506919">
          <w:marLeft w:val="0"/>
          <w:marRight w:val="0"/>
          <w:marTop w:val="951"/>
          <w:marBottom w:val="951"/>
          <w:divBdr>
            <w:top w:val="none" w:sz="0" w:space="0" w:color="auto"/>
            <w:left w:val="none" w:sz="0" w:space="0" w:color="auto"/>
            <w:bottom w:val="none" w:sz="0" w:space="0" w:color="auto"/>
            <w:right w:val="none" w:sz="0" w:space="0" w:color="auto"/>
          </w:divBdr>
          <w:divsChild>
            <w:div w:id="667750587">
              <w:marLeft w:val="0"/>
              <w:marRight w:val="0"/>
              <w:marTop w:val="0"/>
              <w:marBottom w:val="0"/>
              <w:divBdr>
                <w:top w:val="none" w:sz="0" w:space="0" w:color="auto"/>
                <w:left w:val="dashed" w:sz="6" w:space="7" w:color="E0E0E0"/>
                <w:bottom w:val="none" w:sz="0" w:space="0" w:color="auto"/>
                <w:right w:val="none" w:sz="0" w:space="0" w:color="auto"/>
              </w:divBdr>
            </w:div>
          </w:divsChild>
        </w:div>
      </w:divsChild>
    </w:div>
    <w:div w:id="511915416">
      <w:bodyDiv w:val="1"/>
      <w:marLeft w:val="0"/>
      <w:marRight w:val="0"/>
      <w:marTop w:val="0"/>
      <w:marBottom w:val="0"/>
      <w:divBdr>
        <w:top w:val="none" w:sz="0" w:space="0" w:color="auto"/>
        <w:left w:val="none" w:sz="0" w:space="0" w:color="auto"/>
        <w:bottom w:val="none" w:sz="0" w:space="0" w:color="auto"/>
        <w:right w:val="none" w:sz="0" w:space="0" w:color="auto"/>
      </w:divBdr>
    </w:div>
    <w:div w:id="5322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247247">
          <w:marLeft w:val="0"/>
          <w:marRight w:val="0"/>
          <w:marTop w:val="0"/>
          <w:marBottom w:val="0"/>
          <w:divBdr>
            <w:top w:val="none" w:sz="0" w:space="0" w:color="auto"/>
            <w:left w:val="none" w:sz="0" w:space="0" w:color="auto"/>
            <w:bottom w:val="none" w:sz="0" w:space="0" w:color="auto"/>
            <w:right w:val="none" w:sz="0" w:space="0" w:color="auto"/>
          </w:divBdr>
          <w:divsChild>
            <w:div w:id="794324445">
              <w:marLeft w:val="0"/>
              <w:marRight w:val="0"/>
              <w:marTop w:val="0"/>
              <w:marBottom w:val="0"/>
              <w:divBdr>
                <w:top w:val="none" w:sz="0" w:space="0" w:color="auto"/>
                <w:left w:val="none" w:sz="0" w:space="0" w:color="auto"/>
                <w:bottom w:val="none" w:sz="0" w:space="0" w:color="auto"/>
                <w:right w:val="none" w:sz="0" w:space="0" w:color="auto"/>
              </w:divBdr>
              <w:divsChild>
                <w:div w:id="603806257">
                  <w:marLeft w:val="0"/>
                  <w:marRight w:val="0"/>
                  <w:marTop w:val="0"/>
                  <w:marBottom w:val="0"/>
                  <w:divBdr>
                    <w:top w:val="none" w:sz="0" w:space="0" w:color="auto"/>
                    <w:left w:val="none" w:sz="0" w:space="0" w:color="auto"/>
                    <w:bottom w:val="none" w:sz="0" w:space="0" w:color="auto"/>
                    <w:right w:val="none" w:sz="0" w:space="0" w:color="auto"/>
                  </w:divBdr>
                  <w:divsChild>
                    <w:div w:id="1306399893">
                      <w:marLeft w:val="0"/>
                      <w:marRight w:val="0"/>
                      <w:marTop w:val="0"/>
                      <w:marBottom w:val="0"/>
                      <w:divBdr>
                        <w:top w:val="none" w:sz="0" w:space="0" w:color="auto"/>
                        <w:left w:val="none" w:sz="0" w:space="0" w:color="auto"/>
                        <w:bottom w:val="none" w:sz="0" w:space="0" w:color="auto"/>
                        <w:right w:val="none" w:sz="0" w:space="0" w:color="auto"/>
                      </w:divBdr>
                    </w:div>
                    <w:div w:id="14913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560031">
      <w:bodyDiv w:val="1"/>
      <w:marLeft w:val="0"/>
      <w:marRight w:val="0"/>
      <w:marTop w:val="0"/>
      <w:marBottom w:val="0"/>
      <w:divBdr>
        <w:top w:val="none" w:sz="0" w:space="0" w:color="auto"/>
        <w:left w:val="none" w:sz="0" w:space="0" w:color="auto"/>
        <w:bottom w:val="none" w:sz="0" w:space="0" w:color="auto"/>
        <w:right w:val="none" w:sz="0" w:space="0" w:color="auto"/>
      </w:divBdr>
    </w:div>
    <w:div w:id="652373067">
      <w:bodyDiv w:val="1"/>
      <w:marLeft w:val="0"/>
      <w:marRight w:val="0"/>
      <w:marTop w:val="0"/>
      <w:marBottom w:val="0"/>
      <w:divBdr>
        <w:top w:val="none" w:sz="0" w:space="0" w:color="auto"/>
        <w:left w:val="none" w:sz="0" w:space="0" w:color="auto"/>
        <w:bottom w:val="none" w:sz="0" w:space="0" w:color="auto"/>
        <w:right w:val="none" w:sz="0" w:space="0" w:color="auto"/>
      </w:divBdr>
      <w:divsChild>
        <w:div w:id="579411491">
          <w:marLeft w:val="0"/>
          <w:marRight w:val="0"/>
          <w:marTop w:val="0"/>
          <w:marBottom w:val="0"/>
          <w:divBdr>
            <w:top w:val="none" w:sz="0" w:space="0" w:color="auto"/>
            <w:left w:val="none" w:sz="0" w:space="0" w:color="auto"/>
            <w:bottom w:val="none" w:sz="0" w:space="0" w:color="auto"/>
            <w:right w:val="none" w:sz="0" w:space="0" w:color="auto"/>
          </w:divBdr>
          <w:divsChild>
            <w:div w:id="490026846">
              <w:marLeft w:val="0"/>
              <w:marRight w:val="0"/>
              <w:marTop w:val="0"/>
              <w:marBottom w:val="0"/>
              <w:divBdr>
                <w:top w:val="none" w:sz="0" w:space="0" w:color="auto"/>
                <w:left w:val="none" w:sz="0" w:space="0" w:color="auto"/>
                <w:bottom w:val="none" w:sz="0" w:space="0" w:color="auto"/>
                <w:right w:val="none" w:sz="0" w:space="0" w:color="auto"/>
              </w:divBdr>
              <w:divsChild>
                <w:div w:id="293145184">
                  <w:marLeft w:val="0"/>
                  <w:marRight w:val="0"/>
                  <w:marTop w:val="0"/>
                  <w:marBottom w:val="0"/>
                  <w:divBdr>
                    <w:top w:val="none" w:sz="0" w:space="0" w:color="auto"/>
                    <w:left w:val="none" w:sz="0" w:space="0" w:color="auto"/>
                    <w:bottom w:val="none" w:sz="0" w:space="0" w:color="auto"/>
                    <w:right w:val="none" w:sz="0" w:space="0" w:color="auto"/>
                  </w:divBdr>
                  <w:divsChild>
                    <w:div w:id="29502404">
                      <w:marLeft w:val="0"/>
                      <w:marRight w:val="0"/>
                      <w:marTop w:val="0"/>
                      <w:marBottom w:val="0"/>
                      <w:divBdr>
                        <w:top w:val="none" w:sz="0" w:space="0" w:color="auto"/>
                        <w:left w:val="none" w:sz="0" w:space="0" w:color="auto"/>
                        <w:bottom w:val="none" w:sz="0" w:space="0" w:color="auto"/>
                        <w:right w:val="none" w:sz="0" w:space="0" w:color="auto"/>
                      </w:divBdr>
                    </w:div>
                    <w:div w:id="14536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6099">
      <w:bodyDiv w:val="1"/>
      <w:marLeft w:val="0"/>
      <w:marRight w:val="0"/>
      <w:marTop w:val="0"/>
      <w:marBottom w:val="0"/>
      <w:divBdr>
        <w:top w:val="none" w:sz="0" w:space="0" w:color="auto"/>
        <w:left w:val="none" w:sz="0" w:space="0" w:color="auto"/>
        <w:bottom w:val="none" w:sz="0" w:space="0" w:color="auto"/>
        <w:right w:val="none" w:sz="0" w:space="0" w:color="auto"/>
      </w:divBdr>
      <w:divsChild>
        <w:div w:id="1356929981">
          <w:marLeft w:val="0"/>
          <w:marRight w:val="0"/>
          <w:marTop w:val="0"/>
          <w:marBottom w:val="0"/>
          <w:divBdr>
            <w:top w:val="none" w:sz="0" w:space="0" w:color="auto"/>
            <w:left w:val="none" w:sz="0" w:space="0" w:color="auto"/>
            <w:bottom w:val="none" w:sz="0" w:space="0" w:color="auto"/>
            <w:right w:val="none" w:sz="0" w:space="0" w:color="auto"/>
          </w:divBdr>
          <w:divsChild>
            <w:div w:id="1758288861">
              <w:marLeft w:val="0"/>
              <w:marRight w:val="0"/>
              <w:marTop w:val="0"/>
              <w:marBottom w:val="0"/>
              <w:divBdr>
                <w:top w:val="none" w:sz="0" w:space="0" w:color="auto"/>
                <w:left w:val="none" w:sz="0" w:space="0" w:color="auto"/>
                <w:bottom w:val="none" w:sz="0" w:space="0" w:color="auto"/>
                <w:right w:val="none" w:sz="0" w:space="0" w:color="auto"/>
              </w:divBdr>
              <w:divsChild>
                <w:div w:id="1795950565">
                  <w:marLeft w:val="0"/>
                  <w:marRight w:val="0"/>
                  <w:marTop w:val="0"/>
                  <w:marBottom w:val="0"/>
                  <w:divBdr>
                    <w:top w:val="none" w:sz="0" w:space="0" w:color="auto"/>
                    <w:left w:val="none" w:sz="0" w:space="0" w:color="auto"/>
                    <w:bottom w:val="none" w:sz="0" w:space="0" w:color="auto"/>
                    <w:right w:val="none" w:sz="0" w:space="0" w:color="auto"/>
                  </w:divBdr>
                  <w:divsChild>
                    <w:div w:id="17487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77397">
      <w:bodyDiv w:val="1"/>
      <w:marLeft w:val="0"/>
      <w:marRight w:val="0"/>
      <w:marTop w:val="0"/>
      <w:marBottom w:val="0"/>
      <w:divBdr>
        <w:top w:val="none" w:sz="0" w:space="0" w:color="auto"/>
        <w:left w:val="none" w:sz="0" w:space="0" w:color="auto"/>
        <w:bottom w:val="none" w:sz="0" w:space="0" w:color="auto"/>
        <w:right w:val="none" w:sz="0" w:space="0" w:color="auto"/>
      </w:divBdr>
      <w:divsChild>
        <w:div w:id="1943225463">
          <w:marLeft w:val="0"/>
          <w:marRight w:val="0"/>
          <w:marTop w:val="0"/>
          <w:marBottom w:val="0"/>
          <w:divBdr>
            <w:top w:val="none" w:sz="0" w:space="0" w:color="auto"/>
            <w:left w:val="none" w:sz="0" w:space="0" w:color="auto"/>
            <w:bottom w:val="none" w:sz="0" w:space="0" w:color="auto"/>
            <w:right w:val="none" w:sz="0" w:space="0" w:color="auto"/>
          </w:divBdr>
        </w:div>
      </w:divsChild>
    </w:div>
    <w:div w:id="902103402">
      <w:bodyDiv w:val="1"/>
      <w:marLeft w:val="0"/>
      <w:marRight w:val="0"/>
      <w:marTop w:val="0"/>
      <w:marBottom w:val="0"/>
      <w:divBdr>
        <w:top w:val="none" w:sz="0" w:space="0" w:color="auto"/>
        <w:left w:val="none" w:sz="0" w:space="0" w:color="auto"/>
        <w:bottom w:val="none" w:sz="0" w:space="0" w:color="auto"/>
        <w:right w:val="none" w:sz="0" w:space="0" w:color="auto"/>
      </w:divBdr>
    </w:div>
    <w:div w:id="930504725">
      <w:bodyDiv w:val="1"/>
      <w:marLeft w:val="0"/>
      <w:marRight w:val="0"/>
      <w:marTop w:val="0"/>
      <w:marBottom w:val="0"/>
      <w:divBdr>
        <w:top w:val="none" w:sz="0" w:space="0" w:color="auto"/>
        <w:left w:val="none" w:sz="0" w:space="0" w:color="auto"/>
        <w:bottom w:val="none" w:sz="0" w:space="0" w:color="auto"/>
        <w:right w:val="none" w:sz="0" w:space="0" w:color="auto"/>
      </w:divBdr>
    </w:div>
    <w:div w:id="948582272">
      <w:bodyDiv w:val="1"/>
      <w:marLeft w:val="0"/>
      <w:marRight w:val="0"/>
      <w:marTop w:val="0"/>
      <w:marBottom w:val="0"/>
      <w:divBdr>
        <w:top w:val="none" w:sz="0" w:space="0" w:color="auto"/>
        <w:left w:val="none" w:sz="0" w:space="0" w:color="auto"/>
        <w:bottom w:val="none" w:sz="0" w:space="0" w:color="auto"/>
        <w:right w:val="none" w:sz="0" w:space="0" w:color="auto"/>
      </w:divBdr>
    </w:div>
    <w:div w:id="960191802">
      <w:bodyDiv w:val="1"/>
      <w:marLeft w:val="0"/>
      <w:marRight w:val="0"/>
      <w:marTop w:val="0"/>
      <w:marBottom w:val="0"/>
      <w:divBdr>
        <w:top w:val="none" w:sz="0" w:space="0" w:color="auto"/>
        <w:left w:val="none" w:sz="0" w:space="0" w:color="auto"/>
        <w:bottom w:val="none" w:sz="0" w:space="0" w:color="auto"/>
        <w:right w:val="none" w:sz="0" w:space="0" w:color="auto"/>
      </w:divBdr>
    </w:div>
    <w:div w:id="1003583626">
      <w:bodyDiv w:val="1"/>
      <w:marLeft w:val="0"/>
      <w:marRight w:val="0"/>
      <w:marTop w:val="0"/>
      <w:marBottom w:val="0"/>
      <w:divBdr>
        <w:top w:val="none" w:sz="0" w:space="0" w:color="auto"/>
        <w:left w:val="none" w:sz="0" w:space="0" w:color="auto"/>
        <w:bottom w:val="none" w:sz="0" w:space="0" w:color="auto"/>
        <w:right w:val="none" w:sz="0" w:space="0" w:color="auto"/>
      </w:divBdr>
      <w:divsChild>
        <w:div w:id="205914230">
          <w:marLeft w:val="0"/>
          <w:marRight w:val="0"/>
          <w:marTop w:val="0"/>
          <w:marBottom w:val="0"/>
          <w:divBdr>
            <w:top w:val="none" w:sz="0" w:space="0" w:color="auto"/>
            <w:left w:val="none" w:sz="0" w:space="0" w:color="auto"/>
            <w:bottom w:val="none" w:sz="0" w:space="0" w:color="auto"/>
            <w:right w:val="none" w:sz="0" w:space="0" w:color="auto"/>
          </w:divBdr>
          <w:divsChild>
            <w:div w:id="1843930405">
              <w:marLeft w:val="0"/>
              <w:marRight w:val="0"/>
              <w:marTop w:val="0"/>
              <w:marBottom w:val="0"/>
              <w:divBdr>
                <w:top w:val="none" w:sz="0" w:space="0" w:color="auto"/>
                <w:left w:val="single" w:sz="6" w:space="10" w:color="EBECE4"/>
                <w:bottom w:val="none" w:sz="0" w:space="0" w:color="auto"/>
                <w:right w:val="none" w:sz="0" w:space="0" w:color="auto"/>
              </w:divBdr>
              <w:divsChild>
                <w:div w:id="18009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16228">
      <w:bodyDiv w:val="1"/>
      <w:marLeft w:val="0"/>
      <w:marRight w:val="0"/>
      <w:marTop w:val="0"/>
      <w:marBottom w:val="0"/>
      <w:divBdr>
        <w:top w:val="none" w:sz="0" w:space="0" w:color="auto"/>
        <w:left w:val="none" w:sz="0" w:space="0" w:color="auto"/>
        <w:bottom w:val="none" w:sz="0" w:space="0" w:color="auto"/>
        <w:right w:val="none" w:sz="0" w:space="0" w:color="auto"/>
      </w:divBdr>
      <w:divsChild>
        <w:div w:id="47069306">
          <w:marLeft w:val="0"/>
          <w:marRight w:val="0"/>
          <w:marTop w:val="0"/>
          <w:marBottom w:val="0"/>
          <w:divBdr>
            <w:top w:val="none" w:sz="0" w:space="0" w:color="auto"/>
            <w:left w:val="none" w:sz="0" w:space="0" w:color="auto"/>
            <w:bottom w:val="none" w:sz="0" w:space="0" w:color="auto"/>
            <w:right w:val="none" w:sz="0" w:space="0" w:color="auto"/>
          </w:divBdr>
          <w:divsChild>
            <w:div w:id="471213032">
              <w:marLeft w:val="0"/>
              <w:marRight w:val="0"/>
              <w:marTop w:val="0"/>
              <w:marBottom w:val="0"/>
              <w:divBdr>
                <w:top w:val="none" w:sz="0" w:space="0" w:color="auto"/>
                <w:left w:val="none" w:sz="0" w:space="0" w:color="auto"/>
                <w:bottom w:val="none" w:sz="0" w:space="0" w:color="auto"/>
                <w:right w:val="none" w:sz="0" w:space="0" w:color="auto"/>
              </w:divBdr>
              <w:divsChild>
                <w:div w:id="634339627">
                  <w:marLeft w:val="0"/>
                  <w:marRight w:val="0"/>
                  <w:marTop w:val="0"/>
                  <w:marBottom w:val="0"/>
                  <w:divBdr>
                    <w:top w:val="none" w:sz="0" w:space="0" w:color="auto"/>
                    <w:left w:val="none" w:sz="0" w:space="0" w:color="auto"/>
                    <w:bottom w:val="none" w:sz="0" w:space="0" w:color="auto"/>
                    <w:right w:val="none" w:sz="0" w:space="0" w:color="auto"/>
                  </w:divBdr>
                  <w:divsChild>
                    <w:div w:id="44173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3857">
      <w:bodyDiv w:val="1"/>
      <w:marLeft w:val="0"/>
      <w:marRight w:val="0"/>
      <w:marTop w:val="0"/>
      <w:marBottom w:val="0"/>
      <w:divBdr>
        <w:top w:val="none" w:sz="0" w:space="0" w:color="auto"/>
        <w:left w:val="none" w:sz="0" w:space="0" w:color="auto"/>
        <w:bottom w:val="none" w:sz="0" w:space="0" w:color="auto"/>
        <w:right w:val="none" w:sz="0" w:space="0" w:color="auto"/>
      </w:divBdr>
      <w:divsChild>
        <w:div w:id="603264233">
          <w:marLeft w:val="0"/>
          <w:marRight w:val="0"/>
          <w:marTop w:val="752"/>
          <w:marBottom w:val="752"/>
          <w:divBdr>
            <w:top w:val="none" w:sz="0" w:space="0" w:color="auto"/>
            <w:left w:val="none" w:sz="0" w:space="0" w:color="auto"/>
            <w:bottom w:val="none" w:sz="0" w:space="0" w:color="auto"/>
            <w:right w:val="none" w:sz="0" w:space="0" w:color="auto"/>
          </w:divBdr>
          <w:divsChild>
            <w:div w:id="199828547">
              <w:marLeft w:val="0"/>
              <w:marRight w:val="0"/>
              <w:marTop w:val="0"/>
              <w:marBottom w:val="0"/>
              <w:divBdr>
                <w:top w:val="none" w:sz="0" w:space="0" w:color="auto"/>
                <w:left w:val="dashed" w:sz="4" w:space="5" w:color="E0E0E0"/>
                <w:bottom w:val="none" w:sz="0" w:space="0" w:color="auto"/>
                <w:right w:val="none" w:sz="0" w:space="0" w:color="auto"/>
              </w:divBdr>
            </w:div>
          </w:divsChild>
        </w:div>
      </w:divsChild>
    </w:div>
    <w:div w:id="1072891745">
      <w:bodyDiv w:val="1"/>
      <w:marLeft w:val="0"/>
      <w:marRight w:val="0"/>
      <w:marTop w:val="0"/>
      <w:marBottom w:val="0"/>
      <w:divBdr>
        <w:top w:val="none" w:sz="0" w:space="0" w:color="auto"/>
        <w:left w:val="none" w:sz="0" w:space="0" w:color="auto"/>
        <w:bottom w:val="none" w:sz="0" w:space="0" w:color="auto"/>
        <w:right w:val="none" w:sz="0" w:space="0" w:color="auto"/>
      </w:divBdr>
    </w:div>
    <w:div w:id="1074932311">
      <w:bodyDiv w:val="1"/>
      <w:marLeft w:val="0"/>
      <w:marRight w:val="0"/>
      <w:marTop w:val="0"/>
      <w:marBottom w:val="0"/>
      <w:divBdr>
        <w:top w:val="none" w:sz="0" w:space="0" w:color="auto"/>
        <w:left w:val="none" w:sz="0" w:space="0" w:color="auto"/>
        <w:bottom w:val="none" w:sz="0" w:space="0" w:color="auto"/>
        <w:right w:val="none" w:sz="0" w:space="0" w:color="auto"/>
      </w:divBdr>
    </w:div>
    <w:div w:id="1106121053">
      <w:bodyDiv w:val="1"/>
      <w:marLeft w:val="0"/>
      <w:marRight w:val="0"/>
      <w:marTop w:val="0"/>
      <w:marBottom w:val="0"/>
      <w:divBdr>
        <w:top w:val="none" w:sz="0" w:space="0" w:color="auto"/>
        <w:left w:val="none" w:sz="0" w:space="0" w:color="auto"/>
        <w:bottom w:val="none" w:sz="0" w:space="0" w:color="auto"/>
        <w:right w:val="none" w:sz="0" w:space="0" w:color="auto"/>
      </w:divBdr>
    </w:div>
    <w:div w:id="1195997162">
      <w:bodyDiv w:val="1"/>
      <w:marLeft w:val="0"/>
      <w:marRight w:val="0"/>
      <w:marTop w:val="0"/>
      <w:marBottom w:val="0"/>
      <w:divBdr>
        <w:top w:val="none" w:sz="0" w:space="0" w:color="auto"/>
        <w:left w:val="none" w:sz="0" w:space="0" w:color="auto"/>
        <w:bottom w:val="none" w:sz="0" w:space="0" w:color="auto"/>
        <w:right w:val="none" w:sz="0" w:space="0" w:color="auto"/>
      </w:divBdr>
      <w:divsChild>
        <w:div w:id="367799064">
          <w:marLeft w:val="0"/>
          <w:marRight w:val="0"/>
          <w:marTop w:val="0"/>
          <w:marBottom w:val="0"/>
          <w:divBdr>
            <w:top w:val="none" w:sz="0" w:space="0" w:color="auto"/>
            <w:left w:val="none" w:sz="0" w:space="0" w:color="auto"/>
            <w:bottom w:val="none" w:sz="0" w:space="0" w:color="auto"/>
            <w:right w:val="none" w:sz="0" w:space="0" w:color="auto"/>
          </w:divBdr>
        </w:div>
      </w:divsChild>
    </w:div>
    <w:div w:id="1198667199">
      <w:bodyDiv w:val="1"/>
      <w:marLeft w:val="0"/>
      <w:marRight w:val="0"/>
      <w:marTop w:val="0"/>
      <w:marBottom w:val="0"/>
      <w:divBdr>
        <w:top w:val="none" w:sz="0" w:space="0" w:color="auto"/>
        <w:left w:val="none" w:sz="0" w:space="0" w:color="auto"/>
        <w:bottom w:val="none" w:sz="0" w:space="0" w:color="auto"/>
        <w:right w:val="none" w:sz="0" w:space="0" w:color="auto"/>
      </w:divBdr>
      <w:divsChild>
        <w:div w:id="1970744748">
          <w:marLeft w:val="0"/>
          <w:marRight w:val="0"/>
          <w:marTop w:val="0"/>
          <w:marBottom w:val="0"/>
          <w:divBdr>
            <w:top w:val="none" w:sz="0" w:space="0" w:color="auto"/>
            <w:left w:val="none" w:sz="0" w:space="0" w:color="auto"/>
            <w:bottom w:val="none" w:sz="0" w:space="0" w:color="auto"/>
            <w:right w:val="none" w:sz="0" w:space="0" w:color="auto"/>
          </w:divBdr>
        </w:div>
      </w:divsChild>
    </w:div>
    <w:div w:id="1214316570">
      <w:bodyDiv w:val="1"/>
      <w:marLeft w:val="0"/>
      <w:marRight w:val="0"/>
      <w:marTop w:val="0"/>
      <w:marBottom w:val="0"/>
      <w:divBdr>
        <w:top w:val="none" w:sz="0" w:space="0" w:color="auto"/>
        <w:left w:val="none" w:sz="0" w:space="0" w:color="auto"/>
        <w:bottom w:val="none" w:sz="0" w:space="0" w:color="auto"/>
        <w:right w:val="none" w:sz="0" w:space="0" w:color="auto"/>
      </w:divBdr>
    </w:div>
    <w:div w:id="1217468784">
      <w:bodyDiv w:val="1"/>
      <w:marLeft w:val="0"/>
      <w:marRight w:val="0"/>
      <w:marTop w:val="0"/>
      <w:marBottom w:val="0"/>
      <w:divBdr>
        <w:top w:val="none" w:sz="0" w:space="0" w:color="auto"/>
        <w:left w:val="none" w:sz="0" w:space="0" w:color="auto"/>
        <w:bottom w:val="none" w:sz="0" w:space="0" w:color="auto"/>
        <w:right w:val="none" w:sz="0" w:space="0" w:color="auto"/>
      </w:divBdr>
      <w:divsChild>
        <w:div w:id="746195316">
          <w:marLeft w:val="0"/>
          <w:marRight w:val="0"/>
          <w:marTop w:val="0"/>
          <w:marBottom w:val="0"/>
          <w:divBdr>
            <w:top w:val="none" w:sz="0" w:space="0" w:color="auto"/>
            <w:left w:val="none" w:sz="0" w:space="0" w:color="auto"/>
            <w:bottom w:val="none" w:sz="0" w:space="0" w:color="auto"/>
            <w:right w:val="none" w:sz="0" w:space="0" w:color="auto"/>
          </w:divBdr>
        </w:div>
        <w:div w:id="1026448187">
          <w:marLeft w:val="0"/>
          <w:marRight w:val="0"/>
          <w:marTop w:val="0"/>
          <w:marBottom w:val="0"/>
          <w:divBdr>
            <w:top w:val="none" w:sz="0" w:space="0" w:color="auto"/>
            <w:left w:val="none" w:sz="0" w:space="0" w:color="auto"/>
            <w:bottom w:val="none" w:sz="0" w:space="0" w:color="auto"/>
            <w:right w:val="none" w:sz="0" w:space="0" w:color="auto"/>
          </w:divBdr>
        </w:div>
        <w:div w:id="375155131">
          <w:marLeft w:val="0"/>
          <w:marRight w:val="0"/>
          <w:marTop w:val="0"/>
          <w:marBottom w:val="0"/>
          <w:divBdr>
            <w:top w:val="none" w:sz="0" w:space="0" w:color="auto"/>
            <w:left w:val="none" w:sz="0" w:space="0" w:color="auto"/>
            <w:bottom w:val="none" w:sz="0" w:space="0" w:color="auto"/>
            <w:right w:val="none" w:sz="0" w:space="0" w:color="auto"/>
          </w:divBdr>
        </w:div>
      </w:divsChild>
    </w:div>
    <w:div w:id="1265846942">
      <w:bodyDiv w:val="1"/>
      <w:marLeft w:val="0"/>
      <w:marRight w:val="0"/>
      <w:marTop w:val="0"/>
      <w:marBottom w:val="0"/>
      <w:divBdr>
        <w:top w:val="none" w:sz="0" w:space="0" w:color="auto"/>
        <w:left w:val="none" w:sz="0" w:space="0" w:color="auto"/>
        <w:bottom w:val="none" w:sz="0" w:space="0" w:color="auto"/>
        <w:right w:val="none" w:sz="0" w:space="0" w:color="auto"/>
      </w:divBdr>
    </w:div>
    <w:div w:id="1455707827">
      <w:bodyDiv w:val="1"/>
      <w:marLeft w:val="0"/>
      <w:marRight w:val="0"/>
      <w:marTop w:val="0"/>
      <w:marBottom w:val="0"/>
      <w:divBdr>
        <w:top w:val="none" w:sz="0" w:space="0" w:color="auto"/>
        <w:left w:val="none" w:sz="0" w:space="0" w:color="auto"/>
        <w:bottom w:val="none" w:sz="0" w:space="0" w:color="auto"/>
        <w:right w:val="none" w:sz="0" w:space="0" w:color="auto"/>
      </w:divBdr>
    </w:div>
    <w:div w:id="1479348442">
      <w:bodyDiv w:val="1"/>
      <w:marLeft w:val="0"/>
      <w:marRight w:val="0"/>
      <w:marTop w:val="0"/>
      <w:marBottom w:val="0"/>
      <w:divBdr>
        <w:top w:val="none" w:sz="0" w:space="0" w:color="auto"/>
        <w:left w:val="none" w:sz="0" w:space="0" w:color="auto"/>
        <w:bottom w:val="none" w:sz="0" w:space="0" w:color="auto"/>
        <w:right w:val="none" w:sz="0" w:space="0" w:color="auto"/>
      </w:divBdr>
    </w:div>
    <w:div w:id="1531382392">
      <w:bodyDiv w:val="1"/>
      <w:marLeft w:val="0"/>
      <w:marRight w:val="0"/>
      <w:marTop w:val="0"/>
      <w:marBottom w:val="0"/>
      <w:divBdr>
        <w:top w:val="none" w:sz="0" w:space="0" w:color="auto"/>
        <w:left w:val="none" w:sz="0" w:space="0" w:color="auto"/>
        <w:bottom w:val="none" w:sz="0" w:space="0" w:color="auto"/>
        <w:right w:val="none" w:sz="0" w:space="0" w:color="auto"/>
      </w:divBdr>
    </w:div>
    <w:div w:id="1548764453">
      <w:bodyDiv w:val="1"/>
      <w:marLeft w:val="0"/>
      <w:marRight w:val="0"/>
      <w:marTop w:val="0"/>
      <w:marBottom w:val="0"/>
      <w:divBdr>
        <w:top w:val="none" w:sz="0" w:space="0" w:color="auto"/>
        <w:left w:val="none" w:sz="0" w:space="0" w:color="auto"/>
        <w:bottom w:val="none" w:sz="0" w:space="0" w:color="auto"/>
        <w:right w:val="none" w:sz="0" w:space="0" w:color="auto"/>
      </w:divBdr>
    </w:div>
    <w:div w:id="1581328610">
      <w:bodyDiv w:val="1"/>
      <w:marLeft w:val="0"/>
      <w:marRight w:val="0"/>
      <w:marTop w:val="0"/>
      <w:marBottom w:val="0"/>
      <w:divBdr>
        <w:top w:val="none" w:sz="0" w:space="0" w:color="auto"/>
        <w:left w:val="none" w:sz="0" w:space="0" w:color="auto"/>
        <w:bottom w:val="none" w:sz="0" w:space="0" w:color="auto"/>
        <w:right w:val="none" w:sz="0" w:space="0" w:color="auto"/>
      </w:divBdr>
      <w:divsChild>
        <w:div w:id="1059208552">
          <w:marLeft w:val="0"/>
          <w:marRight w:val="0"/>
          <w:marTop w:val="752"/>
          <w:marBottom w:val="752"/>
          <w:divBdr>
            <w:top w:val="none" w:sz="0" w:space="0" w:color="auto"/>
            <w:left w:val="none" w:sz="0" w:space="0" w:color="auto"/>
            <w:bottom w:val="none" w:sz="0" w:space="0" w:color="auto"/>
            <w:right w:val="none" w:sz="0" w:space="0" w:color="auto"/>
          </w:divBdr>
          <w:divsChild>
            <w:div w:id="1707556646">
              <w:marLeft w:val="0"/>
              <w:marRight w:val="0"/>
              <w:marTop w:val="0"/>
              <w:marBottom w:val="0"/>
              <w:divBdr>
                <w:top w:val="none" w:sz="0" w:space="0" w:color="auto"/>
                <w:left w:val="dashed" w:sz="4" w:space="5" w:color="E0E0E0"/>
                <w:bottom w:val="none" w:sz="0" w:space="0" w:color="auto"/>
                <w:right w:val="none" w:sz="0" w:space="0" w:color="auto"/>
              </w:divBdr>
            </w:div>
          </w:divsChild>
        </w:div>
      </w:divsChild>
    </w:div>
    <w:div w:id="1610044418">
      <w:bodyDiv w:val="1"/>
      <w:marLeft w:val="0"/>
      <w:marRight w:val="0"/>
      <w:marTop w:val="0"/>
      <w:marBottom w:val="0"/>
      <w:divBdr>
        <w:top w:val="none" w:sz="0" w:space="0" w:color="auto"/>
        <w:left w:val="none" w:sz="0" w:space="0" w:color="auto"/>
        <w:bottom w:val="none" w:sz="0" w:space="0" w:color="auto"/>
        <w:right w:val="none" w:sz="0" w:space="0" w:color="auto"/>
      </w:divBdr>
      <w:divsChild>
        <w:div w:id="735473291">
          <w:marLeft w:val="360"/>
          <w:marRight w:val="0"/>
          <w:marTop w:val="0"/>
          <w:marBottom w:val="0"/>
          <w:divBdr>
            <w:top w:val="none" w:sz="0" w:space="0" w:color="auto"/>
            <w:left w:val="none" w:sz="0" w:space="0" w:color="auto"/>
            <w:bottom w:val="none" w:sz="0" w:space="0" w:color="auto"/>
            <w:right w:val="none" w:sz="0" w:space="0" w:color="auto"/>
          </w:divBdr>
          <w:divsChild>
            <w:div w:id="91707753">
              <w:marLeft w:val="0"/>
              <w:marRight w:val="0"/>
              <w:marTop w:val="0"/>
              <w:marBottom w:val="0"/>
              <w:divBdr>
                <w:top w:val="none" w:sz="0" w:space="0" w:color="auto"/>
                <w:left w:val="none" w:sz="0" w:space="0" w:color="auto"/>
                <w:bottom w:val="none" w:sz="0" w:space="0" w:color="auto"/>
                <w:right w:val="none" w:sz="0" w:space="0" w:color="auto"/>
              </w:divBdr>
            </w:div>
          </w:divsChild>
        </w:div>
        <w:div w:id="1762801220">
          <w:marLeft w:val="360"/>
          <w:marRight w:val="0"/>
          <w:marTop w:val="0"/>
          <w:marBottom w:val="0"/>
          <w:divBdr>
            <w:top w:val="none" w:sz="0" w:space="0" w:color="auto"/>
            <w:left w:val="none" w:sz="0" w:space="0" w:color="auto"/>
            <w:bottom w:val="none" w:sz="0" w:space="0" w:color="auto"/>
            <w:right w:val="none" w:sz="0" w:space="0" w:color="auto"/>
          </w:divBdr>
          <w:divsChild>
            <w:div w:id="184262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637362">
      <w:bodyDiv w:val="1"/>
      <w:marLeft w:val="0"/>
      <w:marRight w:val="0"/>
      <w:marTop w:val="0"/>
      <w:marBottom w:val="0"/>
      <w:divBdr>
        <w:top w:val="none" w:sz="0" w:space="0" w:color="auto"/>
        <w:left w:val="none" w:sz="0" w:space="0" w:color="auto"/>
        <w:bottom w:val="none" w:sz="0" w:space="0" w:color="auto"/>
        <w:right w:val="none" w:sz="0" w:space="0" w:color="auto"/>
      </w:divBdr>
    </w:div>
    <w:div w:id="1710686784">
      <w:bodyDiv w:val="1"/>
      <w:marLeft w:val="0"/>
      <w:marRight w:val="0"/>
      <w:marTop w:val="0"/>
      <w:marBottom w:val="0"/>
      <w:divBdr>
        <w:top w:val="none" w:sz="0" w:space="0" w:color="auto"/>
        <w:left w:val="none" w:sz="0" w:space="0" w:color="auto"/>
        <w:bottom w:val="none" w:sz="0" w:space="0" w:color="auto"/>
        <w:right w:val="none" w:sz="0" w:space="0" w:color="auto"/>
      </w:divBdr>
      <w:divsChild>
        <w:div w:id="1861965486">
          <w:marLeft w:val="0"/>
          <w:marRight w:val="0"/>
          <w:marTop w:val="0"/>
          <w:marBottom w:val="0"/>
          <w:divBdr>
            <w:top w:val="none" w:sz="0" w:space="0" w:color="auto"/>
            <w:left w:val="none" w:sz="0" w:space="0" w:color="auto"/>
            <w:bottom w:val="none" w:sz="0" w:space="0" w:color="auto"/>
            <w:right w:val="none" w:sz="0" w:space="0" w:color="auto"/>
          </w:divBdr>
          <w:divsChild>
            <w:div w:id="1068263267">
              <w:marLeft w:val="0"/>
              <w:marRight w:val="0"/>
              <w:marTop w:val="0"/>
              <w:marBottom w:val="0"/>
              <w:divBdr>
                <w:top w:val="none" w:sz="0" w:space="0" w:color="auto"/>
                <w:left w:val="none" w:sz="0" w:space="0" w:color="auto"/>
                <w:bottom w:val="none" w:sz="0" w:space="0" w:color="auto"/>
                <w:right w:val="none" w:sz="0" w:space="0" w:color="auto"/>
              </w:divBdr>
              <w:divsChild>
                <w:div w:id="1910115737">
                  <w:marLeft w:val="0"/>
                  <w:marRight w:val="0"/>
                  <w:marTop w:val="0"/>
                  <w:marBottom w:val="0"/>
                  <w:divBdr>
                    <w:top w:val="none" w:sz="0" w:space="0" w:color="auto"/>
                    <w:left w:val="none" w:sz="0" w:space="0" w:color="auto"/>
                    <w:bottom w:val="none" w:sz="0" w:space="0" w:color="auto"/>
                    <w:right w:val="none" w:sz="0" w:space="0" w:color="auto"/>
                  </w:divBdr>
                  <w:divsChild>
                    <w:div w:id="1661351803">
                      <w:marLeft w:val="0"/>
                      <w:marRight w:val="0"/>
                      <w:marTop w:val="0"/>
                      <w:marBottom w:val="0"/>
                      <w:divBdr>
                        <w:top w:val="none" w:sz="0" w:space="0" w:color="auto"/>
                        <w:left w:val="none" w:sz="0" w:space="0" w:color="auto"/>
                        <w:bottom w:val="none" w:sz="0" w:space="0" w:color="auto"/>
                        <w:right w:val="none" w:sz="0" w:space="0" w:color="auto"/>
                      </w:divBdr>
                      <w:divsChild>
                        <w:div w:id="159201810">
                          <w:marLeft w:val="0"/>
                          <w:marRight w:val="0"/>
                          <w:marTop w:val="0"/>
                          <w:marBottom w:val="0"/>
                          <w:divBdr>
                            <w:top w:val="none" w:sz="0" w:space="0" w:color="auto"/>
                            <w:left w:val="none" w:sz="0" w:space="0" w:color="auto"/>
                            <w:bottom w:val="none" w:sz="0" w:space="0" w:color="auto"/>
                            <w:right w:val="none" w:sz="0" w:space="0" w:color="auto"/>
                          </w:divBdr>
                          <w:divsChild>
                            <w:div w:id="284820213">
                              <w:marLeft w:val="0"/>
                              <w:marRight w:val="0"/>
                              <w:marTop w:val="0"/>
                              <w:marBottom w:val="0"/>
                              <w:divBdr>
                                <w:top w:val="none" w:sz="0" w:space="0" w:color="auto"/>
                                <w:left w:val="none" w:sz="0" w:space="0" w:color="auto"/>
                                <w:bottom w:val="none" w:sz="0" w:space="0" w:color="auto"/>
                                <w:right w:val="none" w:sz="0" w:space="0" w:color="auto"/>
                              </w:divBdr>
                              <w:divsChild>
                                <w:div w:id="1983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5371586">
      <w:bodyDiv w:val="1"/>
      <w:marLeft w:val="0"/>
      <w:marRight w:val="0"/>
      <w:marTop w:val="0"/>
      <w:marBottom w:val="0"/>
      <w:divBdr>
        <w:top w:val="none" w:sz="0" w:space="0" w:color="auto"/>
        <w:left w:val="none" w:sz="0" w:space="0" w:color="auto"/>
        <w:bottom w:val="none" w:sz="0" w:space="0" w:color="auto"/>
        <w:right w:val="none" w:sz="0" w:space="0" w:color="auto"/>
      </w:divBdr>
      <w:divsChild>
        <w:div w:id="1261178633">
          <w:marLeft w:val="0"/>
          <w:marRight w:val="0"/>
          <w:marTop w:val="0"/>
          <w:marBottom w:val="0"/>
          <w:divBdr>
            <w:top w:val="none" w:sz="0" w:space="0" w:color="auto"/>
            <w:left w:val="none" w:sz="0" w:space="0" w:color="auto"/>
            <w:bottom w:val="none" w:sz="0" w:space="0" w:color="auto"/>
            <w:right w:val="none" w:sz="0" w:space="0" w:color="auto"/>
          </w:divBdr>
        </w:div>
      </w:divsChild>
    </w:div>
    <w:div w:id="1744595310">
      <w:bodyDiv w:val="1"/>
      <w:marLeft w:val="0"/>
      <w:marRight w:val="0"/>
      <w:marTop w:val="0"/>
      <w:marBottom w:val="0"/>
      <w:divBdr>
        <w:top w:val="none" w:sz="0" w:space="0" w:color="auto"/>
        <w:left w:val="none" w:sz="0" w:space="0" w:color="auto"/>
        <w:bottom w:val="none" w:sz="0" w:space="0" w:color="auto"/>
        <w:right w:val="none" w:sz="0" w:space="0" w:color="auto"/>
      </w:divBdr>
    </w:div>
    <w:div w:id="1774936216">
      <w:bodyDiv w:val="1"/>
      <w:marLeft w:val="0"/>
      <w:marRight w:val="0"/>
      <w:marTop w:val="0"/>
      <w:marBottom w:val="0"/>
      <w:divBdr>
        <w:top w:val="none" w:sz="0" w:space="0" w:color="auto"/>
        <w:left w:val="none" w:sz="0" w:space="0" w:color="auto"/>
        <w:bottom w:val="none" w:sz="0" w:space="0" w:color="auto"/>
        <w:right w:val="none" w:sz="0" w:space="0" w:color="auto"/>
      </w:divBdr>
    </w:div>
    <w:div w:id="1779910502">
      <w:bodyDiv w:val="1"/>
      <w:marLeft w:val="0"/>
      <w:marRight w:val="0"/>
      <w:marTop w:val="0"/>
      <w:marBottom w:val="0"/>
      <w:divBdr>
        <w:top w:val="none" w:sz="0" w:space="0" w:color="auto"/>
        <w:left w:val="none" w:sz="0" w:space="0" w:color="auto"/>
        <w:bottom w:val="none" w:sz="0" w:space="0" w:color="auto"/>
        <w:right w:val="none" w:sz="0" w:space="0" w:color="auto"/>
      </w:divBdr>
      <w:divsChild>
        <w:div w:id="169105314">
          <w:marLeft w:val="0"/>
          <w:marRight w:val="0"/>
          <w:marTop w:val="240"/>
          <w:marBottom w:val="0"/>
          <w:divBdr>
            <w:top w:val="none" w:sz="0" w:space="0" w:color="auto"/>
            <w:left w:val="none" w:sz="0" w:space="0" w:color="auto"/>
            <w:bottom w:val="none" w:sz="0" w:space="0" w:color="auto"/>
            <w:right w:val="none" w:sz="0" w:space="0" w:color="auto"/>
          </w:divBdr>
        </w:div>
        <w:div w:id="2065912544">
          <w:marLeft w:val="0"/>
          <w:marRight w:val="0"/>
          <w:marTop w:val="240"/>
          <w:marBottom w:val="0"/>
          <w:divBdr>
            <w:top w:val="none" w:sz="0" w:space="0" w:color="auto"/>
            <w:left w:val="none" w:sz="0" w:space="0" w:color="auto"/>
            <w:bottom w:val="none" w:sz="0" w:space="0" w:color="auto"/>
            <w:right w:val="none" w:sz="0" w:space="0" w:color="auto"/>
          </w:divBdr>
        </w:div>
      </w:divsChild>
    </w:div>
    <w:div w:id="1789087518">
      <w:bodyDiv w:val="1"/>
      <w:marLeft w:val="0"/>
      <w:marRight w:val="0"/>
      <w:marTop w:val="0"/>
      <w:marBottom w:val="0"/>
      <w:divBdr>
        <w:top w:val="none" w:sz="0" w:space="0" w:color="auto"/>
        <w:left w:val="none" w:sz="0" w:space="0" w:color="auto"/>
        <w:bottom w:val="none" w:sz="0" w:space="0" w:color="auto"/>
        <w:right w:val="none" w:sz="0" w:space="0" w:color="auto"/>
      </w:divBdr>
      <w:divsChild>
        <w:div w:id="307900886">
          <w:marLeft w:val="0"/>
          <w:marRight w:val="0"/>
          <w:marTop w:val="0"/>
          <w:marBottom w:val="0"/>
          <w:divBdr>
            <w:top w:val="none" w:sz="0" w:space="0" w:color="auto"/>
            <w:left w:val="none" w:sz="0" w:space="0" w:color="auto"/>
            <w:bottom w:val="none" w:sz="0" w:space="0" w:color="auto"/>
            <w:right w:val="none" w:sz="0" w:space="0" w:color="auto"/>
          </w:divBdr>
          <w:divsChild>
            <w:div w:id="2047169155">
              <w:marLeft w:val="0"/>
              <w:marRight w:val="0"/>
              <w:marTop w:val="0"/>
              <w:marBottom w:val="0"/>
              <w:divBdr>
                <w:top w:val="none" w:sz="0" w:space="0" w:color="auto"/>
                <w:left w:val="none" w:sz="0" w:space="0" w:color="auto"/>
                <w:bottom w:val="none" w:sz="0" w:space="0" w:color="auto"/>
                <w:right w:val="none" w:sz="0" w:space="0" w:color="auto"/>
              </w:divBdr>
              <w:divsChild>
                <w:div w:id="491608710">
                  <w:marLeft w:val="0"/>
                  <w:marRight w:val="0"/>
                  <w:marTop w:val="0"/>
                  <w:marBottom w:val="0"/>
                  <w:divBdr>
                    <w:top w:val="none" w:sz="0" w:space="0" w:color="auto"/>
                    <w:left w:val="none" w:sz="0" w:space="0" w:color="auto"/>
                    <w:bottom w:val="none" w:sz="0" w:space="0" w:color="auto"/>
                    <w:right w:val="none" w:sz="0" w:space="0" w:color="auto"/>
                  </w:divBdr>
                  <w:divsChild>
                    <w:div w:id="158036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680815">
      <w:bodyDiv w:val="1"/>
      <w:marLeft w:val="0"/>
      <w:marRight w:val="0"/>
      <w:marTop w:val="0"/>
      <w:marBottom w:val="0"/>
      <w:divBdr>
        <w:top w:val="none" w:sz="0" w:space="0" w:color="auto"/>
        <w:left w:val="none" w:sz="0" w:space="0" w:color="auto"/>
        <w:bottom w:val="none" w:sz="0" w:space="0" w:color="auto"/>
        <w:right w:val="none" w:sz="0" w:space="0" w:color="auto"/>
      </w:divBdr>
    </w:div>
    <w:div w:id="1807895861">
      <w:bodyDiv w:val="1"/>
      <w:marLeft w:val="0"/>
      <w:marRight w:val="0"/>
      <w:marTop w:val="0"/>
      <w:marBottom w:val="0"/>
      <w:divBdr>
        <w:top w:val="none" w:sz="0" w:space="0" w:color="auto"/>
        <w:left w:val="none" w:sz="0" w:space="0" w:color="auto"/>
        <w:bottom w:val="none" w:sz="0" w:space="0" w:color="auto"/>
        <w:right w:val="none" w:sz="0" w:space="0" w:color="auto"/>
      </w:divBdr>
    </w:div>
    <w:div w:id="1823812881">
      <w:bodyDiv w:val="1"/>
      <w:marLeft w:val="0"/>
      <w:marRight w:val="0"/>
      <w:marTop w:val="0"/>
      <w:marBottom w:val="0"/>
      <w:divBdr>
        <w:top w:val="none" w:sz="0" w:space="0" w:color="auto"/>
        <w:left w:val="none" w:sz="0" w:space="0" w:color="auto"/>
        <w:bottom w:val="none" w:sz="0" w:space="0" w:color="auto"/>
        <w:right w:val="none" w:sz="0" w:space="0" w:color="auto"/>
      </w:divBdr>
      <w:divsChild>
        <w:div w:id="361593530">
          <w:marLeft w:val="0"/>
          <w:marRight w:val="0"/>
          <w:marTop w:val="0"/>
          <w:marBottom w:val="0"/>
          <w:divBdr>
            <w:top w:val="none" w:sz="0" w:space="0" w:color="auto"/>
            <w:left w:val="none" w:sz="0" w:space="0" w:color="auto"/>
            <w:bottom w:val="none" w:sz="0" w:space="0" w:color="auto"/>
            <w:right w:val="none" w:sz="0" w:space="0" w:color="auto"/>
          </w:divBdr>
        </w:div>
      </w:divsChild>
    </w:div>
    <w:div w:id="1845238975">
      <w:bodyDiv w:val="1"/>
      <w:marLeft w:val="0"/>
      <w:marRight w:val="0"/>
      <w:marTop w:val="0"/>
      <w:marBottom w:val="0"/>
      <w:divBdr>
        <w:top w:val="none" w:sz="0" w:space="0" w:color="auto"/>
        <w:left w:val="none" w:sz="0" w:space="0" w:color="auto"/>
        <w:bottom w:val="none" w:sz="0" w:space="0" w:color="auto"/>
        <w:right w:val="none" w:sz="0" w:space="0" w:color="auto"/>
      </w:divBdr>
      <w:divsChild>
        <w:div w:id="869294967">
          <w:marLeft w:val="0"/>
          <w:marRight w:val="0"/>
          <w:marTop w:val="0"/>
          <w:marBottom w:val="0"/>
          <w:divBdr>
            <w:top w:val="none" w:sz="0" w:space="0" w:color="auto"/>
            <w:left w:val="none" w:sz="0" w:space="0" w:color="auto"/>
            <w:bottom w:val="none" w:sz="0" w:space="0" w:color="auto"/>
            <w:right w:val="none" w:sz="0" w:space="0" w:color="auto"/>
          </w:divBdr>
          <w:divsChild>
            <w:div w:id="677076319">
              <w:marLeft w:val="0"/>
              <w:marRight w:val="0"/>
              <w:marTop w:val="0"/>
              <w:marBottom w:val="0"/>
              <w:divBdr>
                <w:top w:val="none" w:sz="0" w:space="0" w:color="auto"/>
                <w:left w:val="none" w:sz="0" w:space="0" w:color="auto"/>
                <w:bottom w:val="none" w:sz="0" w:space="0" w:color="auto"/>
                <w:right w:val="none" w:sz="0" w:space="0" w:color="auto"/>
              </w:divBdr>
              <w:divsChild>
                <w:div w:id="2062752868">
                  <w:marLeft w:val="0"/>
                  <w:marRight w:val="0"/>
                  <w:marTop w:val="0"/>
                  <w:marBottom w:val="0"/>
                  <w:divBdr>
                    <w:top w:val="none" w:sz="0" w:space="0" w:color="auto"/>
                    <w:left w:val="none" w:sz="0" w:space="0" w:color="auto"/>
                    <w:bottom w:val="none" w:sz="0" w:space="0" w:color="auto"/>
                    <w:right w:val="none" w:sz="0" w:space="0" w:color="auto"/>
                  </w:divBdr>
                  <w:divsChild>
                    <w:div w:id="183792962">
                      <w:marLeft w:val="0"/>
                      <w:marRight w:val="0"/>
                      <w:marTop w:val="0"/>
                      <w:marBottom w:val="0"/>
                      <w:divBdr>
                        <w:top w:val="none" w:sz="0" w:space="0" w:color="auto"/>
                        <w:left w:val="none" w:sz="0" w:space="0" w:color="auto"/>
                        <w:bottom w:val="none" w:sz="0" w:space="0" w:color="auto"/>
                        <w:right w:val="none" w:sz="0" w:space="0" w:color="auto"/>
                      </w:divBdr>
                    </w:div>
                    <w:div w:id="518782981">
                      <w:marLeft w:val="0"/>
                      <w:marRight w:val="0"/>
                      <w:marTop w:val="0"/>
                      <w:marBottom w:val="0"/>
                      <w:divBdr>
                        <w:top w:val="none" w:sz="0" w:space="0" w:color="auto"/>
                        <w:left w:val="none" w:sz="0" w:space="0" w:color="auto"/>
                        <w:bottom w:val="none" w:sz="0" w:space="0" w:color="auto"/>
                        <w:right w:val="none" w:sz="0" w:space="0" w:color="auto"/>
                      </w:divBdr>
                    </w:div>
                    <w:div w:id="942499663">
                      <w:marLeft w:val="0"/>
                      <w:marRight w:val="0"/>
                      <w:marTop w:val="0"/>
                      <w:marBottom w:val="0"/>
                      <w:divBdr>
                        <w:top w:val="none" w:sz="0" w:space="0" w:color="auto"/>
                        <w:left w:val="none" w:sz="0" w:space="0" w:color="auto"/>
                        <w:bottom w:val="none" w:sz="0" w:space="0" w:color="auto"/>
                        <w:right w:val="none" w:sz="0" w:space="0" w:color="auto"/>
                      </w:divBdr>
                    </w:div>
                    <w:div w:id="1576278441">
                      <w:marLeft w:val="0"/>
                      <w:marRight w:val="0"/>
                      <w:marTop w:val="0"/>
                      <w:marBottom w:val="0"/>
                      <w:divBdr>
                        <w:top w:val="none" w:sz="0" w:space="0" w:color="auto"/>
                        <w:left w:val="none" w:sz="0" w:space="0" w:color="auto"/>
                        <w:bottom w:val="none" w:sz="0" w:space="0" w:color="auto"/>
                        <w:right w:val="none" w:sz="0" w:space="0" w:color="auto"/>
                      </w:divBdr>
                    </w:div>
                    <w:div w:id="179852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17697">
      <w:bodyDiv w:val="1"/>
      <w:marLeft w:val="0"/>
      <w:marRight w:val="0"/>
      <w:marTop w:val="0"/>
      <w:marBottom w:val="0"/>
      <w:divBdr>
        <w:top w:val="none" w:sz="0" w:space="0" w:color="auto"/>
        <w:left w:val="none" w:sz="0" w:space="0" w:color="auto"/>
        <w:bottom w:val="none" w:sz="0" w:space="0" w:color="auto"/>
        <w:right w:val="none" w:sz="0" w:space="0" w:color="auto"/>
      </w:divBdr>
      <w:divsChild>
        <w:div w:id="2014646369">
          <w:marLeft w:val="0"/>
          <w:marRight w:val="0"/>
          <w:marTop w:val="951"/>
          <w:marBottom w:val="951"/>
          <w:divBdr>
            <w:top w:val="none" w:sz="0" w:space="0" w:color="auto"/>
            <w:left w:val="none" w:sz="0" w:space="0" w:color="auto"/>
            <w:bottom w:val="none" w:sz="0" w:space="0" w:color="auto"/>
            <w:right w:val="none" w:sz="0" w:space="0" w:color="auto"/>
          </w:divBdr>
          <w:divsChild>
            <w:div w:id="85735931">
              <w:marLeft w:val="0"/>
              <w:marRight w:val="0"/>
              <w:marTop w:val="0"/>
              <w:marBottom w:val="0"/>
              <w:divBdr>
                <w:top w:val="none" w:sz="0" w:space="0" w:color="auto"/>
                <w:left w:val="dashed" w:sz="6" w:space="7" w:color="E0E0E0"/>
                <w:bottom w:val="none" w:sz="0" w:space="0" w:color="auto"/>
                <w:right w:val="none" w:sz="0" w:space="0" w:color="auto"/>
              </w:divBdr>
            </w:div>
          </w:divsChild>
        </w:div>
      </w:divsChild>
    </w:div>
    <w:div w:id="1902518362">
      <w:bodyDiv w:val="1"/>
      <w:marLeft w:val="0"/>
      <w:marRight w:val="0"/>
      <w:marTop w:val="0"/>
      <w:marBottom w:val="0"/>
      <w:divBdr>
        <w:top w:val="none" w:sz="0" w:space="0" w:color="auto"/>
        <w:left w:val="none" w:sz="0" w:space="0" w:color="auto"/>
        <w:bottom w:val="none" w:sz="0" w:space="0" w:color="auto"/>
        <w:right w:val="none" w:sz="0" w:space="0" w:color="auto"/>
      </w:divBdr>
    </w:div>
    <w:div w:id="1995445852">
      <w:bodyDiv w:val="1"/>
      <w:marLeft w:val="0"/>
      <w:marRight w:val="0"/>
      <w:marTop w:val="0"/>
      <w:marBottom w:val="0"/>
      <w:divBdr>
        <w:top w:val="none" w:sz="0" w:space="0" w:color="auto"/>
        <w:left w:val="none" w:sz="0" w:space="0" w:color="auto"/>
        <w:bottom w:val="none" w:sz="0" w:space="0" w:color="auto"/>
        <w:right w:val="none" w:sz="0" w:space="0" w:color="auto"/>
      </w:divBdr>
      <w:divsChild>
        <w:div w:id="575436718">
          <w:marLeft w:val="0"/>
          <w:marRight w:val="0"/>
          <w:marTop w:val="0"/>
          <w:marBottom w:val="0"/>
          <w:divBdr>
            <w:top w:val="none" w:sz="0" w:space="0" w:color="auto"/>
            <w:left w:val="none" w:sz="0" w:space="0" w:color="auto"/>
            <w:bottom w:val="none" w:sz="0" w:space="0" w:color="auto"/>
            <w:right w:val="none" w:sz="0" w:space="0" w:color="auto"/>
          </w:divBdr>
          <w:divsChild>
            <w:div w:id="2035299399">
              <w:marLeft w:val="0"/>
              <w:marRight w:val="0"/>
              <w:marTop w:val="0"/>
              <w:marBottom w:val="0"/>
              <w:divBdr>
                <w:top w:val="none" w:sz="0" w:space="0" w:color="auto"/>
                <w:left w:val="none" w:sz="0" w:space="0" w:color="auto"/>
                <w:bottom w:val="none" w:sz="0" w:space="0" w:color="auto"/>
                <w:right w:val="none" w:sz="0" w:space="0" w:color="auto"/>
              </w:divBdr>
              <w:divsChild>
                <w:div w:id="1663926084">
                  <w:marLeft w:val="0"/>
                  <w:marRight w:val="0"/>
                  <w:marTop w:val="0"/>
                  <w:marBottom w:val="0"/>
                  <w:divBdr>
                    <w:top w:val="none" w:sz="0" w:space="0" w:color="auto"/>
                    <w:left w:val="none" w:sz="0" w:space="0" w:color="auto"/>
                    <w:bottom w:val="none" w:sz="0" w:space="0" w:color="auto"/>
                    <w:right w:val="none" w:sz="0" w:space="0" w:color="auto"/>
                  </w:divBdr>
                  <w:divsChild>
                    <w:div w:id="609708295">
                      <w:marLeft w:val="0"/>
                      <w:marRight w:val="0"/>
                      <w:marTop w:val="0"/>
                      <w:marBottom w:val="0"/>
                      <w:divBdr>
                        <w:top w:val="none" w:sz="0" w:space="0" w:color="auto"/>
                        <w:left w:val="none" w:sz="0" w:space="0" w:color="auto"/>
                        <w:bottom w:val="none" w:sz="0" w:space="0" w:color="auto"/>
                        <w:right w:val="none" w:sz="0" w:space="0" w:color="auto"/>
                      </w:divBdr>
                      <w:divsChild>
                        <w:div w:id="1063063968">
                          <w:marLeft w:val="136"/>
                          <w:marRight w:val="136"/>
                          <w:marTop w:val="0"/>
                          <w:marBottom w:val="0"/>
                          <w:divBdr>
                            <w:top w:val="none" w:sz="0" w:space="0" w:color="auto"/>
                            <w:left w:val="none" w:sz="0" w:space="0" w:color="auto"/>
                            <w:bottom w:val="none" w:sz="0" w:space="0" w:color="auto"/>
                            <w:right w:val="none" w:sz="0" w:space="0" w:color="auto"/>
                          </w:divBdr>
                          <w:divsChild>
                            <w:div w:id="1239289111">
                              <w:marLeft w:val="0"/>
                              <w:marRight w:val="0"/>
                              <w:marTop w:val="0"/>
                              <w:marBottom w:val="0"/>
                              <w:divBdr>
                                <w:top w:val="none" w:sz="0" w:space="0" w:color="auto"/>
                                <w:left w:val="none" w:sz="0" w:space="0" w:color="auto"/>
                                <w:bottom w:val="none" w:sz="0" w:space="0" w:color="auto"/>
                                <w:right w:val="none" w:sz="0" w:space="0" w:color="auto"/>
                              </w:divBdr>
                              <w:divsChild>
                                <w:div w:id="773980472">
                                  <w:marLeft w:val="0"/>
                                  <w:marRight w:val="0"/>
                                  <w:marTop w:val="0"/>
                                  <w:marBottom w:val="0"/>
                                  <w:divBdr>
                                    <w:top w:val="none" w:sz="0" w:space="0" w:color="auto"/>
                                    <w:left w:val="none" w:sz="0" w:space="0" w:color="auto"/>
                                    <w:bottom w:val="none" w:sz="0" w:space="0" w:color="auto"/>
                                    <w:right w:val="none" w:sz="0" w:space="0" w:color="auto"/>
                                  </w:divBdr>
                                  <w:divsChild>
                                    <w:div w:id="543057725">
                                      <w:marLeft w:val="0"/>
                                      <w:marRight w:val="0"/>
                                      <w:marTop w:val="0"/>
                                      <w:marBottom w:val="0"/>
                                      <w:divBdr>
                                        <w:top w:val="none" w:sz="0" w:space="0" w:color="auto"/>
                                        <w:left w:val="none" w:sz="0" w:space="0" w:color="auto"/>
                                        <w:bottom w:val="none" w:sz="0" w:space="0" w:color="auto"/>
                                        <w:right w:val="none" w:sz="0" w:space="0" w:color="auto"/>
                                      </w:divBdr>
                                      <w:divsChild>
                                        <w:div w:id="364720562">
                                          <w:marLeft w:val="0"/>
                                          <w:marRight w:val="0"/>
                                          <w:marTop w:val="0"/>
                                          <w:marBottom w:val="0"/>
                                          <w:divBdr>
                                            <w:top w:val="none" w:sz="0" w:space="0" w:color="auto"/>
                                            <w:left w:val="none" w:sz="0" w:space="0" w:color="auto"/>
                                            <w:bottom w:val="none" w:sz="0" w:space="0" w:color="auto"/>
                                            <w:right w:val="none" w:sz="0" w:space="0" w:color="auto"/>
                                          </w:divBdr>
                                          <w:divsChild>
                                            <w:div w:id="1654214825">
                                              <w:marLeft w:val="0"/>
                                              <w:marRight w:val="0"/>
                                              <w:marTop w:val="0"/>
                                              <w:marBottom w:val="0"/>
                                              <w:divBdr>
                                                <w:top w:val="none" w:sz="0" w:space="0" w:color="auto"/>
                                                <w:left w:val="none" w:sz="0" w:space="0" w:color="auto"/>
                                                <w:bottom w:val="none" w:sz="0" w:space="0" w:color="auto"/>
                                                <w:right w:val="none" w:sz="0" w:space="0" w:color="auto"/>
                                              </w:divBdr>
                                              <w:divsChild>
                                                <w:div w:id="1177380306">
                                                  <w:marLeft w:val="0"/>
                                                  <w:marRight w:val="0"/>
                                                  <w:marTop w:val="0"/>
                                                  <w:marBottom w:val="0"/>
                                                  <w:divBdr>
                                                    <w:top w:val="none" w:sz="0" w:space="0" w:color="auto"/>
                                                    <w:left w:val="none" w:sz="0" w:space="0" w:color="auto"/>
                                                    <w:bottom w:val="none" w:sz="0" w:space="0" w:color="auto"/>
                                                    <w:right w:val="none" w:sz="0" w:space="0" w:color="auto"/>
                                                  </w:divBdr>
                                                  <w:divsChild>
                                                    <w:div w:id="519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1331715">
      <w:bodyDiv w:val="1"/>
      <w:marLeft w:val="0"/>
      <w:marRight w:val="0"/>
      <w:marTop w:val="0"/>
      <w:marBottom w:val="0"/>
      <w:divBdr>
        <w:top w:val="none" w:sz="0" w:space="0" w:color="auto"/>
        <w:left w:val="none" w:sz="0" w:space="0" w:color="auto"/>
        <w:bottom w:val="none" w:sz="0" w:space="0" w:color="auto"/>
        <w:right w:val="none" w:sz="0" w:space="0" w:color="auto"/>
      </w:divBdr>
    </w:div>
    <w:div w:id="2011714924">
      <w:bodyDiv w:val="1"/>
      <w:marLeft w:val="0"/>
      <w:marRight w:val="0"/>
      <w:marTop w:val="0"/>
      <w:marBottom w:val="0"/>
      <w:divBdr>
        <w:top w:val="none" w:sz="0" w:space="0" w:color="auto"/>
        <w:left w:val="none" w:sz="0" w:space="0" w:color="auto"/>
        <w:bottom w:val="none" w:sz="0" w:space="0" w:color="auto"/>
        <w:right w:val="none" w:sz="0" w:space="0" w:color="auto"/>
      </w:divBdr>
      <w:divsChild>
        <w:div w:id="578179124">
          <w:marLeft w:val="0"/>
          <w:marRight w:val="0"/>
          <w:marTop w:val="0"/>
          <w:marBottom w:val="0"/>
          <w:divBdr>
            <w:top w:val="none" w:sz="0" w:space="0" w:color="auto"/>
            <w:left w:val="none" w:sz="0" w:space="0" w:color="auto"/>
            <w:bottom w:val="none" w:sz="0" w:space="0" w:color="auto"/>
            <w:right w:val="none" w:sz="0" w:space="0" w:color="auto"/>
          </w:divBdr>
          <w:divsChild>
            <w:div w:id="1784885359">
              <w:marLeft w:val="0"/>
              <w:marRight w:val="0"/>
              <w:marTop w:val="0"/>
              <w:marBottom w:val="0"/>
              <w:divBdr>
                <w:top w:val="none" w:sz="0" w:space="0" w:color="auto"/>
                <w:left w:val="none" w:sz="0" w:space="0" w:color="auto"/>
                <w:bottom w:val="none" w:sz="0" w:space="0" w:color="auto"/>
                <w:right w:val="none" w:sz="0" w:space="0" w:color="auto"/>
              </w:divBdr>
              <w:divsChild>
                <w:div w:id="1008412596">
                  <w:marLeft w:val="0"/>
                  <w:marRight w:val="0"/>
                  <w:marTop w:val="0"/>
                  <w:marBottom w:val="0"/>
                  <w:divBdr>
                    <w:top w:val="none" w:sz="0" w:space="0" w:color="auto"/>
                    <w:left w:val="none" w:sz="0" w:space="0" w:color="auto"/>
                    <w:bottom w:val="none" w:sz="0" w:space="0" w:color="auto"/>
                    <w:right w:val="none" w:sz="0" w:space="0" w:color="auto"/>
                  </w:divBdr>
                  <w:divsChild>
                    <w:div w:id="208225212">
                      <w:marLeft w:val="0"/>
                      <w:marRight w:val="0"/>
                      <w:marTop w:val="0"/>
                      <w:marBottom w:val="0"/>
                      <w:divBdr>
                        <w:top w:val="none" w:sz="0" w:space="0" w:color="auto"/>
                        <w:left w:val="none" w:sz="0" w:space="0" w:color="auto"/>
                        <w:bottom w:val="none" w:sz="0" w:space="0" w:color="auto"/>
                        <w:right w:val="none" w:sz="0" w:space="0" w:color="auto"/>
                      </w:divBdr>
                    </w:div>
                    <w:div w:id="337733481">
                      <w:marLeft w:val="0"/>
                      <w:marRight w:val="0"/>
                      <w:marTop w:val="0"/>
                      <w:marBottom w:val="0"/>
                      <w:divBdr>
                        <w:top w:val="none" w:sz="0" w:space="0" w:color="auto"/>
                        <w:left w:val="none" w:sz="0" w:space="0" w:color="auto"/>
                        <w:bottom w:val="none" w:sz="0" w:space="0" w:color="auto"/>
                        <w:right w:val="none" w:sz="0" w:space="0" w:color="auto"/>
                      </w:divBdr>
                    </w:div>
                    <w:div w:id="368535084">
                      <w:marLeft w:val="0"/>
                      <w:marRight w:val="0"/>
                      <w:marTop w:val="0"/>
                      <w:marBottom w:val="0"/>
                      <w:divBdr>
                        <w:top w:val="none" w:sz="0" w:space="0" w:color="auto"/>
                        <w:left w:val="none" w:sz="0" w:space="0" w:color="auto"/>
                        <w:bottom w:val="none" w:sz="0" w:space="0" w:color="auto"/>
                        <w:right w:val="none" w:sz="0" w:space="0" w:color="auto"/>
                      </w:divBdr>
                    </w:div>
                    <w:div w:id="614680500">
                      <w:marLeft w:val="0"/>
                      <w:marRight w:val="0"/>
                      <w:marTop w:val="0"/>
                      <w:marBottom w:val="0"/>
                      <w:divBdr>
                        <w:top w:val="none" w:sz="0" w:space="0" w:color="auto"/>
                        <w:left w:val="none" w:sz="0" w:space="0" w:color="auto"/>
                        <w:bottom w:val="none" w:sz="0" w:space="0" w:color="auto"/>
                        <w:right w:val="none" w:sz="0" w:space="0" w:color="auto"/>
                      </w:divBdr>
                    </w:div>
                    <w:div w:id="638727188">
                      <w:marLeft w:val="0"/>
                      <w:marRight w:val="0"/>
                      <w:marTop w:val="0"/>
                      <w:marBottom w:val="0"/>
                      <w:divBdr>
                        <w:top w:val="none" w:sz="0" w:space="0" w:color="auto"/>
                        <w:left w:val="none" w:sz="0" w:space="0" w:color="auto"/>
                        <w:bottom w:val="none" w:sz="0" w:space="0" w:color="auto"/>
                        <w:right w:val="none" w:sz="0" w:space="0" w:color="auto"/>
                      </w:divBdr>
                    </w:div>
                    <w:div w:id="640115702">
                      <w:marLeft w:val="0"/>
                      <w:marRight w:val="0"/>
                      <w:marTop w:val="0"/>
                      <w:marBottom w:val="0"/>
                      <w:divBdr>
                        <w:top w:val="none" w:sz="0" w:space="0" w:color="auto"/>
                        <w:left w:val="none" w:sz="0" w:space="0" w:color="auto"/>
                        <w:bottom w:val="none" w:sz="0" w:space="0" w:color="auto"/>
                        <w:right w:val="none" w:sz="0" w:space="0" w:color="auto"/>
                      </w:divBdr>
                    </w:div>
                    <w:div w:id="746609184">
                      <w:marLeft w:val="0"/>
                      <w:marRight w:val="0"/>
                      <w:marTop w:val="0"/>
                      <w:marBottom w:val="0"/>
                      <w:divBdr>
                        <w:top w:val="none" w:sz="0" w:space="0" w:color="auto"/>
                        <w:left w:val="none" w:sz="0" w:space="0" w:color="auto"/>
                        <w:bottom w:val="none" w:sz="0" w:space="0" w:color="auto"/>
                        <w:right w:val="none" w:sz="0" w:space="0" w:color="auto"/>
                      </w:divBdr>
                    </w:div>
                    <w:div w:id="1223758877">
                      <w:marLeft w:val="0"/>
                      <w:marRight w:val="0"/>
                      <w:marTop w:val="0"/>
                      <w:marBottom w:val="0"/>
                      <w:divBdr>
                        <w:top w:val="none" w:sz="0" w:space="0" w:color="auto"/>
                        <w:left w:val="none" w:sz="0" w:space="0" w:color="auto"/>
                        <w:bottom w:val="none" w:sz="0" w:space="0" w:color="auto"/>
                        <w:right w:val="none" w:sz="0" w:space="0" w:color="auto"/>
                      </w:divBdr>
                    </w:div>
                    <w:div w:id="1352141675">
                      <w:marLeft w:val="0"/>
                      <w:marRight w:val="0"/>
                      <w:marTop w:val="0"/>
                      <w:marBottom w:val="0"/>
                      <w:divBdr>
                        <w:top w:val="none" w:sz="0" w:space="0" w:color="auto"/>
                        <w:left w:val="none" w:sz="0" w:space="0" w:color="auto"/>
                        <w:bottom w:val="none" w:sz="0" w:space="0" w:color="auto"/>
                        <w:right w:val="none" w:sz="0" w:space="0" w:color="auto"/>
                      </w:divBdr>
                    </w:div>
                    <w:div w:id="1383015512">
                      <w:marLeft w:val="0"/>
                      <w:marRight w:val="0"/>
                      <w:marTop w:val="0"/>
                      <w:marBottom w:val="0"/>
                      <w:divBdr>
                        <w:top w:val="none" w:sz="0" w:space="0" w:color="auto"/>
                        <w:left w:val="none" w:sz="0" w:space="0" w:color="auto"/>
                        <w:bottom w:val="none" w:sz="0" w:space="0" w:color="auto"/>
                        <w:right w:val="none" w:sz="0" w:space="0" w:color="auto"/>
                      </w:divBdr>
                    </w:div>
                    <w:div w:id="1463040806">
                      <w:marLeft w:val="0"/>
                      <w:marRight w:val="0"/>
                      <w:marTop w:val="0"/>
                      <w:marBottom w:val="0"/>
                      <w:divBdr>
                        <w:top w:val="none" w:sz="0" w:space="0" w:color="auto"/>
                        <w:left w:val="none" w:sz="0" w:space="0" w:color="auto"/>
                        <w:bottom w:val="none" w:sz="0" w:space="0" w:color="auto"/>
                        <w:right w:val="none" w:sz="0" w:space="0" w:color="auto"/>
                      </w:divBdr>
                    </w:div>
                    <w:div w:id="1867517330">
                      <w:marLeft w:val="0"/>
                      <w:marRight w:val="0"/>
                      <w:marTop w:val="0"/>
                      <w:marBottom w:val="0"/>
                      <w:divBdr>
                        <w:top w:val="none" w:sz="0" w:space="0" w:color="auto"/>
                        <w:left w:val="none" w:sz="0" w:space="0" w:color="auto"/>
                        <w:bottom w:val="none" w:sz="0" w:space="0" w:color="auto"/>
                        <w:right w:val="none" w:sz="0" w:space="0" w:color="auto"/>
                      </w:divBdr>
                    </w:div>
                    <w:div w:id="2015840508">
                      <w:marLeft w:val="0"/>
                      <w:marRight w:val="0"/>
                      <w:marTop w:val="0"/>
                      <w:marBottom w:val="0"/>
                      <w:divBdr>
                        <w:top w:val="none" w:sz="0" w:space="0" w:color="auto"/>
                        <w:left w:val="none" w:sz="0" w:space="0" w:color="auto"/>
                        <w:bottom w:val="none" w:sz="0" w:space="0" w:color="auto"/>
                        <w:right w:val="none" w:sz="0" w:space="0" w:color="auto"/>
                      </w:divBdr>
                    </w:div>
                    <w:div w:id="2024824182">
                      <w:marLeft w:val="0"/>
                      <w:marRight w:val="0"/>
                      <w:marTop w:val="0"/>
                      <w:marBottom w:val="0"/>
                      <w:divBdr>
                        <w:top w:val="none" w:sz="0" w:space="0" w:color="auto"/>
                        <w:left w:val="none" w:sz="0" w:space="0" w:color="auto"/>
                        <w:bottom w:val="none" w:sz="0" w:space="0" w:color="auto"/>
                        <w:right w:val="none" w:sz="0" w:space="0" w:color="auto"/>
                      </w:divBdr>
                    </w:div>
                  </w:divsChild>
                </w:div>
                <w:div w:id="11875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459783">
      <w:bodyDiv w:val="1"/>
      <w:marLeft w:val="0"/>
      <w:marRight w:val="0"/>
      <w:marTop w:val="0"/>
      <w:marBottom w:val="0"/>
      <w:divBdr>
        <w:top w:val="none" w:sz="0" w:space="0" w:color="auto"/>
        <w:left w:val="none" w:sz="0" w:space="0" w:color="auto"/>
        <w:bottom w:val="none" w:sz="0" w:space="0" w:color="auto"/>
        <w:right w:val="none" w:sz="0" w:space="0" w:color="auto"/>
      </w:divBdr>
      <w:divsChild>
        <w:div w:id="1483503687">
          <w:marLeft w:val="0"/>
          <w:marRight w:val="0"/>
          <w:marTop w:val="0"/>
          <w:marBottom w:val="0"/>
          <w:divBdr>
            <w:top w:val="none" w:sz="0" w:space="0" w:color="auto"/>
            <w:left w:val="none" w:sz="0" w:space="0" w:color="auto"/>
            <w:bottom w:val="none" w:sz="0" w:space="0" w:color="auto"/>
            <w:right w:val="none" w:sz="0" w:space="0" w:color="auto"/>
          </w:divBdr>
          <w:divsChild>
            <w:div w:id="1337729692">
              <w:marLeft w:val="0"/>
              <w:marRight w:val="0"/>
              <w:marTop w:val="0"/>
              <w:marBottom w:val="0"/>
              <w:divBdr>
                <w:top w:val="none" w:sz="0" w:space="0" w:color="auto"/>
                <w:left w:val="none" w:sz="0" w:space="0" w:color="auto"/>
                <w:bottom w:val="none" w:sz="0" w:space="0" w:color="auto"/>
                <w:right w:val="none" w:sz="0" w:space="0" w:color="auto"/>
              </w:divBdr>
              <w:divsChild>
                <w:div w:id="1343582188">
                  <w:marLeft w:val="0"/>
                  <w:marRight w:val="0"/>
                  <w:marTop w:val="0"/>
                  <w:marBottom w:val="0"/>
                  <w:divBdr>
                    <w:top w:val="none" w:sz="0" w:space="0" w:color="auto"/>
                    <w:left w:val="none" w:sz="0" w:space="0" w:color="auto"/>
                    <w:bottom w:val="none" w:sz="0" w:space="0" w:color="auto"/>
                    <w:right w:val="none" w:sz="0" w:space="0" w:color="auto"/>
                  </w:divBdr>
                  <w:divsChild>
                    <w:div w:id="1342318210">
                      <w:marLeft w:val="0"/>
                      <w:marRight w:val="0"/>
                      <w:marTop w:val="0"/>
                      <w:marBottom w:val="0"/>
                      <w:divBdr>
                        <w:top w:val="none" w:sz="0" w:space="0" w:color="auto"/>
                        <w:left w:val="none" w:sz="0" w:space="0" w:color="auto"/>
                        <w:bottom w:val="none" w:sz="0" w:space="0" w:color="auto"/>
                        <w:right w:val="none" w:sz="0" w:space="0" w:color="auto"/>
                      </w:divBdr>
                      <w:divsChild>
                        <w:div w:id="2120366560">
                          <w:marLeft w:val="136"/>
                          <w:marRight w:val="136"/>
                          <w:marTop w:val="0"/>
                          <w:marBottom w:val="0"/>
                          <w:divBdr>
                            <w:top w:val="none" w:sz="0" w:space="0" w:color="auto"/>
                            <w:left w:val="none" w:sz="0" w:space="0" w:color="auto"/>
                            <w:bottom w:val="none" w:sz="0" w:space="0" w:color="auto"/>
                            <w:right w:val="none" w:sz="0" w:space="0" w:color="auto"/>
                          </w:divBdr>
                          <w:divsChild>
                            <w:div w:id="1630744332">
                              <w:marLeft w:val="0"/>
                              <w:marRight w:val="0"/>
                              <w:marTop w:val="0"/>
                              <w:marBottom w:val="0"/>
                              <w:divBdr>
                                <w:top w:val="none" w:sz="0" w:space="0" w:color="auto"/>
                                <w:left w:val="none" w:sz="0" w:space="0" w:color="auto"/>
                                <w:bottom w:val="none" w:sz="0" w:space="0" w:color="auto"/>
                                <w:right w:val="none" w:sz="0" w:space="0" w:color="auto"/>
                              </w:divBdr>
                              <w:divsChild>
                                <w:div w:id="1429304961">
                                  <w:marLeft w:val="0"/>
                                  <w:marRight w:val="0"/>
                                  <w:marTop w:val="0"/>
                                  <w:marBottom w:val="0"/>
                                  <w:divBdr>
                                    <w:top w:val="none" w:sz="0" w:space="0" w:color="auto"/>
                                    <w:left w:val="none" w:sz="0" w:space="0" w:color="auto"/>
                                    <w:bottom w:val="none" w:sz="0" w:space="0" w:color="auto"/>
                                    <w:right w:val="none" w:sz="0" w:space="0" w:color="auto"/>
                                  </w:divBdr>
                                  <w:divsChild>
                                    <w:div w:id="1788811852">
                                      <w:marLeft w:val="0"/>
                                      <w:marRight w:val="0"/>
                                      <w:marTop w:val="0"/>
                                      <w:marBottom w:val="0"/>
                                      <w:divBdr>
                                        <w:top w:val="none" w:sz="0" w:space="0" w:color="auto"/>
                                        <w:left w:val="none" w:sz="0" w:space="0" w:color="auto"/>
                                        <w:bottom w:val="none" w:sz="0" w:space="0" w:color="auto"/>
                                        <w:right w:val="none" w:sz="0" w:space="0" w:color="auto"/>
                                      </w:divBdr>
                                      <w:divsChild>
                                        <w:div w:id="1985351180">
                                          <w:marLeft w:val="0"/>
                                          <w:marRight w:val="0"/>
                                          <w:marTop w:val="0"/>
                                          <w:marBottom w:val="0"/>
                                          <w:divBdr>
                                            <w:top w:val="none" w:sz="0" w:space="0" w:color="auto"/>
                                            <w:left w:val="none" w:sz="0" w:space="0" w:color="auto"/>
                                            <w:bottom w:val="none" w:sz="0" w:space="0" w:color="auto"/>
                                            <w:right w:val="none" w:sz="0" w:space="0" w:color="auto"/>
                                          </w:divBdr>
                                          <w:divsChild>
                                            <w:div w:id="2007972277">
                                              <w:marLeft w:val="0"/>
                                              <w:marRight w:val="0"/>
                                              <w:marTop w:val="0"/>
                                              <w:marBottom w:val="0"/>
                                              <w:divBdr>
                                                <w:top w:val="none" w:sz="0" w:space="0" w:color="auto"/>
                                                <w:left w:val="none" w:sz="0" w:space="0" w:color="auto"/>
                                                <w:bottom w:val="none" w:sz="0" w:space="0" w:color="auto"/>
                                                <w:right w:val="none" w:sz="0" w:space="0" w:color="auto"/>
                                              </w:divBdr>
                                              <w:divsChild>
                                                <w:div w:id="1900818508">
                                                  <w:marLeft w:val="0"/>
                                                  <w:marRight w:val="0"/>
                                                  <w:marTop w:val="0"/>
                                                  <w:marBottom w:val="0"/>
                                                  <w:divBdr>
                                                    <w:top w:val="none" w:sz="0" w:space="0" w:color="auto"/>
                                                    <w:left w:val="none" w:sz="0" w:space="0" w:color="auto"/>
                                                    <w:bottom w:val="none" w:sz="0" w:space="0" w:color="auto"/>
                                                    <w:right w:val="none" w:sz="0" w:space="0" w:color="auto"/>
                                                  </w:divBdr>
                                                  <w:divsChild>
                                                    <w:div w:id="1311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2552D-81C3-47CC-B429-3F8A5D86E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27</Pages>
  <Words>12656</Words>
  <Characters>75936</Characters>
  <Application>Microsoft Office Word</Application>
  <DocSecurity>0</DocSecurity>
  <Lines>632</Lines>
  <Paragraphs>176</Paragraphs>
  <ScaleCrop>false</ScaleCrop>
  <HeadingPairs>
    <vt:vector size="2" baseType="variant">
      <vt:variant>
        <vt:lpstr>Tytuł</vt:lpstr>
      </vt:variant>
      <vt:variant>
        <vt:i4>1</vt:i4>
      </vt:variant>
    </vt:vector>
  </HeadingPairs>
  <TitlesOfParts>
    <vt:vector size="1" baseType="lpstr">
      <vt:lpstr/>
    </vt:vector>
  </TitlesOfParts>
  <Company>Lenovo</Company>
  <LinksUpToDate>false</LinksUpToDate>
  <CharactersWithSpaces>88416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mrejmer</dc:creator>
  <cp:lastModifiedBy>Bartosz Lasota</cp:lastModifiedBy>
  <cp:revision>15</cp:revision>
  <cp:lastPrinted>2022-02-01T08:56:00Z</cp:lastPrinted>
  <dcterms:created xsi:type="dcterms:W3CDTF">2022-01-31T15:19:00Z</dcterms:created>
  <dcterms:modified xsi:type="dcterms:W3CDTF">2023-07-18T12:07:00Z</dcterms:modified>
</cp:coreProperties>
</file>