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0F16" w14:textId="77777777" w:rsidR="00FA432B" w:rsidRDefault="00FA432B"/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1"/>
        <w:gridCol w:w="6889"/>
      </w:tblGrid>
      <w:tr w:rsidR="00FA432B" w:rsidRPr="005A338C" w14:paraId="24764C50" w14:textId="77777777" w:rsidTr="00BD31B6">
        <w:trPr>
          <w:trHeight w:val="59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F92B1" w14:textId="5AE34E92" w:rsidR="00FA432B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Klauzula informacyjna dot. przetwarzania danych osobowych </w:t>
            </w:r>
          </w:p>
          <w:p w14:paraId="5E5B3FA7" w14:textId="6373F9AB" w:rsidR="00FA432B" w:rsidRPr="005A338C" w:rsidRDefault="00597F43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przez </w:t>
            </w:r>
            <w:proofErr w:type="spellStart"/>
            <w:r w:rsidR="00FA432B"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MR</w:t>
            </w:r>
            <w:r w:rsidR="00903772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P</w:t>
            </w:r>
            <w:r w:rsidR="00FA432B"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iPS</w:t>
            </w:r>
            <w:proofErr w:type="spellEnd"/>
            <w:r w:rsidR="00FA432B"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</w:t>
            </w:r>
          </w:p>
          <w:p w14:paraId="6DA5E213" w14:textId="72715CD9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 xml:space="preserve">Zgodnie z art. </w:t>
            </w:r>
            <w:r w:rsidR="00597F43" w:rsidRPr="005A338C">
              <w:rPr>
                <w:rFonts w:ascii="Calibri" w:hAnsi="Calibri" w:cs="Calibri"/>
                <w:sz w:val="20"/>
                <w:szCs w:val="20"/>
              </w:rPr>
              <w:t>1</w:t>
            </w:r>
            <w:r w:rsidR="00597F43">
              <w:rPr>
                <w:rFonts w:ascii="Calibri" w:hAnsi="Calibri" w:cs="Calibri"/>
                <w:sz w:val="20"/>
                <w:szCs w:val="20"/>
              </w:rPr>
              <w:t>4</w:t>
            </w:r>
            <w:r w:rsidR="00597F43" w:rsidRPr="005A33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A338C">
              <w:rPr>
                <w:rFonts w:ascii="Calibri" w:hAnsi="Calibri" w:cs="Calibri"/>
                <w:sz w:val="20"/>
                <w:szCs w:val="20"/>
              </w:rPr>
              <w:t>ust. 1 i 2 rozporządzenia Parlamentu Europejskiego i Rady (UE) 2016/679</w:t>
            </w:r>
          </w:p>
          <w:p w14:paraId="0FDEEF23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z dnia 27 kwietnia 2016 r. w sprawie ochrony osób fizycznych w związku z przetwarzaniem danych</w:t>
            </w:r>
          </w:p>
          <w:p w14:paraId="7688CB7B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osobowych i w sprawie swobodnego przepływu takich danych oraz uchylenia dyrektywy 95/46/WE</w:t>
            </w:r>
          </w:p>
          <w:p w14:paraId="78F32F9B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poniżej przekazuję następujące informacje:</w:t>
            </w:r>
          </w:p>
        </w:tc>
      </w:tr>
      <w:tr w:rsidR="00FA432B" w:rsidRPr="005A338C" w14:paraId="39857DCE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6E67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A6159" w14:textId="21A0FF51" w:rsidR="00FA432B" w:rsidRPr="00595A16" w:rsidRDefault="00FA432B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Minister Rodziny</w:t>
            </w:r>
            <w:r w:rsidR="00903772" w:rsidRPr="00903772">
              <w:rPr>
                <w:rFonts w:asciiTheme="minorHAnsi" w:hAnsiTheme="minorHAnsi" w:cstheme="minorHAnsi"/>
                <w:sz w:val="20"/>
                <w:szCs w:val="20"/>
              </w:rPr>
              <w:t xml:space="preserve">, Pracy 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i Polityki Społecznej z siedzibą w Warszawie przy ul. Nowogrodzkiej 1/3/5, 00-513 Warszawa.</w:t>
            </w:r>
          </w:p>
        </w:tc>
      </w:tr>
      <w:tr w:rsidR="00FA432B" w:rsidRPr="005A338C" w14:paraId="1A844A7A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825F2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9425" w14:textId="77777777" w:rsidR="00FA432B" w:rsidRPr="00595A16" w:rsidRDefault="00FA432B" w:rsidP="000D7A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Z administratorem danych można się skontaktować poprzez adres 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mailowy: </w:t>
            </w:r>
            <w:r w:rsidRPr="00595A16">
              <w:rPr>
                <w:rFonts w:asciiTheme="minorHAnsi" w:hAnsiTheme="minorHAnsi" w:cstheme="minorHAnsi"/>
                <w:b/>
                <w:sz w:val="20"/>
                <w:szCs w:val="20"/>
              </w:rPr>
              <w:t>info@mrips.gov.pl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, lub pisemnie na adres siedziby administratora.</w:t>
            </w:r>
          </w:p>
        </w:tc>
      </w:tr>
      <w:tr w:rsidR="00FA432B" w:rsidRPr="005A338C" w14:paraId="12F5E79E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9E7AF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A1BB6" w14:textId="77777777" w:rsidR="00FA432B" w:rsidRPr="00595A16" w:rsidRDefault="00FA432B" w:rsidP="000D7A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kontaktować we wszystkich sprawach dotyczących przetwarzania danych osobowych w szczególności w zakresie korzystania z praw związanych z ich przetwarzaniem poprzez adres mailowy: </w:t>
            </w:r>
            <w:r w:rsidRPr="00595A16">
              <w:rPr>
                <w:rFonts w:asciiTheme="minorHAnsi" w:hAnsiTheme="minorHAnsi" w:cstheme="minorHAnsi"/>
                <w:b/>
                <w:sz w:val="20"/>
                <w:szCs w:val="20"/>
              </w:rPr>
              <w:t>iodo@mrips.gov.pl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lub pisemnie na adres siedziby administratora. </w:t>
            </w:r>
          </w:p>
        </w:tc>
      </w:tr>
      <w:tr w:rsidR="00FA432B" w:rsidRPr="005A338C" w14:paraId="04629A98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34B59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E82F4" w14:textId="6D55474D" w:rsidR="00FA432B" w:rsidRPr="00595A16" w:rsidRDefault="00FA432B" w:rsidP="00BD7836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Pani/Pana dane będą przetwarzane 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 związku ze zgłoszeniem 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ka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ndydatów na członków Rady Nadzorczej Państwowego Funduszu Rehabilitacji Osób Niepełnosprawnych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oraz </w:t>
            </w:r>
            <w:r w:rsidR="000F2A1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powołaniem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członk</w:t>
            </w:r>
            <w:r w:rsidR="00BD783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ów</w:t>
            </w:r>
            <w:r w:rsidR="00D410D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Rady Nadzorczej Państwowego Funduszu Rehabilitacji Osób Niepełnosprawnych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  <w:r w:rsidR="007A1FF9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Podstawą prawną przetwarzania danych jest art. 6 ust. 1 lit.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c </w:t>
            </w:r>
            <w:r w:rsidR="00D410D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RODO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(obowiązek prawny ciążący na administratorze)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 związku z art. 50 ustawy o 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rehabilitacji zawodowej i społecznej oraz zatrudnianiu osób niepełnosprawnych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oraz treścią rozp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orządzenia 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w sprawie szczegółowych zasad i trybu powoływania oraz odwoływania członków Rady Nadzorczej Państwowego Funduszu Rehabilitacji Osób Niepełnosprawnych, a także szczegółowych zasad działania Rady Nadzorczej i szkolenia jej członków oraz wysokości ich wynagrodzenia za udział w posiedzeniach Rady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oraz  art. 6 ust. 1 lit.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e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RODO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(</w:t>
            </w:r>
            <w:r w:rsidR="00FB76CA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przetwarzanie jest niezbędne do wykonania zadania realizowanego w interesie publicznym lub w ramach sprawowania władzy publicznej powierzonej administratorowi) 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w zakresie dotyczącym osób wskazanych do kontaktu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</w:p>
        </w:tc>
      </w:tr>
      <w:tr w:rsidR="00FA432B" w:rsidRPr="005A338C" w14:paraId="4EFB0768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1656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ODBIORCY DANYCH</w:t>
            </w:r>
          </w:p>
          <w:p w14:paraId="5D2CE6E1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color w:val="1B1B1B"/>
                <w:sz w:val="20"/>
                <w:szCs w:val="20"/>
              </w:rPr>
              <w:t> 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22F3D" w14:textId="15BAE92E" w:rsidR="00FA432B" w:rsidRPr="00595A16" w:rsidRDefault="00FA432B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Pani/Pana dane osobowe mogą być przekazywane </w:t>
            </w:r>
            <w:r w:rsidR="00A22108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Państwowemu Funduszowi Rehabilitacji Osób Niepełnosprawnych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 a także innym podmiotom na podstawie obowiązujących przepisów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jak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równie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ż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 osobom korzystającym ze stron internetowych a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d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minist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ra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tora (publikacja danych członków Rady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Nadzorczej </w:t>
            </w:r>
            <w:r w:rsidR="007C155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Państwowego Funduszu Rehabilitacji Osób Niepełnosprawnych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stronie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internetowej M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inisterstwa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odziny</w:t>
            </w:r>
            <w:r w:rsidR="00903772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 Pracy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i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olityki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S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połecznej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i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Biura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Pełnomocnika Rządu do Spraw Osób Niepełnosprawnych).</w:t>
            </w:r>
          </w:p>
        </w:tc>
      </w:tr>
      <w:tr w:rsidR="00FA432B" w:rsidRPr="005A338C" w14:paraId="633476A5" w14:textId="77777777" w:rsidTr="00BD31B6">
        <w:trPr>
          <w:trHeight w:val="52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80F3B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CF3DF" w14:textId="3C130731" w:rsidR="00FA432B" w:rsidRPr="00595A16" w:rsidRDefault="00FA432B" w:rsidP="000F2A13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Pani/Pana dane będą przetwarzane</w:t>
            </w:r>
            <w:r w:rsidR="00203149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1628A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przez okres </w:t>
            </w:r>
            <w:r w:rsidR="00845922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wyłaniania kandydatów </w:t>
            </w:r>
            <w:r w:rsidR="00C262AE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członków </w:t>
            </w:r>
            <w:r w:rsidR="00C262AE" w:rsidRPr="00595A16">
              <w:rPr>
                <w:rFonts w:asciiTheme="minorHAnsi" w:hAnsiTheme="minorHAnsi" w:cstheme="minorHAnsi"/>
                <w:sz w:val="20"/>
                <w:szCs w:val="20"/>
              </w:rPr>
              <w:t>Rady Nadzorczej Państwowego Funduszu Rehabilitacji Osób Niepełnosprawnych</w:t>
            </w:r>
            <w:r w:rsidR="00C262AE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, </w:t>
            </w:r>
            <w:r w:rsidR="001628AB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a w przypadku </w:t>
            </w:r>
            <w:r w:rsidR="000F2A13">
              <w:rPr>
                <w:rFonts w:asciiTheme="minorHAnsi" w:hAnsiTheme="minorHAnsi" w:cstheme="minorHAnsi"/>
                <w:sz w:val="20"/>
                <w:szCs w:val="20"/>
              </w:rPr>
              <w:t>powołania</w:t>
            </w:r>
            <w:r w:rsidR="000F2A13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00D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628AB" w:rsidRPr="00595A16">
              <w:rPr>
                <w:rFonts w:asciiTheme="minorHAnsi" w:hAnsiTheme="minorHAnsi" w:cstheme="minorHAnsi"/>
                <w:sz w:val="20"/>
                <w:szCs w:val="20"/>
              </w:rPr>
              <w:t>przez okres kadencji Rady</w:t>
            </w:r>
            <w:r w:rsidR="00B746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603" w:rsidRPr="00595A16">
              <w:rPr>
                <w:rFonts w:asciiTheme="minorHAnsi" w:hAnsiTheme="minorHAnsi" w:cstheme="minorHAnsi"/>
                <w:sz w:val="20"/>
                <w:szCs w:val="20"/>
              </w:rPr>
              <w:t>Nadzorczej Państwowego Funduszu Rehabilitacji Osób Niepełnosprawnych</w:t>
            </w:r>
            <w:r w:rsidR="000F2A13">
              <w:rPr>
                <w:rFonts w:asciiTheme="minorHAnsi" w:hAnsiTheme="minorHAnsi" w:cstheme="minorHAnsi"/>
                <w:sz w:val="20"/>
                <w:szCs w:val="20"/>
              </w:rPr>
              <w:t xml:space="preserve"> lub odwołania członka </w:t>
            </w:r>
            <w:r w:rsidR="007A1FF9" w:rsidRPr="00595A16">
              <w:rPr>
                <w:rFonts w:asciiTheme="minorHAnsi" w:hAnsiTheme="minorHAnsi" w:cstheme="minorHAnsi"/>
                <w:sz w:val="20"/>
                <w:szCs w:val="20"/>
              </w:rPr>
              <w:t>Rady</w:t>
            </w:r>
            <w:r w:rsidR="007A1F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1FF9" w:rsidRPr="00595A16">
              <w:rPr>
                <w:rFonts w:asciiTheme="minorHAnsi" w:hAnsiTheme="minorHAnsi" w:cstheme="minorHAnsi"/>
                <w:sz w:val="20"/>
                <w:szCs w:val="20"/>
              </w:rPr>
              <w:t>Nadzorczej Państwowego Funduszu Rehabilitacji Osób Niepełnosprawnych</w:t>
            </w:r>
            <w:r w:rsidR="00595A16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, a następnie </w:t>
            </w:r>
            <w:r w:rsidR="00595A16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przez okres 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przewidziany dla archiwizacji dokumentów wchodzących do narodowego zasobu archiwalnego. </w:t>
            </w:r>
          </w:p>
        </w:tc>
      </w:tr>
      <w:tr w:rsidR="00597F43" w:rsidRPr="005A338C" w14:paraId="2AC79DA0" w14:textId="77777777" w:rsidTr="002E2ACE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88077" w14:textId="77777777" w:rsidR="00597F43" w:rsidRPr="005A338C" w:rsidRDefault="00597F43" w:rsidP="002E2ACE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ŹRÓDŁO</w:t>
            </w: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53DFB" w14:textId="4792103B" w:rsidR="00597F43" w:rsidRPr="00595A16" w:rsidRDefault="00597F43" w:rsidP="00B74603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Pani/Pana dane zostały udos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tępnione przez podmiot wskazujący Pani/Pana kandydaturę na członka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ady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N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adzorczej </w:t>
            </w:r>
            <w:r w:rsidR="00B74603" w:rsidRPr="00595A16">
              <w:rPr>
                <w:rFonts w:asciiTheme="minorHAnsi" w:hAnsiTheme="minorHAnsi" w:cstheme="minorHAnsi"/>
                <w:sz w:val="20"/>
                <w:szCs w:val="20"/>
              </w:rPr>
              <w:t>Państwowego Funduszu Rehabilitacji Osób Niepełnosprawnych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lub wskazujący Pani/Pana dane jako osoby do kontaktu</w:t>
            </w:r>
            <w:r w:rsidR="00595A16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</w:p>
        </w:tc>
      </w:tr>
      <w:tr w:rsidR="0057456A" w:rsidRPr="005A338C" w14:paraId="664AD5CF" w14:textId="77777777" w:rsidTr="00DD0EDE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DAF59" w14:textId="602098B0" w:rsidR="0057456A" w:rsidRPr="005A338C" w:rsidRDefault="0057456A" w:rsidP="00DD0EDE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KATEGORIE</w:t>
            </w: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DANYCH</w:t>
            </w: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OSOBOWYCH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63D66" w14:textId="77777777" w:rsidR="0057456A" w:rsidRPr="00595A16" w:rsidRDefault="0057456A" w:rsidP="000D7AE9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Przetwarzanie danych osobowych obejmuje następujące kategorie Pani/Pana danych: </w:t>
            </w:r>
          </w:p>
          <w:p w14:paraId="23CBC90D" w14:textId="5E706C99" w:rsidR="0057456A" w:rsidRPr="00595A16" w:rsidRDefault="00903772" w:rsidP="00903772">
            <w:pPr>
              <w:pStyle w:val="Akapitzlist"/>
              <w:numPr>
                <w:ilvl w:val="0"/>
                <w:numId w:val="2"/>
              </w:numPr>
              <w:ind w:right="-1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7456A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przypadku osoby wskazanej do kontaktu: imię i nazwisko, adres, adres mailowy, numer telefonu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2CC450" w14:textId="77777777" w:rsidR="0057456A" w:rsidRPr="00903772" w:rsidRDefault="00903772" w:rsidP="00903772">
            <w:pPr>
              <w:pStyle w:val="Akapitzlist"/>
              <w:numPr>
                <w:ilvl w:val="0"/>
                <w:numId w:val="2"/>
              </w:numPr>
              <w:ind w:right="-1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w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przypadku kandydata: </w:t>
            </w:r>
            <w:r w:rsidR="0057456A" w:rsidRPr="00595A16">
              <w:rPr>
                <w:rFonts w:asciiTheme="minorHAnsi" w:hAnsiTheme="minorHAnsi" w:cstheme="minorHAnsi"/>
                <w:sz w:val="20"/>
                <w:szCs w:val="20"/>
              </w:rPr>
              <w:t>imię i nazwisko, adres mailowy, numer telefonu, informacje o kwalifikacjach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4CA461" w14:textId="007BF9DA" w:rsidR="00903772" w:rsidRPr="00595A16" w:rsidRDefault="00903772" w:rsidP="00903772">
            <w:pPr>
              <w:pStyle w:val="Akapitzlist"/>
              <w:ind w:right="-1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</w:p>
        </w:tc>
      </w:tr>
      <w:tr w:rsidR="00FA432B" w:rsidRPr="005A338C" w14:paraId="1E5571CA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6DBF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0053A" w14:textId="124655A6" w:rsidR="00A84125" w:rsidRPr="00595A16" w:rsidRDefault="00FA432B" w:rsidP="000D7AE9">
            <w:pPr>
              <w:spacing w:before="100" w:beforeAutospacing="1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Przysługuje Pani/Panu prawo dostępu do Pani/Pana danych oraz prawo żądania ich sprostowania, sprzeciwu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(w przypadku osób wskazanych do kontaktu)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 ich usunięcia po upływie wskazanych okresów lub ograniczenia ich przetwarzania.</w:t>
            </w:r>
            <w:r w:rsidR="007A1FF9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>Realizacja powyższych praw musi być zgodna z przepisami prawa, na podstawie których odbywa się przetwarzanie danych osobowych, a także m.in. z zasadami archiwizacji.</w:t>
            </w:r>
          </w:p>
        </w:tc>
      </w:tr>
      <w:tr w:rsidR="00FA432B" w:rsidRPr="005A338C" w14:paraId="0DBC8A5D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B258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C83E4" w14:textId="7CDE4D4F" w:rsidR="00FA432B" w:rsidRPr="00595A16" w:rsidRDefault="00FA432B" w:rsidP="007A1FF9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Pani/Pana dane nie podlegają zautomatyzowanemu podejmowaniu decyzji, w tym profilowaniu</w:t>
            </w:r>
            <w:r w:rsidR="000D7A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A432B" w:rsidRPr="005A338C" w14:paraId="55D6C844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4BEAC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37864" w14:textId="3B4C9D76" w:rsidR="00FA432B" w:rsidRPr="00595A16" w:rsidRDefault="00FA432B" w:rsidP="007A1FF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14:paraId="4C8E7F1A" w14:textId="77777777" w:rsidR="00FA432B" w:rsidRPr="00595A16" w:rsidRDefault="00FA432B" w:rsidP="000D7AE9">
            <w:pPr>
              <w:rPr>
                <w:rFonts w:asciiTheme="minorHAnsi" w:hAnsiTheme="minorHAnsi" w:cstheme="minorHAnsi"/>
                <w:b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b/>
                <w:color w:val="1B1B1B"/>
                <w:sz w:val="20"/>
                <w:szCs w:val="20"/>
              </w:rPr>
              <w:t>Prezes Urzędu Ochrony Danych Osobowych (PUODO)</w:t>
            </w:r>
          </w:p>
          <w:p w14:paraId="11AEDC12" w14:textId="77777777" w:rsidR="00FA432B" w:rsidRPr="00595A16" w:rsidRDefault="00D87772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hyperlink r:id="rId6" w:history="1">
              <w:r w:rsidR="00FA432B" w:rsidRPr="00595A16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</w:rPr>
                <w:t>Adres</w:t>
              </w:r>
            </w:hyperlink>
            <w:r w:rsidR="00FA432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: Stawki 2, 00-193 Warszawa</w:t>
            </w:r>
          </w:p>
          <w:p w14:paraId="7C3D46EC" w14:textId="77777777" w:rsidR="00FA432B" w:rsidRPr="00595A16" w:rsidRDefault="00D87772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hyperlink r:id="rId7" w:history="1">
              <w:r w:rsidR="00FA432B" w:rsidRPr="00595A16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</w:rPr>
                <w:t>Telefon</w:t>
              </w:r>
            </w:hyperlink>
            <w:r w:rsidR="00FA432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: 22 531 03 00</w:t>
            </w:r>
          </w:p>
        </w:tc>
      </w:tr>
      <w:tr w:rsidR="00FA432B" w:rsidRPr="005A338C" w14:paraId="64743122" w14:textId="77777777" w:rsidTr="00BD31B6">
        <w:trPr>
          <w:trHeight w:val="125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DAE59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6576A" w14:textId="7438DB17" w:rsidR="00FA432B" w:rsidRPr="00595A16" w:rsidRDefault="00FA432B" w:rsidP="007A1FF9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Podanie danych osobowych jest 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>obowiązkowe i wynika z</w:t>
            </w:r>
            <w:r w:rsidR="00ED574A" w:rsidRPr="00595A1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wskazanych przepisów</w:t>
            </w:r>
            <w:r w:rsidR="00595A16" w:rsidRPr="00595A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88DC4F5" w14:textId="77777777" w:rsidR="00FA432B" w:rsidRDefault="00FA432B"/>
    <w:sectPr w:rsidR="00FA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F3E6E"/>
    <w:multiLevelType w:val="hybridMultilevel"/>
    <w:tmpl w:val="A566D462"/>
    <w:lvl w:ilvl="0" w:tplc="D1486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D18A1"/>
    <w:multiLevelType w:val="hybridMultilevel"/>
    <w:tmpl w:val="F7AE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2B"/>
    <w:rsid w:val="000D7AE9"/>
    <w:rsid w:val="000F2A13"/>
    <w:rsid w:val="00115A95"/>
    <w:rsid w:val="00127887"/>
    <w:rsid w:val="0014051B"/>
    <w:rsid w:val="001628AB"/>
    <w:rsid w:val="00203149"/>
    <w:rsid w:val="00410699"/>
    <w:rsid w:val="00447B4F"/>
    <w:rsid w:val="005000D1"/>
    <w:rsid w:val="00551B3D"/>
    <w:rsid w:val="0057456A"/>
    <w:rsid w:val="00595A16"/>
    <w:rsid w:val="00597F43"/>
    <w:rsid w:val="005D734C"/>
    <w:rsid w:val="006E6150"/>
    <w:rsid w:val="007376EC"/>
    <w:rsid w:val="007A1FF9"/>
    <w:rsid w:val="007C1553"/>
    <w:rsid w:val="007C76AD"/>
    <w:rsid w:val="00830286"/>
    <w:rsid w:val="00845922"/>
    <w:rsid w:val="00903772"/>
    <w:rsid w:val="0095484F"/>
    <w:rsid w:val="00A22108"/>
    <w:rsid w:val="00A50162"/>
    <w:rsid w:val="00A71B62"/>
    <w:rsid w:val="00A84125"/>
    <w:rsid w:val="00AF13A9"/>
    <w:rsid w:val="00B74603"/>
    <w:rsid w:val="00BD7836"/>
    <w:rsid w:val="00C262AE"/>
    <w:rsid w:val="00C305ED"/>
    <w:rsid w:val="00CD2102"/>
    <w:rsid w:val="00D410D3"/>
    <w:rsid w:val="00D469FD"/>
    <w:rsid w:val="00D87772"/>
    <w:rsid w:val="00E04378"/>
    <w:rsid w:val="00ED574A"/>
    <w:rsid w:val="00FA432B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83ED"/>
  <w15:chartTrackingRefBased/>
  <w15:docId w15:val="{27AC333B-9655-45C8-807D-B328FAA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7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F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F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F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F4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7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6A4-1AD8-4871-B316-CF8A93CB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Ziolkowska</dc:creator>
  <cp:keywords/>
  <dc:description/>
  <cp:lastModifiedBy>Dąbrowska Ewa</cp:lastModifiedBy>
  <cp:revision>2</cp:revision>
  <cp:lastPrinted>2021-12-09T08:46:00Z</cp:lastPrinted>
  <dcterms:created xsi:type="dcterms:W3CDTF">2024-02-02T09:38:00Z</dcterms:created>
  <dcterms:modified xsi:type="dcterms:W3CDTF">2024-02-02T09:38:00Z</dcterms:modified>
</cp:coreProperties>
</file>