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21AB8BAA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</w:t>
      </w:r>
      <w:r w:rsidR="00A348E7">
        <w:rPr>
          <w:rFonts w:ascii="Lato" w:hAnsi="Lato"/>
        </w:rPr>
        <w:t>50.2022.LB.11</w:t>
      </w: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19EC702D" w14:textId="77777777" w:rsidR="00554113" w:rsidRPr="00554113" w:rsidRDefault="00554113" w:rsidP="00554113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554113">
        <w:rPr>
          <w:rFonts w:ascii="Lato" w:eastAsia="Times New Roman" w:hAnsi="Lato" w:cs="Arial"/>
          <w:spacing w:val="4"/>
          <w:lang w:eastAsia="pl-PL"/>
        </w:rPr>
        <w:t>Na podstawie art. 49 § 1 i 2 ustawy z dnia 14 czerwca 1960 r. Kodeks postępowania administracyjnego (</w:t>
      </w:r>
      <w:proofErr w:type="spellStart"/>
      <w:r w:rsidRPr="00554113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554113">
        <w:rPr>
          <w:rFonts w:ascii="Lato" w:eastAsia="Times New Roman" w:hAnsi="Lato" w:cs="Arial"/>
          <w:spacing w:val="4"/>
          <w:lang w:eastAsia="pl-PL"/>
        </w:rPr>
        <w:t xml:space="preserve">. Dz. U. z 2023 r. poz. 775, z </w:t>
      </w:r>
      <w:proofErr w:type="spellStart"/>
      <w:r w:rsidRPr="00554113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554113">
        <w:rPr>
          <w:rFonts w:ascii="Lato" w:eastAsia="Times New Roman" w:hAnsi="Lato" w:cs="Arial"/>
          <w:spacing w:val="4"/>
          <w:lang w:eastAsia="pl-PL"/>
        </w:rPr>
        <w:t xml:space="preserve">. zm.), art. 9q ust. 2 i 4 ustawy </w:t>
      </w:r>
      <w:r w:rsidRPr="00554113">
        <w:rPr>
          <w:rFonts w:ascii="Lato" w:eastAsia="Times New Roman" w:hAnsi="Lato" w:cs="Arial"/>
          <w:spacing w:val="4"/>
          <w:lang w:eastAsia="pl-PL"/>
        </w:rPr>
        <w:br/>
        <w:t xml:space="preserve">z dnia 28 marca 2003 r. o transporcie kolejowym </w:t>
      </w:r>
      <w:r w:rsidRPr="00554113">
        <w:rPr>
          <w:rFonts w:ascii="Lato" w:eastAsia="Arial" w:hAnsi="Lato" w:cs="Arial"/>
          <w:spacing w:val="4"/>
          <w:lang w:eastAsia="pl-PL"/>
        </w:rPr>
        <w:t>(</w:t>
      </w:r>
      <w:proofErr w:type="spellStart"/>
      <w:r w:rsidRPr="00554113">
        <w:rPr>
          <w:rFonts w:ascii="Lato" w:eastAsia="Arial" w:hAnsi="Lato" w:cs="Arial"/>
          <w:spacing w:val="4"/>
          <w:lang w:eastAsia="pl-PL"/>
        </w:rPr>
        <w:t>t.j</w:t>
      </w:r>
      <w:proofErr w:type="spellEnd"/>
      <w:r w:rsidRPr="00554113">
        <w:rPr>
          <w:rFonts w:ascii="Lato" w:eastAsia="Arial" w:hAnsi="Lato" w:cs="Arial"/>
          <w:spacing w:val="4"/>
          <w:lang w:eastAsia="pl-PL"/>
        </w:rPr>
        <w:t xml:space="preserve">. Dz. U. z 2023 r. poz. 602, </w:t>
      </w:r>
      <w:r w:rsidRPr="00554113">
        <w:rPr>
          <w:rFonts w:ascii="Lato" w:eastAsia="Arial" w:hAnsi="Lato" w:cs="Arial"/>
          <w:spacing w:val="4"/>
          <w:lang w:eastAsia="pl-PL"/>
        </w:rPr>
        <w:br/>
        <w:t xml:space="preserve">z </w:t>
      </w:r>
      <w:proofErr w:type="spellStart"/>
      <w:r w:rsidRPr="00554113">
        <w:rPr>
          <w:rFonts w:ascii="Lato" w:eastAsia="Arial" w:hAnsi="Lato" w:cs="Arial"/>
          <w:spacing w:val="4"/>
          <w:lang w:eastAsia="pl-PL"/>
        </w:rPr>
        <w:t>późn</w:t>
      </w:r>
      <w:proofErr w:type="spellEnd"/>
      <w:r w:rsidRPr="00554113">
        <w:rPr>
          <w:rFonts w:ascii="Lato" w:eastAsia="Arial" w:hAnsi="Lato" w:cs="Arial"/>
          <w:spacing w:val="4"/>
          <w:lang w:eastAsia="pl-PL"/>
        </w:rPr>
        <w:t>. zm.</w:t>
      </w:r>
      <w:r w:rsidRPr="00554113">
        <w:rPr>
          <w:rFonts w:ascii="Lato" w:eastAsia="Times New Roman" w:hAnsi="Lato" w:cs="Arial"/>
          <w:spacing w:val="4"/>
          <w:lang w:eastAsia="pl-PL"/>
        </w:rPr>
        <w:t xml:space="preserve">), a także art. 72 ust. 6 w zw. z art. 72 ust. 1 pkt 11 ustawy z dnia </w:t>
      </w:r>
      <w:r w:rsidRPr="00554113">
        <w:rPr>
          <w:rFonts w:ascii="Lato" w:eastAsia="Times New Roman" w:hAnsi="Lato" w:cs="Arial"/>
          <w:spacing w:val="4"/>
          <w:lang w:eastAsia="pl-PL"/>
        </w:rPr>
        <w:br/>
        <w:t xml:space="preserve">3 października 2008 r. o udostępnianiu informacji o środowisku i jego ochronie, udziale społeczeństwa w ochronie środowiska oraz o ocenach oddziaływania na środowisko </w:t>
      </w:r>
      <w:r w:rsidRPr="00554113">
        <w:rPr>
          <w:rFonts w:ascii="Lato" w:eastAsia="Times New Roman" w:hAnsi="Lato" w:cs="Arial"/>
          <w:spacing w:val="4"/>
          <w:lang w:eastAsia="pl-PL"/>
        </w:rPr>
        <w:br/>
        <w:t>(</w:t>
      </w:r>
      <w:proofErr w:type="spellStart"/>
      <w:r w:rsidRPr="00554113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554113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554113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Dz. U. z 2023 r. poz. 1094, z </w:t>
      </w:r>
      <w:proofErr w:type="spellStart"/>
      <w:r w:rsidRPr="00554113">
        <w:rPr>
          <w:rFonts w:ascii="Lato" w:eastAsia="Times New Roman" w:hAnsi="Lato" w:cs="Arial"/>
          <w:bCs/>
          <w:iCs/>
          <w:spacing w:val="4"/>
          <w:lang w:eastAsia="pl-PL" w:bidi="pl-PL"/>
        </w:rPr>
        <w:t>późn</w:t>
      </w:r>
      <w:proofErr w:type="spellEnd"/>
      <w:r w:rsidRPr="00554113">
        <w:rPr>
          <w:rFonts w:ascii="Lato" w:eastAsia="Times New Roman" w:hAnsi="Lato" w:cs="Arial"/>
          <w:bCs/>
          <w:iCs/>
          <w:spacing w:val="4"/>
          <w:lang w:eastAsia="pl-PL" w:bidi="pl-PL"/>
        </w:rPr>
        <w:t>. zm.</w:t>
      </w:r>
      <w:r w:rsidRPr="00554113">
        <w:rPr>
          <w:rFonts w:ascii="Lato" w:eastAsia="Times New Roman" w:hAnsi="Lato" w:cs="Arial"/>
          <w:spacing w:val="4"/>
          <w:lang w:eastAsia="pl-PL"/>
        </w:rPr>
        <w:t xml:space="preserve">), </w:t>
      </w:r>
    </w:p>
    <w:p w14:paraId="380E5C01" w14:textId="77777777" w:rsidR="00554113" w:rsidRPr="00A348E7" w:rsidRDefault="00554113" w:rsidP="00963336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2949898F" w14:textId="143AFD55" w:rsidR="00E75E70" w:rsidRPr="00AD0EEB" w:rsidRDefault="00963336" w:rsidP="00E75E70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zawiadamia, że wydał</w:t>
      </w:r>
      <w:r w:rsidR="00A348E7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decyzję z dni</w:t>
      </w:r>
      <w:r w:rsidR="00F35108">
        <w:rPr>
          <w:rFonts w:ascii="Lato" w:hAnsi="Lato" w:cs="Arial"/>
          <w:spacing w:val="4"/>
        </w:rPr>
        <w:t xml:space="preserve">a 31 lipca </w:t>
      </w:r>
      <w:r w:rsidRPr="00963336">
        <w:rPr>
          <w:rFonts w:ascii="Lato" w:hAnsi="Lato" w:cs="Arial"/>
          <w:spacing w:val="4"/>
        </w:rPr>
        <w:t>202</w:t>
      </w:r>
      <w:r w:rsidR="001F081B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r., znak: DLI-</w:t>
      </w:r>
      <w:r w:rsidR="00F35108">
        <w:rPr>
          <w:rFonts w:ascii="Lato" w:hAnsi="Lato" w:cs="Arial"/>
          <w:spacing w:val="4"/>
        </w:rPr>
        <w:t>I.7620.50.2022.LB.10</w:t>
      </w:r>
      <w:r w:rsidRPr="00963336">
        <w:rPr>
          <w:rFonts w:ascii="Lato" w:hAnsi="Lato" w:cs="Arial"/>
          <w:spacing w:val="4"/>
        </w:rPr>
        <w:t xml:space="preserve">, </w:t>
      </w:r>
      <w:r w:rsidR="00E75E70">
        <w:rPr>
          <w:rFonts w:ascii="Lato" w:hAnsi="Lato" w:cs="Arial"/>
          <w:spacing w:val="4"/>
        </w:rPr>
        <w:t xml:space="preserve">uchylającą w części i orzekającą w tym zakresie co do istoty sprawy, a w pozostałej części </w:t>
      </w:r>
      <w:r w:rsidR="00632677">
        <w:rPr>
          <w:rFonts w:ascii="Lato" w:hAnsi="Lato" w:cs="Arial"/>
          <w:bCs/>
          <w:spacing w:val="4"/>
        </w:rPr>
        <w:t xml:space="preserve">utrzymującą w mocy decyzję </w:t>
      </w:r>
      <w:r w:rsidR="00F35108" w:rsidRPr="00966D19">
        <w:rPr>
          <w:rFonts w:ascii="Lato" w:hAnsi="Lato" w:cs="Arial"/>
          <w:spacing w:val="4"/>
          <w:szCs w:val="20"/>
        </w:rPr>
        <w:t xml:space="preserve">Wojewody </w:t>
      </w:r>
      <w:r w:rsidR="00F35108">
        <w:rPr>
          <w:rFonts w:ascii="Lato" w:hAnsi="Lato" w:cs="Arial"/>
          <w:spacing w:val="4"/>
          <w:szCs w:val="20"/>
        </w:rPr>
        <w:t>Małopolskiego</w:t>
      </w:r>
      <w:r w:rsidR="00F35108" w:rsidRPr="00966D19">
        <w:rPr>
          <w:rFonts w:ascii="Lato" w:hAnsi="Lato" w:cs="Arial"/>
          <w:spacing w:val="4"/>
          <w:szCs w:val="20"/>
        </w:rPr>
        <w:t xml:space="preserve"> z dnia </w:t>
      </w:r>
      <w:r w:rsidR="00F35108">
        <w:rPr>
          <w:rFonts w:ascii="Lato" w:hAnsi="Lato" w:cs="Arial"/>
          <w:spacing w:val="4"/>
          <w:szCs w:val="20"/>
        </w:rPr>
        <w:t>28 października 2022 r., znak: WI-IV.747.2.3.2022</w:t>
      </w:r>
      <w:r w:rsidR="00F35108" w:rsidRPr="00966D19">
        <w:rPr>
          <w:rFonts w:ascii="Lato" w:hAnsi="Lato" w:cs="Arial"/>
          <w:spacing w:val="4"/>
          <w:szCs w:val="20"/>
        </w:rPr>
        <w:t xml:space="preserve">, o </w:t>
      </w:r>
      <w:r w:rsidR="00F35108">
        <w:rPr>
          <w:rFonts w:ascii="Lato" w:hAnsi="Lato" w:cs="Arial"/>
          <w:spacing w:val="4"/>
          <w:szCs w:val="20"/>
        </w:rPr>
        <w:t xml:space="preserve">ustaleniu </w:t>
      </w:r>
      <w:r w:rsidR="00F35108" w:rsidRPr="00966D19">
        <w:rPr>
          <w:rFonts w:ascii="Lato" w:hAnsi="Lato" w:cs="Arial"/>
          <w:spacing w:val="4"/>
          <w:szCs w:val="20"/>
        </w:rPr>
        <w:t xml:space="preserve"> </w:t>
      </w:r>
      <w:r w:rsidR="00F35108">
        <w:rPr>
          <w:rFonts w:ascii="Lato" w:hAnsi="Lato" w:cs="Arial"/>
          <w:spacing w:val="4"/>
          <w:szCs w:val="20"/>
        </w:rPr>
        <w:t xml:space="preserve">lokalizacji linii kolejowej </w:t>
      </w:r>
      <w:r w:rsidR="00F35108" w:rsidRPr="00966D19">
        <w:rPr>
          <w:rFonts w:ascii="Lato" w:hAnsi="Lato" w:cs="Arial"/>
          <w:spacing w:val="4"/>
          <w:szCs w:val="20"/>
        </w:rPr>
        <w:t>pn.: „</w:t>
      </w:r>
      <w:r w:rsidR="00F35108">
        <w:rPr>
          <w:rFonts w:ascii="Lato" w:hAnsi="Lato" w:cs="Arial"/>
          <w:spacing w:val="4"/>
          <w:szCs w:val="20"/>
        </w:rPr>
        <w:t xml:space="preserve">Rozbiórka, przebudowa, rozbudowa i budowa obiektu budowlanego pn.: linia kolejowa nr 104 Chabówka – Nowy Sącz na odc. A2 i A3 od km 6+100 (km </w:t>
      </w:r>
      <w:proofErr w:type="spellStart"/>
      <w:r w:rsidR="00F35108">
        <w:rPr>
          <w:rFonts w:ascii="Lato" w:hAnsi="Lato" w:cs="Arial"/>
          <w:spacing w:val="4"/>
          <w:szCs w:val="20"/>
        </w:rPr>
        <w:t>istn</w:t>
      </w:r>
      <w:proofErr w:type="spellEnd"/>
      <w:r w:rsidR="00F35108">
        <w:rPr>
          <w:rFonts w:ascii="Lato" w:hAnsi="Lato" w:cs="Arial"/>
          <w:spacing w:val="4"/>
          <w:szCs w:val="20"/>
        </w:rPr>
        <w:t xml:space="preserve">. 6+109) do km 21+300 (km </w:t>
      </w:r>
      <w:proofErr w:type="spellStart"/>
      <w:r w:rsidR="00F35108">
        <w:rPr>
          <w:rFonts w:ascii="Lato" w:hAnsi="Lato" w:cs="Arial"/>
          <w:spacing w:val="4"/>
          <w:szCs w:val="20"/>
        </w:rPr>
        <w:t>istn</w:t>
      </w:r>
      <w:proofErr w:type="spellEnd"/>
      <w:r w:rsidR="00F35108">
        <w:rPr>
          <w:rFonts w:ascii="Lato" w:hAnsi="Lato" w:cs="Arial"/>
          <w:spacing w:val="4"/>
          <w:szCs w:val="20"/>
        </w:rPr>
        <w:t xml:space="preserve">. 21+383) wraz z infrastrukturą techniczną wzdłuż linii kolejowej nr 104 od km 6+100 (km </w:t>
      </w:r>
      <w:proofErr w:type="spellStart"/>
      <w:r w:rsidR="00F35108">
        <w:rPr>
          <w:rFonts w:ascii="Lato" w:hAnsi="Lato" w:cs="Arial"/>
          <w:spacing w:val="4"/>
          <w:szCs w:val="20"/>
        </w:rPr>
        <w:t>istn</w:t>
      </w:r>
      <w:proofErr w:type="spellEnd"/>
      <w:r w:rsidR="00F35108">
        <w:rPr>
          <w:rFonts w:ascii="Lato" w:hAnsi="Lato" w:cs="Arial"/>
          <w:spacing w:val="4"/>
          <w:szCs w:val="20"/>
        </w:rPr>
        <w:t xml:space="preserve">. 6+109) do km </w:t>
      </w:r>
      <w:proofErr w:type="spellStart"/>
      <w:r w:rsidR="00F35108">
        <w:rPr>
          <w:rFonts w:ascii="Lato" w:hAnsi="Lato" w:cs="Arial"/>
          <w:spacing w:val="4"/>
          <w:szCs w:val="20"/>
        </w:rPr>
        <w:t>istn</w:t>
      </w:r>
      <w:proofErr w:type="spellEnd"/>
      <w:r w:rsidR="00F35108">
        <w:rPr>
          <w:rFonts w:ascii="Lato" w:hAnsi="Lato" w:cs="Arial"/>
          <w:spacing w:val="4"/>
          <w:szCs w:val="20"/>
        </w:rPr>
        <w:t>. 22+525 oraz budowa obiektu budowlanego pn.: linia kolejowa nr 623 Fornale – Szczyrzyc od km 0+000 do km 0+208 wraz z infrastrukturą techniczną, realizowanej w ramach projektu: Budowa nowej linii kolejowej Podłęże – Szczyrzyc – Tymbark / Mszana Dolna oraz modernizacja istniejącej linii kolejowej nr 104 Chabówka – Nowy Sącz – Etap I: prace przygotowawcze”</w:t>
      </w:r>
      <w:r w:rsidR="00C322B4" w:rsidRPr="00AD0EEB">
        <w:rPr>
          <w:rFonts w:ascii="Lato" w:hAnsi="Lato" w:cs="Arial"/>
          <w:spacing w:val="4"/>
        </w:rPr>
        <w:t>,</w:t>
      </w:r>
      <w:r w:rsidR="001B76A2" w:rsidRPr="001B76A2">
        <w:rPr>
          <w:rFonts w:ascii="Lato" w:hAnsi="Lato" w:cs="Arial"/>
          <w:spacing w:val="4"/>
        </w:rPr>
        <w:t xml:space="preserve"> </w:t>
      </w:r>
      <w:r w:rsidR="001B76A2">
        <w:rPr>
          <w:rFonts w:ascii="Lato" w:hAnsi="Lato" w:cs="Arial"/>
          <w:spacing w:val="4"/>
        </w:rPr>
        <w:t xml:space="preserve">oraz umarzającą postępowanie w sprawie niektórych </w:t>
      </w:r>
      <w:proofErr w:type="spellStart"/>
      <w:r w:rsidR="001B76A2">
        <w:rPr>
          <w:rFonts w:ascii="Lato" w:hAnsi="Lato" w:cs="Arial"/>
          <w:spacing w:val="4"/>
        </w:rPr>
        <w:t>odwołań</w:t>
      </w:r>
      <w:proofErr w:type="spellEnd"/>
      <w:r w:rsidR="001B76A2">
        <w:rPr>
          <w:rFonts w:ascii="Lato" w:hAnsi="Lato" w:cs="Arial"/>
          <w:spacing w:val="4"/>
        </w:rPr>
        <w:t>,</w:t>
      </w:r>
    </w:p>
    <w:p w14:paraId="2931BF01" w14:textId="31634985" w:rsidR="00A579E3" w:rsidRDefault="00BB1D35" w:rsidP="00BB1D35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AD0EEB">
        <w:rPr>
          <w:rFonts w:ascii="Lato" w:hAnsi="Lato" w:cs="Arial"/>
          <w:spacing w:val="4"/>
        </w:rPr>
        <w:t xml:space="preserve">Z treścią ww. decyzji z dnia </w:t>
      </w:r>
      <w:r w:rsidR="00F35108">
        <w:rPr>
          <w:rFonts w:ascii="Lato" w:hAnsi="Lato" w:cs="Arial"/>
          <w:spacing w:val="4"/>
        </w:rPr>
        <w:t xml:space="preserve">31 lipca </w:t>
      </w:r>
      <w:r w:rsidRPr="00AD0EEB">
        <w:rPr>
          <w:rFonts w:ascii="Lato" w:hAnsi="Lato" w:cs="Arial"/>
          <w:spacing w:val="4"/>
        </w:rPr>
        <w:t>2023 r.</w:t>
      </w:r>
      <w:r w:rsidR="001B76A2">
        <w:rPr>
          <w:rFonts w:ascii="Lato" w:hAnsi="Lato" w:cs="Arial"/>
          <w:spacing w:val="4"/>
        </w:rPr>
        <w:t xml:space="preserve"> (wraz z załącznikami) </w:t>
      </w:r>
      <w:r w:rsidRPr="00AD0EEB">
        <w:rPr>
          <w:rFonts w:ascii="Lato" w:hAnsi="Lato" w:cs="Arial"/>
          <w:spacing w:val="4"/>
        </w:rPr>
        <w:t xml:space="preserve">oraz aktami sprawy można zapoznać się w Ministerstwie Rozwoju i Technologii w Warszawie, </w:t>
      </w:r>
      <w:r w:rsidR="00F35108">
        <w:rPr>
          <w:rFonts w:ascii="Lato" w:hAnsi="Lato" w:cs="Arial"/>
          <w:spacing w:val="4"/>
        </w:rPr>
        <w:br/>
      </w:r>
      <w:r w:rsidRPr="00AD0EEB">
        <w:rPr>
          <w:rFonts w:ascii="Lato" w:hAnsi="Lato" w:cs="Arial"/>
          <w:spacing w:val="4"/>
        </w:rPr>
        <w:t xml:space="preserve">ul. Chałubińskiego 4/6, we </w:t>
      </w:r>
      <w:r w:rsidRPr="00AD0EEB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="00F35108">
        <w:rPr>
          <w:rFonts w:ascii="Lato" w:hAnsi="Lato" w:cs="Arial"/>
          <w:bCs/>
          <w:iCs/>
          <w:spacing w:val="4"/>
        </w:rPr>
        <w:br/>
      </w:r>
      <w:r w:rsidRPr="00AD0EEB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323 40 70</w:t>
      </w:r>
      <w:r w:rsidRPr="00AD0EEB">
        <w:rPr>
          <w:rFonts w:ascii="Lato" w:hAnsi="Lato" w:cs="Arial"/>
          <w:color w:val="000000"/>
          <w:spacing w:val="4"/>
        </w:rPr>
        <w:t>,</w:t>
      </w:r>
      <w:r w:rsidR="008D4B3D">
        <w:rPr>
          <w:rFonts w:ascii="Lato" w:hAnsi="Lato" w:cs="Arial"/>
          <w:color w:val="000000"/>
          <w:spacing w:val="4"/>
        </w:rPr>
        <w:t xml:space="preserve"> </w:t>
      </w:r>
      <w:r w:rsidRPr="00AD0EEB">
        <w:rPr>
          <w:rFonts w:ascii="Lato" w:hAnsi="Lato" w:cs="Arial"/>
          <w:color w:val="000000"/>
          <w:spacing w:val="4"/>
        </w:rPr>
        <w:t xml:space="preserve">jak również </w:t>
      </w:r>
      <w:r w:rsidRPr="00AD0EEB">
        <w:rPr>
          <w:rFonts w:ascii="Lato" w:hAnsi="Lato" w:cs="Arial"/>
          <w:bCs/>
          <w:spacing w:val="4"/>
        </w:rPr>
        <w:t xml:space="preserve">z treścią ww. decyzji </w:t>
      </w:r>
      <w:r w:rsidRPr="00AD0EEB">
        <w:rPr>
          <w:rFonts w:ascii="Lato" w:hAnsi="Lato" w:cs="Arial"/>
          <w:spacing w:val="4"/>
        </w:rPr>
        <w:t>(bez załączników)</w:t>
      </w:r>
      <w:r w:rsidR="00A579E3">
        <w:rPr>
          <w:rFonts w:ascii="Lato" w:hAnsi="Lato" w:cs="Arial"/>
          <w:spacing w:val="4"/>
        </w:rPr>
        <w:t xml:space="preserve"> </w:t>
      </w:r>
      <w:r w:rsidRPr="00AD0EEB">
        <w:rPr>
          <w:rFonts w:ascii="Lato" w:hAnsi="Lato" w:cs="Arial"/>
          <w:spacing w:val="4"/>
        </w:rPr>
        <w:t xml:space="preserve">– </w:t>
      </w:r>
      <w:r w:rsidRPr="00AD0EEB">
        <w:rPr>
          <w:rFonts w:ascii="Lato" w:hAnsi="Lato" w:cs="Arial"/>
          <w:bCs/>
          <w:spacing w:val="4"/>
        </w:rPr>
        <w:t>w Biuletynie Informacji</w:t>
      </w:r>
      <w:r w:rsidR="00F35108">
        <w:rPr>
          <w:rFonts w:ascii="Lato" w:hAnsi="Lato" w:cs="Arial"/>
          <w:bCs/>
          <w:spacing w:val="4"/>
        </w:rPr>
        <w:t xml:space="preserve"> </w:t>
      </w:r>
      <w:r w:rsidRPr="00AD0EEB">
        <w:rPr>
          <w:rFonts w:ascii="Lato" w:hAnsi="Lato" w:cs="Arial"/>
          <w:bCs/>
          <w:spacing w:val="4"/>
        </w:rPr>
        <w:t>Publicznej</w:t>
      </w:r>
      <w:r w:rsidR="008D4B3D">
        <w:rPr>
          <w:rFonts w:ascii="Lato" w:hAnsi="Lato" w:cs="Arial"/>
          <w:bCs/>
          <w:spacing w:val="4"/>
        </w:rPr>
        <w:t xml:space="preserve"> </w:t>
      </w:r>
      <w:r w:rsidRPr="00AD0EEB">
        <w:rPr>
          <w:rFonts w:ascii="Lato" w:hAnsi="Lato" w:cs="Arial"/>
          <w:bCs/>
          <w:spacing w:val="4"/>
        </w:rPr>
        <w:t>Ministerstwa Rozwoju i Technologii pod adresem:</w:t>
      </w:r>
      <w:r w:rsidR="00554113">
        <w:rPr>
          <w:rFonts w:ascii="Lato" w:hAnsi="Lato" w:cs="Arial"/>
          <w:bCs/>
          <w:spacing w:val="4"/>
        </w:rPr>
        <w:t xml:space="preserve"> </w:t>
      </w:r>
      <w:r w:rsidRPr="00AD0EEB">
        <w:rPr>
          <w:rFonts w:ascii="Lato" w:hAnsi="Lato" w:cs="Arial"/>
          <w:bCs/>
          <w:spacing w:val="4"/>
        </w:rPr>
        <w:t>https://www.gov.pl/web/rozwojtechnologia/obwieszczenia-decyzje-komunikaty,</w:t>
      </w:r>
      <w:r w:rsidR="00A579E3">
        <w:rPr>
          <w:rFonts w:ascii="Lato" w:hAnsi="Lato" w:cs="Arial"/>
          <w:bCs/>
          <w:spacing w:val="4"/>
        </w:rPr>
        <w:t xml:space="preserve"> </w:t>
      </w:r>
      <w:r w:rsidRPr="00AD0EEB">
        <w:rPr>
          <w:rFonts w:ascii="Lato" w:hAnsi="Lato" w:cs="Arial"/>
          <w:bCs/>
          <w:spacing w:val="4"/>
        </w:rPr>
        <w:t>oraz</w:t>
      </w:r>
      <w:r w:rsidR="00A579E3">
        <w:rPr>
          <w:rFonts w:ascii="Lato" w:hAnsi="Lato" w:cs="Arial"/>
          <w:bCs/>
          <w:spacing w:val="4"/>
        </w:rPr>
        <w:t xml:space="preserve"> </w:t>
      </w:r>
      <w:r w:rsidRPr="00AD0EEB">
        <w:rPr>
          <w:rFonts w:ascii="Lato" w:hAnsi="Lato" w:cs="Arial"/>
          <w:bCs/>
          <w:spacing w:val="4"/>
        </w:rPr>
        <w:t>w urzędach gmin właściwych ze względu na lokalizację inwestycji, tj. w Urzędzie</w:t>
      </w:r>
      <w:r w:rsidRPr="00AD0EEB">
        <w:rPr>
          <w:rFonts w:ascii="Lato" w:hAnsi="Lato" w:cs="Arial"/>
          <w:color w:val="000000"/>
          <w:spacing w:val="4"/>
        </w:rPr>
        <w:t xml:space="preserve"> </w:t>
      </w:r>
      <w:r w:rsidR="00A579E3">
        <w:rPr>
          <w:rFonts w:ascii="Lato" w:hAnsi="Lato" w:cs="Arial"/>
          <w:color w:val="000000"/>
          <w:spacing w:val="4"/>
        </w:rPr>
        <w:t>Miasta w Mszanie Dolnej, Urzędzie Gminy w Mszanie Dolnej oraz Urzędzie Miejskim w Rabce Zdroju.</w:t>
      </w:r>
    </w:p>
    <w:p w14:paraId="2B62B287" w14:textId="2A2B2EC0" w:rsidR="00963336" w:rsidRPr="00AD0EEB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D0EEB">
        <w:rPr>
          <w:rFonts w:ascii="Lato" w:hAnsi="Lato" w:cs="Arial"/>
          <w:spacing w:val="4"/>
        </w:rPr>
        <w:t xml:space="preserve">Na ww. decyzję Ministra Rozwoju i Technologii z dnia </w:t>
      </w:r>
      <w:r w:rsidR="00A579E3">
        <w:rPr>
          <w:rFonts w:ascii="Lato" w:hAnsi="Lato" w:cs="Arial"/>
          <w:spacing w:val="4"/>
        </w:rPr>
        <w:t xml:space="preserve">31 lipca </w:t>
      </w:r>
      <w:r w:rsidR="003E537F" w:rsidRPr="00AD0EEB">
        <w:rPr>
          <w:rFonts w:ascii="Lato" w:hAnsi="Lato" w:cs="Arial"/>
          <w:spacing w:val="4"/>
        </w:rPr>
        <w:t xml:space="preserve">2023 </w:t>
      </w:r>
      <w:r w:rsidRPr="00AD0EEB">
        <w:rPr>
          <w:rFonts w:ascii="Lato" w:hAnsi="Lato" w:cs="Arial"/>
          <w:spacing w:val="4"/>
        </w:rPr>
        <w:t>r. przysługuje skarga do Wojewódzkiego Sądu Administracyjnego w Warszawie, wnoszona za pośrednictwem Ministra Rozwoju i Technologii, w terminie 30 dni od dnia</w:t>
      </w:r>
      <w:r w:rsidR="00825926" w:rsidRPr="00AD0EEB">
        <w:rPr>
          <w:rFonts w:ascii="Lato" w:hAnsi="Lato" w:cs="Arial"/>
          <w:spacing w:val="4"/>
        </w:rPr>
        <w:t>,</w:t>
      </w:r>
      <w:r w:rsidRPr="00AD0EEB">
        <w:rPr>
          <w:rFonts w:ascii="Lato" w:hAnsi="Lato" w:cs="Arial"/>
          <w:spacing w:val="4"/>
        </w:rPr>
        <w:t xml:space="preserve"> w którym zawiadomienie </w:t>
      </w:r>
      <w:r w:rsidR="00BB1D35" w:rsidRPr="00AD0EEB">
        <w:rPr>
          <w:rFonts w:ascii="Lato" w:hAnsi="Lato" w:cs="Arial"/>
          <w:spacing w:val="4"/>
        </w:rPr>
        <w:br/>
      </w:r>
      <w:r w:rsidRPr="00AD0EEB">
        <w:rPr>
          <w:rFonts w:ascii="Lato" w:hAnsi="Lato" w:cs="Arial"/>
          <w:spacing w:val="4"/>
        </w:rPr>
        <w:t xml:space="preserve">o wydaniu tej decyzji uważa się za dokonane. Zawiadomienie o wydaniu ww. decyzji Ministra Rozwoju i Technologii z dnia </w:t>
      </w:r>
      <w:r w:rsidR="00A579E3">
        <w:rPr>
          <w:rFonts w:ascii="Lato" w:hAnsi="Lato" w:cs="Arial"/>
          <w:spacing w:val="4"/>
        </w:rPr>
        <w:t xml:space="preserve">31 lipca </w:t>
      </w:r>
      <w:r w:rsidR="003E537F" w:rsidRPr="00AD0EEB">
        <w:rPr>
          <w:rFonts w:ascii="Lato" w:hAnsi="Lato" w:cs="Arial"/>
          <w:spacing w:val="4"/>
        </w:rPr>
        <w:t xml:space="preserve">2023 </w:t>
      </w:r>
      <w:r w:rsidRPr="00AD0EEB">
        <w:rPr>
          <w:rFonts w:ascii="Lato" w:hAnsi="Lato" w:cs="Arial"/>
          <w:spacing w:val="4"/>
        </w:rPr>
        <w:t xml:space="preserve">r. uważa się za dokonane po upływie 14 dni od dnia publikacji w Ministerstwie Rozwoju i Technologii obwieszczenia informującego o wydaniu ww. decyzji Ministra Rozwoju i Technologii z dnia </w:t>
      </w:r>
      <w:r w:rsidR="00E1220F">
        <w:rPr>
          <w:rFonts w:ascii="Lato" w:hAnsi="Lato" w:cs="Arial"/>
          <w:spacing w:val="4"/>
        </w:rPr>
        <w:br/>
      </w:r>
      <w:r w:rsidR="00A579E3">
        <w:rPr>
          <w:rFonts w:ascii="Lato" w:hAnsi="Lato" w:cs="Arial"/>
          <w:spacing w:val="4"/>
        </w:rPr>
        <w:t xml:space="preserve">31 lipca </w:t>
      </w:r>
      <w:r w:rsidR="003E537F" w:rsidRPr="00AD0EEB">
        <w:rPr>
          <w:rFonts w:ascii="Lato" w:hAnsi="Lato" w:cs="Arial"/>
          <w:spacing w:val="4"/>
        </w:rPr>
        <w:t>2023</w:t>
      </w:r>
      <w:r w:rsidR="001F081B" w:rsidRPr="00AD0EEB">
        <w:rPr>
          <w:rFonts w:ascii="Lato" w:hAnsi="Lato" w:cs="Arial"/>
          <w:spacing w:val="4"/>
        </w:rPr>
        <w:t xml:space="preserve"> </w:t>
      </w:r>
      <w:r w:rsidRPr="00AD0EEB">
        <w:rPr>
          <w:rFonts w:ascii="Lato" w:hAnsi="Lato" w:cs="Arial"/>
          <w:spacing w:val="4"/>
        </w:rPr>
        <w:t>r.</w:t>
      </w:r>
    </w:p>
    <w:p w14:paraId="1A971B56" w14:textId="0943B23C" w:rsidR="00963336" w:rsidRDefault="00963336" w:rsidP="00963336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 xml:space="preserve">Data publikacji obwieszczenia </w:t>
      </w:r>
      <w:r w:rsidR="00BE5566">
        <w:rPr>
          <w:rFonts w:ascii="Lato" w:hAnsi="Lato"/>
          <w:bCs/>
          <w:spacing w:val="4"/>
          <w:u w:val="single"/>
        </w:rPr>
        <w:t>oraz</w:t>
      </w:r>
      <w:r w:rsidRPr="00963336">
        <w:rPr>
          <w:rFonts w:ascii="Lato" w:hAnsi="Lato"/>
          <w:bCs/>
          <w:spacing w:val="4"/>
          <w:u w:val="single"/>
        </w:rPr>
        <w:t xml:space="preserve"> treści decyzji:</w:t>
      </w:r>
      <w:r w:rsidR="00554113">
        <w:rPr>
          <w:rFonts w:ascii="Lato" w:hAnsi="Lato"/>
          <w:bCs/>
          <w:spacing w:val="4"/>
          <w:u w:val="single"/>
        </w:rPr>
        <w:t xml:space="preserve"> 26 września </w:t>
      </w:r>
      <w:r w:rsidRPr="00963336">
        <w:rPr>
          <w:rFonts w:ascii="Lato" w:hAnsi="Lato"/>
          <w:bCs/>
          <w:spacing w:val="4"/>
          <w:u w:val="single"/>
        </w:rPr>
        <w:t>202</w:t>
      </w:r>
      <w:r w:rsidR="00C765A0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7041F90D" w14:textId="77777777" w:rsidR="00A348E7" w:rsidRPr="00963336" w:rsidRDefault="00A348E7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u w:val="single"/>
        </w:rPr>
      </w:pPr>
    </w:p>
    <w:p w14:paraId="68514D9F" w14:textId="1A5EE0F3" w:rsidR="002B2E1A" w:rsidRDefault="0085271C" w:rsidP="00B30167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noProof/>
          <w:spacing w:val="4"/>
        </w:rPr>
        <w:lastRenderedPageBreak/>
        <w:drawing>
          <wp:anchor distT="0" distB="0" distL="114300" distR="114300" simplePos="0" relativeHeight="251658240" behindDoc="1" locked="0" layoutInCell="1" allowOverlap="1" wp14:anchorId="5855CF0C" wp14:editId="358E5F8B">
            <wp:simplePos x="0" y="0"/>
            <wp:positionH relativeFrom="column">
              <wp:posOffset>2359025</wp:posOffset>
            </wp:positionH>
            <wp:positionV relativeFrom="paragraph">
              <wp:posOffset>234950</wp:posOffset>
            </wp:positionV>
            <wp:extent cx="3524885" cy="952500"/>
            <wp:effectExtent l="0" t="0" r="0" b="0"/>
            <wp:wrapNone/>
            <wp:docPr id="4524122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336" w:rsidRPr="00963336">
        <w:rPr>
          <w:rFonts w:ascii="Lato" w:hAnsi="Lato" w:cs="Arial"/>
          <w:b/>
          <w:spacing w:val="4"/>
          <w:u w:val="single"/>
        </w:rPr>
        <w:t>Załącznik:</w:t>
      </w:r>
      <w:r w:rsidR="00963336"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2FE8A59C" w14:textId="7F0FC0A8" w:rsidR="00AF788F" w:rsidRDefault="00AF788F" w:rsidP="00B30167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1A8BA1C0" w14:textId="77777777" w:rsidR="00AF788F" w:rsidRPr="00B30167" w:rsidRDefault="00AF788F" w:rsidP="00B30167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262D26C9" w14:textId="77777777" w:rsidR="0085271C" w:rsidRDefault="0085271C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lang w:eastAsia="en-GB"/>
        </w:rPr>
      </w:pPr>
    </w:p>
    <w:p w14:paraId="5F4FE753" w14:textId="44E87DC1" w:rsidR="00963336" w:rsidRPr="00963336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963336">
        <w:rPr>
          <w:rFonts w:ascii="Lato" w:hAnsi="Lato" w:cs="Arial"/>
          <w:color w:val="000000"/>
          <w:lang w:eastAsia="en-GB"/>
        </w:rPr>
        <w:t xml:space="preserve">Załącznik do obwieszczenia </w:t>
      </w:r>
      <w:r w:rsidRPr="00963336">
        <w:rPr>
          <w:rFonts w:ascii="Lato" w:hAnsi="Lato" w:cs="Arial"/>
          <w:color w:val="000000"/>
          <w:lang w:eastAsia="en-GB"/>
        </w:rPr>
        <w:br/>
        <w:t>Ministra Rozwoju i Technologii</w:t>
      </w:r>
      <w:r w:rsidRPr="00963336">
        <w:rPr>
          <w:rFonts w:ascii="Lato" w:hAnsi="Lato" w:cs="Arial"/>
          <w:color w:val="000000"/>
          <w:lang w:eastAsia="en-GB"/>
        </w:rPr>
        <w:br/>
        <w:t xml:space="preserve">znak: </w:t>
      </w:r>
      <w:r w:rsidRPr="00963336">
        <w:rPr>
          <w:rFonts w:ascii="Lato" w:hAnsi="Lato" w:cs="Arial"/>
          <w:spacing w:val="4"/>
        </w:rPr>
        <w:t>DLI-I.7620.</w:t>
      </w:r>
      <w:r w:rsidR="00B30167">
        <w:rPr>
          <w:rFonts w:ascii="Lato" w:hAnsi="Lato" w:cs="Arial"/>
          <w:spacing w:val="4"/>
        </w:rPr>
        <w:t>50</w:t>
      </w:r>
      <w:r w:rsidRPr="00963336">
        <w:rPr>
          <w:rFonts w:ascii="Lato" w:hAnsi="Lato" w:cs="Arial"/>
          <w:spacing w:val="4"/>
        </w:rPr>
        <w:t>.202</w:t>
      </w:r>
      <w:r w:rsidR="00632677"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>.</w:t>
      </w:r>
      <w:r w:rsidR="00B30167">
        <w:rPr>
          <w:rFonts w:ascii="Lato" w:hAnsi="Lato" w:cs="Arial"/>
          <w:spacing w:val="4"/>
        </w:rPr>
        <w:t>LB.11</w:t>
      </w:r>
    </w:p>
    <w:p w14:paraId="176A4075" w14:textId="77777777" w:rsidR="00963336" w:rsidRPr="00963336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                                            </w:t>
      </w:r>
      <w:r w:rsidRPr="00963336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963336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963336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963336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08EEF794" w14:textId="13CD63A8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Pr="00963336">
        <w:rPr>
          <w:rFonts w:ascii="Lato" w:hAnsi="Lato" w:cs="Arial"/>
          <w:bCs/>
          <w:spacing w:val="4"/>
        </w:rPr>
        <w:t>+48 411 500 123</w:t>
      </w:r>
      <w:r w:rsidRPr="00963336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6E21FC7C" w14:textId="4C7A5B0E" w:rsidR="00E75E70" w:rsidRDefault="00963336" w:rsidP="00E75E70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Dane kontaktowe do Inspektora Ochrony Danych w Ministerstwie Rozwoju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i Technologii: Inspektor Ochrony Danych, Ministerstwo Rozwoju i Technologii, </w:t>
      </w:r>
      <w:r w:rsidRPr="00963336">
        <w:rPr>
          <w:rFonts w:ascii="Lato" w:hAnsi="Lato" w:cs="Arial"/>
          <w:spacing w:val="4"/>
          <w:lang w:eastAsia="en-GB"/>
        </w:rPr>
        <w:t>Plac Trzech Krzyży 3/5, 00-507 Warszawa</w:t>
      </w:r>
      <w:r w:rsidRPr="00963336">
        <w:rPr>
          <w:rFonts w:ascii="Lato" w:hAnsi="Lato" w:cs="Arial"/>
          <w:spacing w:val="4"/>
        </w:rPr>
        <w:t xml:space="preserve">, adres </w:t>
      </w:r>
      <w:r w:rsidRPr="00B30167">
        <w:rPr>
          <w:rFonts w:ascii="Lato" w:hAnsi="Lato" w:cs="Arial"/>
          <w:spacing w:val="4"/>
        </w:rPr>
        <w:t xml:space="preserve">e-mail: </w:t>
      </w:r>
      <w:hyperlink r:id="rId9" w:history="1">
        <w:r w:rsidR="00E75E70" w:rsidRPr="00B30167">
          <w:rPr>
            <w:rStyle w:val="Hipercze"/>
            <w:rFonts w:ascii="Lato" w:hAnsi="Lato" w:cs="Arial"/>
            <w:color w:val="auto"/>
            <w:spacing w:val="4"/>
            <w:u w:val="none"/>
          </w:rPr>
          <w:t>iod@mrit.gov.pl</w:t>
        </w:r>
      </w:hyperlink>
      <w:r w:rsidRPr="00B30167">
        <w:rPr>
          <w:rFonts w:ascii="Lato" w:hAnsi="Lato" w:cs="Arial"/>
          <w:spacing w:val="4"/>
        </w:rPr>
        <w:t>.</w:t>
      </w:r>
    </w:p>
    <w:p w14:paraId="5E3C7B85" w14:textId="6FC53FD7" w:rsidR="00963336" w:rsidRPr="00E75E70" w:rsidRDefault="00963336" w:rsidP="00E75E70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E75E70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E75E70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75E70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E75E70">
        <w:rPr>
          <w:rFonts w:ascii="Lato" w:hAnsi="Lato" w:cs="Arial"/>
          <w:color w:val="000000"/>
          <w:spacing w:val="4"/>
          <w:lang w:eastAsia="en-GB"/>
        </w:rPr>
        <w:t>. Dz. U. z 202</w:t>
      </w:r>
      <w:r w:rsidR="003E537F" w:rsidRPr="00E75E70">
        <w:rPr>
          <w:rFonts w:ascii="Lato" w:hAnsi="Lato" w:cs="Arial"/>
          <w:color w:val="000000"/>
          <w:spacing w:val="4"/>
          <w:lang w:eastAsia="en-GB"/>
        </w:rPr>
        <w:t>3</w:t>
      </w:r>
      <w:r w:rsidRPr="00E75E70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3E537F" w:rsidRPr="00E75E70">
        <w:rPr>
          <w:rFonts w:ascii="Lato" w:hAnsi="Lato" w:cs="Arial"/>
          <w:color w:val="000000"/>
          <w:spacing w:val="4"/>
          <w:lang w:eastAsia="en-GB"/>
        </w:rPr>
        <w:t>775</w:t>
      </w:r>
      <w:r w:rsidR="00C322B4">
        <w:rPr>
          <w:rFonts w:ascii="Lato" w:hAnsi="Lato" w:cs="Arial"/>
          <w:color w:val="000000"/>
          <w:spacing w:val="4"/>
          <w:lang w:eastAsia="en-GB"/>
        </w:rPr>
        <w:t xml:space="preserve"> z</w:t>
      </w:r>
      <w:r w:rsidR="0014065F">
        <w:rPr>
          <w:rFonts w:ascii="Lato" w:hAnsi="Lato" w:cs="Arial"/>
          <w:color w:val="000000"/>
          <w:spacing w:val="4"/>
          <w:lang w:eastAsia="en-GB"/>
        </w:rPr>
        <w:t xml:space="preserve"> </w:t>
      </w:r>
      <w:proofErr w:type="spellStart"/>
      <w:r w:rsidR="0014065F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14065F">
        <w:rPr>
          <w:rFonts w:ascii="Lato" w:hAnsi="Lato" w:cs="Arial"/>
          <w:color w:val="000000"/>
          <w:spacing w:val="4"/>
          <w:lang w:eastAsia="en-GB"/>
        </w:rPr>
        <w:t>.</w:t>
      </w:r>
      <w:r w:rsidR="00C322B4">
        <w:rPr>
          <w:rFonts w:ascii="Lato" w:hAnsi="Lato" w:cs="Arial"/>
          <w:color w:val="000000"/>
          <w:spacing w:val="4"/>
          <w:lang w:eastAsia="en-GB"/>
        </w:rPr>
        <w:t xml:space="preserve"> zm.</w:t>
      </w:r>
      <w:r w:rsidRPr="00E75E70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E75E70">
        <w:rPr>
          <w:rFonts w:ascii="Lato" w:hAnsi="Lato" w:cs="Arial"/>
          <w:spacing w:val="4"/>
        </w:rPr>
        <w:t>ustawą</w:t>
      </w:r>
      <w:r w:rsidR="00E75E70" w:rsidRPr="00E75E70">
        <w:rPr>
          <w:rFonts w:ascii="Lato" w:hAnsi="Lato" w:cs="Arial"/>
          <w:spacing w:val="4"/>
        </w:rPr>
        <w:t xml:space="preserve"> z dnia </w:t>
      </w:r>
      <w:r w:rsidR="0014065F">
        <w:rPr>
          <w:rFonts w:ascii="Lato" w:hAnsi="Lato" w:cs="Arial"/>
          <w:spacing w:val="4"/>
        </w:rPr>
        <w:br/>
      </w:r>
      <w:r w:rsidR="00E75E70" w:rsidRPr="00E75E70">
        <w:rPr>
          <w:rFonts w:ascii="Lato" w:hAnsi="Lato" w:cs="Arial"/>
          <w:spacing w:val="4"/>
        </w:rPr>
        <w:t>28 marca 2003 r. o transporcie kolejowym (</w:t>
      </w:r>
      <w:proofErr w:type="spellStart"/>
      <w:r w:rsidR="00E75E70" w:rsidRPr="00E75E70">
        <w:rPr>
          <w:rFonts w:ascii="Lato" w:hAnsi="Lato" w:cs="Arial"/>
          <w:spacing w:val="4"/>
        </w:rPr>
        <w:t>t.j</w:t>
      </w:r>
      <w:proofErr w:type="spellEnd"/>
      <w:r w:rsidR="00E75E70" w:rsidRPr="00E75E70">
        <w:rPr>
          <w:rFonts w:ascii="Lato" w:hAnsi="Lato" w:cs="Arial"/>
          <w:spacing w:val="4"/>
        </w:rPr>
        <w:t>. Dz. U. z 2023 r. poz. 602</w:t>
      </w:r>
      <w:r w:rsidR="000D7A49">
        <w:rPr>
          <w:rFonts w:ascii="Lato" w:hAnsi="Lato" w:cs="Arial"/>
          <w:spacing w:val="4"/>
        </w:rPr>
        <w:t xml:space="preserve">, z </w:t>
      </w:r>
      <w:proofErr w:type="spellStart"/>
      <w:r w:rsidR="000D7A49">
        <w:rPr>
          <w:rFonts w:ascii="Lato" w:hAnsi="Lato" w:cs="Arial"/>
          <w:spacing w:val="4"/>
        </w:rPr>
        <w:t>późn</w:t>
      </w:r>
      <w:proofErr w:type="spellEnd"/>
      <w:r w:rsidR="000D7A49">
        <w:rPr>
          <w:rFonts w:ascii="Lato" w:hAnsi="Lato" w:cs="Arial"/>
          <w:spacing w:val="4"/>
        </w:rPr>
        <w:t>. zm.</w:t>
      </w:r>
      <w:r w:rsidR="00E75E70" w:rsidRPr="00E75E70">
        <w:rPr>
          <w:rFonts w:ascii="Lato" w:hAnsi="Lato" w:cs="Arial"/>
          <w:spacing w:val="4"/>
        </w:rPr>
        <w:t>)</w:t>
      </w:r>
      <w:r w:rsidR="00E75E70">
        <w:rPr>
          <w:rFonts w:ascii="Lato" w:hAnsi="Lato" w:cs="Arial"/>
          <w:spacing w:val="4"/>
        </w:rPr>
        <w:t>.</w:t>
      </w:r>
    </w:p>
    <w:p w14:paraId="515B88D6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121BA973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2B2E1A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tj. ustawie z dnia 14 lipca 1983 r. </w:t>
      </w:r>
      <w:r w:rsidRPr="00963336">
        <w:rPr>
          <w:rFonts w:ascii="Lato" w:hAnsi="Lato" w:cs="Arial"/>
          <w:iCs/>
          <w:spacing w:val="4"/>
        </w:rPr>
        <w:t>o narodowym zasobie archiwalnym i archiwach</w:t>
      </w:r>
      <w:r w:rsidRPr="00963336">
        <w:rPr>
          <w:rFonts w:ascii="Lato" w:hAnsi="Lato" w:cs="Arial"/>
          <w:i/>
          <w:iCs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963336">
        <w:rPr>
          <w:rFonts w:ascii="Lato" w:hAnsi="Lato" w:cs="Arial"/>
          <w:spacing w:val="4"/>
        </w:rPr>
        <w:t>późn</w:t>
      </w:r>
      <w:proofErr w:type="spellEnd"/>
      <w:r w:rsidRPr="00963336">
        <w:rPr>
          <w:rFonts w:ascii="Lato" w:hAnsi="Lato" w:cs="Arial"/>
          <w:spacing w:val="4"/>
        </w:rPr>
        <w:t>. zm.).</w:t>
      </w:r>
    </w:p>
    <w:p w14:paraId="721C2DD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lastRenderedPageBreak/>
        <w:t>Przysługuje Pani/Panu:</w:t>
      </w:r>
    </w:p>
    <w:p w14:paraId="3E17494D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E63F1CE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7B4035B6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1F081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280AF" w14:textId="77777777" w:rsidR="00CE7FA7" w:rsidRDefault="00CE7FA7" w:rsidP="009276B2">
      <w:pPr>
        <w:spacing w:after="0" w:line="240" w:lineRule="auto"/>
      </w:pPr>
      <w:r>
        <w:separator/>
      </w:r>
    </w:p>
  </w:endnote>
  <w:endnote w:type="continuationSeparator" w:id="0">
    <w:p w14:paraId="01ADEEA4" w14:textId="77777777" w:rsidR="00CE7FA7" w:rsidRDefault="00CE7FA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CDAA023-6804-4487-A0EB-B1D63A3AC2C3}"/>
    <w:embedBold r:id="rId2" w:fontKey="{365A9A96-2936-4BD4-AAE5-7EEF2505CBA3}"/>
    <w:embedItalic r:id="rId3" w:fontKey="{E78572E2-EA3A-47B3-80E4-523EEF4B840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68264824-1FF7-4692-8D79-E6494FBFE823}"/>
    <w:embedBold r:id="rId5" w:fontKey="{0F88B5B3-8CAA-4039-8E5A-F30DFF2D2A42}"/>
    <w:embedItalic r:id="rId6" w:fontKey="{3A61EB6B-4FCD-4D9E-B8E0-1C32703E34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F174F791-9D0A-4646-95E4-1D33DBA883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13004" w14:textId="77777777" w:rsidR="00CE7FA7" w:rsidRDefault="00CE7FA7" w:rsidP="009276B2">
      <w:pPr>
        <w:spacing w:after="0" w:line="240" w:lineRule="auto"/>
      </w:pPr>
      <w:r>
        <w:separator/>
      </w:r>
    </w:p>
  </w:footnote>
  <w:footnote w:type="continuationSeparator" w:id="0">
    <w:p w14:paraId="0B80513B" w14:textId="77777777" w:rsidR="00CE7FA7" w:rsidRDefault="00CE7FA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D5C19"/>
    <w:rsid w:val="000D7A49"/>
    <w:rsid w:val="00100315"/>
    <w:rsid w:val="00113528"/>
    <w:rsid w:val="001236B0"/>
    <w:rsid w:val="00126281"/>
    <w:rsid w:val="0014065F"/>
    <w:rsid w:val="00166A88"/>
    <w:rsid w:val="00183B62"/>
    <w:rsid w:val="00187AD1"/>
    <w:rsid w:val="00196ADF"/>
    <w:rsid w:val="001B70EB"/>
    <w:rsid w:val="001B76A2"/>
    <w:rsid w:val="001C0816"/>
    <w:rsid w:val="001E27BE"/>
    <w:rsid w:val="001F081B"/>
    <w:rsid w:val="00274D44"/>
    <w:rsid w:val="002830CF"/>
    <w:rsid w:val="002A34D4"/>
    <w:rsid w:val="002B2E1A"/>
    <w:rsid w:val="002E0C9D"/>
    <w:rsid w:val="002F2736"/>
    <w:rsid w:val="00303D0B"/>
    <w:rsid w:val="0030444F"/>
    <w:rsid w:val="00343A14"/>
    <w:rsid w:val="00362CAD"/>
    <w:rsid w:val="003A1976"/>
    <w:rsid w:val="003C123B"/>
    <w:rsid w:val="003D2AD6"/>
    <w:rsid w:val="003E537F"/>
    <w:rsid w:val="003F0446"/>
    <w:rsid w:val="004116FD"/>
    <w:rsid w:val="00475A9A"/>
    <w:rsid w:val="00490450"/>
    <w:rsid w:val="004A2223"/>
    <w:rsid w:val="004C7934"/>
    <w:rsid w:val="004F5D02"/>
    <w:rsid w:val="00517F5B"/>
    <w:rsid w:val="00554113"/>
    <w:rsid w:val="00557D28"/>
    <w:rsid w:val="00565D32"/>
    <w:rsid w:val="00584CC7"/>
    <w:rsid w:val="00590C4E"/>
    <w:rsid w:val="0059434A"/>
    <w:rsid w:val="00597B2F"/>
    <w:rsid w:val="005B2D24"/>
    <w:rsid w:val="005D01A8"/>
    <w:rsid w:val="005E56C6"/>
    <w:rsid w:val="00625B62"/>
    <w:rsid w:val="00626F15"/>
    <w:rsid w:val="00632677"/>
    <w:rsid w:val="006410DE"/>
    <w:rsid w:val="00647AF4"/>
    <w:rsid w:val="00673E82"/>
    <w:rsid w:val="00680BEB"/>
    <w:rsid w:val="006B615C"/>
    <w:rsid w:val="0070631E"/>
    <w:rsid w:val="00716214"/>
    <w:rsid w:val="00736116"/>
    <w:rsid w:val="00741812"/>
    <w:rsid w:val="007475AB"/>
    <w:rsid w:val="00797577"/>
    <w:rsid w:val="007C0044"/>
    <w:rsid w:val="008140CF"/>
    <w:rsid w:val="00825926"/>
    <w:rsid w:val="00841BE8"/>
    <w:rsid w:val="0085271C"/>
    <w:rsid w:val="008B10E0"/>
    <w:rsid w:val="008B26B4"/>
    <w:rsid w:val="008B3054"/>
    <w:rsid w:val="008B3368"/>
    <w:rsid w:val="008D4B3D"/>
    <w:rsid w:val="008E341F"/>
    <w:rsid w:val="008F7FB6"/>
    <w:rsid w:val="009276B2"/>
    <w:rsid w:val="0093525C"/>
    <w:rsid w:val="00947F4D"/>
    <w:rsid w:val="00952025"/>
    <w:rsid w:val="00963336"/>
    <w:rsid w:val="00975E1D"/>
    <w:rsid w:val="009B50B7"/>
    <w:rsid w:val="00A04152"/>
    <w:rsid w:val="00A2792A"/>
    <w:rsid w:val="00A348E7"/>
    <w:rsid w:val="00A360D0"/>
    <w:rsid w:val="00A368B3"/>
    <w:rsid w:val="00A52817"/>
    <w:rsid w:val="00A579E3"/>
    <w:rsid w:val="00A977D2"/>
    <w:rsid w:val="00AD0EEB"/>
    <w:rsid w:val="00AD6984"/>
    <w:rsid w:val="00AE6415"/>
    <w:rsid w:val="00AF23BC"/>
    <w:rsid w:val="00AF527B"/>
    <w:rsid w:val="00AF788F"/>
    <w:rsid w:val="00B06E81"/>
    <w:rsid w:val="00B20AD8"/>
    <w:rsid w:val="00B30167"/>
    <w:rsid w:val="00B31F2D"/>
    <w:rsid w:val="00B36262"/>
    <w:rsid w:val="00B41B0F"/>
    <w:rsid w:val="00B44E15"/>
    <w:rsid w:val="00B67CD1"/>
    <w:rsid w:val="00B71C84"/>
    <w:rsid w:val="00B84D3E"/>
    <w:rsid w:val="00B87744"/>
    <w:rsid w:val="00BA0BEF"/>
    <w:rsid w:val="00BB1D35"/>
    <w:rsid w:val="00BB45AB"/>
    <w:rsid w:val="00BC018B"/>
    <w:rsid w:val="00BD1152"/>
    <w:rsid w:val="00BE5566"/>
    <w:rsid w:val="00BE6444"/>
    <w:rsid w:val="00BF53F0"/>
    <w:rsid w:val="00BF7356"/>
    <w:rsid w:val="00C21F10"/>
    <w:rsid w:val="00C322B4"/>
    <w:rsid w:val="00C443FB"/>
    <w:rsid w:val="00C44F50"/>
    <w:rsid w:val="00C52239"/>
    <w:rsid w:val="00C53987"/>
    <w:rsid w:val="00C765A0"/>
    <w:rsid w:val="00C8064A"/>
    <w:rsid w:val="00C85D56"/>
    <w:rsid w:val="00CD04CA"/>
    <w:rsid w:val="00CE7FA7"/>
    <w:rsid w:val="00CF1D4C"/>
    <w:rsid w:val="00CF1FC3"/>
    <w:rsid w:val="00CF21C3"/>
    <w:rsid w:val="00D132C0"/>
    <w:rsid w:val="00D17B10"/>
    <w:rsid w:val="00D50422"/>
    <w:rsid w:val="00D61726"/>
    <w:rsid w:val="00D723B5"/>
    <w:rsid w:val="00D72E11"/>
    <w:rsid w:val="00D73437"/>
    <w:rsid w:val="00D94CA1"/>
    <w:rsid w:val="00DA46CC"/>
    <w:rsid w:val="00DA6FB2"/>
    <w:rsid w:val="00DF1194"/>
    <w:rsid w:val="00DF1DE9"/>
    <w:rsid w:val="00DF2F39"/>
    <w:rsid w:val="00DF3C6E"/>
    <w:rsid w:val="00E1220F"/>
    <w:rsid w:val="00E3400A"/>
    <w:rsid w:val="00E75E70"/>
    <w:rsid w:val="00E839B0"/>
    <w:rsid w:val="00EB4EA7"/>
    <w:rsid w:val="00EE34A9"/>
    <w:rsid w:val="00EE3C61"/>
    <w:rsid w:val="00F05F16"/>
    <w:rsid w:val="00F13890"/>
    <w:rsid w:val="00F216EC"/>
    <w:rsid w:val="00F321F5"/>
    <w:rsid w:val="00F35108"/>
    <w:rsid w:val="00F40743"/>
    <w:rsid w:val="00F67093"/>
    <w:rsid w:val="00F72A80"/>
    <w:rsid w:val="00F80AC2"/>
    <w:rsid w:val="00F86B14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964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12</cp:revision>
  <cp:lastPrinted>2023-09-20T07:23:00Z</cp:lastPrinted>
  <dcterms:created xsi:type="dcterms:W3CDTF">2023-06-29T08:46:00Z</dcterms:created>
  <dcterms:modified xsi:type="dcterms:W3CDTF">2023-09-20T07:24:00Z</dcterms:modified>
</cp:coreProperties>
</file>