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9173" w14:textId="66EEB7F3" w:rsidR="00B51A0F" w:rsidRPr="00B51A0F" w:rsidRDefault="00B51A0F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1179165" w14:textId="7CFC7E41" w:rsidR="00305361" w:rsidRPr="00B51A0F" w:rsidRDefault="00305361" w:rsidP="00B51A0F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880A21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26 </w:t>
      </w:r>
      <w:r w:rsidR="007D4076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stycznia 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7D4076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31B5C1F5" w14:textId="40781580" w:rsidR="008F00B7" w:rsidRPr="00B51A0F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KR III R</w:t>
      </w:r>
      <w:r w:rsidR="002A3C2F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880A21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</w:t>
      </w:r>
      <w:r w:rsid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880A21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24DEAC0C" w14:textId="6BBC3E16" w:rsidR="008F00B7" w:rsidRPr="00B51A0F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DPA-III.91</w:t>
      </w:r>
      <w:r w:rsidR="00325D8A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880A21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2.2022 </w:t>
      </w:r>
    </w:p>
    <w:p w14:paraId="0D7B0C3F" w14:textId="00122F96" w:rsidR="008F00B7" w:rsidRPr="00B51A0F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</w:t>
      </w:r>
      <w:r w:rsid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K: </w:t>
      </w:r>
      <w:r w:rsidR="00696B2F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2888506</w:t>
      </w:r>
    </w:p>
    <w:p w14:paraId="3E6ADF99" w14:textId="412F9816" w:rsidR="003B4867" w:rsidRPr="003B4867" w:rsidRDefault="003B4867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Postanowienie </w:t>
      </w:r>
    </w:p>
    <w:p w14:paraId="37CB2036" w14:textId="20C8477A" w:rsidR="00585BD3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Komisja do spraw reprywatyzacji nieruchomości warszawskich w składzie: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65750AC" w14:textId="0D7C0768" w:rsidR="00305361" w:rsidRPr="00B51A0F" w:rsidRDefault="00305361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58253277" w14:textId="53F66640" w:rsidR="00347D90" w:rsidRPr="00B51A0F" w:rsidRDefault="00347D90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49505A58" w14:textId="20FAFF6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7145B2A5" w14:textId="5E54291D" w:rsidR="00D430B0" w:rsidRPr="00B51A0F" w:rsidRDefault="00D430B0" w:rsidP="00B51A0F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B51A0F">
        <w:rPr>
          <w:rFonts w:ascii="Arial" w:hAnsi="Arial" w:cs="Arial"/>
          <w:color w:val="1B1B1B"/>
        </w:rPr>
        <w:t xml:space="preserve">Paweł Lisiecki, Wiktor </w:t>
      </w:r>
      <w:proofErr w:type="spellStart"/>
      <w:r w:rsidRPr="00B51A0F">
        <w:rPr>
          <w:rFonts w:ascii="Arial" w:hAnsi="Arial" w:cs="Arial"/>
          <w:color w:val="1B1B1B"/>
        </w:rPr>
        <w:t>Klimiuk</w:t>
      </w:r>
      <w:proofErr w:type="spellEnd"/>
      <w:r w:rsidRPr="00B51A0F">
        <w:rPr>
          <w:rFonts w:ascii="Arial" w:hAnsi="Arial" w:cs="Arial"/>
          <w:color w:val="1B1B1B"/>
        </w:rPr>
        <w:t xml:space="preserve">, Łukasz </w:t>
      </w:r>
      <w:proofErr w:type="spellStart"/>
      <w:r w:rsidRPr="00B51A0F">
        <w:rPr>
          <w:rFonts w:ascii="Arial" w:hAnsi="Arial" w:cs="Arial"/>
          <w:color w:val="1B1B1B"/>
        </w:rPr>
        <w:t>Kondratko</w:t>
      </w:r>
      <w:proofErr w:type="spellEnd"/>
      <w:r w:rsidRPr="00B51A0F">
        <w:rPr>
          <w:rFonts w:ascii="Arial" w:hAnsi="Arial" w:cs="Arial"/>
          <w:color w:val="1B1B1B"/>
        </w:rPr>
        <w:t>, Robert Kropiwnicki, Sławomir Potapowicz, Adam Zieliński</w:t>
      </w:r>
    </w:p>
    <w:p w14:paraId="58F2EC35" w14:textId="085EB67B" w:rsidR="00305361" w:rsidRPr="00B51A0F" w:rsidRDefault="00305361" w:rsidP="00B51A0F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color w:val="000000" w:themeColor="text1"/>
          <w:sz w:val="24"/>
          <w:szCs w:val="24"/>
        </w:rPr>
        <w:t>po rozpoznaniu w dniu</w:t>
      </w:r>
      <w:r w:rsidR="00880A21" w:rsidRPr="00B51A0F">
        <w:rPr>
          <w:rFonts w:ascii="Arial" w:hAnsi="Arial" w:cs="Arial"/>
          <w:color w:val="000000" w:themeColor="text1"/>
          <w:sz w:val="24"/>
          <w:szCs w:val="24"/>
        </w:rPr>
        <w:t xml:space="preserve"> 26 stycznia 2022</w:t>
      </w:r>
      <w:r w:rsidR="0022237F" w:rsidRPr="00B51A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51A0F">
        <w:rPr>
          <w:rFonts w:ascii="Arial" w:hAnsi="Arial" w:cs="Arial"/>
          <w:color w:val="000000" w:themeColor="text1"/>
          <w:sz w:val="24"/>
          <w:szCs w:val="24"/>
        </w:rPr>
        <w:t>r. na posiedzeniu niejawnym</w:t>
      </w:r>
    </w:p>
    <w:p w14:paraId="7AAE49B8" w14:textId="5EF6798E" w:rsidR="00F85F27" w:rsidRPr="00B51A0F" w:rsidRDefault="00F85F27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sprawy w przedmiocie decyzji Prezydenta m.st. Warszawy nr</w:t>
      </w:r>
      <w:r w:rsidR="0022237F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17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3</w:t>
      </w:r>
      <w:r w:rsid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 ukośnik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22237F" w:rsidRPr="00B51A0F">
        <w:rPr>
          <w:rFonts w:ascii="Arial" w:hAnsi="Arial" w:cs="Arial"/>
          <w:bCs/>
          <w:color w:val="000000" w:themeColor="text1"/>
          <w:sz w:val="24"/>
          <w:szCs w:val="24"/>
        </w:rPr>
        <w:t>15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z dnia </w:t>
      </w:r>
      <w:r w:rsidR="0022237F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27 marca 2015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roku, dotyczącej zabudowanego gruntu o powierzchni wynoszącej  m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, oznaczonego jako działka ewidencyjna nr w obrębie położonego w Warszawie przy ul. </w:t>
      </w:r>
      <w:r w:rsidR="00C91DC5" w:rsidRPr="00B51A0F">
        <w:rPr>
          <w:rFonts w:ascii="Arial" w:hAnsi="Arial" w:cs="Arial"/>
          <w:bCs/>
          <w:color w:val="000000" w:themeColor="text1"/>
          <w:sz w:val="24"/>
          <w:szCs w:val="24"/>
        </w:rPr>
        <w:t>Płatniczej 63 (daw</w:t>
      </w:r>
      <w:r w:rsidR="000D4927" w:rsidRPr="00B51A0F">
        <w:rPr>
          <w:rFonts w:ascii="Arial" w:hAnsi="Arial" w:cs="Arial"/>
          <w:bCs/>
          <w:color w:val="000000" w:themeColor="text1"/>
          <w:sz w:val="24"/>
          <w:szCs w:val="24"/>
        </w:rPr>
        <w:t>na</w:t>
      </w:r>
      <w:r w:rsidR="00C91DC5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ul. Chełmżyńska 63)</w:t>
      </w:r>
      <w:r w:rsidR="00B51A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z udziałem stron: Miasta Stołecznego Warszawy,</w:t>
      </w:r>
      <w:bookmarkStart w:id="0" w:name="_Hlk76387283"/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0"/>
      <w:r w:rsidR="00C91DC5" w:rsidRPr="00B51A0F">
        <w:rPr>
          <w:rFonts w:ascii="Arial" w:hAnsi="Arial" w:cs="Arial"/>
          <w:bCs/>
          <w:color w:val="000000" w:themeColor="text1"/>
          <w:sz w:val="24"/>
          <w:szCs w:val="24"/>
        </w:rPr>
        <w:t>K P</w:t>
      </w:r>
    </w:p>
    <w:p w14:paraId="2E52A4FB" w14:textId="3A91F1AE" w:rsidR="00D81E65" w:rsidRPr="00B51A0F" w:rsidRDefault="00D81E65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na podstawie art. 11 ust. 2 ustawy z dnia 9 marca 2017 r. o szczególnych zasadach usuwania skutków prawnych decyzji reprywatyzacyjnych dotyczących nieruchomości warszawskich, wydanych z naruszeniem prawa (Dz.</w:t>
      </w:r>
      <w:r w:rsidR="00907073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U. z 20</w:t>
      </w:r>
      <w:r w:rsidR="00DD16F8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r. poz</w:t>
      </w:r>
      <w:r w:rsidR="00E74F38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DD16F8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795) </w:t>
      </w:r>
    </w:p>
    <w:p w14:paraId="33900148" w14:textId="77777777" w:rsidR="00D81E65" w:rsidRPr="00B51A0F" w:rsidRDefault="00D81E65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67989A77" w14:textId="7D51DAEE" w:rsidR="00B51A0F" w:rsidRDefault="00D81E65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zwrócić się do Społecznej Rady z wnioskiem o wydanie opinii </w:t>
      </w:r>
      <w:r w:rsidR="00B624E8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w przedmiocie decyzji Prezydenta m.st. Warszawy nr </w:t>
      </w:r>
      <w:r w:rsidR="00C91DC5" w:rsidRPr="00B51A0F">
        <w:rPr>
          <w:rFonts w:ascii="Arial" w:hAnsi="Arial" w:cs="Arial"/>
          <w:bCs/>
          <w:color w:val="000000" w:themeColor="text1"/>
          <w:sz w:val="24"/>
          <w:szCs w:val="24"/>
        </w:rPr>
        <w:t>173</w:t>
      </w:r>
      <w:r w:rsid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B624E8" w:rsidRPr="00B51A0F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B624E8" w:rsidRPr="00B51A0F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B624E8" w:rsidRPr="00B51A0F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C91DC5" w:rsidRPr="00B51A0F">
        <w:rPr>
          <w:rFonts w:ascii="Arial" w:hAnsi="Arial" w:cs="Arial"/>
          <w:bCs/>
          <w:color w:val="000000" w:themeColor="text1"/>
          <w:sz w:val="24"/>
          <w:szCs w:val="24"/>
        </w:rPr>
        <w:t>15</w:t>
      </w:r>
      <w:r w:rsidR="00B624E8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z dnia </w:t>
      </w:r>
      <w:r w:rsidR="00C91DC5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27 marca 2015 </w:t>
      </w:r>
      <w:r w:rsidR="00B624E8" w:rsidRPr="00B51A0F">
        <w:rPr>
          <w:rFonts w:ascii="Arial" w:hAnsi="Arial" w:cs="Arial"/>
          <w:bCs/>
          <w:color w:val="000000" w:themeColor="text1"/>
          <w:sz w:val="24"/>
          <w:szCs w:val="24"/>
        </w:rPr>
        <w:t>roku, dotyczącej zabudowanego gruntu o powierzchni wynoszącej  m</w:t>
      </w:r>
      <w:r w:rsidR="00B624E8" w:rsidRPr="00B51A0F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B624E8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, oznaczonego jako działka ewidencyjna nr  w obrębie położonego w Warszawie przy ul. </w:t>
      </w:r>
      <w:r w:rsidR="00261716" w:rsidRPr="00B51A0F">
        <w:rPr>
          <w:rFonts w:ascii="Arial" w:hAnsi="Arial" w:cs="Arial"/>
          <w:bCs/>
          <w:color w:val="000000" w:themeColor="text1"/>
          <w:sz w:val="24"/>
          <w:szCs w:val="24"/>
        </w:rPr>
        <w:t>Płatniczej 63 (dawana ul. Chełmżyńska 63).</w:t>
      </w:r>
    </w:p>
    <w:p w14:paraId="6AC314EC" w14:textId="77777777" w:rsidR="00B51A0F" w:rsidRDefault="00776CAD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                     </w:t>
      </w:r>
      <w:r w:rsidR="00F5388B"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DB16841" w14:textId="5906999E" w:rsidR="00261716" w:rsidRPr="00B51A0F" w:rsidRDefault="00347D90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Sebastian Kaleta</w:t>
      </w:r>
    </w:p>
    <w:p w14:paraId="6C1BFDB4" w14:textId="2549DD0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Pouczenie:</w:t>
      </w:r>
    </w:p>
    <w:p w14:paraId="08E0E4FF" w14:textId="366CA03C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(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Dz.</w:t>
      </w:r>
      <w:r w:rsidR="00907073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U. z 20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21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r. poz.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795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, dalej</w:t>
      </w:r>
      <w:r w:rsidR="006318D6" w:rsidRPr="00B51A0F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776CAD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B51A0F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F94CB" w14:textId="77777777" w:rsidR="003905D9" w:rsidRDefault="003905D9">
      <w:pPr>
        <w:spacing w:after="0" w:line="240" w:lineRule="auto"/>
      </w:pPr>
      <w:r>
        <w:separator/>
      </w:r>
    </w:p>
  </w:endnote>
  <w:endnote w:type="continuationSeparator" w:id="0">
    <w:p w14:paraId="0AF97FD2" w14:textId="77777777" w:rsidR="003905D9" w:rsidRDefault="00390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62D72" w14:textId="77777777" w:rsidR="003905D9" w:rsidRDefault="003905D9">
      <w:pPr>
        <w:spacing w:after="0" w:line="240" w:lineRule="auto"/>
      </w:pPr>
      <w:r>
        <w:separator/>
      </w:r>
    </w:p>
  </w:footnote>
  <w:footnote w:type="continuationSeparator" w:id="0">
    <w:p w14:paraId="0C8C70C4" w14:textId="77777777" w:rsidR="003905D9" w:rsidRDefault="00390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096D6BEC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A1623"/>
    <w:rsid w:val="000D4927"/>
    <w:rsid w:val="00133609"/>
    <w:rsid w:val="001365AC"/>
    <w:rsid w:val="001435DF"/>
    <w:rsid w:val="00147778"/>
    <w:rsid w:val="00173399"/>
    <w:rsid w:val="001B7B29"/>
    <w:rsid w:val="001E5C7E"/>
    <w:rsid w:val="001E6297"/>
    <w:rsid w:val="001F2AE8"/>
    <w:rsid w:val="00204580"/>
    <w:rsid w:val="0022237F"/>
    <w:rsid w:val="00236067"/>
    <w:rsid w:val="00257E17"/>
    <w:rsid w:val="00261716"/>
    <w:rsid w:val="00275BD3"/>
    <w:rsid w:val="00282E8F"/>
    <w:rsid w:val="002862C1"/>
    <w:rsid w:val="002A3C2F"/>
    <w:rsid w:val="002B4B29"/>
    <w:rsid w:val="002E0C53"/>
    <w:rsid w:val="00305361"/>
    <w:rsid w:val="00322F7A"/>
    <w:rsid w:val="00325D8A"/>
    <w:rsid w:val="0033412E"/>
    <w:rsid w:val="00347D90"/>
    <w:rsid w:val="0036438C"/>
    <w:rsid w:val="00372873"/>
    <w:rsid w:val="003905D9"/>
    <w:rsid w:val="00391F09"/>
    <w:rsid w:val="003B4867"/>
    <w:rsid w:val="003B717A"/>
    <w:rsid w:val="003C7238"/>
    <w:rsid w:val="00411970"/>
    <w:rsid w:val="0041378D"/>
    <w:rsid w:val="00423DCE"/>
    <w:rsid w:val="004420FA"/>
    <w:rsid w:val="004702C9"/>
    <w:rsid w:val="00474606"/>
    <w:rsid w:val="0049051B"/>
    <w:rsid w:val="004A18C5"/>
    <w:rsid w:val="004E4F94"/>
    <w:rsid w:val="004E6882"/>
    <w:rsid w:val="00555A9B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96B2F"/>
    <w:rsid w:val="006A3106"/>
    <w:rsid w:val="006A3BA5"/>
    <w:rsid w:val="006B0D19"/>
    <w:rsid w:val="006C46A4"/>
    <w:rsid w:val="007257A1"/>
    <w:rsid w:val="00776CAD"/>
    <w:rsid w:val="00780C41"/>
    <w:rsid w:val="00793E95"/>
    <w:rsid w:val="007B08B6"/>
    <w:rsid w:val="007D4076"/>
    <w:rsid w:val="007E761F"/>
    <w:rsid w:val="008001DF"/>
    <w:rsid w:val="00814930"/>
    <w:rsid w:val="00835CBF"/>
    <w:rsid w:val="008674FE"/>
    <w:rsid w:val="00880A21"/>
    <w:rsid w:val="00892F13"/>
    <w:rsid w:val="008B56B2"/>
    <w:rsid w:val="008E7B08"/>
    <w:rsid w:val="008F00B7"/>
    <w:rsid w:val="00907073"/>
    <w:rsid w:val="00962C4B"/>
    <w:rsid w:val="0098066C"/>
    <w:rsid w:val="0098582F"/>
    <w:rsid w:val="009872F3"/>
    <w:rsid w:val="00991382"/>
    <w:rsid w:val="009A2D5F"/>
    <w:rsid w:val="009A6712"/>
    <w:rsid w:val="009C3886"/>
    <w:rsid w:val="00A10AE1"/>
    <w:rsid w:val="00A339FF"/>
    <w:rsid w:val="00A50B88"/>
    <w:rsid w:val="00A827C6"/>
    <w:rsid w:val="00A9246A"/>
    <w:rsid w:val="00A92C79"/>
    <w:rsid w:val="00B031C1"/>
    <w:rsid w:val="00B3382F"/>
    <w:rsid w:val="00B471FA"/>
    <w:rsid w:val="00B51A0F"/>
    <w:rsid w:val="00B624E8"/>
    <w:rsid w:val="00B70E0A"/>
    <w:rsid w:val="00B843FB"/>
    <w:rsid w:val="00B93448"/>
    <w:rsid w:val="00BC2BB6"/>
    <w:rsid w:val="00C3398F"/>
    <w:rsid w:val="00C85361"/>
    <w:rsid w:val="00C91DC5"/>
    <w:rsid w:val="00CA6A80"/>
    <w:rsid w:val="00CA775A"/>
    <w:rsid w:val="00CD2DFE"/>
    <w:rsid w:val="00CE429C"/>
    <w:rsid w:val="00CE644D"/>
    <w:rsid w:val="00CE68DB"/>
    <w:rsid w:val="00D430B0"/>
    <w:rsid w:val="00D52916"/>
    <w:rsid w:val="00D56138"/>
    <w:rsid w:val="00D81E65"/>
    <w:rsid w:val="00D930A1"/>
    <w:rsid w:val="00DB2DD3"/>
    <w:rsid w:val="00DB3DE4"/>
    <w:rsid w:val="00DC01A4"/>
    <w:rsid w:val="00DD16F8"/>
    <w:rsid w:val="00DE1049"/>
    <w:rsid w:val="00DF28A7"/>
    <w:rsid w:val="00E243AD"/>
    <w:rsid w:val="00E50D2B"/>
    <w:rsid w:val="00E74F38"/>
    <w:rsid w:val="00EC1DF8"/>
    <w:rsid w:val="00EE282D"/>
    <w:rsid w:val="00EE3DD2"/>
    <w:rsid w:val="00F16FB5"/>
    <w:rsid w:val="00F5388B"/>
    <w:rsid w:val="00F6603D"/>
    <w:rsid w:val="00F67DFC"/>
    <w:rsid w:val="00F85F27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0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</dc:title>
  <dc:subject/>
  <dc:creator>Stępień Katarzyna  (DPA)</dc:creator>
  <cp:keywords/>
  <dc:description/>
  <cp:lastModifiedBy>Stępień Katarzyna  (DPA)</cp:lastModifiedBy>
  <cp:revision>4</cp:revision>
  <dcterms:created xsi:type="dcterms:W3CDTF">2022-02-09T11:42:00Z</dcterms:created>
  <dcterms:modified xsi:type="dcterms:W3CDTF">2022-02-09T11:50:00Z</dcterms:modified>
</cp:coreProperties>
</file>