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FFB83" w14:textId="77777777" w:rsidR="008F450D" w:rsidRDefault="00CB1EDD" w:rsidP="00AB5D81">
      <w:pPr>
        <w:ind w:left="142"/>
        <w:jc w:val="both"/>
        <w:rPr>
          <w:rFonts w:cs="Calibri"/>
          <w:sz w:val="22"/>
          <w:szCs w:val="22"/>
        </w:rPr>
      </w:pPr>
      <w:bookmarkStart w:id="0" w:name="_GoBack"/>
      <w:bookmarkEnd w:id="0"/>
      <w:r w:rsidRPr="00AB5D81">
        <w:rPr>
          <w:rFonts w:cs="Calibri"/>
          <w:b/>
          <w:sz w:val="22"/>
          <w:szCs w:val="22"/>
        </w:rPr>
        <w:t>Departament Współpracy Rozwojowej</w:t>
      </w:r>
      <w:r w:rsidRPr="00AB5D81">
        <w:rPr>
          <w:rFonts w:cs="Calibri"/>
          <w:sz w:val="22"/>
          <w:szCs w:val="22"/>
        </w:rPr>
        <w:t xml:space="preserve"> MSZ w </w:t>
      </w:r>
      <w:r w:rsidR="00691A17" w:rsidRPr="00AB5D81">
        <w:rPr>
          <w:rFonts w:cs="Calibri"/>
          <w:sz w:val="22"/>
          <w:szCs w:val="22"/>
        </w:rPr>
        <w:t xml:space="preserve">roku </w:t>
      </w:r>
      <w:r w:rsidR="00B46125" w:rsidRPr="00AB5D81">
        <w:rPr>
          <w:rFonts w:cs="Calibri"/>
          <w:sz w:val="22"/>
          <w:szCs w:val="22"/>
        </w:rPr>
        <w:t>2024</w:t>
      </w:r>
      <w:r w:rsidRPr="00AB5D81">
        <w:rPr>
          <w:rFonts w:cs="Calibri"/>
          <w:sz w:val="22"/>
          <w:szCs w:val="22"/>
        </w:rPr>
        <w:t xml:space="preserve"> na podstawie § 25, ust. 1 i 2 Zarządzenia nr 26 Ministra Spraw Zagranicznych z dnia 25 sierpnia 2017 r. (Dz. Urz. Min. Spraw Zagr., poz. 50 z 2017 r.) w sprawie zasad udzielania dotacji celowych i zatwierdzania ich rozliczenia, przeprowadził kontrole prawidłowości wykorzystania dotacji</w:t>
      </w:r>
      <w:r w:rsidR="0069195F" w:rsidRPr="00AB5D81">
        <w:rPr>
          <w:rFonts w:cs="Calibri"/>
          <w:sz w:val="22"/>
          <w:szCs w:val="22"/>
        </w:rPr>
        <w:t xml:space="preserve"> udzielonych w</w:t>
      </w:r>
      <w:r w:rsidR="007E2B36">
        <w:rPr>
          <w:rFonts w:cs="Calibri"/>
          <w:sz w:val="22"/>
          <w:szCs w:val="22"/>
        </w:rPr>
        <w:t xml:space="preserve"> 2022 oraz </w:t>
      </w:r>
      <w:r w:rsidR="0069195F" w:rsidRPr="00AB5D81">
        <w:rPr>
          <w:rFonts w:cs="Calibri"/>
          <w:sz w:val="22"/>
          <w:szCs w:val="22"/>
        </w:rPr>
        <w:t>202</w:t>
      </w:r>
      <w:r w:rsidR="00691A17" w:rsidRPr="00AB5D81">
        <w:rPr>
          <w:rFonts w:cs="Calibri"/>
          <w:sz w:val="22"/>
          <w:szCs w:val="22"/>
        </w:rPr>
        <w:t>3</w:t>
      </w:r>
      <w:r w:rsidR="0069195F" w:rsidRPr="00AB5D81">
        <w:rPr>
          <w:rFonts w:cs="Calibri"/>
          <w:sz w:val="22"/>
          <w:szCs w:val="22"/>
        </w:rPr>
        <w:t xml:space="preserve"> roku </w:t>
      </w:r>
      <w:r w:rsidRPr="00AB5D81">
        <w:rPr>
          <w:rFonts w:cs="Calibri"/>
          <w:sz w:val="22"/>
          <w:szCs w:val="22"/>
        </w:rPr>
        <w:t>w oparciu o źródłową dokumentację księgową</w:t>
      </w:r>
      <w:r w:rsidR="008F450D">
        <w:rPr>
          <w:rFonts w:cs="Calibri"/>
          <w:sz w:val="22"/>
          <w:szCs w:val="22"/>
        </w:rPr>
        <w:t>,</w:t>
      </w:r>
    </w:p>
    <w:p w14:paraId="7D3194BB" w14:textId="19F6BC02" w:rsidR="00CB1EDD" w:rsidRPr="00AB5D81" w:rsidRDefault="008F450D" w:rsidP="00AB5D81">
      <w:pPr>
        <w:ind w:left="142"/>
        <w:jc w:val="both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Lista skontrolowanych dotacji:</w:t>
      </w:r>
      <w:r w:rsidR="00CB1EDD" w:rsidRPr="00AB5D81">
        <w:rPr>
          <w:rFonts w:cs="Calibri"/>
          <w:sz w:val="22"/>
          <w:szCs w:val="22"/>
        </w:rPr>
        <w:t xml:space="preserve"> </w:t>
      </w:r>
    </w:p>
    <w:tbl>
      <w:tblPr>
        <w:tblW w:w="101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2845"/>
        <w:gridCol w:w="1631"/>
        <w:gridCol w:w="2343"/>
        <w:gridCol w:w="2999"/>
      </w:tblGrid>
      <w:tr w:rsidR="00F71DCD" w:rsidRPr="00F71DCD" w14:paraId="0B322141" w14:textId="77777777" w:rsidTr="00F673B0">
        <w:trPr>
          <w:trHeight w:val="6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C3543C2" w14:textId="77777777" w:rsidR="00F71DCD" w:rsidRDefault="00F71DCD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  <w:p w14:paraId="7223D1ED" w14:textId="07622BC1" w:rsidR="007A0ED8" w:rsidRPr="00F71DCD" w:rsidRDefault="007A0ED8" w:rsidP="00F71D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396503" w14:textId="77777777" w:rsidR="00F71DCD" w:rsidRPr="00AB5D81" w:rsidRDefault="00F71DCD" w:rsidP="00F71D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B5D81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nr umowy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BE4FDEE" w14:textId="77777777" w:rsidR="00F71DCD" w:rsidRPr="00AB5D81" w:rsidRDefault="00F71DCD" w:rsidP="00F71D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B5D81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Nazwa Dotowanego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AEE6523" w14:textId="77777777" w:rsidR="00F71DCD" w:rsidRPr="00AB5D81" w:rsidRDefault="00F71DCD" w:rsidP="00F71D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B5D81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tytuł projektu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AAA2BD" w14:textId="77777777" w:rsidR="00F71DCD" w:rsidRPr="00AB5D81" w:rsidRDefault="00F71DCD" w:rsidP="00F71D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B5D81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Wynik kontroli ex-post</w:t>
            </w:r>
            <w:r w:rsidR="0069195F" w:rsidRPr="00AB5D81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F71DCD" w:rsidRPr="00F71DCD" w14:paraId="6D6DA1E2" w14:textId="77777777" w:rsidTr="00F673B0">
        <w:trPr>
          <w:trHeight w:val="6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6001" w14:textId="77777777" w:rsidR="00F71DCD" w:rsidRPr="00AB5D81" w:rsidRDefault="00F71DCD" w:rsidP="00F71D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B5D8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D258" w14:textId="0EF10FC2" w:rsidR="00F71DCD" w:rsidRPr="00AB5D81" w:rsidRDefault="00F673B0" w:rsidP="00F71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04D18">
              <w:rPr>
                <w:color w:val="000000"/>
              </w:rPr>
              <w:t>DWR/PPR 2021 (jst)/009/2/2022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347E" w14:textId="302CD950" w:rsidR="00F71DCD" w:rsidRPr="00AB5D81" w:rsidRDefault="00F673B0" w:rsidP="00F71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04D18">
              <w:rPr>
                <w:color w:val="000000"/>
              </w:rPr>
              <w:t>Gmina Tarczyn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73EE" w14:textId="17C02780" w:rsidR="00F71DCD" w:rsidRPr="00AB5D81" w:rsidRDefault="00F673B0" w:rsidP="00F71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04D18">
              <w:rPr>
                <w:color w:val="000000"/>
              </w:rPr>
              <w:t>Causeni Agri-Hub: wsparcie rolników z Causeni przez stworzenie warunków do chłodzenia i mycia owoców na miejskim bazarze (moduł 2)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471A" w14:textId="591B1044" w:rsidR="00F71DCD" w:rsidRPr="00AB5D81" w:rsidRDefault="00F673B0" w:rsidP="00F71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Zaakceptowano</w:t>
            </w:r>
          </w:p>
        </w:tc>
      </w:tr>
      <w:tr w:rsidR="00F673B0" w:rsidRPr="00F71DCD" w14:paraId="7B54E34A" w14:textId="77777777" w:rsidTr="00F673B0">
        <w:trPr>
          <w:trHeight w:val="6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3393D" w14:textId="00578728" w:rsidR="00F673B0" w:rsidRPr="00AB5D81" w:rsidRDefault="00F673B0" w:rsidP="00F71D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8179" w14:textId="3C77DB83" w:rsidR="00F673B0" w:rsidRPr="00AB5D81" w:rsidRDefault="00F673B0" w:rsidP="00F71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04D18">
              <w:rPr>
                <w:color w:val="000000"/>
              </w:rPr>
              <w:t>DWR/PPR2022/003/2/2022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CE28" w14:textId="4339001F" w:rsidR="00F673B0" w:rsidRPr="00AB5D81" w:rsidRDefault="00F673B0" w:rsidP="00F71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04D18">
              <w:rPr>
                <w:color w:val="000000"/>
              </w:rPr>
              <w:t>Stowarzyszenie Na Rzecz Szkolnictwa Specjalnego w Tczewie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BC84" w14:textId="31517FF6" w:rsidR="00F673B0" w:rsidRPr="00AB5D81" w:rsidRDefault="00F673B0" w:rsidP="00F71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04D18">
              <w:rPr>
                <w:color w:val="000000"/>
              </w:rPr>
              <w:t>Dobry start. Wczesne wspomaganie rozwoju dzieci niepełnosprawnych w Municypalitecie Zestafoni. (moduł 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D3CB" w14:textId="0743E29C" w:rsidR="00F673B0" w:rsidRPr="00AB5D81" w:rsidRDefault="005F30C4" w:rsidP="00F71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Zaakceptowano</w:t>
            </w:r>
          </w:p>
        </w:tc>
      </w:tr>
      <w:tr w:rsidR="00F673B0" w:rsidRPr="00F71DCD" w14:paraId="6A1171AF" w14:textId="77777777" w:rsidTr="00F673B0">
        <w:trPr>
          <w:trHeight w:val="6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890F" w14:textId="38E8AC86" w:rsidR="00F673B0" w:rsidRDefault="00F673B0" w:rsidP="00F71D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  <w:p w14:paraId="74A342B2" w14:textId="3A4326DC" w:rsidR="00F673B0" w:rsidRPr="00AB5D81" w:rsidRDefault="00F673B0" w:rsidP="00F71D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AFB5" w14:textId="6E8F9135" w:rsidR="00F673B0" w:rsidRPr="00AB5D81" w:rsidRDefault="00F673B0" w:rsidP="00F71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D72FB">
              <w:rPr>
                <w:color w:val="000000"/>
              </w:rPr>
              <w:t>DWR/PPR2022/026/3/2022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9523" w14:textId="64747B1B" w:rsidR="00F673B0" w:rsidRPr="00AB5D81" w:rsidRDefault="00F673B0" w:rsidP="00F71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04D18">
              <w:rPr>
                <w:color w:val="000000"/>
              </w:rPr>
              <w:t>Fundacja Centrum Dobroczynności Lekarskiej im. prof. Teresy Adamek-Guzik i Jana Guzika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2626" w14:textId="24C66F69" w:rsidR="00F673B0" w:rsidRPr="00AB5D81" w:rsidRDefault="00F673B0" w:rsidP="00F71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04D18">
              <w:rPr>
                <w:color w:val="000000"/>
              </w:rPr>
              <w:t>Poprawa zdrowia w Tanzanii (moduł 1)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54FC0" w14:textId="409B443D" w:rsidR="00F673B0" w:rsidRPr="00AB5D81" w:rsidRDefault="00F673B0" w:rsidP="00F71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Kontrola w toku</w:t>
            </w:r>
          </w:p>
        </w:tc>
      </w:tr>
      <w:tr w:rsidR="00F673B0" w:rsidRPr="00F71DCD" w14:paraId="0A500000" w14:textId="77777777" w:rsidTr="00F673B0">
        <w:trPr>
          <w:trHeight w:val="6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43E5" w14:textId="512F63DA" w:rsidR="00F673B0" w:rsidRDefault="00F673B0" w:rsidP="00F71D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7871" w14:textId="0274E2A5" w:rsidR="00F673B0" w:rsidRPr="00AB5D81" w:rsidRDefault="00F673B0" w:rsidP="00F71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04D18">
              <w:rPr>
                <w:color w:val="000000"/>
              </w:rPr>
              <w:t>DWR/PPR2022/034/2/2022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4F21" w14:textId="246EBBAD" w:rsidR="00F673B0" w:rsidRPr="00AB5D81" w:rsidRDefault="00F673B0" w:rsidP="00F71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04D18">
              <w:rPr>
                <w:color w:val="000000"/>
              </w:rPr>
              <w:t>Towarzystwo Salezjańskie - Inspektoria (Prowincja) św. Stanisława Kostki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9B27" w14:textId="5C930F26" w:rsidR="00F673B0" w:rsidRPr="00AB5D81" w:rsidRDefault="00F673B0" w:rsidP="00F71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04D18">
              <w:rPr>
                <w:color w:val="000000"/>
              </w:rPr>
              <w:t>Zwiększenie jakości kształcenia i dostępu do edukacji dla 290 uczniów Salezjańskiej Szkoły Zawodowej Don Bosco Technique w El Fidar w Libanie, poprzez poprawę warunków infrastrukturalnych, podniesienie kwalifikacji kadry i zwiększenie oferty edukacyjnej w latach 2022-2023. (moduł 1)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1EBCD" w14:textId="47AFBAB8" w:rsidR="00F673B0" w:rsidRPr="00AB5D81" w:rsidRDefault="005F30C4" w:rsidP="00F71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Zaakceptowano</w:t>
            </w:r>
          </w:p>
        </w:tc>
      </w:tr>
      <w:tr w:rsidR="00F673B0" w:rsidRPr="00F71DCD" w14:paraId="301FE619" w14:textId="77777777" w:rsidTr="00F673B0">
        <w:trPr>
          <w:trHeight w:val="6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5B754" w14:textId="22167BE3" w:rsidR="00F673B0" w:rsidRDefault="00F673B0" w:rsidP="00F71D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0DE5" w14:textId="5C6B57DA" w:rsidR="00F673B0" w:rsidRPr="00AB5D81" w:rsidRDefault="00F673B0" w:rsidP="00F71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04D18">
              <w:rPr>
                <w:color w:val="000000"/>
              </w:rPr>
              <w:t>DWR/PPR202</w:t>
            </w:r>
            <w:r>
              <w:rPr>
                <w:color w:val="000000"/>
              </w:rPr>
              <w:t>2</w:t>
            </w:r>
            <w:r w:rsidRPr="00204D18">
              <w:rPr>
                <w:color w:val="000000"/>
              </w:rPr>
              <w:t>/014/2/2022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F81D" w14:textId="4C47A803" w:rsidR="00F673B0" w:rsidRPr="00AB5D81" w:rsidRDefault="00F673B0" w:rsidP="00F71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04D18">
              <w:rPr>
                <w:color w:val="000000"/>
              </w:rPr>
              <w:t>Fundacja Dobra Fabryka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35EB" w14:textId="66BA6EFB" w:rsidR="00F673B0" w:rsidRPr="00AB5D81" w:rsidRDefault="00F673B0" w:rsidP="00F71D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04D18">
              <w:rPr>
                <w:color w:val="000000"/>
              </w:rPr>
              <w:t>Wyrównujemy szanse – poprawa jakości edukacji i modernizacji żeńskich szkół zawodowych w Joalu i Dakarze (moduł 1)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59DA" w14:textId="01E67E3D" w:rsidR="00F673B0" w:rsidRPr="00AB5D81" w:rsidRDefault="005F30C4" w:rsidP="00F71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Zaakceptowano</w:t>
            </w:r>
          </w:p>
        </w:tc>
      </w:tr>
      <w:tr w:rsidR="00F673B0" w:rsidRPr="00F71DCD" w14:paraId="6B3DD5BB" w14:textId="77777777" w:rsidTr="00F673B0">
        <w:trPr>
          <w:trHeight w:val="6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07BFF" w14:textId="539B7733" w:rsidR="00F673B0" w:rsidRDefault="00F673B0" w:rsidP="00F673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97C3" w14:textId="41A93DDC" w:rsidR="00F673B0" w:rsidRPr="00AB5D81" w:rsidRDefault="00F673B0" w:rsidP="00F673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7134D">
              <w:rPr>
                <w:color w:val="000000"/>
              </w:rPr>
              <w:t>DWR/EG 2021/004/2/2022     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0189" w14:textId="77FBA92A" w:rsidR="00F673B0" w:rsidRPr="00AB5D81" w:rsidRDefault="00F673B0" w:rsidP="00F673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04D18">
              <w:rPr>
                <w:color w:val="000000"/>
              </w:rPr>
              <w:t>Fundacja "Centrum Edukacji Obywatelskiej"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BB9D" w14:textId="3EF1AFE7" w:rsidR="00F673B0" w:rsidRPr="00AB5D81" w:rsidRDefault="00F673B0" w:rsidP="00F673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04D18">
              <w:rPr>
                <w:color w:val="000000"/>
              </w:rPr>
              <w:t>Razem dla klimatu. Krytyczne myślenie dla świado</w:t>
            </w:r>
            <w:r w:rsidR="00540C36">
              <w:rPr>
                <w:color w:val="000000"/>
              </w:rPr>
              <w:t>mych klimatycznie społeczności.</w:t>
            </w:r>
            <w:r w:rsidRPr="00204D18">
              <w:rPr>
                <w:color w:val="000000"/>
              </w:rPr>
              <w:t xml:space="preserve"> (moduł 2)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D3D84" w14:textId="17501D29" w:rsidR="00F673B0" w:rsidRPr="00AB5D81" w:rsidRDefault="00540C36" w:rsidP="00F673B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Zaakceptowano</w:t>
            </w:r>
          </w:p>
        </w:tc>
      </w:tr>
      <w:tr w:rsidR="00F673B0" w:rsidRPr="00F71DCD" w14:paraId="0095ADC7" w14:textId="77777777" w:rsidTr="00ED227C">
        <w:trPr>
          <w:trHeight w:val="6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D5C9F" w14:textId="0E38C12A" w:rsidR="00F673B0" w:rsidRDefault="00F673B0" w:rsidP="00F673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13D4" w14:textId="3048F7D0" w:rsidR="00F673B0" w:rsidRPr="00AB5D81" w:rsidRDefault="00F673B0" w:rsidP="00F673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93B70">
              <w:rPr>
                <w:color w:val="000000"/>
              </w:rPr>
              <w:t>DWR/PH 2021/002/2/2022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A492" w14:textId="1201922A" w:rsidR="00F673B0" w:rsidRPr="00AB5D81" w:rsidRDefault="00F673B0" w:rsidP="00F673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93B70">
              <w:rPr>
                <w:color w:val="000000"/>
              </w:rPr>
              <w:t>Salezjańska Fundacja Misyjna "Don Bosco"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7F48" w14:textId="71976B30" w:rsidR="00F673B0" w:rsidRPr="00AB5D81" w:rsidRDefault="00540C36" w:rsidP="00F673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540C36">
              <w:rPr>
                <w:color w:val="000000"/>
              </w:rPr>
              <w:t>Sudan Południowy – Obóz dla uchodźców w Gumbo (moduł 2)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DCBF0" w14:textId="30DFC5BB" w:rsidR="00F673B0" w:rsidRPr="00AB5D81" w:rsidRDefault="00540C36" w:rsidP="00F673B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Zaakceptowano</w:t>
            </w:r>
          </w:p>
        </w:tc>
      </w:tr>
      <w:tr w:rsidR="005F30C4" w:rsidRPr="00F71DCD" w14:paraId="0614F17E" w14:textId="77777777" w:rsidTr="00ED227C">
        <w:trPr>
          <w:trHeight w:val="6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163F" w14:textId="6C8121B9" w:rsidR="005F30C4" w:rsidRDefault="005F30C4" w:rsidP="005F30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39E5" w14:textId="224BEFDE" w:rsidR="005F30C4" w:rsidRPr="00D93B70" w:rsidRDefault="005F30C4" w:rsidP="005F30C4">
            <w:pPr>
              <w:spacing w:after="0" w:line="240" w:lineRule="auto"/>
              <w:jc w:val="center"/>
              <w:rPr>
                <w:color w:val="000000"/>
              </w:rPr>
            </w:pPr>
            <w:r w:rsidRPr="00D93B70">
              <w:rPr>
                <w:color w:val="000000"/>
              </w:rPr>
              <w:t>DWR/PH 2022/037/1/2022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B2DA" w14:textId="273F68CB" w:rsidR="005F30C4" w:rsidRPr="00D93B70" w:rsidRDefault="005F30C4" w:rsidP="005F30C4">
            <w:pPr>
              <w:spacing w:after="0" w:line="240" w:lineRule="auto"/>
              <w:jc w:val="center"/>
              <w:rPr>
                <w:color w:val="000000"/>
              </w:rPr>
            </w:pPr>
            <w:r w:rsidRPr="00D93B70">
              <w:rPr>
                <w:color w:val="000000"/>
              </w:rPr>
              <w:t>Caritas Archidiecezji Gdańskiej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1291" w14:textId="758D523B" w:rsidR="005F30C4" w:rsidRPr="00AB5D81" w:rsidRDefault="005F30C4" w:rsidP="005F30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93B70">
              <w:rPr>
                <w:color w:val="000000"/>
              </w:rPr>
              <w:t>Wsparcie uchodźców na terenie województwa pomorskiego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4EF17" w14:textId="045B42B1" w:rsidR="005F30C4" w:rsidRPr="00AB5D81" w:rsidRDefault="00540C36" w:rsidP="005F30C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Zaakceptowano</w:t>
            </w:r>
          </w:p>
        </w:tc>
      </w:tr>
      <w:tr w:rsidR="005F30C4" w:rsidRPr="00F71DCD" w14:paraId="4CC904F3" w14:textId="77777777" w:rsidTr="00F673B0">
        <w:trPr>
          <w:trHeight w:val="6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1251" w14:textId="534CD5F5" w:rsidR="005F30C4" w:rsidRDefault="00540C36" w:rsidP="005F30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9CB2" w14:textId="2F676827" w:rsidR="005F30C4" w:rsidRPr="00AB5D81" w:rsidRDefault="005F30C4" w:rsidP="005F30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DWR/EG 2023/005/2/2023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2877" w14:textId="252316EE" w:rsidR="005F30C4" w:rsidRPr="00AB5D81" w:rsidRDefault="005F30C4" w:rsidP="005F30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Małopolska Agencja Rozwoju Regionalnego SA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21DE" w14:textId="0B542630" w:rsidR="005F30C4" w:rsidRPr="00AB5D81" w:rsidRDefault="005F30C4" w:rsidP="005F30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Nauczyciele dla Zrównoważonego Rozwoju: Wspólna Droga w Przyszłość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03CF" w14:textId="40EA875B" w:rsidR="005F30C4" w:rsidRPr="00AB5D81" w:rsidRDefault="005F30C4" w:rsidP="005F30C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Zaakceptowano</w:t>
            </w:r>
          </w:p>
        </w:tc>
      </w:tr>
      <w:tr w:rsidR="005F30C4" w:rsidRPr="00F71DCD" w14:paraId="58F73866" w14:textId="77777777" w:rsidTr="00F673B0">
        <w:trPr>
          <w:trHeight w:val="1222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5B75" w14:textId="0D8622CD" w:rsidR="005F30C4" w:rsidRPr="00AB5D81" w:rsidRDefault="00540C36" w:rsidP="005F30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50D2" w14:textId="4A7336B7" w:rsidR="005F30C4" w:rsidRPr="00AB5D81" w:rsidRDefault="005F30C4" w:rsidP="005F30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DWR/PPR 2021/046/3/2023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86C6" w14:textId="4B38FE15" w:rsidR="005F30C4" w:rsidRPr="00AB5D81" w:rsidRDefault="005F30C4" w:rsidP="005F30C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Caritas Polska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FE6B" w14:textId="01C957C8" w:rsidR="005F30C4" w:rsidRPr="00AB5D81" w:rsidRDefault="005F30C4" w:rsidP="005F30C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Integralne wsparcie osób z niepełnosprawnościami na Zachodnim Brzegu Autonomii Palestyńskiej (moduł 3)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3A52" w14:textId="7BA7FF63" w:rsidR="005F30C4" w:rsidRPr="00AB5D81" w:rsidRDefault="005F30C4" w:rsidP="005F30C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Kontrola w toku</w:t>
            </w:r>
          </w:p>
        </w:tc>
      </w:tr>
      <w:tr w:rsidR="005F30C4" w:rsidRPr="00AB5D81" w14:paraId="2A2EDAAF" w14:textId="77777777" w:rsidTr="00F673B0">
        <w:trPr>
          <w:trHeight w:val="224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8E61" w14:textId="70F2F98C" w:rsidR="005F30C4" w:rsidRPr="00AB5D81" w:rsidRDefault="005F30C4" w:rsidP="00540C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540C36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D33D" w14:textId="02F44A0F" w:rsidR="005F30C4" w:rsidRPr="00AB5D81" w:rsidRDefault="005F30C4" w:rsidP="005F30C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DWR/PPR2022 (jst)/004/3/2023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A73F" w14:textId="1FA79032" w:rsidR="005F30C4" w:rsidRPr="00AB5D81" w:rsidRDefault="005F30C4" w:rsidP="005F30C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Stowarzyszenie Samorządów Euroregionu "Bug"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FECB" w14:textId="7308F64B" w:rsidR="005F30C4" w:rsidRPr="00AB5D81" w:rsidRDefault="005F30C4" w:rsidP="005F30C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Guria – CELEBRATE LIFE”. Opracowanie i wdrożeni</w:t>
            </w:r>
            <w:r>
              <w:rPr>
                <w:rFonts w:eastAsia="Times New Roman" w:cs="Calibri"/>
                <w:color w:val="000000"/>
                <w:lang w:eastAsia="pl-PL"/>
              </w:rPr>
              <w:t>e strategii marki regionu Guria</w:t>
            </w:r>
            <w:r w:rsidRPr="00AB5D81">
              <w:rPr>
                <w:rFonts w:eastAsia="Times New Roman" w:cs="Calibri"/>
                <w:color w:val="000000"/>
                <w:lang w:eastAsia="pl-PL"/>
              </w:rPr>
              <w:t xml:space="preserve"> (moduł 2)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8299" w14:textId="3F0DACF2" w:rsidR="005F30C4" w:rsidRPr="00AB5D81" w:rsidRDefault="005F30C4" w:rsidP="005F30C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Kontrola w toku</w:t>
            </w:r>
          </w:p>
        </w:tc>
      </w:tr>
      <w:tr w:rsidR="005F30C4" w:rsidRPr="00F71DCD" w14:paraId="37CB9BAE" w14:textId="77777777" w:rsidTr="00F673B0">
        <w:trPr>
          <w:trHeight w:val="1272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40C4" w14:textId="588BEFD6" w:rsidR="005F30C4" w:rsidRPr="00AB5D81" w:rsidRDefault="005F30C4" w:rsidP="00540C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540C36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8D33" w14:textId="0FEFF121" w:rsidR="005F30C4" w:rsidRPr="00AB5D81" w:rsidRDefault="005F30C4" w:rsidP="005F30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DWR/PPR2023/057/3/2023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A9E0" w14:textId="7C9AAA30" w:rsidR="005F30C4" w:rsidRPr="00AB5D81" w:rsidRDefault="005F30C4" w:rsidP="005F30C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Fundacja Jagiellońska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FA1A" w14:textId="5BF09021" w:rsidR="005F30C4" w:rsidRPr="00AB5D81" w:rsidRDefault="005F30C4" w:rsidP="005F30C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Wzmocnienie społeczeństwa obywatelskiego poprzez implementację partycypacyjnych i inkluzywnych rozwiązań (moduł 1)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7783" w14:textId="41830082" w:rsidR="005F30C4" w:rsidRPr="00AB5D81" w:rsidRDefault="005F30C4" w:rsidP="005F30C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B5D81">
              <w:rPr>
                <w:rFonts w:eastAsia="Times New Roman" w:cs="Calibri"/>
                <w:color w:val="000000"/>
                <w:lang w:eastAsia="pl-PL"/>
              </w:rPr>
              <w:t>Kontrola w toku</w:t>
            </w:r>
          </w:p>
        </w:tc>
      </w:tr>
      <w:tr w:rsidR="005F30C4" w:rsidRPr="00F71DCD" w14:paraId="6E2D0196" w14:textId="77777777" w:rsidTr="00F673B0">
        <w:trPr>
          <w:trHeight w:val="21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39CE" w14:textId="4BEA48D3" w:rsidR="005F30C4" w:rsidRPr="00AB5D81" w:rsidRDefault="005F30C4" w:rsidP="00540C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540C36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5447" w14:textId="6DCF4C9F" w:rsidR="005F30C4" w:rsidRPr="00AB5D81" w:rsidRDefault="005F30C4" w:rsidP="005F30C4">
            <w:pPr>
              <w:spacing w:after="0" w:line="240" w:lineRule="auto"/>
              <w:jc w:val="center"/>
              <w:rPr>
                <w:color w:val="000000"/>
              </w:rPr>
            </w:pPr>
            <w:r w:rsidRPr="00AB5D81">
              <w:rPr>
                <w:rFonts w:eastAsia="Times New Roman" w:cstheme="minorHAnsi"/>
                <w:color w:val="000000"/>
                <w:lang w:eastAsia="pl-PL"/>
              </w:rPr>
              <w:t>DWR/PPR2023/092/3/2023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E35C" w14:textId="17933541" w:rsidR="005F30C4" w:rsidRPr="00AB5D81" w:rsidRDefault="005F30C4" w:rsidP="005F30C4">
            <w:pPr>
              <w:spacing w:after="0" w:line="240" w:lineRule="auto"/>
              <w:rPr>
                <w:color w:val="000000"/>
              </w:rPr>
            </w:pPr>
            <w:r w:rsidRPr="00AB5D81">
              <w:rPr>
                <w:rFonts w:eastAsia="Times New Roman" w:cstheme="minorHAnsi"/>
                <w:color w:val="000000"/>
                <w:lang w:eastAsia="pl-PL"/>
              </w:rPr>
              <w:t>Fundacja "Hagia Marina"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29C6" w14:textId="328FA2DB" w:rsidR="005F30C4" w:rsidRPr="00AB5D81" w:rsidRDefault="005F30C4" w:rsidP="005F30C4">
            <w:pPr>
              <w:spacing w:after="0" w:line="240" w:lineRule="auto"/>
              <w:rPr>
                <w:color w:val="000000"/>
              </w:rPr>
            </w:pPr>
            <w:r w:rsidRPr="00AB5D81">
              <w:rPr>
                <w:rFonts w:eastAsia="Times New Roman" w:cstheme="minorHAnsi"/>
                <w:color w:val="000000"/>
                <w:lang w:eastAsia="pl-PL"/>
              </w:rPr>
              <w:t>Polska-U</w:t>
            </w:r>
            <w:r>
              <w:rPr>
                <w:rFonts w:eastAsia="Times New Roman" w:cstheme="minorHAnsi"/>
                <w:color w:val="000000"/>
                <w:lang w:eastAsia="pl-PL"/>
              </w:rPr>
              <w:t>kraina: Sąsiedztwo Przyszłości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55365" w14:textId="3985EAFC" w:rsidR="005F30C4" w:rsidRPr="00AB5D81" w:rsidRDefault="005F30C4" w:rsidP="005F30C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B5D81">
              <w:rPr>
                <w:rFonts w:eastAsia="Times New Roman" w:cstheme="minorHAnsi"/>
                <w:color w:val="000000"/>
                <w:lang w:eastAsia="pl-PL"/>
              </w:rPr>
              <w:t>Kontrola w toku</w:t>
            </w:r>
          </w:p>
        </w:tc>
      </w:tr>
      <w:tr w:rsidR="005F30C4" w:rsidRPr="00F71DCD" w14:paraId="4CF9CA59" w14:textId="77777777" w:rsidTr="00F673B0">
        <w:trPr>
          <w:trHeight w:val="21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7D6E" w14:textId="612B912C" w:rsidR="005F30C4" w:rsidRPr="00AB5D81" w:rsidRDefault="005F30C4" w:rsidP="00540C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>1</w:t>
            </w:r>
            <w:r w:rsidR="00540C36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E307" w14:textId="145B6EBE" w:rsidR="005F30C4" w:rsidRPr="00AB5D81" w:rsidRDefault="005F30C4" w:rsidP="005F30C4">
            <w:pPr>
              <w:spacing w:after="0" w:line="240" w:lineRule="auto"/>
              <w:jc w:val="center"/>
              <w:rPr>
                <w:color w:val="000000"/>
              </w:rPr>
            </w:pPr>
            <w:r w:rsidRPr="00AB5D81">
              <w:rPr>
                <w:color w:val="000000"/>
              </w:rPr>
              <w:t>DWR/PPR2023/087/2/2023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61B9" w14:textId="69BA02EB" w:rsidR="005F30C4" w:rsidRPr="00AB5D81" w:rsidRDefault="005F30C4" w:rsidP="005F30C4">
            <w:pPr>
              <w:spacing w:after="0" w:line="240" w:lineRule="auto"/>
              <w:rPr>
                <w:color w:val="000000"/>
              </w:rPr>
            </w:pPr>
            <w:r w:rsidRPr="00AB5D81">
              <w:rPr>
                <w:color w:val="000000"/>
              </w:rPr>
              <w:t>New Europe Foundation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3025" w14:textId="77777777" w:rsidR="005F30C4" w:rsidRPr="008F450D" w:rsidRDefault="005F30C4" w:rsidP="005F30C4">
            <w:pPr>
              <w:spacing w:after="0" w:line="240" w:lineRule="auto"/>
              <w:rPr>
                <w:color w:val="000000"/>
                <w:lang w:val="en-US"/>
              </w:rPr>
            </w:pPr>
            <w:r w:rsidRPr="008F450D">
              <w:rPr>
                <w:color w:val="000000"/>
                <w:lang w:val="en-US"/>
              </w:rPr>
              <w:t>Social Inclusion Education  In Georgia</w:t>
            </w:r>
          </w:p>
          <w:p w14:paraId="7D4802C5" w14:textId="0175A4E2" w:rsidR="005F30C4" w:rsidRPr="008F450D" w:rsidRDefault="005F30C4" w:rsidP="005F30C4">
            <w:pPr>
              <w:spacing w:after="0" w:line="240" w:lineRule="auto"/>
              <w:rPr>
                <w:color w:val="000000"/>
                <w:lang w:val="en-US"/>
              </w:rPr>
            </w:pPr>
            <w:r w:rsidRPr="008F450D">
              <w:rPr>
                <w:color w:val="000000"/>
                <w:lang w:val="en-US"/>
              </w:rPr>
              <w:t>(moduł 1)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F367A" w14:textId="5697B56F" w:rsidR="005F30C4" w:rsidRPr="00AB5D81" w:rsidRDefault="005F30C4" w:rsidP="005F30C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B5D81">
              <w:rPr>
                <w:rFonts w:eastAsia="Times New Roman" w:cstheme="minorHAnsi"/>
                <w:color w:val="000000"/>
                <w:lang w:eastAsia="pl-PL"/>
              </w:rPr>
              <w:t>Kontrola w toku</w:t>
            </w:r>
          </w:p>
        </w:tc>
      </w:tr>
      <w:tr w:rsidR="005F30C4" w:rsidRPr="00F71DCD" w14:paraId="7F62FAB1" w14:textId="77777777" w:rsidTr="00F673B0">
        <w:trPr>
          <w:trHeight w:val="1831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C4A9" w14:textId="7B46B3A9" w:rsidR="005F30C4" w:rsidRPr="00AB5D81" w:rsidRDefault="005F30C4" w:rsidP="00540C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540C36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7A43" w14:textId="4E50B8AD" w:rsidR="005F30C4" w:rsidRPr="00AB5D81" w:rsidRDefault="005F30C4" w:rsidP="005F30C4">
            <w:pPr>
              <w:spacing w:after="0" w:line="240" w:lineRule="auto"/>
              <w:jc w:val="center"/>
              <w:rPr>
                <w:color w:val="000000"/>
              </w:rPr>
            </w:pPr>
            <w:r w:rsidRPr="00AB5D81">
              <w:rPr>
                <w:color w:val="000000"/>
              </w:rPr>
              <w:t>DWR/PH2023/040/1/2023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2147" w14:textId="563C715E" w:rsidR="005F30C4" w:rsidRPr="00AB5D81" w:rsidRDefault="005F30C4" w:rsidP="005F30C4">
            <w:pPr>
              <w:spacing w:after="0" w:line="240" w:lineRule="auto"/>
              <w:rPr>
                <w:color w:val="000000"/>
              </w:rPr>
            </w:pPr>
            <w:r w:rsidRPr="00AB5D81">
              <w:rPr>
                <w:color w:val="000000"/>
              </w:rPr>
              <w:t>Stowarzyszenie Bezpieczna Lubelszczyzna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D1EE" w14:textId="79CE4C80" w:rsidR="005F30C4" w:rsidRPr="00AB5D81" w:rsidRDefault="005F30C4" w:rsidP="005F30C4">
            <w:pPr>
              <w:rPr>
                <w:color w:val="000000"/>
              </w:rPr>
            </w:pPr>
            <w:r w:rsidRPr="00AB5D81">
              <w:rPr>
                <w:color w:val="000000"/>
              </w:rPr>
              <w:t>Bezpieczny uchodźca – kompleksowa pomoc osobom dotkniętym konfliktem zbrojnym na Ukrainie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95787" w14:textId="77777777" w:rsidR="005F30C4" w:rsidRPr="00AB5D81" w:rsidRDefault="005F30C4" w:rsidP="005F30C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B5D81">
              <w:rPr>
                <w:rFonts w:eastAsia="Times New Roman" w:cstheme="minorHAnsi"/>
                <w:color w:val="000000"/>
                <w:lang w:eastAsia="pl-PL"/>
              </w:rPr>
              <w:t>Kontrola w toku</w:t>
            </w:r>
          </w:p>
          <w:p w14:paraId="5344544D" w14:textId="37276816" w:rsidR="005F30C4" w:rsidRPr="00AB5D81" w:rsidRDefault="005F30C4" w:rsidP="005F30C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635EB50E" w14:textId="77777777" w:rsidR="00F71DCD" w:rsidRDefault="00F71DCD" w:rsidP="008F450D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71D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ECEB7" w14:textId="77777777" w:rsidR="00E409BD" w:rsidRDefault="00E409BD">
      <w:pPr>
        <w:spacing w:after="0" w:line="240" w:lineRule="auto"/>
      </w:pPr>
    </w:p>
  </w:endnote>
  <w:endnote w:type="continuationSeparator" w:id="0">
    <w:p w14:paraId="142B88A5" w14:textId="77777777" w:rsidR="00E409BD" w:rsidRDefault="00E409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6DDFD" w14:textId="77777777" w:rsidR="00D23ED5" w:rsidRDefault="00D23E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7D22" w14:textId="77777777" w:rsidR="00D23ED5" w:rsidRDefault="00D23E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D341F" w14:textId="77777777" w:rsidR="00D23ED5" w:rsidRDefault="00D23E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AA638" w14:textId="77777777" w:rsidR="00E409BD" w:rsidRDefault="00E409BD">
      <w:pPr>
        <w:spacing w:after="0" w:line="240" w:lineRule="auto"/>
      </w:pPr>
    </w:p>
  </w:footnote>
  <w:footnote w:type="continuationSeparator" w:id="0">
    <w:p w14:paraId="4659786E" w14:textId="77777777" w:rsidR="00E409BD" w:rsidRDefault="00E409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E1E30" w14:textId="77777777" w:rsidR="00D23ED5" w:rsidRDefault="00D23E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2A741" w14:textId="77777777" w:rsidR="00D23ED5" w:rsidRDefault="00D23E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3E7D8" w14:textId="77777777" w:rsidR="00D23ED5" w:rsidRDefault="00D23E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0C"/>
    <w:rsid w:val="00176713"/>
    <w:rsid w:val="00247E14"/>
    <w:rsid w:val="00270B5A"/>
    <w:rsid w:val="00540C36"/>
    <w:rsid w:val="0057010F"/>
    <w:rsid w:val="005C0EE9"/>
    <w:rsid w:val="005F30C4"/>
    <w:rsid w:val="006716A0"/>
    <w:rsid w:val="0069195F"/>
    <w:rsid w:val="00691A17"/>
    <w:rsid w:val="00736835"/>
    <w:rsid w:val="007A0ED8"/>
    <w:rsid w:val="007E2B36"/>
    <w:rsid w:val="00802F81"/>
    <w:rsid w:val="00867C35"/>
    <w:rsid w:val="008F450D"/>
    <w:rsid w:val="00947379"/>
    <w:rsid w:val="0098620C"/>
    <w:rsid w:val="009D1CCD"/>
    <w:rsid w:val="009E5950"/>
    <w:rsid w:val="00AB5D81"/>
    <w:rsid w:val="00B46125"/>
    <w:rsid w:val="00C34652"/>
    <w:rsid w:val="00C656CB"/>
    <w:rsid w:val="00CB1D46"/>
    <w:rsid w:val="00CB1EDD"/>
    <w:rsid w:val="00D23ED5"/>
    <w:rsid w:val="00D86B63"/>
    <w:rsid w:val="00E409BD"/>
    <w:rsid w:val="00F673B0"/>
    <w:rsid w:val="00F71DCD"/>
    <w:rsid w:val="00FB21D7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A72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EDD"/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B21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1D7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1D7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1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1D7"/>
    <w:rPr>
      <w:b/>
      <w:bCs/>
      <w:szCs w:val="20"/>
    </w:rPr>
  </w:style>
  <w:style w:type="paragraph" w:styleId="Nagwek">
    <w:name w:val="header"/>
    <w:basedOn w:val="Normalny"/>
    <w:link w:val="NagwekZnak"/>
    <w:uiPriority w:val="99"/>
    <w:unhideWhenUsed/>
    <w:rsid w:val="00D2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ED5"/>
    <w:rPr>
      <w:szCs w:val="20"/>
    </w:rPr>
  </w:style>
  <w:style w:type="paragraph" w:styleId="Stopka">
    <w:name w:val="footer"/>
    <w:basedOn w:val="Normalny"/>
    <w:link w:val="StopkaZnak"/>
    <w:uiPriority w:val="99"/>
    <w:unhideWhenUsed/>
    <w:rsid w:val="00D2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ED5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2025-03-06T14:58:00Z</dcterms:created>
  <dcterms:modified xsi:type="dcterms:W3CDTF">2025-03-06T14:58:00Z</dcterms:modified>
</cp:coreProperties>
</file>