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7C3" w:rsidRPr="00496E10" w:rsidRDefault="00B137C3" w:rsidP="00B137C3">
      <w:pPr>
        <w:pStyle w:val="Akapitzlist"/>
        <w:numPr>
          <w:ilvl w:val="0"/>
          <w:numId w:val="5"/>
        </w:numPr>
        <w:jc w:val="right"/>
        <w:rPr>
          <w:rFonts w:ascii="Arial" w:hAnsi="Arial" w:cs="Arial"/>
          <w:b/>
          <w:i/>
          <w:sz w:val="22"/>
          <w:szCs w:val="22"/>
        </w:rPr>
      </w:pP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  <w:r>
        <w:rPr>
          <w:rFonts w:ascii="Arial" w:hAnsi="Arial" w:cs="Arial"/>
          <w:b/>
          <w:i/>
          <w:sz w:val="22"/>
          <w:szCs w:val="22"/>
        </w:rPr>
        <w:t xml:space="preserve">    2.  </w:t>
      </w:r>
      <w:r w:rsidRPr="005078B6"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B137C3" w:rsidRDefault="00B137C3" w:rsidP="00B137C3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6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B137C3" w:rsidRDefault="00B137C3" w:rsidP="00B137C3">
      <w:pPr>
        <w:rPr>
          <w:rFonts w:ascii="Arial" w:hAnsi="Arial" w:cs="Arial"/>
          <w:b/>
          <w:i/>
          <w:sz w:val="22"/>
          <w:szCs w:val="22"/>
        </w:rPr>
      </w:pPr>
    </w:p>
    <w:p w:rsidR="00B137C3" w:rsidRPr="0081717B" w:rsidRDefault="00B137C3" w:rsidP="00B137C3">
      <w:pPr>
        <w:rPr>
          <w:rFonts w:ascii="Arial" w:hAnsi="Arial" w:cs="Arial"/>
          <w:b/>
          <w:i/>
          <w:sz w:val="10"/>
          <w:szCs w:val="22"/>
        </w:rPr>
      </w:pPr>
    </w:p>
    <w:p w:rsidR="00B137C3" w:rsidRPr="0017728D" w:rsidRDefault="00B137C3" w:rsidP="00B137C3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Ratownictwo chemiczne i ekologiczne.</w:t>
      </w:r>
    </w:p>
    <w:p w:rsidR="00B137C3" w:rsidRPr="0017728D" w:rsidRDefault="00B137C3" w:rsidP="00B137C3">
      <w:pPr>
        <w:jc w:val="center"/>
        <w:rPr>
          <w:rFonts w:ascii="Arial" w:hAnsi="Arial" w:cs="Arial"/>
          <w:sz w:val="22"/>
          <w:szCs w:val="22"/>
        </w:rPr>
      </w:pPr>
    </w:p>
    <w:p w:rsidR="00B137C3" w:rsidRPr="0017728D" w:rsidRDefault="00B137C3" w:rsidP="00B137C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Zapoznanie z instrukcją BHP na stanowisku do ćwiczeń w transporcie drogowym.</w:t>
      </w:r>
    </w:p>
    <w:p w:rsidR="00B137C3" w:rsidRPr="0017728D" w:rsidRDefault="00B137C3" w:rsidP="00B137C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Ćwiczenia zabezpieczone przez zestaw PSP R1 znajd</w:t>
      </w:r>
      <w:r>
        <w:rPr>
          <w:rFonts w:ascii="Arial" w:hAnsi="Arial" w:cs="Arial"/>
          <w:sz w:val="22"/>
          <w:szCs w:val="22"/>
        </w:rPr>
        <w:t>ujący się w wyznaczonym miejscu</w:t>
      </w:r>
      <w:r w:rsidRPr="0017728D">
        <w:rPr>
          <w:rFonts w:ascii="Arial" w:hAnsi="Arial" w:cs="Arial"/>
          <w:sz w:val="22"/>
          <w:szCs w:val="22"/>
        </w:rPr>
        <w:t>.</w:t>
      </w:r>
    </w:p>
    <w:p w:rsidR="00B137C3" w:rsidRPr="0017728D" w:rsidRDefault="00B137C3" w:rsidP="00B137C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B137C3" w:rsidRPr="0017728D" w:rsidRDefault="00B137C3" w:rsidP="00B137C3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sz w:val="22"/>
          <w:szCs w:val="22"/>
        </w:rPr>
        <w:t xml:space="preserve">Liczba ćwiczących: </w:t>
      </w:r>
      <w:r w:rsidRPr="0017728D">
        <w:rPr>
          <w:rFonts w:ascii="Arial" w:hAnsi="Arial" w:cs="Arial"/>
          <w:b/>
          <w:i/>
          <w:sz w:val="22"/>
          <w:szCs w:val="22"/>
        </w:rPr>
        <w:t xml:space="preserve">2 osoby </w:t>
      </w:r>
      <w:r w:rsidRPr="0017728D">
        <w:rPr>
          <w:rFonts w:ascii="Arial" w:hAnsi="Arial" w:cs="Arial"/>
          <w:i/>
          <w:sz w:val="22"/>
          <w:szCs w:val="22"/>
        </w:rPr>
        <w:t>(ocena pracy roty),</w:t>
      </w:r>
    </w:p>
    <w:p w:rsidR="00B137C3" w:rsidRDefault="00B137C3" w:rsidP="00B137C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Opis sytuacji zastanej na miejscu zdarzenia:</w:t>
      </w:r>
    </w:p>
    <w:p w:rsidR="00B137C3" w:rsidRPr="00347556" w:rsidRDefault="00B137C3" w:rsidP="00B137C3">
      <w:pPr>
        <w:pStyle w:val="Akapitzlist"/>
        <w:ind w:left="1440"/>
        <w:jc w:val="both"/>
        <w:rPr>
          <w:rFonts w:ascii="Arial" w:hAnsi="Arial" w:cs="Arial"/>
          <w:sz w:val="22"/>
          <w:szCs w:val="22"/>
        </w:rPr>
      </w:pPr>
      <w:r w:rsidRPr="00347556">
        <w:rPr>
          <w:rFonts w:ascii="Arial" w:hAnsi="Arial" w:cs="Arial"/>
          <w:sz w:val="22"/>
          <w:szCs w:val="22"/>
        </w:rPr>
        <w:t>Działania ratownicze z substancją klasy 7 wg ADR.</w:t>
      </w:r>
      <w:r>
        <w:rPr>
          <w:rFonts w:ascii="Arial" w:hAnsi="Arial" w:cs="Arial"/>
          <w:sz w:val="22"/>
          <w:szCs w:val="22"/>
        </w:rPr>
        <w:t xml:space="preserve"> </w:t>
      </w:r>
      <w:r w:rsidRPr="00347556">
        <w:rPr>
          <w:rFonts w:ascii="Arial" w:hAnsi="Arial" w:cs="Arial"/>
          <w:sz w:val="22"/>
          <w:szCs w:val="22"/>
        </w:rPr>
        <w:t>Zastęp PSP zostaje zadysponowany do pojazdu</w:t>
      </w:r>
      <w:r>
        <w:rPr>
          <w:rFonts w:ascii="Arial" w:hAnsi="Arial" w:cs="Arial"/>
          <w:sz w:val="22"/>
          <w:szCs w:val="22"/>
        </w:rPr>
        <w:t>, który wypadł</w:t>
      </w:r>
      <w:r w:rsidRPr="00347556">
        <w:rPr>
          <w:rFonts w:ascii="Arial" w:hAnsi="Arial" w:cs="Arial"/>
          <w:sz w:val="22"/>
          <w:szCs w:val="22"/>
        </w:rPr>
        <w:t xml:space="preserve"> na łuku drogi. Po dojeździe na miejsce rozpoznajesz oznaczenie pojazdu wg ADR jako klasę 7.</w:t>
      </w:r>
      <w:r>
        <w:rPr>
          <w:rFonts w:ascii="Arial" w:hAnsi="Arial" w:cs="Arial"/>
          <w:sz w:val="22"/>
          <w:szCs w:val="22"/>
        </w:rPr>
        <w:t xml:space="preserve"> </w:t>
      </w:r>
      <w:r w:rsidRPr="00347556">
        <w:rPr>
          <w:rFonts w:ascii="Arial" w:hAnsi="Arial" w:cs="Arial"/>
          <w:sz w:val="22"/>
          <w:szCs w:val="22"/>
        </w:rPr>
        <w:t>W pojeździe znajduje się oznakowana przesyłka (możliwość wyboru stanu przesyłki). Brak osób poszkodowanych.</w:t>
      </w:r>
    </w:p>
    <w:p w:rsidR="00B137C3" w:rsidRPr="0017728D" w:rsidRDefault="00B137C3" w:rsidP="00B137C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Opis zadania do wykonania:</w:t>
      </w:r>
    </w:p>
    <w:p w:rsidR="00B137C3" w:rsidRPr="0017728D" w:rsidRDefault="00B137C3" w:rsidP="00B137C3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Korzystając z dostępnego sprzętu w pojeździe pożarniczym:</w:t>
      </w:r>
    </w:p>
    <w:p w:rsidR="00B137C3" w:rsidRDefault="00B137C3" w:rsidP="00B137C3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17728D">
        <w:rPr>
          <w:rFonts w:ascii="Arial" w:hAnsi="Arial" w:cs="Arial"/>
          <w:sz w:val="22"/>
          <w:szCs w:val="22"/>
        </w:rPr>
        <w:t>astosuj środki ochrony indywidualnej adekwatnie do sytuacji</w:t>
      </w:r>
      <w:r>
        <w:rPr>
          <w:rFonts w:ascii="Arial" w:hAnsi="Arial" w:cs="Arial"/>
          <w:sz w:val="22"/>
          <w:szCs w:val="22"/>
        </w:rPr>
        <w:t>,</w:t>
      </w:r>
    </w:p>
    <w:p w:rsidR="00B137C3" w:rsidRDefault="00B137C3" w:rsidP="00B137C3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zabezpiecz miejsce zdarzenia,</w:t>
      </w:r>
    </w:p>
    <w:p w:rsidR="00B137C3" w:rsidRPr="0017728D" w:rsidRDefault="00B137C3" w:rsidP="00B137C3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17728D">
        <w:rPr>
          <w:rFonts w:ascii="Arial" w:hAnsi="Arial" w:cs="Arial"/>
          <w:sz w:val="22"/>
          <w:szCs w:val="22"/>
        </w:rPr>
        <w:t>ozpoznaj</w:t>
      </w:r>
      <w:r>
        <w:rPr>
          <w:rFonts w:ascii="Arial" w:hAnsi="Arial" w:cs="Arial"/>
          <w:sz w:val="22"/>
          <w:szCs w:val="22"/>
        </w:rPr>
        <w:t xml:space="preserve"> sytuację, pozyskaj informacje, </w:t>
      </w:r>
    </w:p>
    <w:p w:rsidR="00B137C3" w:rsidRDefault="00B137C3" w:rsidP="00B137C3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17728D">
        <w:rPr>
          <w:rFonts w:ascii="Arial" w:hAnsi="Arial" w:cs="Arial"/>
          <w:sz w:val="22"/>
          <w:szCs w:val="22"/>
        </w:rPr>
        <w:t>identyfikuj zagrożenie na podst</w:t>
      </w:r>
      <w:r>
        <w:rPr>
          <w:rFonts w:ascii="Arial" w:hAnsi="Arial" w:cs="Arial"/>
          <w:sz w:val="22"/>
          <w:szCs w:val="22"/>
        </w:rPr>
        <w:t>awie oznaczeń,</w:t>
      </w:r>
    </w:p>
    <w:p w:rsidR="00B137C3" w:rsidRPr="0017728D" w:rsidRDefault="00B137C3" w:rsidP="00B137C3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dokonaj pomiaru materiału niebezpiecznego,</w:t>
      </w:r>
    </w:p>
    <w:p w:rsidR="00B137C3" w:rsidRPr="00347556" w:rsidRDefault="00B137C3" w:rsidP="00B137C3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 w:rsidRPr="00347556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rzekaż meldunek do KDR.</w:t>
      </w:r>
    </w:p>
    <w:p w:rsidR="00B137C3" w:rsidRPr="0017728D" w:rsidRDefault="00B137C3" w:rsidP="00B137C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B137C3" w:rsidRPr="0017728D" w:rsidRDefault="00B137C3" w:rsidP="00B137C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Samochód gaśniczy wraz ze sprzętem</w:t>
      </w:r>
      <w:r>
        <w:rPr>
          <w:rFonts w:ascii="Arial" w:hAnsi="Arial" w:cs="Arial"/>
          <w:sz w:val="22"/>
          <w:szCs w:val="22"/>
        </w:rPr>
        <w:t xml:space="preserve"> zgodnie z minimalnym normatywem wyposażenia w zakresie podstawowym (załącznik nr 2 do „Zasad organizacji ratownictwa chemicznego i ekologicznego w ksrg”).</w:t>
      </w:r>
    </w:p>
    <w:p w:rsidR="00B137C3" w:rsidRPr="0017728D" w:rsidRDefault="00B137C3" w:rsidP="00B137C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Ubranie ochrony przeciwchemicznej min. typ III, wraz z rękawicami i butami zapewniającymi odporność chemiczną.</w:t>
      </w:r>
    </w:p>
    <w:p w:rsidR="00B137C3" w:rsidRPr="0017728D" w:rsidRDefault="00B137C3" w:rsidP="00B137C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Środki ochrony indywidualnej.</w:t>
      </w:r>
    </w:p>
    <w:p w:rsidR="00B137C3" w:rsidRPr="0017728D" w:rsidRDefault="00B137C3" w:rsidP="00B137C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7728D">
        <w:rPr>
          <w:rFonts w:ascii="Arial" w:hAnsi="Arial" w:cs="Arial"/>
          <w:sz w:val="22"/>
          <w:szCs w:val="22"/>
        </w:rPr>
        <w:t>Urządzenie wykrywające promieniowanie jonizujące.</w:t>
      </w:r>
    </w:p>
    <w:p w:rsidR="00B137C3" w:rsidRPr="00E5055F" w:rsidRDefault="00B137C3" w:rsidP="00B137C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17728D">
        <w:rPr>
          <w:rFonts w:ascii="Arial" w:hAnsi="Arial" w:cs="Arial"/>
          <w:b/>
          <w:i/>
          <w:sz w:val="22"/>
          <w:szCs w:val="22"/>
        </w:rPr>
        <w:t>Kryteria oceny</w:t>
      </w:r>
      <w:r w:rsidRPr="00347556">
        <w:rPr>
          <w:rFonts w:ascii="Arial" w:hAnsi="Arial" w:cs="Arial"/>
          <w:b/>
          <w:i/>
          <w:sz w:val="22"/>
          <w:szCs w:val="22"/>
        </w:rPr>
        <w:t xml:space="preserve">: </w:t>
      </w:r>
      <w:r w:rsidRPr="00347556">
        <w:rPr>
          <w:rFonts w:ascii="Arial" w:hAnsi="Arial" w:cs="Arial"/>
          <w:sz w:val="22"/>
          <w:szCs w:val="22"/>
        </w:rPr>
        <w:t>(check lista)</w:t>
      </w:r>
    </w:p>
    <w:p w:rsidR="00B137C3" w:rsidRPr="0081717B" w:rsidRDefault="00B137C3" w:rsidP="00B137C3">
      <w:pPr>
        <w:pStyle w:val="Akapitzlist"/>
        <w:ind w:left="1440"/>
        <w:jc w:val="both"/>
        <w:rPr>
          <w:rFonts w:ascii="Arial" w:hAnsi="Arial" w:cs="Arial"/>
          <w:b/>
          <w:i/>
          <w:sz w:val="10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6962"/>
        <w:gridCol w:w="1417"/>
      </w:tblGrid>
      <w:tr w:rsidR="00B137C3" w:rsidRPr="0017728D" w:rsidTr="00182926">
        <w:trPr>
          <w:jc w:val="center"/>
        </w:trPr>
        <w:tc>
          <w:tcPr>
            <w:tcW w:w="693" w:type="dxa"/>
          </w:tcPr>
          <w:p w:rsidR="00B137C3" w:rsidRPr="0017728D" w:rsidRDefault="00B137C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8D">
              <w:rPr>
                <w:rFonts w:ascii="Arial" w:hAnsi="Arial" w:cs="Arial"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962" w:type="dxa"/>
          </w:tcPr>
          <w:p w:rsidR="00B137C3" w:rsidRPr="0017728D" w:rsidRDefault="00B137C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8D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417" w:type="dxa"/>
          </w:tcPr>
          <w:p w:rsidR="00B137C3" w:rsidRPr="0017728D" w:rsidRDefault="00B137C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8D">
              <w:rPr>
                <w:rFonts w:ascii="Arial" w:hAnsi="Arial" w:cs="Arial"/>
                <w:b/>
                <w:sz w:val="22"/>
                <w:szCs w:val="22"/>
              </w:rPr>
              <w:t>Zal / nzal</w:t>
            </w:r>
          </w:p>
        </w:tc>
      </w:tr>
      <w:tr w:rsidR="00B137C3" w:rsidRPr="0017728D" w:rsidTr="00182926">
        <w:trPr>
          <w:jc w:val="center"/>
        </w:trPr>
        <w:tc>
          <w:tcPr>
            <w:tcW w:w="693" w:type="dxa"/>
            <w:vAlign w:val="center"/>
          </w:tcPr>
          <w:p w:rsidR="00B137C3" w:rsidRPr="0017728D" w:rsidRDefault="00B137C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28D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:rsidR="00B137C3" w:rsidRPr="0017728D" w:rsidRDefault="00B137C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7728D">
              <w:rPr>
                <w:rFonts w:ascii="Arial" w:hAnsi="Arial" w:cs="Arial"/>
                <w:sz w:val="20"/>
                <w:szCs w:val="20"/>
              </w:rPr>
              <w:t>okona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rozpoznania wstępnego</w:t>
            </w:r>
          </w:p>
        </w:tc>
        <w:tc>
          <w:tcPr>
            <w:tcW w:w="1417" w:type="dxa"/>
          </w:tcPr>
          <w:p w:rsidR="00B137C3" w:rsidRPr="0017728D" w:rsidRDefault="00B137C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37C3" w:rsidRPr="0017728D" w:rsidTr="00182926">
        <w:trPr>
          <w:jc w:val="center"/>
        </w:trPr>
        <w:tc>
          <w:tcPr>
            <w:tcW w:w="693" w:type="dxa"/>
            <w:vAlign w:val="center"/>
          </w:tcPr>
          <w:p w:rsidR="00B137C3" w:rsidRPr="0017728D" w:rsidRDefault="00B137C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962" w:type="dxa"/>
          </w:tcPr>
          <w:p w:rsidR="00B137C3" w:rsidRDefault="00B137C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17728D">
              <w:rPr>
                <w:rFonts w:ascii="Arial" w:hAnsi="Arial" w:cs="Arial"/>
                <w:sz w:val="20"/>
                <w:szCs w:val="20"/>
              </w:rPr>
              <w:t>yznaczy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strefy</w:t>
            </w:r>
          </w:p>
        </w:tc>
        <w:tc>
          <w:tcPr>
            <w:tcW w:w="1417" w:type="dxa"/>
          </w:tcPr>
          <w:p w:rsidR="00B137C3" w:rsidRPr="0017728D" w:rsidRDefault="00B137C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37C3" w:rsidRPr="0017728D" w:rsidTr="00182926">
        <w:trPr>
          <w:jc w:val="center"/>
        </w:trPr>
        <w:tc>
          <w:tcPr>
            <w:tcW w:w="693" w:type="dxa"/>
            <w:vAlign w:val="center"/>
          </w:tcPr>
          <w:p w:rsidR="00B137C3" w:rsidRPr="0017728D" w:rsidRDefault="00B137C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962" w:type="dxa"/>
          </w:tcPr>
          <w:p w:rsidR="00B137C3" w:rsidRPr="0017728D" w:rsidRDefault="00B137C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7728D">
              <w:rPr>
                <w:rFonts w:ascii="Arial" w:hAnsi="Arial" w:cs="Arial"/>
                <w:sz w:val="20"/>
                <w:szCs w:val="20"/>
              </w:rPr>
              <w:t>abezpieczy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miejsce zdarzenia</w:t>
            </w:r>
          </w:p>
        </w:tc>
        <w:tc>
          <w:tcPr>
            <w:tcW w:w="1417" w:type="dxa"/>
          </w:tcPr>
          <w:p w:rsidR="00B137C3" w:rsidRPr="0017728D" w:rsidRDefault="00B137C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37C3" w:rsidRPr="0017728D" w:rsidTr="00182926">
        <w:trPr>
          <w:jc w:val="center"/>
        </w:trPr>
        <w:tc>
          <w:tcPr>
            <w:tcW w:w="693" w:type="dxa"/>
            <w:vAlign w:val="center"/>
          </w:tcPr>
          <w:p w:rsidR="00B137C3" w:rsidRPr="0017728D" w:rsidRDefault="00B137C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962" w:type="dxa"/>
          </w:tcPr>
          <w:p w:rsidR="00B137C3" w:rsidRPr="0017728D" w:rsidRDefault="00B137C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7728D">
              <w:rPr>
                <w:rFonts w:ascii="Arial" w:hAnsi="Arial" w:cs="Arial"/>
                <w:sz w:val="20"/>
                <w:szCs w:val="20"/>
              </w:rPr>
              <w:t>obra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i uży</w:t>
            </w:r>
            <w:r>
              <w:rPr>
                <w:rFonts w:ascii="Arial" w:hAnsi="Arial" w:cs="Arial"/>
                <w:sz w:val="20"/>
                <w:szCs w:val="20"/>
              </w:rPr>
              <w:t>ł środki ochrony indywidualnej</w:t>
            </w:r>
          </w:p>
        </w:tc>
        <w:tc>
          <w:tcPr>
            <w:tcW w:w="1417" w:type="dxa"/>
          </w:tcPr>
          <w:p w:rsidR="00B137C3" w:rsidRPr="0017728D" w:rsidRDefault="00B137C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37C3" w:rsidRPr="0017728D" w:rsidTr="00182926">
        <w:trPr>
          <w:jc w:val="center"/>
        </w:trPr>
        <w:tc>
          <w:tcPr>
            <w:tcW w:w="693" w:type="dxa"/>
            <w:vAlign w:val="center"/>
          </w:tcPr>
          <w:p w:rsidR="00B137C3" w:rsidRPr="0017728D" w:rsidRDefault="00B137C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962" w:type="dxa"/>
          </w:tcPr>
          <w:p w:rsidR="00B137C3" w:rsidRPr="00E5055F" w:rsidRDefault="00B137C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055F">
              <w:rPr>
                <w:rFonts w:ascii="Arial" w:hAnsi="Arial" w:cs="Arial"/>
                <w:sz w:val="20"/>
                <w:szCs w:val="20"/>
              </w:rPr>
              <w:t>Dobrał metody pomiaru i je wykorzystał</w:t>
            </w:r>
          </w:p>
        </w:tc>
        <w:tc>
          <w:tcPr>
            <w:tcW w:w="1417" w:type="dxa"/>
          </w:tcPr>
          <w:p w:rsidR="00B137C3" w:rsidRPr="0017728D" w:rsidRDefault="00B137C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37C3" w:rsidRPr="0017728D" w:rsidTr="00182926">
        <w:trPr>
          <w:jc w:val="center"/>
        </w:trPr>
        <w:tc>
          <w:tcPr>
            <w:tcW w:w="693" w:type="dxa"/>
            <w:vAlign w:val="center"/>
          </w:tcPr>
          <w:p w:rsidR="00B137C3" w:rsidRPr="0017728D" w:rsidRDefault="00B137C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962" w:type="dxa"/>
          </w:tcPr>
          <w:p w:rsidR="00B137C3" w:rsidRPr="0017728D" w:rsidRDefault="00B137C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17728D">
              <w:rPr>
                <w:rFonts w:ascii="Arial" w:hAnsi="Arial" w:cs="Arial"/>
                <w:sz w:val="20"/>
                <w:szCs w:val="20"/>
              </w:rPr>
              <w:t>dszuka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dostępne informacje identyfikac</w:t>
            </w:r>
            <w:r>
              <w:rPr>
                <w:rFonts w:ascii="Arial" w:hAnsi="Arial" w:cs="Arial"/>
                <w:sz w:val="20"/>
                <w:szCs w:val="20"/>
              </w:rPr>
              <w:t>yjne materiałów niebezpiecznych</w:t>
            </w:r>
          </w:p>
        </w:tc>
        <w:tc>
          <w:tcPr>
            <w:tcW w:w="1417" w:type="dxa"/>
          </w:tcPr>
          <w:p w:rsidR="00B137C3" w:rsidRPr="0017728D" w:rsidRDefault="00B137C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37C3" w:rsidRPr="0017728D" w:rsidTr="00182926">
        <w:trPr>
          <w:jc w:val="center"/>
        </w:trPr>
        <w:tc>
          <w:tcPr>
            <w:tcW w:w="693" w:type="dxa"/>
            <w:vAlign w:val="center"/>
          </w:tcPr>
          <w:p w:rsidR="00B137C3" w:rsidRPr="0017728D" w:rsidRDefault="00B137C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6962" w:type="dxa"/>
          </w:tcPr>
          <w:p w:rsidR="00B137C3" w:rsidRPr="0017728D" w:rsidRDefault="00B137C3" w:rsidP="001829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17728D">
              <w:rPr>
                <w:rFonts w:ascii="Arial" w:hAnsi="Arial" w:cs="Arial"/>
                <w:sz w:val="20"/>
                <w:szCs w:val="20"/>
              </w:rPr>
              <w:t>ozróżni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i scharakteryzowa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substancję niebezpieczną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i jej właściwości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7728D">
              <w:rPr>
                <w:rFonts w:ascii="Arial" w:hAnsi="Arial" w:cs="Arial"/>
                <w:sz w:val="20"/>
                <w:szCs w:val="20"/>
              </w:rPr>
              <w:t>w oparciu o oznakow</w:t>
            </w:r>
            <w:r>
              <w:rPr>
                <w:rFonts w:ascii="Arial" w:hAnsi="Arial" w:cs="Arial"/>
                <w:sz w:val="20"/>
                <w:szCs w:val="20"/>
              </w:rPr>
              <w:t>anie materiałów niebezpiecznych</w:t>
            </w:r>
          </w:p>
        </w:tc>
        <w:tc>
          <w:tcPr>
            <w:tcW w:w="1417" w:type="dxa"/>
          </w:tcPr>
          <w:p w:rsidR="00B137C3" w:rsidRPr="0017728D" w:rsidRDefault="00B137C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37C3" w:rsidRPr="0017728D" w:rsidTr="00182926">
        <w:trPr>
          <w:jc w:val="center"/>
        </w:trPr>
        <w:tc>
          <w:tcPr>
            <w:tcW w:w="693" w:type="dxa"/>
            <w:vAlign w:val="center"/>
          </w:tcPr>
          <w:p w:rsidR="00B137C3" w:rsidRPr="0017728D" w:rsidRDefault="00B137C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6962" w:type="dxa"/>
          </w:tcPr>
          <w:p w:rsidR="00B137C3" w:rsidRPr="0017728D" w:rsidRDefault="00B137C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17728D">
              <w:rPr>
                <w:rFonts w:ascii="Arial" w:hAnsi="Arial" w:cs="Arial"/>
                <w:sz w:val="20"/>
                <w:szCs w:val="20"/>
              </w:rPr>
              <w:t>identyfikowa</w:t>
            </w: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17728D">
              <w:rPr>
                <w:rFonts w:ascii="Arial" w:hAnsi="Arial" w:cs="Arial"/>
                <w:sz w:val="20"/>
                <w:szCs w:val="20"/>
              </w:rPr>
              <w:t xml:space="preserve"> zagrożenia na miejscu zdarzenia oraz skutki</w:t>
            </w:r>
            <w:r>
              <w:rPr>
                <w:rFonts w:ascii="Arial" w:hAnsi="Arial" w:cs="Arial"/>
                <w:sz w:val="20"/>
                <w:szCs w:val="20"/>
              </w:rPr>
              <w:t xml:space="preserve"> i następstwa wycieku</w:t>
            </w:r>
          </w:p>
        </w:tc>
        <w:tc>
          <w:tcPr>
            <w:tcW w:w="1417" w:type="dxa"/>
          </w:tcPr>
          <w:p w:rsidR="00B137C3" w:rsidRPr="0017728D" w:rsidRDefault="00B137C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37C3" w:rsidRPr="0017728D" w:rsidTr="00182926">
        <w:trPr>
          <w:jc w:val="center"/>
        </w:trPr>
        <w:tc>
          <w:tcPr>
            <w:tcW w:w="693" w:type="dxa"/>
            <w:vAlign w:val="center"/>
          </w:tcPr>
          <w:p w:rsidR="00B137C3" w:rsidRDefault="00B137C3" w:rsidP="00182926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6962" w:type="dxa"/>
          </w:tcPr>
          <w:p w:rsidR="00B137C3" w:rsidRDefault="00B137C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055F">
              <w:rPr>
                <w:rFonts w:ascii="Arial" w:hAnsi="Arial" w:cs="Arial"/>
                <w:sz w:val="20"/>
                <w:szCs w:val="20"/>
              </w:rPr>
              <w:t xml:space="preserve">Przekazał meldunek KDR na podstawie którego oceniono potrzebę dysponowania </w:t>
            </w:r>
            <w:proofErr w:type="spellStart"/>
            <w:r w:rsidRPr="00E5055F">
              <w:rPr>
                <w:rFonts w:ascii="Arial" w:hAnsi="Arial" w:cs="Arial"/>
                <w:sz w:val="20"/>
                <w:szCs w:val="20"/>
              </w:rPr>
              <w:t>SGRChem</w:t>
            </w:r>
            <w:proofErr w:type="spellEnd"/>
            <w:r w:rsidRPr="00E5055F">
              <w:rPr>
                <w:rFonts w:ascii="Arial" w:hAnsi="Arial" w:cs="Arial"/>
                <w:sz w:val="20"/>
                <w:szCs w:val="20"/>
              </w:rPr>
              <w:t>-Eko, PRM, inne służby</w:t>
            </w:r>
          </w:p>
        </w:tc>
        <w:tc>
          <w:tcPr>
            <w:tcW w:w="1417" w:type="dxa"/>
          </w:tcPr>
          <w:p w:rsidR="00B137C3" w:rsidRPr="0017728D" w:rsidRDefault="00B137C3" w:rsidP="00182926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37C3" w:rsidRPr="0081717B" w:rsidRDefault="00B137C3" w:rsidP="00B137C3">
      <w:pPr>
        <w:pStyle w:val="Akapitzlist"/>
        <w:ind w:left="0"/>
        <w:jc w:val="both"/>
        <w:rPr>
          <w:rFonts w:ascii="Arial" w:hAnsi="Arial" w:cs="Arial"/>
          <w:b/>
          <w:sz w:val="14"/>
          <w:szCs w:val="22"/>
        </w:rPr>
      </w:pPr>
    </w:p>
    <w:p w:rsidR="00B137C3" w:rsidRDefault="00B137C3" w:rsidP="00B137C3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b/>
          <w:sz w:val="22"/>
          <w:szCs w:val="22"/>
        </w:rPr>
        <w:t xml:space="preserve"> (pkt 1, 2, 3, 4, 5, 9)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B137C3" w:rsidRPr="0081717B" w:rsidRDefault="00B137C3" w:rsidP="00B137C3">
      <w:pPr>
        <w:pStyle w:val="Akapitzlist"/>
        <w:ind w:left="0"/>
        <w:jc w:val="both"/>
        <w:rPr>
          <w:rFonts w:ascii="Arial" w:hAnsi="Arial" w:cs="Arial"/>
          <w:sz w:val="10"/>
          <w:szCs w:val="22"/>
        </w:rPr>
      </w:pPr>
    </w:p>
    <w:p w:rsidR="00B137C3" w:rsidRDefault="00B137C3" w:rsidP="00B137C3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B137C3" w:rsidRPr="00F01B99" w:rsidRDefault="00B137C3" w:rsidP="00B137C3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B137C3" w:rsidRDefault="00B137C3" w:rsidP="00B137C3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B137C3" w:rsidRDefault="00B137C3" w:rsidP="00B137C3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A64683" w:rsidRDefault="00B137C3" w:rsidP="00B137C3">
      <w:pPr>
        <w:pStyle w:val="Akapitzlist"/>
        <w:ind w:left="6237"/>
        <w:jc w:val="center"/>
      </w:pPr>
      <w:r>
        <w:rPr>
          <w:rFonts w:ascii="Arial" w:hAnsi="Arial" w:cs="Arial"/>
          <w:sz w:val="22"/>
          <w:szCs w:val="22"/>
        </w:rPr>
        <w:t>…………………………</w:t>
      </w:r>
      <w:bookmarkStart w:id="0" w:name="_GoBack"/>
      <w:bookmarkEnd w:id="0"/>
    </w:p>
    <w:sectPr w:rsidR="00A64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36AB"/>
    <w:multiLevelType w:val="hybridMultilevel"/>
    <w:tmpl w:val="15943066"/>
    <w:lvl w:ilvl="0" w:tplc="329274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A3A80"/>
    <w:multiLevelType w:val="hybridMultilevel"/>
    <w:tmpl w:val="D22A1042"/>
    <w:lvl w:ilvl="0" w:tplc="DF06AB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C574489"/>
    <w:multiLevelType w:val="hybridMultilevel"/>
    <w:tmpl w:val="B846D9CC"/>
    <w:lvl w:ilvl="0" w:tplc="0212C4FE">
      <w:start w:val="1"/>
      <w:numFmt w:val="lowerLetter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C403FC"/>
    <w:multiLevelType w:val="hybridMultilevel"/>
    <w:tmpl w:val="F896528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435A41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D6C54"/>
    <w:multiLevelType w:val="hybridMultilevel"/>
    <w:tmpl w:val="5E36BCA6"/>
    <w:lvl w:ilvl="0" w:tplc="0415000F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C3"/>
    <w:rsid w:val="00A64683"/>
    <w:rsid w:val="00B1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AE3A3-EDF3-40C0-B7C3-FE6045E3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7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37C3"/>
    <w:pPr>
      <w:ind w:left="720"/>
      <w:contextualSpacing/>
    </w:pPr>
  </w:style>
  <w:style w:type="table" w:styleId="Tabela-Siatka">
    <w:name w:val="Table Grid"/>
    <w:basedOn w:val="Standardowy"/>
    <w:uiPriority w:val="59"/>
    <w:rsid w:val="00B1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2019-12-02T10:33:00Z</dcterms:created>
  <dcterms:modified xsi:type="dcterms:W3CDTF">2019-12-02T10:34:00Z</dcterms:modified>
</cp:coreProperties>
</file>