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826"/>
        <w:tblW w:w="521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</w:tblGrid>
      <w:tr w:rsidR="00172037" w:rsidRPr="00643A6A" w14:paraId="40E4DE43" w14:textId="77777777" w:rsidTr="00B3507F">
        <w:tc>
          <w:tcPr>
            <w:tcW w:w="5217" w:type="dxa"/>
          </w:tcPr>
          <w:p w14:paraId="623FB3E2" w14:textId="77777777" w:rsidR="00B3507F" w:rsidRPr="00643A6A" w:rsidRDefault="00B3507F" w:rsidP="00643A6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494AA2AC" w14:textId="77777777" w:rsidR="00643A6A" w:rsidRPr="00643A6A" w:rsidRDefault="00643A6A" w:rsidP="00643A6A">
      <w:pPr>
        <w:pStyle w:val="Nagwek1"/>
        <w:spacing w:after="120"/>
        <w:jc w:val="left"/>
        <w:rPr>
          <w:rFonts w:asciiTheme="minorHAnsi" w:hAnsiTheme="minorHAnsi" w:cstheme="minorHAnsi"/>
          <w:sz w:val="22"/>
          <w:szCs w:val="22"/>
        </w:rPr>
      </w:pPr>
      <w:r w:rsidRPr="00643A6A">
        <w:rPr>
          <w:rFonts w:asciiTheme="minorHAnsi" w:hAnsiTheme="minorHAnsi" w:cstheme="minorHAnsi"/>
          <w:b w:val="0"/>
          <w:sz w:val="22"/>
          <w:szCs w:val="22"/>
          <w:u w:val="none"/>
        </w:rPr>
        <w:t>Kielce, dnia 28 kwietnia 2022 r.</w:t>
      </w:r>
      <w:r w:rsidRPr="00643A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F24454" w14:textId="4F4F73BB" w:rsidR="00643A6A" w:rsidRPr="00643A6A" w:rsidRDefault="00A4113D" w:rsidP="00643A6A">
      <w:pPr>
        <w:pStyle w:val="Nagwek1"/>
        <w:spacing w:after="120"/>
        <w:jc w:val="left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643A6A">
        <w:rPr>
          <w:rFonts w:asciiTheme="minorHAnsi" w:hAnsiTheme="minorHAnsi" w:cstheme="minorHAnsi"/>
          <w:b w:val="0"/>
          <w:sz w:val="22"/>
          <w:szCs w:val="22"/>
          <w:u w:val="none"/>
        </w:rPr>
        <w:t>WOO-I.42</w:t>
      </w:r>
      <w:r w:rsidR="00A07CBF" w:rsidRPr="00643A6A">
        <w:rPr>
          <w:rFonts w:asciiTheme="minorHAnsi" w:hAnsiTheme="minorHAnsi" w:cstheme="minorHAnsi"/>
          <w:b w:val="0"/>
          <w:sz w:val="22"/>
          <w:szCs w:val="22"/>
          <w:u w:val="none"/>
        </w:rPr>
        <w:t>10.6.2016.KT.</w:t>
      </w:r>
      <w:r w:rsidR="001E7802" w:rsidRPr="00643A6A">
        <w:rPr>
          <w:rFonts w:asciiTheme="minorHAnsi" w:hAnsiTheme="minorHAnsi" w:cstheme="minorHAnsi"/>
          <w:b w:val="0"/>
          <w:sz w:val="22"/>
          <w:szCs w:val="22"/>
          <w:u w:val="none"/>
        </w:rPr>
        <w:t>32</w:t>
      </w:r>
      <w:r w:rsidRPr="00643A6A">
        <w:rPr>
          <w:rFonts w:asciiTheme="minorHAnsi" w:hAnsiTheme="minorHAnsi" w:cstheme="minorHAnsi"/>
          <w:b w:val="0"/>
          <w:sz w:val="22"/>
          <w:szCs w:val="22"/>
          <w:u w:val="none"/>
        </w:rPr>
        <w:tab/>
      </w:r>
      <w:r w:rsidRPr="00643A6A">
        <w:rPr>
          <w:rFonts w:asciiTheme="minorHAnsi" w:hAnsiTheme="minorHAnsi" w:cstheme="minorHAnsi"/>
          <w:b w:val="0"/>
          <w:sz w:val="22"/>
          <w:szCs w:val="22"/>
          <w:u w:val="none"/>
        </w:rPr>
        <w:tab/>
      </w:r>
      <w:r w:rsidRPr="00643A6A">
        <w:rPr>
          <w:rFonts w:asciiTheme="minorHAnsi" w:hAnsiTheme="minorHAnsi" w:cstheme="minorHAnsi"/>
          <w:b w:val="0"/>
          <w:sz w:val="22"/>
          <w:szCs w:val="22"/>
          <w:u w:val="none"/>
        </w:rPr>
        <w:tab/>
      </w:r>
      <w:r w:rsidRPr="00643A6A">
        <w:rPr>
          <w:rFonts w:asciiTheme="minorHAnsi" w:hAnsiTheme="minorHAnsi" w:cstheme="minorHAnsi"/>
          <w:b w:val="0"/>
          <w:sz w:val="22"/>
          <w:szCs w:val="22"/>
          <w:u w:val="none"/>
        </w:rPr>
        <w:tab/>
      </w:r>
      <w:r w:rsidRPr="00643A6A">
        <w:rPr>
          <w:rFonts w:asciiTheme="minorHAnsi" w:hAnsiTheme="minorHAnsi" w:cstheme="minorHAnsi"/>
          <w:b w:val="0"/>
          <w:sz w:val="22"/>
          <w:szCs w:val="22"/>
          <w:u w:val="none"/>
        </w:rPr>
        <w:tab/>
      </w:r>
      <w:r w:rsidRPr="00643A6A">
        <w:rPr>
          <w:rFonts w:asciiTheme="minorHAnsi" w:hAnsiTheme="minorHAnsi" w:cstheme="minorHAnsi"/>
          <w:b w:val="0"/>
          <w:sz w:val="22"/>
          <w:szCs w:val="22"/>
          <w:u w:val="none"/>
        </w:rPr>
        <w:tab/>
      </w:r>
    </w:p>
    <w:p w14:paraId="272F7F2B" w14:textId="1BAE635E" w:rsidR="006728AB" w:rsidRPr="00643A6A" w:rsidRDefault="006728AB" w:rsidP="00643A6A">
      <w:pPr>
        <w:pStyle w:val="Nagwek1"/>
        <w:spacing w:after="120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horzAnchor="margin" w:tblpY="-541"/>
        <w:tblW w:w="92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4033"/>
      </w:tblGrid>
      <w:tr w:rsidR="00A07CBF" w:rsidRPr="00643A6A" w14:paraId="6526D0B1" w14:textId="77777777" w:rsidTr="00194C65">
        <w:tc>
          <w:tcPr>
            <w:tcW w:w="5217" w:type="dxa"/>
          </w:tcPr>
          <w:p w14:paraId="642E4B64" w14:textId="77777777" w:rsidR="006728AB" w:rsidRPr="00643A6A" w:rsidRDefault="006728AB" w:rsidP="00643A6A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3" w:type="dxa"/>
          </w:tcPr>
          <w:p w14:paraId="5F0F3310" w14:textId="77777777" w:rsidR="006728AB" w:rsidRPr="00643A6A" w:rsidRDefault="006728AB" w:rsidP="00643A6A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43A6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</w:p>
        </w:tc>
      </w:tr>
    </w:tbl>
    <w:p w14:paraId="1D20F503" w14:textId="77777777" w:rsidR="0044241A" w:rsidRPr="00643A6A" w:rsidRDefault="006728AB" w:rsidP="00643A6A">
      <w:pPr>
        <w:pStyle w:val="Nagwek1"/>
        <w:spacing w:after="120"/>
        <w:jc w:val="left"/>
        <w:rPr>
          <w:rFonts w:asciiTheme="minorHAnsi" w:hAnsiTheme="minorHAnsi" w:cstheme="minorHAnsi"/>
          <w:b w:val="0"/>
          <w:color w:val="FF0000"/>
          <w:w w:val="150"/>
          <w:sz w:val="22"/>
          <w:szCs w:val="22"/>
          <w:u w:val="none"/>
        </w:rPr>
      </w:pPr>
      <w:r w:rsidRPr="00643A6A">
        <w:rPr>
          <w:rFonts w:asciiTheme="minorHAnsi" w:hAnsiTheme="minorHAnsi" w:cstheme="minorHAnsi"/>
          <w:b w:val="0"/>
          <w:w w:val="150"/>
          <w:sz w:val="22"/>
          <w:szCs w:val="22"/>
          <w:u w:val="none"/>
        </w:rPr>
        <w:t>OBWIESZCZENIE</w:t>
      </w:r>
    </w:p>
    <w:p w14:paraId="36ED0060" w14:textId="34BBE6E6" w:rsidR="00AA5C0D" w:rsidRPr="00643A6A" w:rsidRDefault="00AA5C0D" w:rsidP="00643A6A">
      <w:pPr>
        <w:pStyle w:val="Tekstpodstawowy"/>
        <w:spacing w:before="120" w:after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43A6A">
        <w:rPr>
          <w:rFonts w:asciiTheme="minorHAnsi" w:hAnsiTheme="minorHAnsi" w:cstheme="minorHAnsi"/>
          <w:sz w:val="22"/>
          <w:szCs w:val="22"/>
        </w:rPr>
        <w:t xml:space="preserve">Na podstawie art. 33 ust. 1 oraz art. 79 ust. 1, </w:t>
      </w:r>
      <w:r w:rsidR="00BA3260" w:rsidRPr="00643A6A">
        <w:rPr>
          <w:rFonts w:asciiTheme="minorHAnsi" w:hAnsiTheme="minorHAnsi" w:cstheme="minorHAnsi"/>
          <w:sz w:val="22"/>
          <w:szCs w:val="22"/>
        </w:rPr>
        <w:t xml:space="preserve">w związku z art. </w:t>
      </w:r>
      <w:r w:rsidR="00A07CBF" w:rsidRPr="00643A6A">
        <w:rPr>
          <w:rFonts w:asciiTheme="minorHAnsi" w:hAnsiTheme="minorHAnsi" w:cstheme="minorHAnsi"/>
          <w:sz w:val="22"/>
          <w:szCs w:val="22"/>
        </w:rPr>
        <w:t>75 ust. 1 pkt 1 lit. b ustawy z dnia 3 października 2008 r. o udostępnianiu informacji o środowisku i jego ochronie, udziale społeczeństwa w oc</w:t>
      </w:r>
      <w:bookmarkStart w:id="0" w:name="_GoBack"/>
      <w:bookmarkEnd w:id="0"/>
      <w:r w:rsidR="00A07CBF" w:rsidRPr="00643A6A">
        <w:rPr>
          <w:rFonts w:asciiTheme="minorHAnsi" w:hAnsiTheme="minorHAnsi" w:cstheme="minorHAnsi"/>
          <w:sz w:val="22"/>
          <w:szCs w:val="22"/>
        </w:rPr>
        <w:t>hronie środowiska oraz o ocenach oddziaływania na środowisko (Dz.U. z 2016 r., poz. 353 ze zm.</w:t>
      </w:r>
      <w:r w:rsidR="00044310" w:rsidRPr="00643A6A">
        <w:rPr>
          <w:rFonts w:asciiTheme="minorHAnsi" w:hAnsiTheme="minorHAnsi" w:cstheme="minorHAnsi"/>
          <w:sz w:val="22"/>
          <w:szCs w:val="22"/>
        </w:rPr>
        <w:t xml:space="preserve"> – cyt. dalej jako „UUOŚ”</w:t>
      </w:r>
      <w:r w:rsidR="00A07CBF" w:rsidRPr="00643A6A">
        <w:rPr>
          <w:rFonts w:asciiTheme="minorHAnsi" w:hAnsiTheme="minorHAnsi" w:cstheme="minorHAnsi"/>
          <w:sz w:val="22"/>
          <w:szCs w:val="22"/>
        </w:rPr>
        <w:t xml:space="preserve">) oraz art. 6 ust. 4 ustawy z dnia 9 października 2015 r. o zmianie ustawy o udostępnianiu informacji o środowisku i jego ochronie, udziale społeczeństwa w ochronie środowiska oraz o ocenach oddziaływania na środowisko oraz niektórych innych ustaw (Dz.U. z 2015 r., poz. 1936) </w:t>
      </w:r>
    </w:p>
    <w:p w14:paraId="64B89008" w14:textId="77777777" w:rsidR="00610B3E" w:rsidRPr="00643A6A" w:rsidRDefault="006728AB" w:rsidP="00643A6A">
      <w:pPr>
        <w:pStyle w:val="Nagwek1"/>
        <w:spacing w:before="40" w:after="120" w:line="276" w:lineRule="auto"/>
        <w:jc w:val="left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643A6A">
        <w:rPr>
          <w:rFonts w:asciiTheme="minorHAnsi" w:hAnsiTheme="minorHAnsi" w:cstheme="minorHAnsi"/>
          <w:b w:val="0"/>
          <w:sz w:val="22"/>
          <w:szCs w:val="22"/>
          <w:u w:val="none"/>
        </w:rPr>
        <w:t>Regionalny Dyrektor Ochrony Środowiska w Kielcach</w:t>
      </w:r>
    </w:p>
    <w:p w14:paraId="177A697C" w14:textId="34E5CD7D" w:rsidR="006728AB" w:rsidRPr="00643A6A" w:rsidRDefault="006728AB" w:rsidP="00643A6A">
      <w:pPr>
        <w:pStyle w:val="Tekstpodstawowy"/>
        <w:spacing w:after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43A6A">
        <w:rPr>
          <w:rFonts w:asciiTheme="minorHAnsi" w:hAnsiTheme="minorHAnsi" w:cstheme="minorHAnsi"/>
          <w:sz w:val="22"/>
          <w:szCs w:val="22"/>
        </w:rPr>
        <w:t xml:space="preserve">podaje do publicznej wiadomości, że w związku z </w:t>
      </w:r>
      <w:r w:rsidR="0068090C" w:rsidRPr="00643A6A">
        <w:rPr>
          <w:rFonts w:asciiTheme="minorHAnsi" w:hAnsiTheme="minorHAnsi" w:cstheme="minorHAnsi"/>
          <w:sz w:val="22"/>
          <w:szCs w:val="22"/>
        </w:rPr>
        <w:t>wniosk</w:t>
      </w:r>
      <w:r w:rsidR="00AA5C0D" w:rsidRPr="00643A6A">
        <w:rPr>
          <w:rFonts w:asciiTheme="minorHAnsi" w:hAnsiTheme="minorHAnsi" w:cstheme="minorHAnsi"/>
          <w:sz w:val="22"/>
          <w:szCs w:val="22"/>
        </w:rPr>
        <w:t>iem</w:t>
      </w:r>
      <w:r w:rsidR="0068090C" w:rsidRPr="00643A6A">
        <w:rPr>
          <w:rFonts w:asciiTheme="minorHAnsi" w:hAnsiTheme="minorHAnsi" w:cstheme="minorHAnsi"/>
          <w:sz w:val="22"/>
          <w:szCs w:val="22"/>
        </w:rPr>
        <w:t xml:space="preserve"> </w:t>
      </w:r>
      <w:r w:rsidR="009C0085" w:rsidRPr="00643A6A">
        <w:rPr>
          <w:rFonts w:asciiTheme="minorHAnsi" w:hAnsiTheme="minorHAnsi" w:cstheme="minorHAnsi"/>
          <w:sz w:val="22"/>
          <w:szCs w:val="22"/>
        </w:rPr>
        <w:t>PKP Polskie Linie Kolejowe Spółka Akcyjna z siedzibą w Warszawie ul. Targowa 74, 03-734 Warszawa</w:t>
      </w:r>
      <w:r w:rsidR="009A61B3" w:rsidRPr="00643A6A">
        <w:rPr>
          <w:rFonts w:asciiTheme="minorHAnsi" w:hAnsiTheme="minorHAnsi" w:cstheme="minorHAnsi"/>
          <w:sz w:val="22"/>
          <w:szCs w:val="22"/>
        </w:rPr>
        <w:t>,</w:t>
      </w:r>
      <w:r w:rsidR="009C0085" w:rsidRPr="00643A6A">
        <w:rPr>
          <w:rFonts w:asciiTheme="minorHAnsi" w:hAnsiTheme="minorHAnsi" w:cstheme="minorHAnsi"/>
          <w:sz w:val="22"/>
          <w:szCs w:val="22"/>
        </w:rPr>
        <w:t xml:space="preserve"> działająca przez pełnomocnika Panią Ewę Makosz – Dyrektor Biura Ochrony Środowiska Centrali Spółki</w:t>
      </w:r>
      <w:r w:rsidR="0068090C" w:rsidRPr="00643A6A">
        <w:rPr>
          <w:rFonts w:asciiTheme="minorHAnsi" w:hAnsiTheme="minorHAnsi" w:cstheme="minorHAnsi"/>
          <w:sz w:val="22"/>
          <w:szCs w:val="22"/>
        </w:rPr>
        <w:t xml:space="preserve">, </w:t>
      </w:r>
      <w:r w:rsidR="00AA5C0D" w:rsidRPr="00643A6A">
        <w:rPr>
          <w:rFonts w:asciiTheme="minorHAnsi" w:hAnsiTheme="minorHAnsi" w:cstheme="minorHAnsi"/>
          <w:sz w:val="22"/>
          <w:szCs w:val="22"/>
        </w:rPr>
        <w:t>wszczęto postępowanie</w:t>
      </w:r>
      <w:r w:rsidR="00072F0D" w:rsidRPr="00643A6A">
        <w:rPr>
          <w:rFonts w:asciiTheme="minorHAnsi" w:hAnsiTheme="minorHAnsi" w:cstheme="minorHAnsi"/>
          <w:sz w:val="22"/>
          <w:szCs w:val="22"/>
        </w:rPr>
        <w:t xml:space="preserve"> </w:t>
      </w:r>
      <w:r w:rsidR="00610B3E" w:rsidRPr="00643A6A">
        <w:rPr>
          <w:rFonts w:asciiTheme="minorHAnsi" w:hAnsiTheme="minorHAnsi" w:cstheme="minorHAnsi"/>
          <w:sz w:val="22"/>
          <w:szCs w:val="22"/>
        </w:rPr>
        <w:t>w </w:t>
      </w:r>
      <w:r w:rsidRPr="00643A6A">
        <w:rPr>
          <w:rFonts w:asciiTheme="minorHAnsi" w:hAnsiTheme="minorHAnsi" w:cstheme="minorHAnsi"/>
          <w:sz w:val="22"/>
          <w:szCs w:val="22"/>
        </w:rPr>
        <w:t xml:space="preserve">sprawie wydania decyzji o środowiskowych uwarunkowaniach dla przedsięwzięcia pn.: </w:t>
      </w:r>
    </w:p>
    <w:p w14:paraId="4E2D8713" w14:textId="2336D6AB" w:rsidR="00777AE7" w:rsidRPr="00643A6A" w:rsidRDefault="009C0085" w:rsidP="00643A6A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643A6A">
        <w:rPr>
          <w:rFonts w:asciiTheme="minorHAnsi" w:hAnsiTheme="minorHAnsi" w:cstheme="minorHAnsi"/>
          <w:snapToGrid w:val="0"/>
          <w:sz w:val="22"/>
          <w:szCs w:val="22"/>
        </w:rPr>
        <w:t>„Prace na linii kolejowej nr 8 na odcinku Skarżysko-Kamienna – Kielce – Kozłów”</w:t>
      </w:r>
      <w:r w:rsidR="00172037" w:rsidRPr="00643A6A">
        <w:rPr>
          <w:rFonts w:asciiTheme="minorHAnsi" w:hAnsiTheme="minorHAnsi" w:cstheme="minorHAnsi"/>
          <w:sz w:val="22"/>
          <w:szCs w:val="22"/>
        </w:rPr>
        <w:t>,</w:t>
      </w:r>
    </w:p>
    <w:p w14:paraId="43A3B340" w14:textId="1538FB7B" w:rsidR="00610B3E" w:rsidRPr="00643A6A" w:rsidRDefault="00AA5C0D" w:rsidP="00643A6A">
      <w:pPr>
        <w:pStyle w:val="Tekstpodstawowy"/>
        <w:spacing w:after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43A6A">
        <w:rPr>
          <w:rFonts w:asciiTheme="minorHAnsi" w:hAnsiTheme="minorHAnsi" w:cstheme="minorHAnsi"/>
          <w:sz w:val="22"/>
          <w:szCs w:val="22"/>
        </w:rPr>
        <w:t xml:space="preserve">oraz </w:t>
      </w:r>
      <w:r w:rsidR="006728AB" w:rsidRPr="00643A6A">
        <w:rPr>
          <w:rFonts w:asciiTheme="minorHAnsi" w:hAnsiTheme="minorHAnsi" w:cstheme="minorHAnsi"/>
          <w:sz w:val="22"/>
          <w:szCs w:val="22"/>
        </w:rPr>
        <w:t>przystąpiono do przeprowadzenia oceny oddziaływania planowanego przedsięwzięcia na środowisko.</w:t>
      </w:r>
    </w:p>
    <w:p w14:paraId="23E0F171" w14:textId="77777777" w:rsidR="00AA5C0D" w:rsidRPr="00643A6A" w:rsidRDefault="00AA5C0D" w:rsidP="00643A6A">
      <w:pPr>
        <w:spacing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643A6A">
        <w:rPr>
          <w:rFonts w:asciiTheme="minorHAnsi" w:hAnsiTheme="minorHAnsi" w:cstheme="minorHAnsi"/>
          <w:snapToGrid w:val="0"/>
          <w:sz w:val="22"/>
          <w:szCs w:val="22"/>
        </w:rPr>
        <w:t>Przedmiotem przedsięwzięcia jest rozbudowa dwutorowej, zelektryfikowanej linii kolejowej nr 8 na odcinku o długości ok. 119 km od stacji kolejowej Skarżysko-Kamienna (m. Skarżysko-Kamienna, powiat skarżyski, woj. świętokrzyskie) do stacji kolejowej Kozłów (m. Kozłów, powiat miechowski, woj. małopolskie). Przedsięwzięcie na odcinku o długości ok. 113,6 km przebiegać będzie przez województwo świętokrzyskie obejmując teren gmin: Skarżysko-Kamienna, Suchedniów, Łączna (powiat skarżyski), Zagnańsk, Miedziana Góra, Masłów, Kielce, Sitkówka-Nowiny, Morawica, Chęciny (powiat kielecki), Sobków, Jędrzejów, Nagłowice, Sędziszów (powiat jędrzejowski,) oraz na odcinku ok. 5,3 km przez województwo małopolskie na terenie gminy Kozłów (powiat miechowski).</w:t>
      </w:r>
    </w:p>
    <w:p w14:paraId="079B3453" w14:textId="7C0AD394" w:rsidR="00AA5C0D" w:rsidRPr="00643A6A" w:rsidRDefault="00AA5C0D" w:rsidP="00643A6A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643A6A">
        <w:rPr>
          <w:rFonts w:asciiTheme="minorHAnsi" w:hAnsiTheme="minorHAnsi" w:cstheme="minorHAnsi"/>
          <w:snapToGrid w:val="0"/>
          <w:sz w:val="22"/>
          <w:szCs w:val="22"/>
        </w:rPr>
        <w:t>W ramach rozbudowy linii kolejowej nr 8 przewidziano modernizację infrastruktury technicznej w celu poprawy jej drożności, bezpieczeństw</w:t>
      </w:r>
      <w:r w:rsidR="009A61B3" w:rsidRPr="00643A6A">
        <w:rPr>
          <w:rFonts w:asciiTheme="minorHAnsi" w:hAnsiTheme="minorHAnsi" w:cstheme="minorHAnsi"/>
          <w:snapToGrid w:val="0"/>
          <w:sz w:val="22"/>
          <w:szCs w:val="22"/>
        </w:rPr>
        <w:t>a oraz jakości ruchu kolejowego</w:t>
      </w:r>
      <w:r w:rsidRPr="00643A6A">
        <w:rPr>
          <w:rFonts w:asciiTheme="minorHAnsi" w:hAnsiTheme="minorHAnsi" w:cstheme="minorHAnsi"/>
          <w:snapToGrid w:val="0"/>
          <w:sz w:val="22"/>
          <w:szCs w:val="22"/>
        </w:rPr>
        <w:t xml:space="preserve">. </w:t>
      </w:r>
    </w:p>
    <w:p w14:paraId="68331770" w14:textId="77777777" w:rsidR="00AA5C0D" w:rsidRPr="00643A6A" w:rsidRDefault="00AA5C0D" w:rsidP="00643A6A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643A6A">
        <w:rPr>
          <w:rFonts w:asciiTheme="minorHAnsi" w:hAnsiTheme="minorHAnsi" w:cstheme="minorHAnsi"/>
          <w:snapToGrid w:val="0"/>
          <w:sz w:val="22"/>
          <w:szCs w:val="22"/>
        </w:rPr>
        <w:t>Przedsięwzięcie będzie realizowane etapowo w podziale na dwa odcinki realizacyjne:</w:t>
      </w:r>
    </w:p>
    <w:p w14:paraId="0B1701E0" w14:textId="4663C8D4" w:rsidR="00AA5C0D" w:rsidRPr="00643A6A" w:rsidRDefault="00AA5C0D" w:rsidP="00643A6A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643A6A">
        <w:rPr>
          <w:rFonts w:asciiTheme="minorHAnsi" w:hAnsiTheme="minorHAnsi" w:cstheme="minorHAnsi"/>
          <w:snapToGrid w:val="0"/>
          <w:sz w:val="22"/>
          <w:szCs w:val="22"/>
        </w:rPr>
        <w:t>• LOT A obejmuje odcinek od km linii kolejowej nr 8 ok. 144+452 do km ok. 175+000 (od końca stacji Skarżysko-Kamienna, gmina Skarżysko-Kamienna, do okolicy przystanku osobowego w Tumlinie, gm. Miedziana Góra),</w:t>
      </w:r>
    </w:p>
    <w:p w14:paraId="0CAFAE38" w14:textId="7D1C54CA" w:rsidR="00AA5C0D" w:rsidRPr="00643A6A" w:rsidRDefault="00AA5C0D" w:rsidP="00643A6A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643A6A">
        <w:rPr>
          <w:rFonts w:asciiTheme="minorHAnsi" w:hAnsiTheme="minorHAnsi" w:cstheme="minorHAnsi"/>
          <w:snapToGrid w:val="0"/>
          <w:sz w:val="22"/>
          <w:szCs w:val="22"/>
        </w:rPr>
        <w:t>• LOT B obejmuje odcinek od km linii kolejowej nr 8 ok. 199+910 do km ok. 263+403 (od okolicy stacji Sitkówka-Nowiny, gmina Nowiny, do końca stacji Kozłów, gmina Kozłów).</w:t>
      </w:r>
    </w:p>
    <w:p w14:paraId="4ABB4487" w14:textId="6F08FB97" w:rsidR="00AA5C0D" w:rsidRPr="00643A6A" w:rsidRDefault="00AA5C0D" w:rsidP="00643A6A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643A6A">
        <w:rPr>
          <w:rFonts w:asciiTheme="minorHAnsi" w:hAnsiTheme="minorHAnsi" w:cstheme="minorHAnsi"/>
          <w:snapToGrid w:val="0"/>
          <w:sz w:val="22"/>
          <w:szCs w:val="22"/>
        </w:rPr>
        <w:t>Na odcinku od km ok. 175+000 do km ok. 199+910 nie przewiduje się prac torowych, na odcinku tym wykonywane będą wyłącznie prace związane z systemem sterowania ruchem kolejowym oraz budową dróg równoległych.</w:t>
      </w:r>
    </w:p>
    <w:p w14:paraId="0D40D300" w14:textId="3D383E18" w:rsidR="00AA5C0D" w:rsidRPr="00643A6A" w:rsidRDefault="00AA5C0D" w:rsidP="00643A6A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643A6A">
        <w:rPr>
          <w:rFonts w:asciiTheme="minorHAnsi" w:hAnsiTheme="minorHAnsi" w:cstheme="minorHAnsi"/>
          <w:snapToGrid w:val="0"/>
          <w:sz w:val="22"/>
          <w:szCs w:val="22"/>
        </w:rPr>
        <w:t>Ponadto, w ramach przedsięwzięcia przewidziano prace związane z zabudową kabla teletechnicznego oraz urządzeń sterowania ruchem kolejowym (</w:t>
      </w:r>
      <w:proofErr w:type="spellStart"/>
      <w:r w:rsidRPr="00643A6A">
        <w:rPr>
          <w:rFonts w:asciiTheme="minorHAnsi" w:hAnsiTheme="minorHAnsi" w:cstheme="minorHAnsi"/>
          <w:snapToGrid w:val="0"/>
          <w:sz w:val="22"/>
          <w:szCs w:val="22"/>
        </w:rPr>
        <w:t>srk</w:t>
      </w:r>
      <w:proofErr w:type="spellEnd"/>
      <w:r w:rsidRPr="00643A6A">
        <w:rPr>
          <w:rFonts w:asciiTheme="minorHAnsi" w:hAnsiTheme="minorHAnsi" w:cstheme="minorHAnsi"/>
          <w:snapToGrid w:val="0"/>
          <w:sz w:val="22"/>
          <w:szCs w:val="22"/>
        </w:rPr>
        <w:t xml:space="preserve">) na linii kolejowej nr 569 Radkowice – Brzeziny (linia kolejowa styczna w km linii kolejowej nr 8 ok. 201+600), tj. na odcinku od km </w:t>
      </w:r>
      <w:r w:rsidR="009A61B3" w:rsidRPr="00643A6A">
        <w:rPr>
          <w:rFonts w:asciiTheme="minorHAnsi" w:hAnsiTheme="minorHAnsi" w:cstheme="minorHAnsi"/>
          <w:snapToGrid w:val="0"/>
          <w:sz w:val="22"/>
          <w:szCs w:val="22"/>
        </w:rPr>
        <w:t xml:space="preserve">0+000 do km ok. </w:t>
      </w:r>
      <w:r w:rsidR="009A61B3" w:rsidRPr="00643A6A"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2+975 </w:t>
      </w:r>
      <w:r w:rsidRPr="00643A6A">
        <w:rPr>
          <w:rFonts w:asciiTheme="minorHAnsi" w:hAnsiTheme="minorHAnsi" w:cstheme="minorHAnsi"/>
          <w:snapToGrid w:val="0"/>
          <w:sz w:val="22"/>
          <w:szCs w:val="22"/>
        </w:rPr>
        <w:t xml:space="preserve">linii kolejowej nr 569, a także na linii kolejowej nr 65 (linia kolejowa styczna w km linii kolejowej nr 8 ok. 240+100 – 242+000) tj. od km </w:t>
      </w:r>
      <w:r w:rsidR="009A61B3" w:rsidRPr="00643A6A">
        <w:rPr>
          <w:rFonts w:asciiTheme="minorHAnsi" w:hAnsiTheme="minorHAnsi" w:cstheme="minorHAnsi"/>
          <w:snapToGrid w:val="0"/>
          <w:sz w:val="22"/>
          <w:szCs w:val="22"/>
        </w:rPr>
        <w:t xml:space="preserve">ok. 306+800 do km ok. 308+755 </w:t>
      </w:r>
      <w:r w:rsidRPr="00643A6A">
        <w:rPr>
          <w:rFonts w:asciiTheme="minorHAnsi" w:hAnsiTheme="minorHAnsi" w:cstheme="minorHAnsi"/>
          <w:snapToGrid w:val="0"/>
          <w:sz w:val="22"/>
          <w:szCs w:val="22"/>
        </w:rPr>
        <w:t>linii kolejowej nr 65.</w:t>
      </w:r>
    </w:p>
    <w:p w14:paraId="0AEB6651" w14:textId="77777777" w:rsidR="00AA5C0D" w:rsidRPr="00643A6A" w:rsidRDefault="00AA5C0D" w:rsidP="00643A6A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643A6A">
        <w:rPr>
          <w:rFonts w:asciiTheme="minorHAnsi" w:hAnsiTheme="minorHAnsi" w:cstheme="minorHAnsi"/>
          <w:snapToGrid w:val="0"/>
          <w:sz w:val="22"/>
          <w:szCs w:val="22"/>
        </w:rPr>
        <w:t>W związku z realizacją inwestycji nie przewiduje się wyburzeń budynków położonych poza terenem kolejowym.</w:t>
      </w:r>
    </w:p>
    <w:p w14:paraId="03C0F790" w14:textId="77777777" w:rsidR="00AA5C0D" w:rsidRPr="00643A6A" w:rsidRDefault="00AA5C0D" w:rsidP="00643A6A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643A6A">
        <w:rPr>
          <w:rFonts w:asciiTheme="minorHAnsi" w:hAnsiTheme="minorHAnsi" w:cstheme="minorHAnsi"/>
          <w:snapToGrid w:val="0"/>
          <w:sz w:val="22"/>
          <w:szCs w:val="22"/>
        </w:rPr>
        <w:t xml:space="preserve">W ramach inwestycji przewidziano m.in.: </w:t>
      </w:r>
    </w:p>
    <w:p w14:paraId="1CE60364" w14:textId="77777777" w:rsidR="00AA5C0D" w:rsidRPr="00643A6A" w:rsidRDefault="00AA5C0D" w:rsidP="00643A6A">
      <w:pPr>
        <w:numPr>
          <w:ilvl w:val="0"/>
          <w:numId w:val="36"/>
        </w:numPr>
        <w:spacing w:line="276" w:lineRule="auto"/>
        <w:ind w:left="284" w:hanging="284"/>
        <w:rPr>
          <w:rFonts w:asciiTheme="minorHAnsi" w:hAnsiTheme="minorHAnsi" w:cstheme="minorHAnsi"/>
          <w:snapToGrid w:val="0"/>
          <w:sz w:val="22"/>
          <w:szCs w:val="22"/>
        </w:rPr>
      </w:pPr>
      <w:r w:rsidRPr="00643A6A">
        <w:rPr>
          <w:rFonts w:asciiTheme="minorHAnsi" w:hAnsiTheme="minorHAnsi" w:cstheme="minorHAnsi"/>
          <w:snapToGrid w:val="0"/>
          <w:sz w:val="22"/>
          <w:szCs w:val="22"/>
        </w:rPr>
        <w:t>wymianę nawierzchni torowej oraz regulację toru w planie i profilu,</w:t>
      </w:r>
    </w:p>
    <w:p w14:paraId="3F1CD005" w14:textId="31B2F869" w:rsidR="00AA5C0D" w:rsidRPr="00643A6A" w:rsidRDefault="00AA5C0D" w:rsidP="00643A6A">
      <w:pPr>
        <w:numPr>
          <w:ilvl w:val="0"/>
          <w:numId w:val="36"/>
        </w:numPr>
        <w:spacing w:line="276" w:lineRule="auto"/>
        <w:ind w:left="284" w:hanging="284"/>
        <w:rPr>
          <w:rFonts w:asciiTheme="minorHAnsi" w:hAnsiTheme="minorHAnsi" w:cstheme="minorHAnsi"/>
          <w:snapToGrid w:val="0"/>
          <w:sz w:val="22"/>
          <w:szCs w:val="22"/>
        </w:rPr>
      </w:pPr>
      <w:r w:rsidRPr="00643A6A">
        <w:rPr>
          <w:rFonts w:asciiTheme="minorHAnsi" w:hAnsiTheme="minorHAnsi" w:cstheme="minorHAnsi"/>
          <w:snapToGrid w:val="0"/>
          <w:sz w:val="22"/>
          <w:szCs w:val="22"/>
        </w:rPr>
        <w:t>przebudowę</w:t>
      </w:r>
      <w:r w:rsidRPr="00643A6A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peronów na przystankach osobowych (PO) i stacjach (ST): Skarżysko Zachodnie (PO),  Suchedniów Północny (PO),</w:t>
      </w:r>
      <w:r w:rsidRPr="00643A6A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643A6A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Suchedniów (ST), </w:t>
      </w:r>
      <w:proofErr w:type="spellStart"/>
      <w:r w:rsidRPr="00643A6A">
        <w:rPr>
          <w:rFonts w:asciiTheme="minorHAnsi" w:hAnsiTheme="minorHAnsi" w:cstheme="minorHAnsi"/>
          <w:bCs/>
          <w:snapToGrid w:val="0"/>
          <w:sz w:val="22"/>
          <w:szCs w:val="22"/>
        </w:rPr>
        <w:t>Berezów</w:t>
      </w:r>
      <w:proofErr w:type="spellEnd"/>
      <w:r w:rsidRPr="00643A6A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(PO), Łączna (ST), Zagnańsk (ST), Radkowice (PO), Wolica (ST), Sobków (ST), Miąsowa (ST), Jędrzejów (ST), Skroniów (PO), Potok (PO), Krzcięcice (PO), Sędziszów (ST), Klimontów (PO), Kozłów (ST) wraz z budową przejść podziemnych pod torami,</w:t>
      </w:r>
    </w:p>
    <w:p w14:paraId="4F652E9A" w14:textId="77777777" w:rsidR="00AA5C0D" w:rsidRPr="00643A6A" w:rsidRDefault="00AA5C0D" w:rsidP="00643A6A">
      <w:pPr>
        <w:numPr>
          <w:ilvl w:val="0"/>
          <w:numId w:val="36"/>
        </w:numPr>
        <w:spacing w:line="276" w:lineRule="auto"/>
        <w:ind w:left="284" w:hanging="284"/>
        <w:rPr>
          <w:rFonts w:asciiTheme="minorHAnsi" w:hAnsiTheme="minorHAnsi" w:cstheme="minorHAnsi"/>
          <w:snapToGrid w:val="0"/>
          <w:sz w:val="22"/>
          <w:szCs w:val="22"/>
        </w:rPr>
      </w:pPr>
      <w:r w:rsidRPr="00643A6A">
        <w:rPr>
          <w:rFonts w:asciiTheme="minorHAnsi" w:hAnsiTheme="minorHAnsi" w:cstheme="minorHAnsi"/>
          <w:snapToGrid w:val="0"/>
          <w:sz w:val="22"/>
          <w:szCs w:val="22"/>
        </w:rPr>
        <w:t>przebudowę/budowę dróg dojazdowych (technologicznych) oraz dróg publicznych, wewnętrznych, dojazdów do obiektów inżynierskich, a także przebudowę/budowę placów ładunkowych, chodników i dojść pieszych do przejazdów,</w:t>
      </w:r>
    </w:p>
    <w:p w14:paraId="77B99B2A" w14:textId="77777777" w:rsidR="00AA5C0D" w:rsidRPr="00643A6A" w:rsidRDefault="00AA5C0D" w:rsidP="00643A6A">
      <w:pPr>
        <w:numPr>
          <w:ilvl w:val="0"/>
          <w:numId w:val="36"/>
        </w:numPr>
        <w:spacing w:line="276" w:lineRule="auto"/>
        <w:ind w:left="284" w:hanging="284"/>
        <w:rPr>
          <w:rFonts w:asciiTheme="minorHAnsi" w:hAnsiTheme="minorHAnsi" w:cstheme="minorHAnsi"/>
          <w:snapToGrid w:val="0"/>
          <w:sz w:val="22"/>
          <w:szCs w:val="22"/>
        </w:rPr>
      </w:pPr>
      <w:r w:rsidRPr="00643A6A">
        <w:rPr>
          <w:rFonts w:asciiTheme="minorHAnsi" w:hAnsiTheme="minorHAnsi" w:cstheme="minorHAnsi"/>
          <w:snapToGrid w:val="0"/>
          <w:sz w:val="22"/>
          <w:szCs w:val="22"/>
        </w:rPr>
        <w:t>przebudowę skrzyżowań drogowo-kolejowych,</w:t>
      </w:r>
      <w:r w:rsidRPr="00643A6A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</w:t>
      </w:r>
    </w:p>
    <w:p w14:paraId="26829691" w14:textId="77777777" w:rsidR="00AA5C0D" w:rsidRPr="00643A6A" w:rsidRDefault="00AA5C0D" w:rsidP="00643A6A">
      <w:pPr>
        <w:numPr>
          <w:ilvl w:val="0"/>
          <w:numId w:val="36"/>
        </w:numPr>
        <w:spacing w:line="276" w:lineRule="auto"/>
        <w:ind w:left="284" w:hanging="284"/>
        <w:rPr>
          <w:rFonts w:asciiTheme="minorHAnsi" w:hAnsiTheme="minorHAnsi" w:cstheme="minorHAnsi"/>
          <w:snapToGrid w:val="0"/>
          <w:sz w:val="22"/>
          <w:szCs w:val="22"/>
        </w:rPr>
      </w:pPr>
      <w:r w:rsidRPr="00643A6A">
        <w:rPr>
          <w:rFonts w:asciiTheme="minorHAnsi" w:hAnsiTheme="minorHAnsi" w:cstheme="minorHAnsi"/>
          <w:bCs/>
          <w:snapToGrid w:val="0"/>
          <w:sz w:val="22"/>
          <w:szCs w:val="22"/>
        </w:rPr>
        <w:t>przebudowę i budowę przejazdów kolejowo-drogowych,</w:t>
      </w:r>
    </w:p>
    <w:p w14:paraId="7AD6F956" w14:textId="77777777" w:rsidR="00AA5C0D" w:rsidRPr="00643A6A" w:rsidRDefault="00AA5C0D" w:rsidP="00643A6A">
      <w:pPr>
        <w:numPr>
          <w:ilvl w:val="0"/>
          <w:numId w:val="36"/>
        </w:numPr>
        <w:spacing w:line="276" w:lineRule="auto"/>
        <w:ind w:left="284" w:hanging="284"/>
        <w:rPr>
          <w:rFonts w:asciiTheme="minorHAnsi" w:hAnsiTheme="minorHAnsi" w:cstheme="minorHAnsi"/>
          <w:snapToGrid w:val="0"/>
          <w:sz w:val="22"/>
          <w:szCs w:val="22"/>
        </w:rPr>
      </w:pPr>
      <w:r w:rsidRPr="00643A6A">
        <w:rPr>
          <w:rFonts w:asciiTheme="minorHAnsi" w:hAnsiTheme="minorHAnsi" w:cstheme="minorHAnsi"/>
          <w:snapToGrid w:val="0"/>
          <w:sz w:val="22"/>
          <w:szCs w:val="22"/>
        </w:rPr>
        <w:t>likwidację przejazdów zlokalizowanych w km linii kolejowej nr 8 ok.: 250+501, 260+481,</w:t>
      </w:r>
    </w:p>
    <w:p w14:paraId="24284F15" w14:textId="77777777" w:rsidR="00AA5C0D" w:rsidRPr="00643A6A" w:rsidRDefault="00AA5C0D" w:rsidP="00643A6A">
      <w:pPr>
        <w:numPr>
          <w:ilvl w:val="0"/>
          <w:numId w:val="36"/>
        </w:numPr>
        <w:spacing w:line="276" w:lineRule="auto"/>
        <w:ind w:left="284" w:hanging="284"/>
        <w:rPr>
          <w:rFonts w:asciiTheme="minorHAnsi" w:hAnsiTheme="minorHAnsi" w:cstheme="minorHAnsi"/>
          <w:snapToGrid w:val="0"/>
          <w:sz w:val="22"/>
          <w:szCs w:val="22"/>
        </w:rPr>
      </w:pPr>
      <w:r w:rsidRPr="00643A6A">
        <w:rPr>
          <w:rFonts w:asciiTheme="minorHAnsi" w:hAnsiTheme="minorHAnsi" w:cstheme="minorHAnsi"/>
          <w:snapToGrid w:val="0"/>
          <w:sz w:val="22"/>
          <w:szCs w:val="22"/>
        </w:rPr>
        <w:t>przebudowę/budowę/remont obiektów inżynierskich (mostów i wiaduktów),</w:t>
      </w:r>
    </w:p>
    <w:p w14:paraId="396E8F67" w14:textId="77777777" w:rsidR="00AA5C0D" w:rsidRPr="00643A6A" w:rsidRDefault="00AA5C0D" w:rsidP="00643A6A">
      <w:pPr>
        <w:numPr>
          <w:ilvl w:val="0"/>
          <w:numId w:val="36"/>
        </w:numPr>
        <w:spacing w:line="276" w:lineRule="auto"/>
        <w:ind w:left="284" w:hanging="284"/>
        <w:rPr>
          <w:rFonts w:asciiTheme="minorHAnsi" w:hAnsiTheme="minorHAnsi" w:cstheme="minorHAnsi"/>
          <w:snapToGrid w:val="0"/>
          <w:sz w:val="22"/>
          <w:szCs w:val="22"/>
        </w:rPr>
      </w:pPr>
      <w:r w:rsidRPr="00643A6A">
        <w:rPr>
          <w:rFonts w:asciiTheme="minorHAnsi" w:hAnsiTheme="minorHAnsi" w:cstheme="minorHAnsi"/>
          <w:bCs/>
          <w:snapToGrid w:val="0"/>
          <w:sz w:val="22"/>
          <w:szCs w:val="22"/>
        </w:rPr>
        <w:t>budowę dwupoziomowego bezkolizyjnego skrzyżowania drogi powiatowej z torami kolejowymi tj. wiaduktu drogowego nad linią kolejową nr 8 w km ok. 250+609 w miejscowości Sędziszów,</w:t>
      </w:r>
    </w:p>
    <w:p w14:paraId="34098098" w14:textId="77777777" w:rsidR="00643A6A" w:rsidRDefault="00AA5C0D" w:rsidP="00643A6A">
      <w:pPr>
        <w:numPr>
          <w:ilvl w:val="0"/>
          <w:numId w:val="36"/>
        </w:numPr>
        <w:spacing w:line="276" w:lineRule="auto"/>
        <w:ind w:left="284" w:hanging="284"/>
        <w:rPr>
          <w:rFonts w:asciiTheme="minorHAnsi" w:hAnsiTheme="minorHAnsi" w:cstheme="minorHAnsi"/>
          <w:snapToGrid w:val="0"/>
          <w:sz w:val="22"/>
          <w:szCs w:val="22"/>
        </w:rPr>
      </w:pPr>
      <w:r w:rsidRPr="00643A6A">
        <w:rPr>
          <w:rFonts w:asciiTheme="minorHAnsi" w:hAnsiTheme="minorHAnsi" w:cstheme="minorHAnsi"/>
          <w:bCs/>
          <w:snapToGrid w:val="0"/>
          <w:sz w:val="22"/>
          <w:szCs w:val="22"/>
        </w:rPr>
        <w:t>odtworzenie i budowę odwodnienia,</w:t>
      </w:r>
    </w:p>
    <w:p w14:paraId="0E4FB044" w14:textId="159A22EF" w:rsidR="00AA5C0D" w:rsidRPr="00643A6A" w:rsidRDefault="00AA5C0D" w:rsidP="00643A6A">
      <w:pPr>
        <w:numPr>
          <w:ilvl w:val="0"/>
          <w:numId w:val="36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  <w:snapToGrid w:val="0"/>
          <w:sz w:val="22"/>
          <w:szCs w:val="22"/>
        </w:rPr>
      </w:pPr>
      <w:r w:rsidRPr="00643A6A">
        <w:rPr>
          <w:rFonts w:asciiTheme="minorHAnsi" w:hAnsiTheme="minorHAnsi" w:cstheme="minorHAnsi"/>
          <w:snapToGrid w:val="0"/>
          <w:sz w:val="22"/>
          <w:szCs w:val="22"/>
        </w:rPr>
        <w:t>budowę punktu czyszczenia taboru na stacji Sędziszów,</w:t>
      </w:r>
    </w:p>
    <w:p w14:paraId="2229D90D" w14:textId="70A218B1" w:rsidR="00AA5C0D" w:rsidRPr="00643A6A" w:rsidRDefault="00AA5C0D" w:rsidP="00643A6A">
      <w:pPr>
        <w:numPr>
          <w:ilvl w:val="0"/>
          <w:numId w:val="36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  <w:snapToGrid w:val="0"/>
          <w:sz w:val="22"/>
          <w:szCs w:val="22"/>
        </w:rPr>
      </w:pPr>
      <w:r w:rsidRPr="00643A6A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przebudowę/budowę oraz rozbiórkę obiektów kubaturowych w tym: nastawni kolejowych, strażnic przejazdowych, posterunków </w:t>
      </w:r>
      <w:proofErr w:type="spellStart"/>
      <w:r w:rsidRPr="00643A6A">
        <w:rPr>
          <w:rFonts w:asciiTheme="minorHAnsi" w:hAnsiTheme="minorHAnsi" w:cstheme="minorHAnsi"/>
          <w:bCs/>
          <w:snapToGrid w:val="0"/>
          <w:sz w:val="22"/>
          <w:szCs w:val="22"/>
        </w:rPr>
        <w:t>odstępowych</w:t>
      </w:r>
      <w:proofErr w:type="spellEnd"/>
      <w:r w:rsidRPr="00643A6A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i przejazdowych, budynków stacyjnych, zaplecza technicznego, budynków gospodarczych, magazynów i hal samochodowych,</w:t>
      </w:r>
    </w:p>
    <w:p w14:paraId="3A7891FA" w14:textId="6B2474CF" w:rsidR="00AA5C0D" w:rsidRPr="00643A6A" w:rsidRDefault="00AA5C0D" w:rsidP="00643A6A">
      <w:pPr>
        <w:numPr>
          <w:ilvl w:val="0"/>
          <w:numId w:val="36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  <w:snapToGrid w:val="0"/>
          <w:sz w:val="22"/>
          <w:szCs w:val="22"/>
        </w:rPr>
      </w:pPr>
      <w:r w:rsidRPr="00643A6A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odcinkowe wzmocnienie koryt cieków w obrębie mostów i przepustów; </w:t>
      </w:r>
    </w:p>
    <w:p w14:paraId="529A858A" w14:textId="77777777" w:rsidR="00643A6A" w:rsidRDefault="00AA5C0D" w:rsidP="00643A6A">
      <w:pPr>
        <w:numPr>
          <w:ilvl w:val="0"/>
          <w:numId w:val="36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  <w:snapToGrid w:val="0"/>
          <w:sz w:val="22"/>
          <w:szCs w:val="22"/>
        </w:rPr>
      </w:pPr>
      <w:r w:rsidRPr="00643A6A">
        <w:rPr>
          <w:rFonts w:asciiTheme="minorHAnsi" w:hAnsiTheme="minorHAnsi" w:cstheme="minorHAnsi"/>
          <w:snapToGrid w:val="0"/>
          <w:sz w:val="22"/>
          <w:szCs w:val="22"/>
        </w:rPr>
        <w:t xml:space="preserve">budowę ekranów akustycznych oraz </w:t>
      </w:r>
      <w:proofErr w:type="spellStart"/>
      <w:r w:rsidRPr="00643A6A">
        <w:rPr>
          <w:rFonts w:asciiTheme="minorHAnsi" w:hAnsiTheme="minorHAnsi" w:cstheme="minorHAnsi"/>
          <w:snapToGrid w:val="0"/>
          <w:sz w:val="22"/>
          <w:szCs w:val="22"/>
        </w:rPr>
        <w:t>naszynowych</w:t>
      </w:r>
      <w:proofErr w:type="spellEnd"/>
      <w:r w:rsidRPr="00643A6A">
        <w:rPr>
          <w:rFonts w:asciiTheme="minorHAnsi" w:hAnsiTheme="minorHAnsi" w:cstheme="minorHAnsi"/>
          <w:snapToGrid w:val="0"/>
          <w:sz w:val="22"/>
          <w:szCs w:val="22"/>
        </w:rPr>
        <w:t xml:space="preserve"> tłumików drgań,</w:t>
      </w:r>
    </w:p>
    <w:p w14:paraId="0F0CADAF" w14:textId="1CA56658" w:rsidR="00AA5C0D" w:rsidRPr="00643A6A" w:rsidRDefault="00AA5C0D" w:rsidP="00643A6A">
      <w:pPr>
        <w:numPr>
          <w:ilvl w:val="0"/>
          <w:numId w:val="36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  <w:snapToGrid w:val="0"/>
          <w:sz w:val="22"/>
          <w:szCs w:val="22"/>
        </w:rPr>
      </w:pPr>
      <w:r w:rsidRPr="00643A6A">
        <w:rPr>
          <w:rFonts w:asciiTheme="minorHAnsi" w:hAnsiTheme="minorHAnsi" w:cstheme="minorHAnsi"/>
          <w:bCs/>
          <w:snapToGrid w:val="0"/>
          <w:sz w:val="22"/>
          <w:szCs w:val="22"/>
        </w:rPr>
        <w:t>przebudowę infrastruktury towarzyszącej m.in. w zakresie: sieci trakcyjnej, gazociągu wysokiego ciśnienia, sieci ciepłowniczych, magistrali wodociągowych, sieci kanalizacyjnych, napowietrznych linii wysokiego napięcia,</w:t>
      </w:r>
    </w:p>
    <w:p w14:paraId="60E38418" w14:textId="38640129" w:rsidR="009C0085" w:rsidRDefault="00AA5C0D" w:rsidP="00643A6A">
      <w:pPr>
        <w:numPr>
          <w:ilvl w:val="0"/>
          <w:numId w:val="36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  <w:snapToGrid w:val="0"/>
          <w:sz w:val="22"/>
          <w:szCs w:val="22"/>
        </w:rPr>
      </w:pPr>
      <w:r w:rsidRPr="00643A6A">
        <w:rPr>
          <w:rFonts w:asciiTheme="minorHAnsi" w:hAnsiTheme="minorHAnsi" w:cstheme="minorHAnsi"/>
          <w:snapToGrid w:val="0"/>
          <w:sz w:val="22"/>
          <w:szCs w:val="22"/>
        </w:rPr>
        <w:t xml:space="preserve">wykonanie szczelin umożliwiających </w:t>
      </w:r>
      <w:r w:rsidR="009A61B3" w:rsidRPr="00643A6A">
        <w:rPr>
          <w:rFonts w:asciiTheme="minorHAnsi" w:hAnsiTheme="minorHAnsi" w:cstheme="minorHAnsi"/>
          <w:snapToGrid w:val="0"/>
          <w:sz w:val="22"/>
          <w:szCs w:val="22"/>
        </w:rPr>
        <w:t xml:space="preserve">płazom </w:t>
      </w:r>
      <w:r w:rsidRPr="00643A6A">
        <w:rPr>
          <w:rFonts w:asciiTheme="minorHAnsi" w:hAnsiTheme="minorHAnsi" w:cstheme="minorHAnsi"/>
          <w:snapToGrid w:val="0"/>
          <w:sz w:val="22"/>
          <w:szCs w:val="22"/>
        </w:rPr>
        <w:t>przekraczanie linii kolejowej nr 8.</w:t>
      </w:r>
    </w:p>
    <w:p w14:paraId="6F8D42DB" w14:textId="77777777" w:rsidR="00643A6A" w:rsidRPr="00643A6A" w:rsidRDefault="00643A6A" w:rsidP="00643A6A">
      <w:pPr>
        <w:tabs>
          <w:tab w:val="left" w:pos="426"/>
        </w:tabs>
        <w:spacing w:line="276" w:lineRule="auto"/>
        <w:ind w:left="284"/>
        <w:rPr>
          <w:rFonts w:asciiTheme="minorHAnsi" w:hAnsiTheme="minorHAnsi" w:cstheme="minorHAnsi"/>
          <w:snapToGrid w:val="0"/>
          <w:sz w:val="22"/>
          <w:szCs w:val="22"/>
        </w:rPr>
      </w:pPr>
    </w:p>
    <w:p w14:paraId="0C0B59C3" w14:textId="62219241" w:rsidR="009C0085" w:rsidRPr="00643A6A" w:rsidRDefault="009C0085" w:rsidP="00643A6A">
      <w:pPr>
        <w:autoSpaceDE w:val="0"/>
        <w:autoSpaceDN w:val="0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43A6A">
        <w:rPr>
          <w:rFonts w:asciiTheme="minorHAnsi" w:hAnsiTheme="minorHAnsi" w:cstheme="minorHAnsi"/>
          <w:sz w:val="22"/>
          <w:szCs w:val="22"/>
        </w:rPr>
        <w:t xml:space="preserve">Przedsięwzięcie zaklasyfikowano do mogących </w:t>
      </w:r>
      <w:r w:rsidR="00AA5C0D" w:rsidRPr="00643A6A">
        <w:rPr>
          <w:rFonts w:asciiTheme="minorHAnsi" w:hAnsiTheme="minorHAnsi" w:cstheme="minorHAnsi"/>
          <w:sz w:val="22"/>
          <w:szCs w:val="22"/>
        </w:rPr>
        <w:t>potencjalnie</w:t>
      </w:r>
      <w:r w:rsidRPr="00643A6A">
        <w:rPr>
          <w:rFonts w:asciiTheme="minorHAnsi" w:hAnsiTheme="minorHAnsi" w:cstheme="minorHAnsi"/>
          <w:sz w:val="22"/>
          <w:szCs w:val="22"/>
        </w:rPr>
        <w:t xml:space="preserve"> znacząco oddziaływać na środowisko wymienionych w </w:t>
      </w:r>
      <w:r w:rsidRPr="00643A6A">
        <w:rPr>
          <w:rFonts w:asciiTheme="minorHAnsi" w:hAnsiTheme="minorHAnsi" w:cstheme="minorHAnsi"/>
          <w:snapToGrid w:val="0"/>
          <w:sz w:val="22"/>
          <w:szCs w:val="22"/>
        </w:rPr>
        <w:t>§ 3 ust.  2 pkt 1, w związku z § 2 ust.  2 pkt 29 rozporządzenia Rady Ministrów z dnia 9 listopada 2010 r. w sprawie przedsięwzięć mogących znacząco oddziaływać na środowisko (tekst jedn. Dz.U. z 2016 r., poz. 71)</w:t>
      </w:r>
      <w:r w:rsidRPr="00643A6A">
        <w:rPr>
          <w:rFonts w:asciiTheme="minorHAnsi" w:hAnsiTheme="minorHAnsi" w:cstheme="minorHAnsi"/>
          <w:sz w:val="22"/>
          <w:szCs w:val="22"/>
        </w:rPr>
        <w:t>.</w:t>
      </w:r>
    </w:p>
    <w:p w14:paraId="0EB7F6C8" w14:textId="25C72FDF" w:rsidR="006728AB" w:rsidRPr="00643A6A" w:rsidRDefault="006728AB" w:rsidP="00643A6A">
      <w:pPr>
        <w:pStyle w:val="Akapitzlist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643A6A">
        <w:rPr>
          <w:rFonts w:asciiTheme="minorHAnsi" w:hAnsiTheme="minorHAnsi" w:cstheme="minorHAnsi"/>
          <w:sz w:val="22"/>
          <w:szCs w:val="22"/>
        </w:rPr>
        <w:t>Organem administracji właściwym do wydania decyzji o środowiskowych uwarunkowaniach jest Regionalny Dyrektor Ochrony Środowiska w Kielcach, a organ</w:t>
      </w:r>
      <w:r w:rsidR="009C0085" w:rsidRPr="00643A6A">
        <w:rPr>
          <w:rFonts w:asciiTheme="minorHAnsi" w:hAnsiTheme="minorHAnsi" w:cstheme="minorHAnsi"/>
          <w:sz w:val="22"/>
          <w:szCs w:val="22"/>
        </w:rPr>
        <w:t>ami</w:t>
      </w:r>
      <w:r w:rsidRPr="00643A6A">
        <w:rPr>
          <w:rFonts w:asciiTheme="minorHAnsi" w:hAnsiTheme="minorHAnsi" w:cstheme="minorHAnsi"/>
          <w:sz w:val="22"/>
          <w:szCs w:val="22"/>
        </w:rPr>
        <w:t xml:space="preserve"> biorącym</w:t>
      </w:r>
      <w:r w:rsidR="009C0085" w:rsidRPr="00643A6A">
        <w:rPr>
          <w:rFonts w:asciiTheme="minorHAnsi" w:hAnsiTheme="minorHAnsi" w:cstheme="minorHAnsi"/>
          <w:sz w:val="22"/>
          <w:szCs w:val="22"/>
        </w:rPr>
        <w:t>i</w:t>
      </w:r>
      <w:r w:rsidRPr="00643A6A">
        <w:rPr>
          <w:rFonts w:asciiTheme="minorHAnsi" w:hAnsiTheme="minorHAnsi" w:cstheme="minorHAnsi"/>
          <w:sz w:val="22"/>
          <w:szCs w:val="22"/>
        </w:rPr>
        <w:t xml:space="preserve"> udział w ocen</w:t>
      </w:r>
      <w:r w:rsidR="00DD7C82" w:rsidRPr="00643A6A">
        <w:rPr>
          <w:rFonts w:asciiTheme="minorHAnsi" w:hAnsiTheme="minorHAnsi" w:cstheme="minorHAnsi"/>
          <w:sz w:val="22"/>
          <w:szCs w:val="22"/>
        </w:rPr>
        <w:t xml:space="preserve">ie oddziaływania na środowisko </w:t>
      </w:r>
      <w:r w:rsidRPr="00643A6A">
        <w:rPr>
          <w:rFonts w:asciiTheme="minorHAnsi" w:hAnsiTheme="minorHAnsi" w:cstheme="minorHAnsi"/>
          <w:sz w:val="22"/>
          <w:szCs w:val="22"/>
        </w:rPr>
        <w:t>jest</w:t>
      </w:r>
      <w:r w:rsidR="00172037" w:rsidRPr="00643A6A">
        <w:rPr>
          <w:rFonts w:asciiTheme="minorHAnsi" w:hAnsiTheme="minorHAnsi" w:cstheme="minorHAnsi"/>
          <w:sz w:val="22"/>
          <w:szCs w:val="22"/>
        </w:rPr>
        <w:t xml:space="preserve"> </w:t>
      </w:r>
      <w:r w:rsidR="009C0085" w:rsidRPr="00643A6A">
        <w:rPr>
          <w:rFonts w:asciiTheme="minorHAnsi" w:hAnsiTheme="minorHAnsi" w:cstheme="minorHAnsi"/>
          <w:sz w:val="22"/>
          <w:szCs w:val="22"/>
        </w:rPr>
        <w:t xml:space="preserve">Państwowy Powiatowy Inspektor Sanitarny w Kielcach, Państwowy Powiatowy Inspektor Sanitarny w  </w:t>
      </w:r>
      <w:proofErr w:type="spellStart"/>
      <w:r w:rsidR="009C0085" w:rsidRPr="00643A6A">
        <w:rPr>
          <w:rFonts w:asciiTheme="minorHAnsi" w:hAnsiTheme="minorHAnsi" w:cstheme="minorHAnsi"/>
          <w:sz w:val="22"/>
          <w:szCs w:val="22"/>
        </w:rPr>
        <w:t>Skarżysk</w:t>
      </w:r>
      <w:r w:rsidR="009A61B3" w:rsidRPr="00643A6A">
        <w:rPr>
          <w:rFonts w:asciiTheme="minorHAnsi" w:hAnsiTheme="minorHAnsi" w:cstheme="minorHAnsi"/>
          <w:sz w:val="22"/>
          <w:szCs w:val="22"/>
        </w:rPr>
        <w:t>u</w:t>
      </w:r>
      <w:r w:rsidR="009C0085" w:rsidRPr="00643A6A">
        <w:rPr>
          <w:rFonts w:asciiTheme="minorHAnsi" w:hAnsiTheme="minorHAnsi" w:cstheme="minorHAnsi"/>
          <w:sz w:val="22"/>
          <w:szCs w:val="22"/>
        </w:rPr>
        <w:t>-Kamiennej</w:t>
      </w:r>
      <w:proofErr w:type="spellEnd"/>
      <w:r w:rsidR="009C0085" w:rsidRPr="00643A6A">
        <w:rPr>
          <w:rFonts w:asciiTheme="minorHAnsi" w:hAnsiTheme="minorHAnsi" w:cstheme="minorHAnsi"/>
          <w:sz w:val="22"/>
          <w:szCs w:val="22"/>
        </w:rPr>
        <w:t xml:space="preserve">, Państwowy Powiatowy Inspektor Sanitarny w Jędrzejowie, Państwowy Powiatowy Inspektor Sanitarny w Miechowie oraz Regionalny Dyrektor Ochrony Środowiska w Krakowie. </w:t>
      </w:r>
    </w:p>
    <w:p w14:paraId="428319F1" w14:textId="194AB7E8" w:rsidR="00F52557" w:rsidRPr="00643A6A" w:rsidRDefault="00BA3260" w:rsidP="00643A6A">
      <w:pPr>
        <w:pStyle w:val="Tekstpodstawowy"/>
        <w:tabs>
          <w:tab w:val="left" w:pos="709"/>
        </w:tabs>
        <w:spacing w:after="120" w:line="276" w:lineRule="auto"/>
        <w:jc w:val="left"/>
        <w:rPr>
          <w:rFonts w:asciiTheme="minorHAnsi" w:hAnsiTheme="minorHAnsi" w:cstheme="minorHAnsi"/>
          <w:color w:val="FF0000"/>
          <w:sz w:val="22"/>
          <w:szCs w:val="22"/>
        </w:rPr>
      </w:pPr>
      <w:r w:rsidRPr="00643A6A">
        <w:rPr>
          <w:rFonts w:asciiTheme="minorHAnsi" w:hAnsiTheme="minorHAnsi" w:cstheme="minorHAnsi"/>
          <w:sz w:val="22"/>
          <w:szCs w:val="22"/>
        </w:rPr>
        <w:t>Informacje o wniosku o wydanie decyzji o środowiskowych uwarunkowaniach i raporcie o oddziaływaniu przedsięwzięcia na środowisko umieszczono w „</w:t>
      </w:r>
      <w:r w:rsidRPr="00643A6A">
        <w:rPr>
          <w:rFonts w:asciiTheme="minorHAnsi" w:hAnsiTheme="minorHAnsi" w:cstheme="minorHAnsi"/>
          <w:i/>
          <w:sz w:val="22"/>
          <w:szCs w:val="22"/>
        </w:rPr>
        <w:t xml:space="preserve">Publicznie dostępnym wykazie </w:t>
      </w:r>
      <w:r w:rsidRPr="00643A6A">
        <w:rPr>
          <w:rFonts w:asciiTheme="minorHAnsi" w:hAnsiTheme="minorHAnsi" w:cstheme="minorHAnsi"/>
          <w:i/>
          <w:sz w:val="22"/>
          <w:szCs w:val="22"/>
        </w:rPr>
        <w:lastRenderedPageBreak/>
        <w:t>danych o dokumentach zawierających informacje o środowisku i jego ochronie</w:t>
      </w:r>
      <w:r w:rsidRPr="00643A6A">
        <w:rPr>
          <w:rFonts w:asciiTheme="minorHAnsi" w:hAnsiTheme="minorHAnsi" w:cstheme="minorHAnsi"/>
          <w:sz w:val="22"/>
          <w:szCs w:val="22"/>
        </w:rPr>
        <w:t>”, prowadzonym przez Regionalnego Dyrektora Ochrony Środowiska w Kielcach.</w:t>
      </w:r>
    </w:p>
    <w:p w14:paraId="3A8710BC" w14:textId="77777777" w:rsidR="00172037" w:rsidRPr="00643A6A" w:rsidRDefault="00172037" w:rsidP="00643A6A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43A6A">
        <w:rPr>
          <w:rFonts w:asciiTheme="minorHAnsi" w:hAnsiTheme="minorHAnsi" w:cstheme="minorHAnsi"/>
          <w:sz w:val="22"/>
          <w:szCs w:val="22"/>
        </w:rPr>
        <w:t xml:space="preserve">Zawiadamiam jednocześnie o: </w:t>
      </w:r>
    </w:p>
    <w:p w14:paraId="2C93190D" w14:textId="449B4A3B" w:rsidR="00172037" w:rsidRPr="00643A6A" w:rsidRDefault="00172037" w:rsidP="00643A6A">
      <w:pPr>
        <w:pStyle w:val="Tekstpodstawowy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color w:val="FF0000"/>
          <w:sz w:val="22"/>
          <w:szCs w:val="22"/>
        </w:rPr>
      </w:pPr>
      <w:r w:rsidRPr="00643A6A">
        <w:rPr>
          <w:rFonts w:asciiTheme="minorHAnsi" w:hAnsiTheme="minorHAnsi" w:cstheme="minorHAnsi"/>
          <w:sz w:val="22"/>
          <w:szCs w:val="22"/>
        </w:rPr>
        <w:t>•</w:t>
      </w:r>
      <w:r w:rsidRPr="00643A6A">
        <w:rPr>
          <w:rFonts w:asciiTheme="minorHAnsi" w:hAnsiTheme="minorHAnsi" w:cstheme="minorHAnsi"/>
          <w:sz w:val="22"/>
          <w:szCs w:val="22"/>
        </w:rPr>
        <w:tab/>
        <w:t xml:space="preserve">możliwości zapoznania się </w:t>
      </w:r>
      <w:r w:rsidR="005643D8" w:rsidRPr="00643A6A">
        <w:rPr>
          <w:rFonts w:asciiTheme="minorHAnsi" w:hAnsiTheme="minorHAnsi" w:cstheme="minorHAnsi"/>
          <w:sz w:val="22"/>
          <w:szCs w:val="22"/>
        </w:rPr>
        <w:t xml:space="preserve">od dnia publicznego wywieszenia obwieszczenia </w:t>
      </w:r>
      <w:r w:rsidRPr="00643A6A">
        <w:rPr>
          <w:rFonts w:asciiTheme="minorHAnsi" w:hAnsiTheme="minorHAnsi" w:cstheme="minorHAnsi"/>
          <w:sz w:val="22"/>
          <w:szCs w:val="22"/>
        </w:rPr>
        <w:t xml:space="preserve">z </w:t>
      </w:r>
      <w:r w:rsidR="005643D8" w:rsidRPr="00643A6A">
        <w:rPr>
          <w:rFonts w:asciiTheme="minorHAnsi" w:hAnsiTheme="minorHAnsi" w:cstheme="minorHAnsi"/>
          <w:sz w:val="22"/>
          <w:szCs w:val="22"/>
        </w:rPr>
        <w:t>raportem o </w:t>
      </w:r>
      <w:r w:rsidRPr="00643A6A">
        <w:rPr>
          <w:rFonts w:asciiTheme="minorHAnsi" w:hAnsiTheme="minorHAnsi" w:cstheme="minorHAnsi"/>
          <w:sz w:val="22"/>
          <w:szCs w:val="22"/>
        </w:rPr>
        <w:t xml:space="preserve">oddziaływaniu inwestycji na środowisko </w:t>
      </w:r>
      <w:r w:rsidR="00A4113D" w:rsidRPr="00643A6A">
        <w:rPr>
          <w:rFonts w:asciiTheme="minorHAnsi" w:hAnsiTheme="minorHAnsi" w:cstheme="minorHAnsi"/>
          <w:sz w:val="22"/>
          <w:szCs w:val="22"/>
        </w:rPr>
        <w:t>wraz z </w:t>
      </w:r>
      <w:r w:rsidRPr="00643A6A">
        <w:rPr>
          <w:rFonts w:asciiTheme="minorHAnsi" w:hAnsiTheme="minorHAnsi" w:cstheme="minorHAnsi"/>
          <w:sz w:val="22"/>
          <w:szCs w:val="22"/>
        </w:rPr>
        <w:t>uzupełnieniami</w:t>
      </w:r>
      <w:r w:rsidR="005643D8" w:rsidRPr="00643A6A">
        <w:rPr>
          <w:rFonts w:asciiTheme="minorHAnsi" w:hAnsiTheme="minorHAnsi" w:cstheme="minorHAnsi"/>
          <w:sz w:val="22"/>
          <w:szCs w:val="22"/>
        </w:rPr>
        <w:t>, które</w:t>
      </w:r>
      <w:r w:rsidRPr="00643A6A">
        <w:rPr>
          <w:rFonts w:asciiTheme="minorHAnsi" w:hAnsiTheme="minorHAnsi" w:cstheme="minorHAnsi"/>
          <w:sz w:val="22"/>
          <w:szCs w:val="22"/>
        </w:rPr>
        <w:t xml:space="preserve"> zamieszczo</w:t>
      </w:r>
      <w:r w:rsidR="005643D8" w:rsidRPr="00643A6A">
        <w:rPr>
          <w:rFonts w:asciiTheme="minorHAnsi" w:hAnsiTheme="minorHAnsi" w:cstheme="minorHAnsi"/>
          <w:sz w:val="22"/>
          <w:szCs w:val="22"/>
        </w:rPr>
        <w:t>no</w:t>
      </w:r>
      <w:r w:rsidRPr="00643A6A">
        <w:rPr>
          <w:rFonts w:asciiTheme="minorHAnsi" w:hAnsiTheme="minorHAnsi" w:cstheme="minorHAnsi"/>
          <w:sz w:val="22"/>
          <w:szCs w:val="22"/>
        </w:rPr>
        <w:t xml:space="preserve"> w wersji elektronicznej pod adresem: </w:t>
      </w:r>
      <w:hyperlink r:id="rId7" w:history="1">
        <w:r w:rsidR="00863D09" w:rsidRPr="00643A6A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https://owncloud.gdos.gov.pl/index.php/s/dUesIhwOGHu8m6u</w:t>
        </w:r>
      </w:hyperlink>
      <w:r w:rsidR="00044310" w:rsidRPr="00643A6A">
        <w:rPr>
          <w:rFonts w:asciiTheme="minorHAnsi" w:hAnsiTheme="minorHAnsi" w:cstheme="minorHAnsi"/>
          <w:sz w:val="22"/>
          <w:szCs w:val="22"/>
        </w:rPr>
        <w:t>,</w:t>
      </w:r>
      <w:r w:rsidR="00044310" w:rsidRPr="00643A6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44310" w:rsidRPr="00643A6A">
        <w:rPr>
          <w:rFonts w:asciiTheme="minorHAnsi" w:hAnsiTheme="minorHAnsi" w:cstheme="minorHAnsi"/>
          <w:sz w:val="22"/>
          <w:szCs w:val="22"/>
        </w:rPr>
        <w:t>a </w:t>
      </w:r>
      <w:r w:rsidR="005643D8" w:rsidRPr="00643A6A">
        <w:rPr>
          <w:rFonts w:asciiTheme="minorHAnsi" w:hAnsiTheme="minorHAnsi" w:cstheme="minorHAnsi"/>
          <w:sz w:val="22"/>
          <w:szCs w:val="22"/>
        </w:rPr>
        <w:t xml:space="preserve">także dostępne są </w:t>
      </w:r>
      <w:r w:rsidRPr="00643A6A">
        <w:rPr>
          <w:rFonts w:asciiTheme="minorHAnsi" w:hAnsiTheme="minorHAnsi" w:cstheme="minorHAnsi"/>
          <w:sz w:val="22"/>
          <w:szCs w:val="22"/>
        </w:rPr>
        <w:t>w siedzibie Regionalnej Dyrekcji Ochrony Środowiska w Kielcach, ul. Karola Szymanowskiego 6, w godzinach 7</w:t>
      </w:r>
      <w:r w:rsidRPr="00643A6A">
        <w:rPr>
          <w:rFonts w:asciiTheme="minorHAnsi" w:hAnsiTheme="minorHAnsi" w:cstheme="minorHAnsi"/>
          <w:sz w:val="22"/>
          <w:szCs w:val="22"/>
          <w:vertAlign w:val="superscript"/>
        </w:rPr>
        <w:t>30</w:t>
      </w:r>
      <w:r w:rsidRPr="00643A6A">
        <w:rPr>
          <w:rFonts w:asciiTheme="minorHAnsi" w:hAnsiTheme="minorHAnsi" w:cstheme="minorHAnsi"/>
          <w:sz w:val="22"/>
          <w:szCs w:val="22"/>
        </w:rPr>
        <w:t xml:space="preserve"> – 15</w:t>
      </w:r>
      <w:r w:rsidRPr="00643A6A">
        <w:rPr>
          <w:rFonts w:asciiTheme="minorHAnsi" w:hAnsiTheme="minorHAnsi" w:cstheme="minorHAnsi"/>
          <w:sz w:val="22"/>
          <w:szCs w:val="22"/>
          <w:vertAlign w:val="superscript"/>
        </w:rPr>
        <w:t>30</w:t>
      </w:r>
      <w:r w:rsidR="005643D8" w:rsidRPr="00643A6A">
        <w:rPr>
          <w:rFonts w:asciiTheme="minorHAnsi" w:hAnsiTheme="minorHAnsi" w:cstheme="minorHAnsi"/>
          <w:sz w:val="22"/>
          <w:szCs w:val="22"/>
        </w:rPr>
        <w:t>;</w:t>
      </w:r>
    </w:p>
    <w:p w14:paraId="709F0627" w14:textId="0DD008E6" w:rsidR="006728AB" w:rsidRPr="00643A6A" w:rsidRDefault="00172037" w:rsidP="00643A6A">
      <w:pPr>
        <w:pStyle w:val="Tekstpodstawowy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43A6A">
        <w:rPr>
          <w:rFonts w:asciiTheme="minorHAnsi" w:hAnsiTheme="minorHAnsi" w:cstheme="minorHAnsi"/>
          <w:sz w:val="22"/>
          <w:szCs w:val="22"/>
        </w:rPr>
        <w:t>•</w:t>
      </w:r>
      <w:r w:rsidRPr="00643A6A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643A6A">
        <w:rPr>
          <w:rFonts w:asciiTheme="minorHAnsi" w:hAnsiTheme="minorHAnsi" w:cstheme="minorHAnsi"/>
          <w:sz w:val="22"/>
          <w:szCs w:val="22"/>
        </w:rPr>
        <w:t xml:space="preserve">możliwości składania przez wszystkich zainteresowanych uwag i wniosków odnośnie planowanego przedsięwzięcia w terminie od </w:t>
      </w:r>
      <w:r w:rsidR="000F6C81" w:rsidRPr="00643A6A">
        <w:rPr>
          <w:rFonts w:asciiTheme="minorHAnsi" w:hAnsiTheme="minorHAnsi" w:cstheme="minorHAnsi"/>
          <w:sz w:val="22"/>
          <w:szCs w:val="22"/>
        </w:rPr>
        <w:t>1</w:t>
      </w:r>
      <w:r w:rsidR="009A61B3" w:rsidRPr="00643A6A">
        <w:rPr>
          <w:rFonts w:asciiTheme="minorHAnsi" w:hAnsiTheme="minorHAnsi" w:cstheme="minorHAnsi"/>
          <w:sz w:val="22"/>
          <w:szCs w:val="22"/>
        </w:rPr>
        <w:t>1</w:t>
      </w:r>
      <w:r w:rsidRPr="00643A6A">
        <w:rPr>
          <w:rFonts w:asciiTheme="minorHAnsi" w:hAnsiTheme="minorHAnsi" w:cstheme="minorHAnsi"/>
          <w:sz w:val="22"/>
          <w:szCs w:val="22"/>
        </w:rPr>
        <w:t>.</w:t>
      </w:r>
      <w:r w:rsidR="00412BF3" w:rsidRPr="00643A6A">
        <w:rPr>
          <w:rFonts w:asciiTheme="minorHAnsi" w:hAnsiTheme="minorHAnsi" w:cstheme="minorHAnsi"/>
          <w:sz w:val="22"/>
          <w:szCs w:val="22"/>
        </w:rPr>
        <w:t>05</w:t>
      </w:r>
      <w:r w:rsidRPr="00643A6A">
        <w:rPr>
          <w:rFonts w:asciiTheme="minorHAnsi" w:hAnsiTheme="minorHAnsi" w:cstheme="minorHAnsi"/>
          <w:sz w:val="22"/>
          <w:szCs w:val="22"/>
        </w:rPr>
        <w:t>.20</w:t>
      </w:r>
      <w:r w:rsidR="00412BF3" w:rsidRPr="00643A6A">
        <w:rPr>
          <w:rFonts w:asciiTheme="minorHAnsi" w:hAnsiTheme="minorHAnsi" w:cstheme="minorHAnsi"/>
          <w:sz w:val="22"/>
          <w:szCs w:val="22"/>
        </w:rPr>
        <w:t>2</w:t>
      </w:r>
      <w:r w:rsidR="000F6C81" w:rsidRPr="00643A6A">
        <w:rPr>
          <w:rFonts w:asciiTheme="minorHAnsi" w:hAnsiTheme="minorHAnsi" w:cstheme="minorHAnsi"/>
          <w:sz w:val="22"/>
          <w:szCs w:val="22"/>
        </w:rPr>
        <w:t>2</w:t>
      </w:r>
      <w:r w:rsidRPr="00643A6A">
        <w:rPr>
          <w:rFonts w:asciiTheme="minorHAnsi" w:hAnsiTheme="minorHAnsi" w:cstheme="minorHAnsi"/>
          <w:sz w:val="22"/>
          <w:szCs w:val="22"/>
        </w:rPr>
        <w:t xml:space="preserve"> r. do </w:t>
      </w:r>
      <w:r w:rsidR="009A61B3" w:rsidRPr="00643A6A">
        <w:rPr>
          <w:rFonts w:asciiTheme="minorHAnsi" w:hAnsiTheme="minorHAnsi" w:cstheme="minorHAnsi"/>
          <w:sz w:val="22"/>
          <w:szCs w:val="22"/>
        </w:rPr>
        <w:t>31</w:t>
      </w:r>
      <w:r w:rsidRPr="00643A6A">
        <w:rPr>
          <w:rFonts w:asciiTheme="minorHAnsi" w:hAnsiTheme="minorHAnsi" w:cstheme="minorHAnsi"/>
          <w:sz w:val="22"/>
          <w:szCs w:val="22"/>
        </w:rPr>
        <w:t>.0</w:t>
      </w:r>
      <w:r w:rsidR="009A61B3" w:rsidRPr="00643A6A">
        <w:rPr>
          <w:rFonts w:asciiTheme="minorHAnsi" w:hAnsiTheme="minorHAnsi" w:cstheme="minorHAnsi"/>
          <w:sz w:val="22"/>
          <w:szCs w:val="22"/>
        </w:rPr>
        <w:t>5</w:t>
      </w:r>
      <w:r w:rsidRPr="00643A6A">
        <w:rPr>
          <w:rFonts w:asciiTheme="minorHAnsi" w:hAnsiTheme="minorHAnsi" w:cstheme="minorHAnsi"/>
          <w:sz w:val="22"/>
          <w:szCs w:val="22"/>
        </w:rPr>
        <w:t>.20</w:t>
      </w:r>
      <w:r w:rsidR="00412BF3" w:rsidRPr="00643A6A">
        <w:rPr>
          <w:rFonts w:asciiTheme="minorHAnsi" w:hAnsiTheme="minorHAnsi" w:cstheme="minorHAnsi"/>
          <w:sz w:val="22"/>
          <w:szCs w:val="22"/>
        </w:rPr>
        <w:t>2</w:t>
      </w:r>
      <w:r w:rsidR="000F6C81" w:rsidRPr="00643A6A">
        <w:rPr>
          <w:rFonts w:asciiTheme="minorHAnsi" w:hAnsiTheme="minorHAnsi" w:cstheme="minorHAnsi"/>
          <w:sz w:val="22"/>
          <w:szCs w:val="22"/>
        </w:rPr>
        <w:t>2</w:t>
      </w:r>
      <w:r w:rsidRPr="00643A6A">
        <w:rPr>
          <w:rFonts w:asciiTheme="minorHAnsi" w:hAnsiTheme="minorHAnsi" w:cstheme="minorHAnsi"/>
          <w:sz w:val="22"/>
          <w:szCs w:val="22"/>
        </w:rPr>
        <w:t xml:space="preserve"> r. w formie p</w:t>
      </w:r>
      <w:r w:rsidR="00412BF3" w:rsidRPr="00643A6A">
        <w:rPr>
          <w:rFonts w:asciiTheme="minorHAnsi" w:hAnsiTheme="minorHAnsi" w:cstheme="minorHAnsi"/>
          <w:sz w:val="22"/>
          <w:szCs w:val="22"/>
        </w:rPr>
        <w:t>isemnej, ustnie do protokołu w </w:t>
      </w:r>
      <w:r w:rsidRPr="00643A6A">
        <w:rPr>
          <w:rFonts w:asciiTheme="minorHAnsi" w:hAnsiTheme="minorHAnsi" w:cstheme="minorHAnsi"/>
          <w:sz w:val="22"/>
          <w:szCs w:val="22"/>
        </w:rPr>
        <w:t>siedzibie Regionalnej Dyrekcji Ochrony Środowiska w Kielcach</w:t>
      </w:r>
      <w:r w:rsidR="00412BF3" w:rsidRPr="00643A6A">
        <w:rPr>
          <w:rFonts w:asciiTheme="minorHAnsi" w:hAnsiTheme="minorHAnsi" w:cstheme="minorHAnsi"/>
          <w:sz w:val="22"/>
          <w:szCs w:val="22"/>
        </w:rPr>
        <w:t xml:space="preserve"> </w:t>
      </w:r>
      <w:r w:rsidR="005643D8" w:rsidRPr="00643A6A">
        <w:rPr>
          <w:rFonts w:asciiTheme="minorHAnsi" w:hAnsiTheme="minorHAnsi" w:cstheme="minorHAnsi"/>
          <w:sz w:val="22"/>
          <w:szCs w:val="22"/>
        </w:rPr>
        <w:t>ul. Karola Szymanowskiego 6, w godzinach 7</w:t>
      </w:r>
      <w:r w:rsidR="005643D8" w:rsidRPr="00643A6A">
        <w:rPr>
          <w:rFonts w:asciiTheme="minorHAnsi" w:hAnsiTheme="minorHAnsi" w:cstheme="minorHAnsi"/>
          <w:sz w:val="22"/>
          <w:szCs w:val="22"/>
          <w:vertAlign w:val="superscript"/>
        </w:rPr>
        <w:t xml:space="preserve">30 </w:t>
      </w:r>
      <w:r w:rsidR="005643D8" w:rsidRPr="00643A6A">
        <w:rPr>
          <w:rFonts w:asciiTheme="minorHAnsi" w:hAnsiTheme="minorHAnsi" w:cstheme="minorHAnsi"/>
          <w:sz w:val="22"/>
          <w:szCs w:val="22"/>
        </w:rPr>
        <w:t>– 15</w:t>
      </w:r>
      <w:r w:rsidR="005643D8" w:rsidRPr="00643A6A">
        <w:rPr>
          <w:rFonts w:asciiTheme="minorHAnsi" w:hAnsiTheme="minorHAnsi" w:cstheme="minorHAnsi"/>
          <w:sz w:val="22"/>
          <w:szCs w:val="22"/>
          <w:vertAlign w:val="superscript"/>
        </w:rPr>
        <w:t>30</w:t>
      </w:r>
      <w:r w:rsidR="00412BF3" w:rsidRPr="00643A6A">
        <w:rPr>
          <w:rFonts w:asciiTheme="minorHAnsi" w:hAnsiTheme="minorHAnsi" w:cstheme="minorHAnsi"/>
          <w:sz w:val="22"/>
          <w:szCs w:val="22"/>
        </w:rPr>
        <w:t xml:space="preserve"> </w:t>
      </w:r>
      <w:r w:rsidR="005643D8" w:rsidRPr="00643A6A">
        <w:rPr>
          <w:rFonts w:asciiTheme="minorHAnsi" w:hAnsiTheme="minorHAnsi" w:cstheme="minorHAnsi"/>
          <w:sz w:val="22"/>
          <w:szCs w:val="22"/>
        </w:rPr>
        <w:t xml:space="preserve">lub za pomocą środków komunikacji elektronicznej </w:t>
      </w:r>
      <w:r w:rsidR="00044310" w:rsidRPr="00643A6A">
        <w:rPr>
          <w:rFonts w:asciiTheme="minorHAnsi" w:hAnsiTheme="minorHAnsi" w:cstheme="minorHAnsi"/>
          <w:sz w:val="22"/>
          <w:szCs w:val="22"/>
        </w:rPr>
        <w:t xml:space="preserve">bez konieczności opatrywania ich kwalifikowanym podpisem elektronicznym </w:t>
      </w:r>
      <w:r w:rsidR="005643D8" w:rsidRPr="00643A6A">
        <w:rPr>
          <w:rFonts w:asciiTheme="minorHAnsi" w:hAnsiTheme="minorHAnsi" w:cstheme="minorHAnsi"/>
          <w:sz w:val="22"/>
          <w:szCs w:val="22"/>
        </w:rPr>
        <w:t xml:space="preserve">(e-mail: sekretariat.kielce@rdos.gov.pl lub poprzez platformę </w:t>
      </w:r>
      <w:proofErr w:type="spellStart"/>
      <w:r w:rsidR="005643D8" w:rsidRPr="00643A6A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="005643D8" w:rsidRPr="00643A6A">
        <w:rPr>
          <w:rFonts w:asciiTheme="minorHAnsi" w:hAnsiTheme="minorHAnsi" w:cstheme="minorHAnsi"/>
          <w:sz w:val="22"/>
          <w:szCs w:val="22"/>
        </w:rPr>
        <w:t>).</w:t>
      </w:r>
    </w:p>
    <w:p w14:paraId="655B9773" w14:textId="4C1A5C75" w:rsidR="00AA5C0D" w:rsidRPr="00643A6A" w:rsidRDefault="00AA5C0D" w:rsidP="00643A6A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43A6A">
        <w:rPr>
          <w:rFonts w:asciiTheme="minorHAnsi" w:hAnsiTheme="minorHAnsi" w:cstheme="minorHAnsi"/>
          <w:sz w:val="22"/>
          <w:szCs w:val="22"/>
        </w:rPr>
        <w:t>Organem właściwym do rozpatrzenia zgłoszonych uwag i wniosków jest Regionalny Dyrektor Ochrony Środowiska w Kielcach. Odniesienie się do nich b</w:t>
      </w:r>
      <w:r w:rsidR="00044310" w:rsidRPr="00643A6A">
        <w:rPr>
          <w:rFonts w:asciiTheme="minorHAnsi" w:hAnsiTheme="minorHAnsi" w:cstheme="minorHAnsi"/>
          <w:sz w:val="22"/>
          <w:szCs w:val="22"/>
        </w:rPr>
        <w:t>ędzie miało miejsce w decyzji o </w:t>
      </w:r>
      <w:r w:rsidRPr="00643A6A">
        <w:rPr>
          <w:rFonts w:asciiTheme="minorHAnsi" w:hAnsiTheme="minorHAnsi" w:cstheme="minorHAnsi"/>
          <w:sz w:val="22"/>
          <w:szCs w:val="22"/>
        </w:rPr>
        <w:t>środowiskowych uwarunkowaniach.</w:t>
      </w:r>
    </w:p>
    <w:p w14:paraId="05CDF33E" w14:textId="77777777" w:rsidR="00AA5C0D" w:rsidRPr="00643A6A" w:rsidRDefault="00AA5C0D" w:rsidP="00643A6A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43A6A">
        <w:rPr>
          <w:rFonts w:asciiTheme="minorHAnsi" w:hAnsiTheme="minorHAnsi" w:cstheme="minorHAnsi"/>
          <w:sz w:val="22"/>
          <w:szCs w:val="22"/>
        </w:rPr>
        <w:t xml:space="preserve">Zgodnie z art. 35 UUOŚ uwagi i wnioski złożone po upływie ww. terminu pozostawione zostaną bez rozpatrzenia. </w:t>
      </w:r>
    </w:p>
    <w:p w14:paraId="48F94A8B" w14:textId="77777777" w:rsidR="00AA5C0D" w:rsidRPr="00643A6A" w:rsidRDefault="00AA5C0D" w:rsidP="00643A6A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43A6A">
        <w:rPr>
          <w:rFonts w:asciiTheme="minorHAnsi" w:hAnsiTheme="minorHAnsi" w:cstheme="minorHAnsi"/>
          <w:sz w:val="22"/>
          <w:szCs w:val="22"/>
        </w:rPr>
        <w:t xml:space="preserve">Jednocześnie informuję, że termin osobistego stawiennictwa w siedzibie urzędu w celu zapoznania </w:t>
      </w:r>
    </w:p>
    <w:p w14:paraId="3CD1B268" w14:textId="41E1A3B2" w:rsidR="00044310" w:rsidRPr="00643A6A" w:rsidRDefault="00AA5C0D" w:rsidP="00643A6A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43A6A">
        <w:rPr>
          <w:rFonts w:asciiTheme="minorHAnsi" w:hAnsiTheme="minorHAnsi" w:cstheme="minorHAnsi"/>
          <w:sz w:val="22"/>
          <w:szCs w:val="22"/>
        </w:rPr>
        <w:t>się z dokumentacją jak również złożenia uwag i wniosków należy uprzednio uzgodnić telefonicznie (pod numerem telefonu 41 34-35-363 lub 41 34-35-361).</w:t>
      </w:r>
    </w:p>
    <w:p w14:paraId="5375A6CC" w14:textId="77777777" w:rsidR="00643A6A" w:rsidRDefault="00643A6A" w:rsidP="00643A6A">
      <w:pPr>
        <w:tabs>
          <w:tab w:val="left" w:pos="360"/>
        </w:tabs>
        <w:ind w:right="46"/>
        <w:rPr>
          <w:rFonts w:asciiTheme="minorHAnsi" w:eastAsia="Calibri" w:hAnsiTheme="minorHAnsi" w:cstheme="minorHAnsi"/>
          <w:b/>
          <w:sz w:val="22"/>
          <w:szCs w:val="22"/>
        </w:rPr>
      </w:pPr>
    </w:p>
    <w:p w14:paraId="64CEECC2" w14:textId="77777777" w:rsidR="00643A6A" w:rsidRPr="00643A6A" w:rsidRDefault="00643A6A" w:rsidP="00643A6A">
      <w:pPr>
        <w:tabs>
          <w:tab w:val="left" w:pos="360"/>
        </w:tabs>
        <w:ind w:right="46"/>
        <w:rPr>
          <w:rFonts w:asciiTheme="minorHAnsi" w:eastAsia="Calibri" w:hAnsiTheme="minorHAnsi" w:cstheme="minorHAnsi"/>
          <w:sz w:val="22"/>
          <w:szCs w:val="22"/>
        </w:rPr>
      </w:pPr>
      <w:r w:rsidRPr="00643A6A">
        <w:rPr>
          <w:rFonts w:asciiTheme="minorHAnsi" w:eastAsia="Calibri" w:hAnsiTheme="minorHAnsi" w:cstheme="minorHAnsi"/>
          <w:sz w:val="22"/>
          <w:szCs w:val="22"/>
        </w:rPr>
        <w:t>Z up. Regionalnego Dyrektora Ochrony Środowiska w Kielcach</w:t>
      </w:r>
    </w:p>
    <w:p w14:paraId="715DC862" w14:textId="77777777" w:rsidR="00643A6A" w:rsidRPr="00643A6A" w:rsidRDefault="00643A6A" w:rsidP="00643A6A">
      <w:pPr>
        <w:tabs>
          <w:tab w:val="left" w:pos="360"/>
        </w:tabs>
        <w:ind w:right="46"/>
        <w:rPr>
          <w:rFonts w:asciiTheme="minorHAnsi" w:eastAsia="Calibri" w:hAnsiTheme="minorHAnsi" w:cstheme="minorHAnsi"/>
          <w:sz w:val="22"/>
          <w:szCs w:val="22"/>
        </w:rPr>
      </w:pPr>
      <w:r w:rsidRPr="00643A6A">
        <w:rPr>
          <w:rFonts w:asciiTheme="minorHAnsi" w:eastAsia="Calibri" w:hAnsiTheme="minorHAnsi" w:cstheme="minorHAnsi"/>
          <w:sz w:val="22"/>
          <w:szCs w:val="22"/>
        </w:rPr>
        <w:t>p. o. Zastępcy Regionalnego Dyrektora</w:t>
      </w:r>
    </w:p>
    <w:p w14:paraId="35DD45BF" w14:textId="77777777" w:rsidR="00643A6A" w:rsidRPr="00643A6A" w:rsidRDefault="00643A6A" w:rsidP="00643A6A">
      <w:pPr>
        <w:tabs>
          <w:tab w:val="left" w:pos="360"/>
        </w:tabs>
        <w:ind w:right="46"/>
        <w:rPr>
          <w:rFonts w:asciiTheme="minorHAnsi" w:eastAsia="Calibri" w:hAnsiTheme="minorHAnsi" w:cstheme="minorHAnsi"/>
          <w:sz w:val="22"/>
          <w:szCs w:val="22"/>
        </w:rPr>
      </w:pPr>
      <w:r w:rsidRPr="00643A6A">
        <w:rPr>
          <w:rFonts w:asciiTheme="minorHAnsi" w:eastAsia="Calibri" w:hAnsiTheme="minorHAnsi" w:cstheme="minorHAnsi"/>
          <w:sz w:val="22"/>
          <w:szCs w:val="22"/>
        </w:rPr>
        <w:t xml:space="preserve">Ochrony Środowiska </w:t>
      </w:r>
    </w:p>
    <w:p w14:paraId="04C98AD4" w14:textId="77777777" w:rsidR="00643A6A" w:rsidRPr="00643A6A" w:rsidRDefault="00643A6A" w:rsidP="00643A6A">
      <w:pPr>
        <w:tabs>
          <w:tab w:val="left" w:pos="360"/>
        </w:tabs>
        <w:ind w:right="46"/>
        <w:rPr>
          <w:rFonts w:asciiTheme="minorHAnsi" w:eastAsia="Calibri" w:hAnsiTheme="minorHAnsi" w:cstheme="minorHAnsi"/>
          <w:sz w:val="22"/>
          <w:szCs w:val="22"/>
        </w:rPr>
      </w:pPr>
      <w:r w:rsidRPr="00643A6A">
        <w:rPr>
          <w:rFonts w:asciiTheme="minorHAnsi" w:eastAsia="Calibri" w:hAnsiTheme="minorHAnsi" w:cstheme="minorHAnsi"/>
          <w:sz w:val="22"/>
          <w:szCs w:val="22"/>
        </w:rPr>
        <w:t>- Regionalnego Konserwatora Przyrody</w:t>
      </w:r>
    </w:p>
    <w:p w14:paraId="42DFA3B5" w14:textId="77777777" w:rsidR="00643A6A" w:rsidRPr="00643A6A" w:rsidRDefault="00643A6A" w:rsidP="00643A6A">
      <w:pPr>
        <w:tabs>
          <w:tab w:val="left" w:pos="360"/>
        </w:tabs>
        <w:ind w:right="46"/>
        <w:rPr>
          <w:rFonts w:asciiTheme="minorHAnsi" w:eastAsia="Calibri" w:hAnsiTheme="minorHAnsi" w:cstheme="minorHAnsi"/>
          <w:sz w:val="22"/>
          <w:szCs w:val="22"/>
        </w:rPr>
      </w:pPr>
      <w:r w:rsidRPr="00643A6A">
        <w:rPr>
          <w:rFonts w:asciiTheme="minorHAnsi" w:eastAsia="Calibri" w:hAnsiTheme="minorHAnsi" w:cstheme="minorHAnsi"/>
          <w:sz w:val="22"/>
          <w:szCs w:val="22"/>
        </w:rPr>
        <w:t>w Kielcach</w:t>
      </w:r>
    </w:p>
    <w:p w14:paraId="1898358A" w14:textId="77777777" w:rsidR="00643A6A" w:rsidRPr="00643A6A" w:rsidRDefault="00643A6A" w:rsidP="00643A6A">
      <w:pPr>
        <w:tabs>
          <w:tab w:val="left" w:pos="360"/>
        </w:tabs>
        <w:ind w:right="46"/>
        <w:rPr>
          <w:rFonts w:asciiTheme="minorHAnsi" w:eastAsia="Calibri" w:hAnsiTheme="minorHAnsi" w:cstheme="minorHAnsi"/>
          <w:sz w:val="22"/>
          <w:szCs w:val="22"/>
        </w:rPr>
      </w:pPr>
      <w:r w:rsidRPr="00643A6A">
        <w:rPr>
          <w:rFonts w:asciiTheme="minorHAnsi" w:eastAsia="Calibri" w:hAnsiTheme="minorHAnsi" w:cstheme="minorHAnsi"/>
          <w:sz w:val="22"/>
          <w:szCs w:val="22"/>
        </w:rPr>
        <w:t>mgr inż. Małgorzata Olesińska</w:t>
      </w:r>
    </w:p>
    <w:p w14:paraId="638CD2AC" w14:textId="77777777" w:rsidR="00643A6A" w:rsidRPr="00643A6A" w:rsidRDefault="00643A6A" w:rsidP="00643A6A">
      <w:pPr>
        <w:tabs>
          <w:tab w:val="left" w:pos="360"/>
        </w:tabs>
        <w:ind w:right="46"/>
        <w:rPr>
          <w:rFonts w:asciiTheme="minorHAnsi" w:eastAsia="Calibri" w:hAnsiTheme="minorHAnsi" w:cstheme="minorHAnsi"/>
          <w:b/>
          <w:sz w:val="22"/>
          <w:szCs w:val="22"/>
        </w:rPr>
      </w:pPr>
    </w:p>
    <w:p w14:paraId="45FA8DFB" w14:textId="2CB83406" w:rsidR="00044310" w:rsidRPr="00643A6A" w:rsidRDefault="00044310" w:rsidP="00643A6A">
      <w:pPr>
        <w:tabs>
          <w:tab w:val="left" w:pos="360"/>
        </w:tabs>
        <w:ind w:right="46"/>
        <w:rPr>
          <w:rFonts w:asciiTheme="minorHAnsi" w:hAnsiTheme="minorHAnsi" w:cstheme="minorHAnsi"/>
          <w:sz w:val="22"/>
          <w:szCs w:val="22"/>
        </w:rPr>
      </w:pPr>
      <w:r w:rsidRPr="00643A6A">
        <w:rPr>
          <w:rFonts w:asciiTheme="minorHAnsi" w:hAnsiTheme="minorHAnsi" w:cstheme="minorHAnsi"/>
          <w:sz w:val="22"/>
          <w:szCs w:val="22"/>
        </w:rPr>
        <w:t>Obwieszczenie nastąpiło w dniach: od………………….do…………………</w:t>
      </w:r>
    </w:p>
    <w:p w14:paraId="3825A2E9" w14:textId="77777777" w:rsidR="00044310" w:rsidRPr="00643A6A" w:rsidRDefault="00044310" w:rsidP="00643A6A">
      <w:pPr>
        <w:rPr>
          <w:rFonts w:asciiTheme="minorHAnsi" w:hAnsiTheme="minorHAnsi" w:cstheme="minorHAnsi"/>
          <w:iCs/>
          <w:sz w:val="22"/>
          <w:szCs w:val="22"/>
        </w:rPr>
      </w:pPr>
    </w:p>
    <w:p w14:paraId="16E79E7D" w14:textId="77777777" w:rsidR="00044310" w:rsidRPr="00643A6A" w:rsidRDefault="00044310" w:rsidP="00643A6A">
      <w:pPr>
        <w:rPr>
          <w:rFonts w:asciiTheme="minorHAnsi" w:hAnsiTheme="minorHAnsi" w:cstheme="minorHAnsi"/>
          <w:iCs/>
          <w:sz w:val="22"/>
          <w:szCs w:val="22"/>
        </w:rPr>
      </w:pPr>
      <w:r w:rsidRPr="00643A6A">
        <w:rPr>
          <w:rFonts w:asciiTheme="minorHAnsi" w:hAnsiTheme="minorHAnsi" w:cstheme="minorHAnsi"/>
          <w:iCs/>
          <w:sz w:val="22"/>
          <w:szCs w:val="22"/>
        </w:rPr>
        <w:t>Sprawę prowadzi: Katarzyna Telecka</w:t>
      </w:r>
    </w:p>
    <w:p w14:paraId="4EB7CCB8" w14:textId="77777777" w:rsidR="00044310" w:rsidRPr="00643A6A" w:rsidRDefault="00044310" w:rsidP="00643A6A">
      <w:pPr>
        <w:rPr>
          <w:rFonts w:asciiTheme="minorHAnsi" w:hAnsiTheme="minorHAnsi" w:cstheme="minorHAnsi"/>
          <w:iCs/>
          <w:sz w:val="22"/>
          <w:szCs w:val="22"/>
        </w:rPr>
      </w:pPr>
      <w:r w:rsidRPr="00643A6A">
        <w:rPr>
          <w:rFonts w:asciiTheme="minorHAnsi" w:hAnsiTheme="minorHAnsi" w:cstheme="minorHAnsi"/>
          <w:iCs/>
          <w:sz w:val="22"/>
          <w:szCs w:val="22"/>
        </w:rPr>
        <w:t>Telefon kontaktowy:</w:t>
      </w:r>
      <w:r w:rsidRPr="00643A6A">
        <w:rPr>
          <w:rFonts w:asciiTheme="minorHAnsi" w:hAnsiTheme="minorHAnsi" w:cstheme="minorHAnsi"/>
          <w:b/>
          <w:iCs/>
          <w:sz w:val="22"/>
          <w:szCs w:val="22"/>
          <w:lang w:val="en-US"/>
        </w:rPr>
        <w:t xml:space="preserve"> </w:t>
      </w:r>
      <w:r w:rsidRPr="00643A6A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(41)3435361 </w:t>
      </w:r>
      <w:proofErr w:type="spellStart"/>
      <w:r w:rsidRPr="00643A6A">
        <w:rPr>
          <w:rFonts w:asciiTheme="minorHAnsi" w:hAnsiTheme="minorHAnsi" w:cstheme="minorHAnsi"/>
          <w:iCs/>
          <w:sz w:val="22"/>
          <w:szCs w:val="22"/>
          <w:lang w:val="en-US"/>
        </w:rPr>
        <w:t>lub</w:t>
      </w:r>
      <w:proofErr w:type="spellEnd"/>
      <w:r w:rsidRPr="00643A6A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(41)3435363</w:t>
      </w:r>
    </w:p>
    <w:p w14:paraId="68EC2CC9" w14:textId="77777777" w:rsidR="00044310" w:rsidRPr="00643A6A" w:rsidRDefault="00044310" w:rsidP="00643A6A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14:paraId="4C22A20F" w14:textId="42DB5354" w:rsidR="009C0085" w:rsidRPr="00643A6A" w:rsidRDefault="009C0085" w:rsidP="00643A6A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43A6A">
        <w:rPr>
          <w:rFonts w:asciiTheme="minorHAnsi" w:hAnsiTheme="minorHAnsi" w:cstheme="minorHAnsi"/>
          <w:sz w:val="22"/>
          <w:szCs w:val="22"/>
        </w:rPr>
        <w:t>Otrzymują:</w:t>
      </w:r>
    </w:p>
    <w:p w14:paraId="040F2EAE" w14:textId="77777777" w:rsidR="009C0085" w:rsidRPr="00643A6A" w:rsidRDefault="009C0085" w:rsidP="00643A6A">
      <w:pPr>
        <w:numPr>
          <w:ilvl w:val="0"/>
          <w:numId w:val="40"/>
        </w:numPr>
        <w:spacing w:line="276" w:lineRule="auto"/>
        <w:ind w:left="284" w:hanging="284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643A6A">
        <w:rPr>
          <w:rFonts w:asciiTheme="minorHAnsi" w:hAnsiTheme="minorHAnsi" w:cstheme="minorHAnsi"/>
          <w:sz w:val="22"/>
          <w:szCs w:val="22"/>
        </w:rPr>
        <w:t xml:space="preserve">PKP Polskie Linie Kolejowe S.A. – doręczenie elektroniczne </w:t>
      </w:r>
      <w:proofErr w:type="spellStart"/>
      <w:r w:rsidRPr="00643A6A">
        <w:rPr>
          <w:rFonts w:asciiTheme="minorHAnsi" w:hAnsiTheme="minorHAnsi" w:cstheme="minorHAnsi"/>
          <w:sz w:val="22"/>
          <w:szCs w:val="22"/>
        </w:rPr>
        <w:t>ePUAP</w:t>
      </w:r>
      <w:proofErr w:type="spellEnd"/>
    </w:p>
    <w:p w14:paraId="041514B0" w14:textId="77777777" w:rsidR="009C0085" w:rsidRPr="00643A6A" w:rsidRDefault="009C0085" w:rsidP="00643A6A">
      <w:pPr>
        <w:numPr>
          <w:ilvl w:val="0"/>
          <w:numId w:val="40"/>
        </w:numPr>
        <w:spacing w:line="276" w:lineRule="auto"/>
        <w:ind w:left="284" w:hanging="284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643A6A">
        <w:rPr>
          <w:rFonts w:asciiTheme="minorHAnsi" w:hAnsiTheme="minorHAnsi" w:cstheme="minorHAnsi"/>
          <w:sz w:val="22"/>
          <w:szCs w:val="22"/>
        </w:rPr>
        <w:t>Podanie społeczeństwu do publicznej wiadomości poprzez obwieszczenie wywieszone na tablicach ogłoszeń:</w:t>
      </w:r>
    </w:p>
    <w:p w14:paraId="557E8A79" w14:textId="778AD6FE" w:rsidR="009C0085" w:rsidRPr="00643A6A" w:rsidRDefault="009C0085" w:rsidP="00643A6A">
      <w:pPr>
        <w:pStyle w:val="Akapitzlist"/>
        <w:numPr>
          <w:ilvl w:val="0"/>
          <w:numId w:val="41"/>
        </w:numPr>
        <w:spacing w:line="276" w:lineRule="auto"/>
        <w:ind w:left="567" w:hanging="283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643A6A">
        <w:rPr>
          <w:rFonts w:asciiTheme="minorHAnsi" w:hAnsiTheme="minorHAnsi" w:cstheme="minorHAnsi"/>
          <w:sz w:val="22"/>
          <w:szCs w:val="22"/>
        </w:rPr>
        <w:t xml:space="preserve">UM Skarżysko-Kamienna, </w:t>
      </w:r>
      <w:proofErr w:type="spellStart"/>
      <w:r w:rsidRPr="00643A6A">
        <w:rPr>
          <w:rFonts w:asciiTheme="minorHAnsi" w:hAnsiTheme="minorHAnsi" w:cstheme="minorHAnsi"/>
          <w:sz w:val="22"/>
          <w:szCs w:val="22"/>
        </w:rPr>
        <w:t>UMiG</w:t>
      </w:r>
      <w:proofErr w:type="spellEnd"/>
      <w:r w:rsidRPr="00643A6A">
        <w:rPr>
          <w:rFonts w:asciiTheme="minorHAnsi" w:hAnsiTheme="minorHAnsi" w:cstheme="minorHAnsi"/>
          <w:sz w:val="22"/>
          <w:szCs w:val="22"/>
        </w:rPr>
        <w:t xml:space="preserve"> Suchedniów, UG Łączna, UG Zagnańsk, UG Miedziana Góra, UG Masłów, UM Kielce, UG Nowiny, </w:t>
      </w:r>
      <w:proofErr w:type="spellStart"/>
      <w:r w:rsidRPr="00643A6A">
        <w:rPr>
          <w:rFonts w:asciiTheme="minorHAnsi" w:hAnsiTheme="minorHAnsi" w:cstheme="minorHAnsi"/>
          <w:sz w:val="22"/>
          <w:szCs w:val="22"/>
        </w:rPr>
        <w:t>UMiG</w:t>
      </w:r>
      <w:proofErr w:type="spellEnd"/>
      <w:r w:rsidRPr="00643A6A">
        <w:rPr>
          <w:rFonts w:asciiTheme="minorHAnsi" w:hAnsiTheme="minorHAnsi" w:cstheme="minorHAnsi"/>
          <w:sz w:val="22"/>
          <w:szCs w:val="22"/>
        </w:rPr>
        <w:t xml:space="preserve"> Morawica, </w:t>
      </w:r>
      <w:proofErr w:type="spellStart"/>
      <w:r w:rsidRPr="00643A6A">
        <w:rPr>
          <w:rFonts w:asciiTheme="minorHAnsi" w:hAnsiTheme="minorHAnsi" w:cstheme="minorHAnsi"/>
          <w:sz w:val="22"/>
          <w:szCs w:val="22"/>
        </w:rPr>
        <w:t>UGiM</w:t>
      </w:r>
      <w:proofErr w:type="spellEnd"/>
      <w:r w:rsidRPr="00643A6A">
        <w:rPr>
          <w:rFonts w:asciiTheme="minorHAnsi" w:hAnsiTheme="minorHAnsi" w:cstheme="minorHAnsi"/>
          <w:sz w:val="22"/>
          <w:szCs w:val="22"/>
        </w:rPr>
        <w:t xml:space="preserve"> Chęciny, UG Sobków, UM Jędrzejów, UG Nagłowice, UM Sędziszów, UG Kozłów</w:t>
      </w:r>
    </w:p>
    <w:p w14:paraId="729325D0" w14:textId="77777777" w:rsidR="009C0085" w:rsidRPr="00643A6A" w:rsidRDefault="009C0085" w:rsidP="00643A6A">
      <w:pPr>
        <w:pStyle w:val="Akapitzlist"/>
        <w:numPr>
          <w:ilvl w:val="0"/>
          <w:numId w:val="41"/>
        </w:numPr>
        <w:spacing w:line="276" w:lineRule="auto"/>
        <w:ind w:left="567" w:hanging="283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643A6A">
        <w:rPr>
          <w:rFonts w:asciiTheme="minorHAnsi" w:hAnsiTheme="minorHAnsi" w:cstheme="minorHAnsi"/>
          <w:sz w:val="22"/>
          <w:szCs w:val="22"/>
        </w:rPr>
        <w:t>w siedzibie Regionalnej Dyrekcji Ochrony Środowiska w Kielcach w/m</w:t>
      </w:r>
    </w:p>
    <w:p w14:paraId="121E7EF2" w14:textId="77777777" w:rsidR="009C0085" w:rsidRPr="00643A6A" w:rsidRDefault="009C0085" w:rsidP="00643A6A">
      <w:pPr>
        <w:pStyle w:val="Akapitzlist"/>
        <w:numPr>
          <w:ilvl w:val="0"/>
          <w:numId w:val="41"/>
        </w:numPr>
        <w:spacing w:line="276" w:lineRule="auto"/>
        <w:ind w:left="567" w:hanging="283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643A6A">
        <w:rPr>
          <w:rFonts w:asciiTheme="minorHAnsi" w:hAnsiTheme="minorHAnsi" w:cstheme="minorHAnsi"/>
          <w:sz w:val="22"/>
          <w:szCs w:val="22"/>
        </w:rPr>
        <w:t>w siedzibie Regionalnej Dyrekcji Ochrony Środowiska w Krakowie w/m</w:t>
      </w:r>
    </w:p>
    <w:p w14:paraId="36F8D06C" w14:textId="77777777" w:rsidR="009C0085" w:rsidRPr="00643A6A" w:rsidRDefault="009C0085" w:rsidP="00643A6A">
      <w:pPr>
        <w:pStyle w:val="Akapitzlist"/>
        <w:numPr>
          <w:ilvl w:val="0"/>
          <w:numId w:val="41"/>
        </w:numPr>
        <w:spacing w:line="276" w:lineRule="auto"/>
        <w:ind w:left="567" w:hanging="283"/>
        <w:rPr>
          <w:rFonts w:asciiTheme="minorHAnsi" w:eastAsia="Calibri" w:hAnsiTheme="minorHAnsi" w:cstheme="minorHAnsi"/>
          <w:position w:val="2"/>
          <w:sz w:val="22"/>
          <w:szCs w:val="22"/>
          <w:lang w:eastAsia="en-US"/>
        </w:rPr>
      </w:pPr>
      <w:r w:rsidRPr="00643A6A">
        <w:rPr>
          <w:rFonts w:asciiTheme="minorHAnsi" w:hAnsiTheme="minorHAnsi" w:cstheme="minorHAnsi"/>
          <w:sz w:val="22"/>
          <w:szCs w:val="22"/>
        </w:rPr>
        <w:t xml:space="preserve">w Biuletynie Informacji Publicznej Regionalnej Dyrekcji Ochrony Środowiska w Kielcach </w:t>
      </w:r>
    </w:p>
    <w:p w14:paraId="3E031089" w14:textId="2762FADE" w:rsidR="009A61B3" w:rsidRPr="00643A6A" w:rsidRDefault="009C0085" w:rsidP="00643A6A">
      <w:pPr>
        <w:numPr>
          <w:ilvl w:val="0"/>
          <w:numId w:val="40"/>
        </w:numPr>
        <w:tabs>
          <w:tab w:val="left" w:pos="284"/>
        </w:tabs>
        <w:spacing w:line="276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643A6A">
        <w:rPr>
          <w:rFonts w:asciiTheme="minorHAnsi" w:hAnsiTheme="minorHAnsi" w:cstheme="minorHAnsi"/>
          <w:sz w:val="22"/>
          <w:szCs w:val="22"/>
        </w:rPr>
        <w:t>Ad acta</w:t>
      </w:r>
    </w:p>
    <w:p w14:paraId="73C72747" w14:textId="77777777" w:rsidR="00484823" w:rsidRPr="00643A6A" w:rsidRDefault="00484823" w:rsidP="00643A6A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3A6A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Informacja administratora o przetwarzaniu danych osobowych</w:t>
      </w:r>
    </w:p>
    <w:p w14:paraId="3A3AD18B" w14:textId="551EC54D" w:rsidR="00484823" w:rsidRPr="00643A6A" w:rsidRDefault="00484823" w:rsidP="00643A6A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3A6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Zgodnie z art. 13 ust. 1 i 2 rozporządzenia Parlamentu Europejskiego i Rady (UE) 2016/679 z dnia </w:t>
      </w:r>
      <w:r w:rsidRPr="00643A6A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27 kwietnia 2016 r. w sprawie ochrony osób fizycznych w związku z przetwarzaniem danych osob</w:t>
      </w:r>
      <w:r w:rsidR="00643A6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owych </w:t>
      </w:r>
      <w:r w:rsidRPr="00643A6A">
        <w:rPr>
          <w:rFonts w:asciiTheme="minorHAnsi" w:eastAsia="Calibri" w:hAnsiTheme="minorHAnsi" w:cstheme="minorHAnsi"/>
          <w:sz w:val="22"/>
          <w:szCs w:val="22"/>
          <w:lang w:eastAsia="en-US"/>
        </w:rPr>
        <w:t>i w sprawie swobodnego przepływu takich danych oraz uchylenia dyrektywy 95/46/WE (zwanej dalej RODO) i art. 61 §5 ustawy z dnia 14 czerwca 1960 r. Kodeks postępowania administracyjnego informujemy, że:</w:t>
      </w:r>
    </w:p>
    <w:p w14:paraId="7D8599FC" w14:textId="77777777" w:rsidR="00484823" w:rsidRPr="00643A6A" w:rsidRDefault="00484823" w:rsidP="00643A6A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3A6A">
        <w:rPr>
          <w:rFonts w:asciiTheme="minorHAnsi" w:eastAsia="Calibri" w:hAnsiTheme="minorHAnsi" w:cstheme="minorHAnsi"/>
          <w:sz w:val="22"/>
          <w:szCs w:val="22"/>
          <w:lang w:eastAsia="en-US"/>
        </w:rPr>
        <w:t>1/ Administratorem Pana/Pani danych osobowych jest Regionalny Dyrektor Ochrony Środowiska w Kielcach, ul. Karola Szymanowskiego 6, 25-361 Kielce;</w:t>
      </w:r>
    </w:p>
    <w:p w14:paraId="0971463F" w14:textId="77777777" w:rsidR="00484823" w:rsidRPr="00643A6A" w:rsidRDefault="00484823" w:rsidP="00643A6A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3A6A">
        <w:rPr>
          <w:rFonts w:asciiTheme="minorHAnsi" w:eastAsia="Calibri" w:hAnsiTheme="minorHAnsi" w:cstheme="minorHAnsi"/>
          <w:sz w:val="22"/>
          <w:szCs w:val="22"/>
          <w:lang w:eastAsia="en-US"/>
        </w:rPr>
        <w:t>2/ dane kontaktowe Inspektora Ochrony Danych: adres e-mail: iod.kielce@rdos.gov.pl;</w:t>
      </w:r>
    </w:p>
    <w:p w14:paraId="59A08F5D" w14:textId="1B9B26FC" w:rsidR="00484823" w:rsidRPr="00643A6A" w:rsidRDefault="00484823" w:rsidP="00643A6A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3A6A">
        <w:rPr>
          <w:rFonts w:asciiTheme="minorHAnsi" w:eastAsia="Calibri" w:hAnsiTheme="minorHAnsi" w:cstheme="minorHAnsi"/>
          <w:sz w:val="22"/>
          <w:szCs w:val="22"/>
          <w:lang w:eastAsia="en-US"/>
        </w:rPr>
        <w:t>3/ Pana/Pani dane osobowe będą przetwarzane przez Regionalną Dyrekcję Och</w:t>
      </w:r>
      <w:r w:rsidR="00643A6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rony Środowiska w Kielcach </w:t>
      </w:r>
      <w:r w:rsidRPr="00643A6A">
        <w:rPr>
          <w:rFonts w:asciiTheme="minorHAnsi" w:eastAsia="Calibri" w:hAnsiTheme="minorHAnsi" w:cstheme="minorHAnsi"/>
          <w:sz w:val="22"/>
          <w:szCs w:val="22"/>
          <w:lang w:eastAsia="en-US"/>
        </w:rPr>
        <w:t>w celu prowadzenia postępowania administracyjnego, zgodnie z art. 6 ust.1 lit c) RODO;</w:t>
      </w:r>
    </w:p>
    <w:p w14:paraId="7FA8D0A0" w14:textId="0CF71CD4" w:rsidR="00484823" w:rsidRPr="00643A6A" w:rsidRDefault="00484823" w:rsidP="00643A6A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3A6A">
        <w:rPr>
          <w:rFonts w:asciiTheme="minorHAnsi" w:eastAsia="Calibri" w:hAnsiTheme="minorHAnsi" w:cstheme="minorHAnsi"/>
          <w:sz w:val="22"/>
          <w:szCs w:val="22"/>
          <w:lang w:eastAsia="en-US"/>
        </w:rPr>
        <w:t>Podanie Pana/Pani danych osobowych jest dobrowolne, ale niezbędne do</w:t>
      </w:r>
      <w:r w:rsidR="00643A6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realizacji obowiązku prawnego </w:t>
      </w:r>
      <w:r w:rsidRPr="00643A6A">
        <w:rPr>
          <w:rFonts w:asciiTheme="minorHAnsi" w:eastAsia="Calibri" w:hAnsiTheme="minorHAnsi" w:cstheme="minorHAnsi"/>
          <w:sz w:val="22"/>
          <w:szCs w:val="22"/>
          <w:lang w:eastAsia="en-US"/>
        </w:rPr>
        <w:t>w postaci rozpatrzenia sprawy;</w:t>
      </w:r>
    </w:p>
    <w:p w14:paraId="0A589545" w14:textId="77777777" w:rsidR="00484823" w:rsidRPr="00643A6A" w:rsidRDefault="00484823" w:rsidP="00643A6A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3A6A">
        <w:rPr>
          <w:rFonts w:asciiTheme="minorHAnsi" w:eastAsia="Calibri" w:hAnsiTheme="minorHAnsi" w:cstheme="minorHAnsi"/>
          <w:sz w:val="22"/>
          <w:szCs w:val="22"/>
          <w:lang w:eastAsia="en-US"/>
        </w:rPr>
        <w:t>4/ dane Pana/Pani mogą być udostępniane przez Regionalnego Dyrektora Ochrony Środowiska w Kielcach podmiotom upoważnionym do uzyskania informacji na podstawie powszechnie obowiązujących przepisów prawa;</w:t>
      </w:r>
    </w:p>
    <w:p w14:paraId="03633763" w14:textId="77777777" w:rsidR="00484823" w:rsidRPr="00643A6A" w:rsidRDefault="00484823" w:rsidP="00643A6A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3A6A">
        <w:rPr>
          <w:rFonts w:asciiTheme="minorHAnsi" w:eastAsia="Calibri" w:hAnsiTheme="minorHAnsi" w:cstheme="minorHAnsi"/>
          <w:sz w:val="22"/>
          <w:szCs w:val="22"/>
          <w:lang w:eastAsia="en-US"/>
        </w:rPr>
        <w:t>5/ podane przez Pana/Panią dane osobowe będą przechowywane przez okres wymagany przepisami prawa;</w:t>
      </w:r>
    </w:p>
    <w:p w14:paraId="105070BD" w14:textId="77777777" w:rsidR="00484823" w:rsidRPr="00643A6A" w:rsidRDefault="00484823" w:rsidP="00643A6A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3A6A">
        <w:rPr>
          <w:rFonts w:asciiTheme="minorHAnsi" w:eastAsia="Calibri" w:hAnsiTheme="minorHAnsi" w:cstheme="minorHAnsi"/>
          <w:sz w:val="22"/>
          <w:szCs w:val="22"/>
          <w:lang w:eastAsia="en-US"/>
        </w:rPr>
        <w:t>6/ posiada Pan/Pani prawo dostępu do swoich danych osobowych oraz prawo ich sprostowania, ograniczenia ich przetwarzania oraz prawo do przenoszenia danych;</w:t>
      </w:r>
    </w:p>
    <w:p w14:paraId="7901B6BB" w14:textId="77777777" w:rsidR="00484823" w:rsidRPr="00643A6A" w:rsidRDefault="00484823" w:rsidP="00643A6A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3A6A">
        <w:rPr>
          <w:rFonts w:asciiTheme="minorHAnsi" w:eastAsia="Calibri" w:hAnsiTheme="minorHAnsi" w:cstheme="minorHAnsi"/>
          <w:sz w:val="22"/>
          <w:szCs w:val="22"/>
          <w:lang w:eastAsia="en-US"/>
        </w:rPr>
        <w:t>7/ w związku z przetwarzaniem Pana/Pani danych osobowych ma Pan/Pani prawo wniesienia skargi do Prezesa Urzędu Ochrony Danych Osobowych.</w:t>
      </w:r>
    </w:p>
    <w:p w14:paraId="51CC2D5A" w14:textId="77777777" w:rsidR="00484823" w:rsidRPr="00643A6A" w:rsidRDefault="00484823" w:rsidP="00643A6A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43A6A">
        <w:rPr>
          <w:rFonts w:asciiTheme="minorHAnsi" w:eastAsia="Calibri" w:hAnsiTheme="minorHAnsi" w:cstheme="minorHAnsi"/>
          <w:sz w:val="22"/>
          <w:szCs w:val="22"/>
          <w:lang w:eastAsia="en-US"/>
        </w:rPr>
        <w:t>Więcej informacji dotyczących Polityki Prywatności może Pan/Pani uzyskać na stronie internetowej www.gov.pl/web/rdos-kielce.</w:t>
      </w:r>
    </w:p>
    <w:p w14:paraId="1C07D617" w14:textId="77777777" w:rsidR="00665AD6" w:rsidRPr="00643A6A" w:rsidRDefault="00665AD6" w:rsidP="00643A6A">
      <w:pPr>
        <w:spacing w:line="276" w:lineRule="auto"/>
        <w:ind w:left="1418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sectPr w:rsidR="00665AD6" w:rsidRPr="00643A6A" w:rsidSect="004456FB">
      <w:headerReference w:type="default" r:id="rId8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4E950" w14:textId="77777777" w:rsidR="00D7636F" w:rsidRDefault="00D7636F" w:rsidP="004456FB">
      <w:r>
        <w:separator/>
      </w:r>
    </w:p>
  </w:endnote>
  <w:endnote w:type="continuationSeparator" w:id="0">
    <w:p w14:paraId="6453CC93" w14:textId="77777777" w:rsidR="00D7636F" w:rsidRDefault="00D7636F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C8FC4" w14:textId="77777777" w:rsidR="00D7636F" w:rsidRDefault="00D7636F" w:rsidP="004456FB">
      <w:r>
        <w:separator/>
      </w:r>
    </w:p>
  </w:footnote>
  <w:footnote w:type="continuationSeparator" w:id="0">
    <w:p w14:paraId="547B6206" w14:textId="77777777" w:rsidR="00D7636F" w:rsidRDefault="00D7636F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7C8E7" w14:textId="77777777" w:rsidR="00194C65" w:rsidRDefault="00194C65">
    <w:pPr>
      <w:pStyle w:val="Nagwek"/>
    </w:pPr>
  </w:p>
  <w:p w14:paraId="43034C44" w14:textId="77777777" w:rsidR="00194C65" w:rsidRDefault="00194C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D03"/>
    <w:multiLevelType w:val="hybridMultilevel"/>
    <w:tmpl w:val="CCEC2142"/>
    <w:lvl w:ilvl="0" w:tplc="22186B2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1777"/>
    <w:multiLevelType w:val="hybridMultilevel"/>
    <w:tmpl w:val="B16E57CE"/>
    <w:lvl w:ilvl="0" w:tplc="5866DC1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9CA47FD"/>
    <w:multiLevelType w:val="hybridMultilevel"/>
    <w:tmpl w:val="20EEA9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4770A"/>
    <w:multiLevelType w:val="hybridMultilevel"/>
    <w:tmpl w:val="7DC46BAA"/>
    <w:lvl w:ilvl="0" w:tplc="DAC0B7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D4597"/>
    <w:multiLevelType w:val="hybridMultilevel"/>
    <w:tmpl w:val="2D86EFFC"/>
    <w:lvl w:ilvl="0" w:tplc="61209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54E1"/>
    <w:multiLevelType w:val="hybridMultilevel"/>
    <w:tmpl w:val="592674B4"/>
    <w:lvl w:ilvl="0" w:tplc="90020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7566E"/>
    <w:multiLevelType w:val="multilevel"/>
    <w:tmpl w:val="03FA005C"/>
    <w:styleLink w:val="WWNum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952AB3"/>
    <w:multiLevelType w:val="hybridMultilevel"/>
    <w:tmpl w:val="951247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877C7"/>
    <w:multiLevelType w:val="multilevel"/>
    <w:tmpl w:val="AF468DB2"/>
    <w:lvl w:ilvl="0">
      <w:start w:val="1"/>
      <w:numFmt w:val="bullet"/>
      <w:lvlText w:val="-"/>
      <w:lvlJc w:val="left"/>
      <w:rPr>
        <w:rFonts w:ascii="Garamond" w:hAnsi="Garamond" w:hint="default"/>
        <w:b w:val="0"/>
        <w:sz w:val="24"/>
      </w:rPr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33EC2CFB"/>
    <w:multiLevelType w:val="multilevel"/>
    <w:tmpl w:val="95D6CE98"/>
    <w:lvl w:ilvl="0">
      <w:start w:val="1"/>
      <w:numFmt w:val="bullet"/>
      <w:lvlText w:val=""/>
      <w:lvlJc w:val="left"/>
      <w:rPr>
        <w:rFonts w:ascii="Symbol" w:hAnsi="Symbol" w:hint="default"/>
        <w:b w:val="0"/>
        <w:sz w:val="24"/>
      </w:rPr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DA757E"/>
    <w:multiLevelType w:val="multilevel"/>
    <w:tmpl w:val="5DE0ADEC"/>
    <w:styleLink w:val="WWNum6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670253"/>
    <w:multiLevelType w:val="hybridMultilevel"/>
    <w:tmpl w:val="6F50B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95713"/>
    <w:multiLevelType w:val="hybridMultilevel"/>
    <w:tmpl w:val="890400E8"/>
    <w:lvl w:ilvl="0" w:tplc="40A2DB66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707FD"/>
    <w:multiLevelType w:val="hybridMultilevel"/>
    <w:tmpl w:val="1902C182"/>
    <w:lvl w:ilvl="0" w:tplc="454018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-5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</w:abstractNum>
  <w:abstractNum w:abstractNumId="24" w15:restartNumberingAfterBreak="0">
    <w:nsid w:val="562E6CD0"/>
    <w:multiLevelType w:val="hybridMultilevel"/>
    <w:tmpl w:val="60ECBBAC"/>
    <w:lvl w:ilvl="0" w:tplc="122A1A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82C5645"/>
    <w:multiLevelType w:val="hybridMultilevel"/>
    <w:tmpl w:val="B186C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5DDA2E31"/>
    <w:multiLevelType w:val="multilevel"/>
    <w:tmpl w:val="065C3E2C"/>
    <w:styleLink w:val="WWNum7"/>
    <w:lvl w:ilvl="0">
      <w:start w:val="1"/>
      <w:numFmt w:val="decimal"/>
      <w:lvlText w:val="%1."/>
      <w:lvlJc w:val="left"/>
      <w:rPr>
        <w:rFonts w:ascii="Garamond" w:hAnsi="Garamond" w:hint="default"/>
        <w:b w:val="0"/>
        <w:sz w:val="24"/>
      </w:rPr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0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65910"/>
    <w:multiLevelType w:val="hybridMultilevel"/>
    <w:tmpl w:val="05526984"/>
    <w:lvl w:ilvl="0" w:tplc="86A630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51CF2"/>
    <w:multiLevelType w:val="hybridMultilevel"/>
    <w:tmpl w:val="41F6F6A6"/>
    <w:lvl w:ilvl="0" w:tplc="0846D88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9B44CE"/>
    <w:multiLevelType w:val="hybridMultilevel"/>
    <w:tmpl w:val="87B0CEC0"/>
    <w:lvl w:ilvl="0" w:tplc="CE401184">
      <w:start w:val="1"/>
      <w:numFmt w:val="bullet"/>
      <w:lvlText w:val=""/>
      <w:lvlJc w:val="righ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9EA6203"/>
    <w:multiLevelType w:val="hybridMultilevel"/>
    <w:tmpl w:val="FAE014F4"/>
    <w:lvl w:ilvl="0" w:tplc="02B42288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color w:val="auto"/>
      </w:rPr>
    </w:lvl>
    <w:lvl w:ilvl="1" w:tplc="523E8F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14"/>
  </w:num>
  <w:num w:numId="4">
    <w:abstractNumId w:val="22"/>
  </w:num>
  <w:num w:numId="5">
    <w:abstractNumId w:val="19"/>
  </w:num>
  <w:num w:numId="6">
    <w:abstractNumId w:val="33"/>
  </w:num>
  <w:num w:numId="7">
    <w:abstractNumId w:val="4"/>
  </w:num>
  <w:num w:numId="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16"/>
  </w:num>
  <w:num w:numId="11">
    <w:abstractNumId w:val="15"/>
  </w:num>
  <w:num w:numId="12">
    <w:abstractNumId w:val="15"/>
    <w:lvlOverride w:ilvl="0">
      <w:startOverride w:val="1"/>
    </w:lvlOverride>
  </w:num>
  <w:num w:numId="13">
    <w:abstractNumId w:val="18"/>
  </w:num>
  <w:num w:numId="14">
    <w:abstractNumId w:val="17"/>
  </w:num>
  <w:num w:numId="15">
    <w:abstractNumId w:val="20"/>
  </w:num>
  <w:num w:numId="16">
    <w:abstractNumId w:val="5"/>
  </w:num>
  <w:num w:numId="17">
    <w:abstractNumId w:val="34"/>
  </w:num>
  <w:num w:numId="18">
    <w:abstractNumId w:val="1"/>
  </w:num>
  <w:num w:numId="19">
    <w:abstractNumId w:val="0"/>
  </w:num>
  <w:num w:numId="20">
    <w:abstractNumId w:val="26"/>
  </w:num>
  <w:num w:numId="21">
    <w:abstractNumId w:val="6"/>
  </w:num>
  <w:num w:numId="22">
    <w:abstractNumId w:val="29"/>
    <w:lvlOverride w:ilvl="0">
      <w:lvl w:ilvl="0">
        <w:start w:val="1"/>
        <w:numFmt w:val="decimal"/>
        <w:lvlText w:val="%1."/>
        <w:lvlJc w:val="left"/>
        <w:rPr>
          <w:rFonts w:ascii="Garamond" w:hAnsi="Garamond" w:hint="default"/>
          <w:b w:val="0"/>
          <w:sz w:val="18"/>
        </w:rPr>
      </w:lvl>
    </w:lvlOverride>
  </w:num>
  <w:num w:numId="23">
    <w:abstractNumId w:val="29"/>
  </w:num>
  <w:num w:numId="24">
    <w:abstractNumId w:val="13"/>
  </w:num>
  <w:num w:numId="25">
    <w:abstractNumId w:val="12"/>
  </w:num>
  <w:num w:numId="26">
    <w:abstractNumId w:val="23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1"/>
  </w:num>
  <w:num w:numId="31">
    <w:abstractNumId w:val="30"/>
  </w:num>
  <w:num w:numId="32">
    <w:abstractNumId w:val="9"/>
  </w:num>
  <w:num w:numId="33">
    <w:abstractNumId w:val="2"/>
  </w:num>
  <w:num w:numId="34">
    <w:abstractNumId w:val="8"/>
  </w:num>
  <w:num w:numId="35">
    <w:abstractNumId w:val="10"/>
  </w:num>
  <w:num w:numId="36">
    <w:abstractNumId w:val="11"/>
  </w:num>
  <w:num w:numId="37">
    <w:abstractNumId w:val="31"/>
  </w:num>
  <w:num w:numId="38">
    <w:abstractNumId w:val="7"/>
  </w:num>
  <w:num w:numId="39">
    <w:abstractNumId w:val="28"/>
  </w:num>
  <w:num w:numId="40">
    <w:abstractNumId w:val="32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FB"/>
    <w:rsid w:val="00004080"/>
    <w:rsid w:val="00012A5E"/>
    <w:rsid w:val="00044310"/>
    <w:rsid w:val="0004529A"/>
    <w:rsid w:val="00045875"/>
    <w:rsid w:val="00062698"/>
    <w:rsid w:val="000640A7"/>
    <w:rsid w:val="00072F0D"/>
    <w:rsid w:val="00075B93"/>
    <w:rsid w:val="00090CFD"/>
    <w:rsid w:val="000B3569"/>
    <w:rsid w:val="000B47E2"/>
    <w:rsid w:val="000C7C3B"/>
    <w:rsid w:val="000D1354"/>
    <w:rsid w:val="000E1435"/>
    <w:rsid w:val="000F6982"/>
    <w:rsid w:val="000F6C81"/>
    <w:rsid w:val="000F7D9F"/>
    <w:rsid w:val="001000A8"/>
    <w:rsid w:val="001025E0"/>
    <w:rsid w:val="00106AC6"/>
    <w:rsid w:val="001075E6"/>
    <w:rsid w:val="0013468E"/>
    <w:rsid w:val="00151C80"/>
    <w:rsid w:val="001627B9"/>
    <w:rsid w:val="0016529D"/>
    <w:rsid w:val="001701A8"/>
    <w:rsid w:val="00172037"/>
    <w:rsid w:val="00182BB8"/>
    <w:rsid w:val="00194C65"/>
    <w:rsid w:val="00197220"/>
    <w:rsid w:val="001A4FF9"/>
    <w:rsid w:val="001A5721"/>
    <w:rsid w:val="001C4062"/>
    <w:rsid w:val="001C410A"/>
    <w:rsid w:val="001E1BDB"/>
    <w:rsid w:val="001E7802"/>
    <w:rsid w:val="0021025B"/>
    <w:rsid w:val="00247D55"/>
    <w:rsid w:val="002540A3"/>
    <w:rsid w:val="00256EDD"/>
    <w:rsid w:val="0026158C"/>
    <w:rsid w:val="00274DE3"/>
    <w:rsid w:val="00275761"/>
    <w:rsid w:val="002847BC"/>
    <w:rsid w:val="002B6BC4"/>
    <w:rsid w:val="002C1901"/>
    <w:rsid w:val="002C37C5"/>
    <w:rsid w:val="002D12A3"/>
    <w:rsid w:val="002D75C6"/>
    <w:rsid w:val="002F4677"/>
    <w:rsid w:val="002F6B2E"/>
    <w:rsid w:val="00306098"/>
    <w:rsid w:val="00323D94"/>
    <w:rsid w:val="00332708"/>
    <w:rsid w:val="0033528C"/>
    <w:rsid w:val="00363F2A"/>
    <w:rsid w:val="003A47B9"/>
    <w:rsid w:val="003A4937"/>
    <w:rsid w:val="003B6AEE"/>
    <w:rsid w:val="003C5F41"/>
    <w:rsid w:val="003F530D"/>
    <w:rsid w:val="003F554C"/>
    <w:rsid w:val="00400833"/>
    <w:rsid w:val="0040253C"/>
    <w:rsid w:val="004040E1"/>
    <w:rsid w:val="00407696"/>
    <w:rsid w:val="00412BF3"/>
    <w:rsid w:val="004146FA"/>
    <w:rsid w:val="0044241A"/>
    <w:rsid w:val="004456FB"/>
    <w:rsid w:val="00450916"/>
    <w:rsid w:val="004802A7"/>
    <w:rsid w:val="00484823"/>
    <w:rsid w:val="00495600"/>
    <w:rsid w:val="004A6006"/>
    <w:rsid w:val="004B44D2"/>
    <w:rsid w:val="004D5D47"/>
    <w:rsid w:val="004F67F0"/>
    <w:rsid w:val="00530B11"/>
    <w:rsid w:val="00540905"/>
    <w:rsid w:val="00557BC3"/>
    <w:rsid w:val="005643D8"/>
    <w:rsid w:val="00567D5E"/>
    <w:rsid w:val="00581906"/>
    <w:rsid w:val="0059035B"/>
    <w:rsid w:val="005A792E"/>
    <w:rsid w:val="005B2557"/>
    <w:rsid w:val="005D10D2"/>
    <w:rsid w:val="006055E1"/>
    <w:rsid w:val="00610B3E"/>
    <w:rsid w:val="006368D4"/>
    <w:rsid w:val="00643A6A"/>
    <w:rsid w:val="00644AFB"/>
    <w:rsid w:val="006565D7"/>
    <w:rsid w:val="00665AD6"/>
    <w:rsid w:val="006728AB"/>
    <w:rsid w:val="0068090C"/>
    <w:rsid w:val="0068191B"/>
    <w:rsid w:val="00684695"/>
    <w:rsid w:val="00692EB6"/>
    <w:rsid w:val="006A170A"/>
    <w:rsid w:val="006A65B7"/>
    <w:rsid w:val="006B3A02"/>
    <w:rsid w:val="006C6F32"/>
    <w:rsid w:val="006E216C"/>
    <w:rsid w:val="0071610C"/>
    <w:rsid w:val="00717B55"/>
    <w:rsid w:val="00720F2B"/>
    <w:rsid w:val="00725ECB"/>
    <w:rsid w:val="00736ED6"/>
    <w:rsid w:val="0075387E"/>
    <w:rsid w:val="00777AE7"/>
    <w:rsid w:val="007903FE"/>
    <w:rsid w:val="00793A09"/>
    <w:rsid w:val="00794621"/>
    <w:rsid w:val="007C5578"/>
    <w:rsid w:val="007C740F"/>
    <w:rsid w:val="007C74DB"/>
    <w:rsid w:val="007D352F"/>
    <w:rsid w:val="007E633A"/>
    <w:rsid w:val="00804909"/>
    <w:rsid w:val="00835EEA"/>
    <w:rsid w:val="00840014"/>
    <w:rsid w:val="00856E8F"/>
    <w:rsid w:val="00863D09"/>
    <w:rsid w:val="008708E2"/>
    <w:rsid w:val="00871448"/>
    <w:rsid w:val="00877521"/>
    <w:rsid w:val="00883E86"/>
    <w:rsid w:val="00896F38"/>
    <w:rsid w:val="008C44ED"/>
    <w:rsid w:val="008E463E"/>
    <w:rsid w:val="008E494C"/>
    <w:rsid w:val="008F2E8B"/>
    <w:rsid w:val="008F5297"/>
    <w:rsid w:val="008F6D4F"/>
    <w:rsid w:val="008F7C37"/>
    <w:rsid w:val="009012FF"/>
    <w:rsid w:val="00904795"/>
    <w:rsid w:val="00924F48"/>
    <w:rsid w:val="00932C8E"/>
    <w:rsid w:val="009606B8"/>
    <w:rsid w:val="0097594D"/>
    <w:rsid w:val="0098207E"/>
    <w:rsid w:val="009859F3"/>
    <w:rsid w:val="0098705E"/>
    <w:rsid w:val="009A3844"/>
    <w:rsid w:val="009A61B3"/>
    <w:rsid w:val="009B1070"/>
    <w:rsid w:val="009C0085"/>
    <w:rsid w:val="009C00B7"/>
    <w:rsid w:val="009C2E00"/>
    <w:rsid w:val="009C580A"/>
    <w:rsid w:val="009D52D8"/>
    <w:rsid w:val="009E5F6F"/>
    <w:rsid w:val="009F037D"/>
    <w:rsid w:val="00A0659A"/>
    <w:rsid w:val="00A07CBF"/>
    <w:rsid w:val="00A07F74"/>
    <w:rsid w:val="00A10838"/>
    <w:rsid w:val="00A168DB"/>
    <w:rsid w:val="00A3203F"/>
    <w:rsid w:val="00A362C7"/>
    <w:rsid w:val="00A4113D"/>
    <w:rsid w:val="00A4290A"/>
    <w:rsid w:val="00A51F08"/>
    <w:rsid w:val="00A6264F"/>
    <w:rsid w:val="00A67836"/>
    <w:rsid w:val="00A75CAF"/>
    <w:rsid w:val="00A77428"/>
    <w:rsid w:val="00A97FB3"/>
    <w:rsid w:val="00AA5735"/>
    <w:rsid w:val="00AA5C0D"/>
    <w:rsid w:val="00AE1D9F"/>
    <w:rsid w:val="00AE620F"/>
    <w:rsid w:val="00B14A2B"/>
    <w:rsid w:val="00B3507F"/>
    <w:rsid w:val="00B512BD"/>
    <w:rsid w:val="00B51AB5"/>
    <w:rsid w:val="00B627A2"/>
    <w:rsid w:val="00B87B02"/>
    <w:rsid w:val="00BA3260"/>
    <w:rsid w:val="00BA62CA"/>
    <w:rsid w:val="00BD68AF"/>
    <w:rsid w:val="00BE40A6"/>
    <w:rsid w:val="00BE4B03"/>
    <w:rsid w:val="00BF420F"/>
    <w:rsid w:val="00C15FE6"/>
    <w:rsid w:val="00C57279"/>
    <w:rsid w:val="00C73B3A"/>
    <w:rsid w:val="00C86155"/>
    <w:rsid w:val="00C91D11"/>
    <w:rsid w:val="00C94225"/>
    <w:rsid w:val="00CB41B7"/>
    <w:rsid w:val="00CD5E01"/>
    <w:rsid w:val="00CD7397"/>
    <w:rsid w:val="00CE5AB2"/>
    <w:rsid w:val="00D07DDE"/>
    <w:rsid w:val="00D1399B"/>
    <w:rsid w:val="00D71FBE"/>
    <w:rsid w:val="00D7636F"/>
    <w:rsid w:val="00DA1866"/>
    <w:rsid w:val="00DA2B13"/>
    <w:rsid w:val="00DA3A38"/>
    <w:rsid w:val="00DC0EC6"/>
    <w:rsid w:val="00DC2A50"/>
    <w:rsid w:val="00DD7C82"/>
    <w:rsid w:val="00DE2C32"/>
    <w:rsid w:val="00E06DC6"/>
    <w:rsid w:val="00E13C17"/>
    <w:rsid w:val="00E1433D"/>
    <w:rsid w:val="00E17611"/>
    <w:rsid w:val="00E37D1A"/>
    <w:rsid w:val="00E5424B"/>
    <w:rsid w:val="00E62543"/>
    <w:rsid w:val="00E64B61"/>
    <w:rsid w:val="00E677D1"/>
    <w:rsid w:val="00E74049"/>
    <w:rsid w:val="00EA3BA6"/>
    <w:rsid w:val="00EB696A"/>
    <w:rsid w:val="00EB6FE9"/>
    <w:rsid w:val="00EC2CE7"/>
    <w:rsid w:val="00EC7087"/>
    <w:rsid w:val="00ED33CA"/>
    <w:rsid w:val="00F115B9"/>
    <w:rsid w:val="00F143CA"/>
    <w:rsid w:val="00F3347C"/>
    <w:rsid w:val="00F52557"/>
    <w:rsid w:val="00F616EF"/>
    <w:rsid w:val="00F771C4"/>
    <w:rsid w:val="00F94F21"/>
    <w:rsid w:val="00F975BE"/>
    <w:rsid w:val="00F9791E"/>
    <w:rsid w:val="00FB47F8"/>
    <w:rsid w:val="00FB635C"/>
    <w:rsid w:val="00FE0D2B"/>
    <w:rsid w:val="00FF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0AAA1"/>
  <w15:docId w15:val="{907DA712-9509-4350-A3AB-60C36ECA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6368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368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3507F"/>
    <w:pPr>
      <w:ind w:left="720"/>
      <w:contextualSpacing/>
    </w:pPr>
  </w:style>
  <w:style w:type="character" w:styleId="Pogrubienie">
    <w:name w:val="Strong"/>
    <w:uiPriority w:val="22"/>
    <w:qFormat/>
    <w:rsid w:val="00323D94"/>
    <w:rPr>
      <w:b/>
      <w:bCs/>
    </w:rPr>
  </w:style>
  <w:style w:type="paragraph" w:customStyle="1" w:styleId="Textbody">
    <w:name w:val="Text body"/>
    <w:basedOn w:val="Normalny"/>
    <w:rsid w:val="00323D94"/>
    <w:pPr>
      <w:suppressAutoHyphens/>
      <w:autoSpaceDN w:val="0"/>
      <w:spacing w:line="480" w:lineRule="auto"/>
      <w:jc w:val="both"/>
      <w:textAlignment w:val="baseline"/>
    </w:pPr>
    <w:rPr>
      <w:rFonts w:ascii="Arial" w:hAnsi="Arial" w:cs="Arial"/>
      <w:kern w:val="3"/>
    </w:rPr>
  </w:style>
  <w:style w:type="numbering" w:customStyle="1" w:styleId="WWNum6">
    <w:name w:val="WWNum6"/>
    <w:basedOn w:val="Bezlisty"/>
    <w:rsid w:val="00323D94"/>
    <w:pPr>
      <w:numPr>
        <w:numId w:val="11"/>
      </w:numPr>
    </w:pPr>
  </w:style>
  <w:style w:type="paragraph" w:styleId="NormalnyWeb">
    <w:name w:val="Normal (Web)"/>
    <w:basedOn w:val="Normalny"/>
    <w:uiPriority w:val="99"/>
    <w:rsid w:val="006728AB"/>
    <w:pPr>
      <w:spacing w:before="100" w:beforeAutospacing="1" w:after="119" w:line="360" w:lineRule="auto"/>
      <w:ind w:left="284"/>
    </w:pPr>
  </w:style>
  <w:style w:type="numbering" w:customStyle="1" w:styleId="WWNum5">
    <w:name w:val="WWNum5"/>
    <w:basedOn w:val="Bezlisty"/>
    <w:rsid w:val="00A07F74"/>
    <w:pPr>
      <w:numPr>
        <w:numId w:val="21"/>
      </w:numPr>
    </w:pPr>
  </w:style>
  <w:style w:type="numbering" w:customStyle="1" w:styleId="WWNum7">
    <w:name w:val="WWNum7"/>
    <w:basedOn w:val="Bezlisty"/>
    <w:rsid w:val="00A07F74"/>
    <w:pPr>
      <w:numPr>
        <w:numId w:val="23"/>
      </w:numPr>
    </w:pPr>
  </w:style>
  <w:style w:type="character" w:styleId="Hipercze">
    <w:name w:val="Hyperlink"/>
    <w:basedOn w:val="Domylnaczcionkaakapitu"/>
    <w:uiPriority w:val="99"/>
    <w:unhideWhenUsed/>
    <w:rsid w:val="00835EEA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A572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25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25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25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25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255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wncloud.gdos.gov.pl/index.php/s/dUesIhwOGHu8m6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4</Pages>
  <Words>1540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Telecka, Katarzyna</cp:lastModifiedBy>
  <cp:revision>139</cp:revision>
  <cp:lastPrinted>2022-04-28T11:15:00Z</cp:lastPrinted>
  <dcterms:created xsi:type="dcterms:W3CDTF">2017-03-30T11:15:00Z</dcterms:created>
  <dcterms:modified xsi:type="dcterms:W3CDTF">2022-04-29T09:34:00Z</dcterms:modified>
</cp:coreProperties>
</file>