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8F450" w14:textId="415101C9" w:rsidR="00E100A6" w:rsidRDefault="00E100A6" w:rsidP="00E100A6">
      <w:pPr>
        <w:tabs>
          <w:tab w:val="left" w:pos="1575"/>
          <w:tab w:val="left" w:pos="3975"/>
        </w:tabs>
        <w:spacing w:after="120" w:line="240" w:lineRule="auto"/>
        <w:jc w:val="center"/>
        <w:rPr>
          <w:rFonts w:eastAsia="Calibri" w:cs="Times New Roman"/>
          <w:bCs/>
        </w:rPr>
      </w:pPr>
      <w:r>
        <w:rPr>
          <w:rFonts w:eastAsia="Calibri" w:cs="Times New Roman"/>
          <w:bCs/>
        </w:rPr>
        <w:tab/>
      </w:r>
      <w:r>
        <w:rPr>
          <w:rFonts w:eastAsia="Calibri" w:cs="Times New Roman"/>
          <w:bCs/>
        </w:rPr>
        <w:tab/>
      </w:r>
      <w:r>
        <w:rPr>
          <w:rFonts w:eastAsia="Calibri" w:cs="Times New Roman"/>
          <w:bCs/>
        </w:rPr>
        <w:tab/>
      </w:r>
      <w:r>
        <w:rPr>
          <w:rFonts w:eastAsia="Calibri" w:cs="Times New Roman"/>
          <w:bCs/>
        </w:rPr>
        <w:tab/>
      </w:r>
      <w:r>
        <w:rPr>
          <w:rFonts w:eastAsia="Calibri" w:cs="Times New Roman"/>
          <w:bCs/>
        </w:rPr>
        <w:tab/>
      </w:r>
      <w:r>
        <w:rPr>
          <w:rFonts w:eastAsia="Calibri" w:cs="Times New Roman"/>
          <w:bCs/>
        </w:rPr>
        <w:tab/>
      </w:r>
      <w:r w:rsidR="00FE3C9A" w:rsidRPr="00BF2C62">
        <w:rPr>
          <w:rFonts w:eastAsia="Calibri" w:cs="Times New Roman"/>
          <w:bCs/>
        </w:rPr>
        <w:t>Załącznik</w:t>
      </w:r>
      <w:r>
        <w:t xml:space="preserve">i </w:t>
      </w:r>
      <w:r w:rsidR="005A7091" w:rsidRPr="005A7091">
        <w:rPr>
          <w:rFonts w:eastAsia="Calibri" w:cs="Times New Roman"/>
          <w:bCs/>
        </w:rPr>
        <w:t>do uchwały</w:t>
      </w:r>
    </w:p>
    <w:p w14:paraId="23655333" w14:textId="0442E000" w:rsidR="005A7091" w:rsidRPr="005A7091" w:rsidRDefault="00E100A6" w:rsidP="007061FC">
      <w:pPr>
        <w:tabs>
          <w:tab w:val="left" w:pos="1575"/>
          <w:tab w:val="left" w:pos="3975"/>
        </w:tabs>
        <w:spacing w:after="120" w:line="240" w:lineRule="auto"/>
        <w:jc w:val="center"/>
        <w:rPr>
          <w:rFonts w:eastAsia="Calibri" w:cs="Times New Roman"/>
          <w:bCs/>
        </w:rPr>
      </w:pPr>
      <w:r>
        <w:rPr>
          <w:rFonts w:eastAsia="Calibri" w:cs="Times New Roman"/>
          <w:bCs/>
        </w:rPr>
        <w:tab/>
      </w:r>
      <w:r>
        <w:rPr>
          <w:rFonts w:eastAsia="Calibri" w:cs="Times New Roman"/>
          <w:bCs/>
        </w:rPr>
        <w:tab/>
      </w:r>
      <w:r>
        <w:rPr>
          <w:rFonts w:eastAsia="Calibri" w:cs="Times New Roman"/>
          <w:bCs/>
        </w:rPr>
        <w:tab/>
      </w:r>
      <w:r>
        <w:rPr>
          <w:rFonts w:eastAsia="Calibri" w:cs="Times New Roman"/>
          <w:bCs/>
        </w:rPr>
        <w:tab/>
      </w:r>
      <w:r>
        <w:rPr>
          <w:rFonts w:eastAsia="Calibri" w:cs="Times New Roman"/>
          <w:bCs/>
        </w:rPr>
        <w:tab/>
      </w:r>
      <w:r>
        <w:rPr>
          <w:rFonts w:eastAsia="Calibri" w:cs="Times New Roman"/>
          <w:bCs/>
        </w:rPr>
        <w:tab/>
      </w:r>
      <w:r w:rsidR="005A7091" w:rsidRPr="005A7091">
        <w:rPr>
          <w:rFonts w:eastAsia="Calibri" w:cs="Times New Roman"/>
          <w:bCs/>
        </w:rPr>
        <w:t xml:space="preserve">nr </w:t>
      </w:r>
      <w:r w:rsidR="005A7091">
        <w:rPr>
          <w:rFonts w:eastAsia="Calibri" w:cs="Times New Roman"/>
          <w:bCs/>
        </w:rPr>
        <w:t>…</w:t>
      </w:r>
      <w:r w:rsidR="005A7091" w:rsidRPr="005A7091">
        <w:rPr>
          <w:rFonts w:eastAsia="Calibri" w:cs="Times New Roman"/>
          <w:bCs/>
        </w:rPr>
        <w:t xml:space="preserve"> Rady Ministrów </w:t>
      </w:r>
    </w:p>
    <w:p w14:paraId="6E6782F6" w14:textId="56DA3A24" w:rsidR="00FE3C9A" w:rsidRDefault="00E100A6" w:rsidP="00E100A6">
      <w:pPr>
        <w:tabs>
          <w:tab w:val="left" w:pos="1575"/>
          <w:tab w:val="left" w:pos="3975"/>
        </w:tabs>
        <w:spacing w:after="120" w:line="240" w:lineRule="auto"/>
        <w:jc w:val="center"/>
        <w:rPr>
          <w:rFonts w:eastAsia="Calibri" w:cs="Times New Roman"/>
          <w:bCs/>
        </w:rPr>
      </w:pPr>
      <w:r>
        <w:rPr>
          <w:rFonts w:eastAsia="Calibri" w:cs="Times New Roman"/>
          <w:bCs/>
        </w:rPr>
        <w:tab/>
      </w:r>
      <w:r>
        <w:rPr>
          <w:rFonts w:eastAsia="Calibri" w:cs="Times New Roman"/>
          <w:bCs/>
        </w:rPr>
        <w:tab/>
      </w:r>
      <w:r>
        <w:rPr>
          <w:rFonts w:eastAsia="Calibri" w:cs="Times New Roman"/>
          <w:bCs/>
        </w:rPr>
        <w:tab/>
      </w:r>
      <w:r>
        <w:rPr>
          <w:rFonts w:eastAsia="Calibri" w:cs="Times New Roman"/>
          <w:bCs/>
        </w:rPr>
        <w:tab/>
      </w:r>
      <w:r>
        <w:rPr>
          <w:rFonts w:eastAsia="Calibri" w:cs="Times New Roman"/>
          <w:bCs/>
        </w:rPr>
        <w:tab/>
      </w:r>
      <w:r>
        <w:rPr>
          <w:rFonts w:eastAsia="Calibri" w:cs="Times New Roman"/>
          <w:bCs/>
        </w:rPr>
        <w:tab/>
      </w:r>
      <w:r w:rsidR="005A7091" w:rsidRPr="005A7091">
        <w:rPr>
          <w:rFonts w:eastAsia="Calibri" w:cs="Times New Roman"/>
          <w:bCs/>
        </w:rPr>
        <w:t xml:space="preserve">z dnia </w:t>
      </w:r>
      <w:r w:rsidR="005A7091">
        <w:rPr>
          <w:rFonts w:eastAsia="Calibri" w:cs="Times New Roman"/>
          <w:bCs/>
        </w:rPr>
        <w:t>………</w:t>
      </w:r>
      <w:r w:rsidR="005A7091" w:rsidRPr="005A7091">
        <w:rPr>
          <w:rFonts w:eastAsia="Calibri" w:cs="Times New Roman"/>
          <w:bCs/>
        </w:rPr>
        <w:t xml:space="preserve"> 202</w:t>
      </w:r>
      <w:r w:rsidR="005A7091">
        <w:rPr>
          <w:rFonts w:eastAsia="Calibri" w:cs="Times New Roman"/>
          <w:bCs/>
        </w:rPr>
        <w:t>5</w:t>
      </w:r>
      <w:r w:rsidR="005A7091" w:rsidRPr="005A7091">
        <w:rPr>
          <w:rFonts w:eastAsia="Calibri" w:cs="Times New Roman"/>
          <w:bCs/>
        </w:rPr>
        <w:t xml:space="preserve"> r.</w:t>
      </w:r>
    </w:p>
    <w:p w14:paraId="7BB5716A" w14:textId="77777777" w:rsidR="00E100A6" w:rsidRPr="005A7091" w:rsidRDefault="00E100A6" w:rsidP="00E100A6">
      <w:pPr>
        <w:tabs>
          <w:tab w:val="left" w:pos="1575"/>
          <w:tab w:val="left" w:pos="3975"/>
        </w:tabs>
        <w:spacing w:after="120" w:line="240" w:lineRule="auto"/>
        <w:jc w:val="right"/>
        <w:rPr>
          <w:rFonts w:eastAsia="Calibri" w:cs="Times New Roman"/>
          <w:bCs/>
        </w:rPr>
      </w:pPr>
      <w:r>
        <w:rPr>
          <w:rFonts w:eastAsia="Calibri" w:cs="Times New Roman"/>
          <w:bCs/>
        </w:rPr>
        <w:tab/>
      </w:r>
      <w:r w:rsidRPr="00BF2C62">
        <w:rPr>
          <w:rFonts w:eastAsia="Calibri" w:cs="Times New Roman"/>
          <w:bCs/>
        </w:rPr>
        <w:t xml:space="preserve">Załącznik nr </w:t>
      </w:r>
      <w:r>
        <w:rPr>
          <w:rFonts w:eastAsia="Calibri" w:cs="Times New Roman"/>
          <w:bCs/>
        </w:rPr>
        <w:t>1</w:t>
      </w:r>
      <w:r w:rsidRPr="005A7091">
        <w:t xml:space="preserve"> </w:t>
      </w:r>
    </w:p>
    <w:p w14:paraId="3B818B24" w14:textId="7ACCF793" w:rsidR="00E100A6" w:rsidRDefault="00E100A6" w:rsidP="007061FC">
      <w:pPr>
        <w:tabs>
          <w:tab w:val="left" w:pos="1575"/>
          <w:tab w:val="left" w:pos="3975"/>
        </w:tabs>
        <w:spacing w:after="120" w:line="240" w:lineRule="auto"/>
        <w:jc w:val="center"/>
        <w:rPr>
          <w:rFonts w:cs="Times New Roman"/>
          <w:b/>
          <w:bCs/>
          <w:color w:val="007BB8"/>
          <w:sz w:val="28"/>
          <w:szCs w:val="28"/>
        </w:rPr>
      </w:pPr>
    </w:p>
    <w:p w14:paraId="4A16F8EE" w14:textId="24ECD3A7" w:rsidR="00FE3C9A" w:rsidRPr="00024D24" w:rsidRDefault="00024D24" w:rsidP="00024D24">
      <w:pPr>
        <w:pStyle w:val="Nagwek2"/>
        <w:spacing w:before="240" w:after="240"/>
        <w:ind w:left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107838779"/>
      <w:bookmarkStart w:id="1" w:name="_Toc107838923"/>
      <w:bookmarkStart w:id="2" w:name="_Toc177112117"/>
      <w:r w:rsidRPr="007061FC">
        <w:rPr>
          <w:rFonts w:ascii="Times New Roman" w:hAnsi="Times New Roman" w:cs="Times New Roman"/>
          <w:color w:val="0F9ED5" w:themeColor="accent4"/>
          <w:sz w:val="24"/>
          <w:szCs w:val="24"/>
        </w:rPr>
        <w:t>5</w:t>
      </w:r>
      <w:r w:rsidRPr="00024D24">
        <w:rPr>
          <w:rFonts w:ascii="Times New Roman" w:hAnsi="Times New Roman" w:cs="Times New Roman"/>
          <w:color w:val="007BB8"/>
          <w:sz w:val="24"/>
          <w:szCs w:val="24"/>
        </w:rPr>
        <w:t xml:space="preserve">.3. </w:t>
      </w:r>
      <w:r w:rsidR="00FE3C9A" w:rsidRPr="00024D24">
        <w:rPr>
          <w:rFonts w:ascii="Times New Roman" w:hAnsi="Times New Roman" w:cs="Times New Roman"/>
          <w:color w:val="007BB8"/>
          <w:sz w:val="24"/>
          <w:szCs w:val="24"/>
        </w:rPr>
        <w:t>Informacja na temat jednostek odpowiedzialnych za realizację Programu</w:t>
      </w:r>
      <w:bookmarkEnd w:id="0"/>
      <w:bookmarkEnd w:id="1"/>
      <w:bookmarkEnd w:id="2"/>
    </w:p>
    <w:p w14:paraId="6E588E83" w14:textId="63C7D7DF" w:rsidR="00FE3C9A" w:rsidRPr="00024D24" w:rsidRDefault="00FE3C9A" w:rsidP="00FE3C9A">
      <w:pPr>
        <w:jc w:val="both"/>
        <w:rPr>
          <w:rFonts w:cs="Times New Roman"/>
          <w:sz w:val="22"/>
          <w:szCs w:val="22"/>
        </w:rPr>
      </w:pPr>
      <w:r w:rsidRPr="00024D24">
        <w:rPr>
          <w:rFonts w:cs="Times New Roman"/>
          <w:sz w:val="22"/>
          <w:szCs w:val="22"/>
        </w:rPr>
        <w:t xml:space="preserve">Ministerstwo Zdrowia będzie nadzorować realizację Programu oraz wydatkowanie środków budżetowych. Ministerstwo Zdrowia posiada wypracowane standardy sprawozdawczości niezbędne do prowadzenia nadzoru, które będą zachowane i pozwolą na okresowe kontrole stanu zaawansowania realizacji Programu. Program </w:t>
      </w:r>
      <w:r w:rsidR="00667E55" w:rsidRPr="00024D24">
        <w:rPr>
          <w:rFonts w:cs="Times New Roman"/>
          <w:sz w:val="22"/>
          <w:szCs w:val="22"/>
        </w:rPr>
        <w:t xml:space="preserve">będzie </w:t>
      </w:r>
      <w:r w:rsidRPr="00024D24">
        <w:rPr>
          <w:rFonts w:cs="Times New Roman"/>
          <w:sz w:val="22"/>
          <w:szCs w:val="22"/>
        </w:rPr>
        <w:t xml:space="preserve">realizować NIO-PIB, jako Inwestor </w:t>
      </w:r>
      <w:r w:rsidR="004133C1">
        <w:rPr>
          <w:rFonts w:cs="Times New Roman"/>
          <w:sz w:val="22"/>
          <w:szCs w:val="22"/>
        </w:rPr>
        <w:t>–</w:t>
      </w:r>
      <w:r w:rsidR="004133C1" w:rsidRPr="00024D24">
        <w:rPr>
          <w:rFonts w:cs="Times New Roman"/>
          <w:sz w:val="22"/>
          <w:szCs w:val="22"/>
        </w:rPr>
        <w:t xml:space="preserve"> </w:t>
      </w:r>
      <w:r w:rsidRPr="00024D24">
        <w:rPr>
          <w:rFonts w:cs="Times New Roman"/>
          <w:sz w:val="22"/>
          <w:szCs w:val="22"/>
        </w:rPr>
        <w:t>przez specjalnie powołany do obsługi organizacyjno-techniczno-finansowej Zespół, który zadba o należytą realizację celów Inwestora w profesjonalny sposób. Skład Zespołu obejmie osoby posiadające sprawdzone kompetencje, wpisujące się w sprawnie działającą strukturę organizacyjną NIO-PIB, będące odpowiedzialne za przygotowanie, wdrożenie, prawidłową realizację, rozliczenie i zamknięcie przedsięwzięcia. W skład Zespołu powołany będzie również Członek Zespołu ds. utrzymania w okresie trwałości projektu pn. „Centrum Doskonałości Endokrynologii Onkologicznej i Medycyny Nuklearnej (</w:t>
      </w:r>
      <w:proofErr w:type="spellStart"/>
      <w:r w:rsidRPr="00024D24">
        <w:rPr>
          <w:rFonts w:cs="Times New Roman"/>
          <w:sz w:val="22"/>
          <w:szCs w:val="22"/>
        </w:rPr>
        <w:t>CeDEON</w:t>
      </w:r>
      <w:proofErr w:type="spellEnd"/>
      <w:r w:rsidRPr="00024D24">
        <w:rPr>
          <w:rFonts w:cs="Times New Roman"/>
          <w:sz w:val="22"/>
          <w:szCs w:val="22"/>
        </w:rPr>
        <w:t xml:space="preserve">)”. </w:t>
      </w:r>
    </w:p>
    <w:p w14:paraId="56601F70" w14:textId="77777777" w:rsidR="00FE3C9A" w:rsidRPr="00024D24" w:rsidRDefault="00FE3C9A" w:rsidP="00FE3C9A">
      <w:pPr>
        <w:jc w:val="both"/>
        <w:rPr>
          <w:rFonts w:cs="Times New Roman"/>
          <w:sz w:val="22"/>
          <w:szCs w:val="22"/>
        </w:rPr>
      </w:pPr>
      <w:r w:rsidRPr="00024D24">
        <w:rPr>
          <w:rFonts w:cs="Times New Roman"/>
          <w:sz w:val="22"/>
          <w:szCs w:val="22"/>
        </w:rPr>
        <w:t>Kompleksowy nadzór operacyjny nad realizacją Programu będzie sprawował Główny Specjalista ds. Inwestycji, będący jednocześnie Przewodniczącym Zespołu, o którym mowa powyżej.</w:t>
      </w:r>
    </w:p>
    <w:p w14:paraId="40A30299" w14:textId="77777777" w:rsidR="00FE3C9A" w:rsidRPr="00024D24" w:rsidRDefault="00FE3C9A" w:rsidP="00FE3C9A">
      <w:pPr>
        <w:jc w:val="both"/>
        <w:rPr>
          <w:rFonts w:cs="Times New Roman"/>
          <w:sz w:val="22"/>
          <w:szCs w:val="22"/>
        </w:rPr>
      </w:pPr>
      <w:r w:rsidRPr="00024D24">
        <w:rPr>
          <w:rFonts w:cs="Times New Roman"/>
          <w:sz w:val="22"/>
          <w:szCs w:val="22"/>
        </w:rPr>
        <w:t xml:space="preserve">Nadzór inwestorski – w ramach posiadanych zasobów kadrowych NIO-PIB – będzie wykonywał Inspektor Nadzoru Inwestorskiego – będący jednocześnie Członkiem Zespołu, o którym mowa powyżej. </w:t>
      </w:r>
    </w:p>
    <w:p w14:paraId="48A78B89" w14:textId="77777777" w:rsidR="00FE3C9A" w:rsidRPr="00024D24" w:rsidRDefault="00FE3C9A" w:rsidP="00FE3C9A">
      <w:pPr>
        <w:jc w:val="both"/>
        <w:rPr>
          <w:rFonts w:cs="Times New Roman"/>
          <w:sz w:val="22"/>
          <w:szCs w:val="22"/>
        </w:rPr>
      </w:pPr>
      <w:r w:rsidRPr="00024D24">
        <w:rPr>
          <w:rFonts w:cs="Times New Roman"/>
          <w:sz w:val="22"/>
          <w:szCs w:val="22"/>
        </w:rPr>
        <w:t>Nadzór finansowy będzie pełnił Główny Księgowy Instytutu.</w:t>
      </w:r>
    </w:p>
    <w:p w14:paraId="5EA0EC72" w14:textId="04B173B6" w:rsidR="00FE3C9A" w:rsidRPr="00024D24" w:rsidRDefault="00FE3C9A" w:rsidP="00FE3C9A">
      <w:pPr>
        <w:jc w:val="both"/>
        <w:rPr>
          <w:rFonts w:cs="Times New Roman"/>
          <w:sz w:val="22"/>
          <w:szCs w:val="22"/>
        </w:rPr>
      </w:pPr>
      <w:r w:rsidRPr="00024D24">
        <w:rPr>
          <w:rFonts w:cs="Times New Roman"/>
          <w:sz w:val="22"/>
          <w:szCs w:val="22"/>
        </w:rPr>
        <w:t xml:space="preserve">Nadzór nad realizacją Programu w wymiarze strategicznym </w:t>
      </w:r>
      <w:r w:rsidR="00667E55" w:rsidRPr="00024D24">
        <w:rPr>
          <w:rFonts w:cs="Times New Roman"/>
          <w:sz w:val="22"/>
          <w:szCs w:val="22"/>
        </w:rPr>
        <w:t xml:space="preserve">będzie </w:t>
      </w:r>
      <w:r w:rsidRPr="00024D24">
        <w:rPr>
          <w:rFonts w:cs="Times New Roman"/>
          <w:sz w:val="22"/>
          <w:szCs w:val="22"/>
        </w:rPr>
        <w:t>sprawować Komitet Sterujący NIO-PIB.</w:t>
      </w:r>
    </w:p>
    <w:p w14:paraId="5C62AB7E" w14:textId="04FB47E9" w:rsidR="008C3211" w:rsidRPr="00024D24" w:rsidRDefault="00FE3C9A" w:rsidP="007061FC">
      <w:pPr>
        <w:jc w:val="both"/>
        <w:rPr>
          <w:rFonts w:ascii="Lato" w:hAnsi="Lato"/>
          <w:sz w:val="22"/>
          <w:szCs w:val="22"/>
        </w:rPr>
      </w:pPr>
      <w:r w:rsidRPr="00024D24">
        <w:rPr>
          <w:rFonts w:cs="Times New Roman"/>
          <w:sz w:val="22"/>
          <w:szCs w:val="22"/>
        </w:rPr>
        <w:t xml:space="preserve">Ponadto, Instytucja Zarządzająca </w:t>
      </w:r>
      <w:r w:rsidR="00F907EA">
        <w:rPr>
          <w:rFonts w:cs="Times New Roman"/>
          <w:sz w:val="22"/>
          <w:szCs w:val="22"/>
        </w:rPr>
        <w:t>–</w:t>
      </w:r>
      <w:r w:rsidR="00F907EA" w:rsidRPr="00024D24">
        <w:rPr>
          <w:rFonts w:cs="Times New Roman"/>
          <w:sz w:val="22"/>
          <w:szCs w:val="22"/>
        </w:rPr>
        <w:t xml:space="preserve"> </w:t>
      </w:r>
      <w:r w:rsidRPr="00024D24">
        <w:rPr>
          <w:rFonts w:cs="Times New Roman"/>
          <w:sz w:val="22"/>
          <w:szCs w:val="22"/>
        </w:rPr>
        <w:t>Minister właściwy do spraw rozwoju regionalnego umocowana została do samodzielnego i niezależnego korzystania z uprawnień w zakresie przeprowadzenia kontroli projektu „</w:t>
      </w:r>
      <w:proofErr w:type="spellStart"/>
      <w:r w:rsidRPr="00024D24">
        <w:rPr>
          <w:rFonts w:cs="Times New Roman"/>
          <w:sz w:val="22"/>
          <w:szCs w:val="22"/>
        </w:rPr>
        <w:t>CeDEON</w:t>
      </w:r>
      <w:proofErr w:type="spellEnd"/>
      <w:r w:rsidRPr="00024D24">
        <w:rPr>
          <w:rFonts w:cs="Times New Roman"/>
          <w:sz w:val="22"/>
          <w:szCs w:val="22"/>
        </w:rPr>
        <w:t>”.</w:t>
      </w:r>
    </w:p>
    <w:sectPr w:rsidR="008C3211" w:rsidRPr="00024D24" w:rsidSect="00826C22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841A3"/>
    <w:multiLevelType w:val="multilevel"/>
    <w:tmpl w:val="D78CD2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141383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C9A"/>
    <w:rsid w:val="00024D24"/>
    <w:rsid w:val="00051CC8"/>
    <w:rsid w:val="00123432"/>
    <w:rsid w:val="002E6CC4"/>
    <w:rsid w:val="00336DC5"/>
    <w:rsid w:val="004133C1"/>
    <w:rsid w:val="004A2DD1"/>
    <w:rsid w:val="004D291F"/>
    <w:rsid w:val="005A7091"/>
    <w:rsid w:val="005D44AB"/>
    <w:rsid w:val="00667E55"/>
    <w:rsid w:val="00691B27"/>
    <w:rsid w:val="007061FC"/>
    <w:rsid w:val="00706855"/>
    <w:rsid w:val="00826C22"/>
    <w:rsid w:val="008C3211"/>
    <w:rsid w:val="00926C71"/>
    <w:rsid w:val="00A873D8"/>
    <w:rsid w:val="00AA5E03"/>
    <w:rsid w:val="00B02532"/>
    <w:rsid w:val="00BC528C"/>
    <w:rsid w:val="00BD5539"/>
    <w:rsid w:val="00C1173E"/>
    <w:rsid w:val="00D30030"/>
    <w:rsid w:val="00D953CB"/>
    <w:rsid w:val="00E100A6"/>
    <w:rsid w:val="00E6095C"/>
    <w:rsid w:val="00F13339"/>
    <w:rsid w:val="00F30E39"/>
    <w:rsid w:val="00F907EA"/>
    <w:rsid w:val="00FE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2AA4A"/>
  <w15:chartTrackingRefBased/>
  <w15:docId w15:val="{34DD8738-DF5B-4B33-8374-79A6EE99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3C9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3C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3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3C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3C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3C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3C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3C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3C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3C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3C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FE3C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3C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3C9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3C9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3C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3C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3C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3C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3C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3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3C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3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3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3C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3C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3C9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3C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3C9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3C9A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5A7091"/>
    <w:pPr>
      <w:spacing w:after="0" w:line="24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Leonowicz Grażyna</dc:creator>
  <cp:keywords/>
  <dc:description/>
  <cp:lastModifiedBy>Leonowicz Grażyna</cp:lastModifiedBy>
  <cp:revision>2</cp:revision>
  <dcterms:created xsi:type="dcterms:W3CDTF">2025-12-11T07:23:00Z</dcterms:created>
  <dcterms:modified xsi:type="dcterms:W3CDTF">2025-12-11T07:23:00Z</dcterms:modified>
</cp:coreProperties>
</file>