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WYKAZ ZAKAŻEŃ I CHORÓB ZAKAŹNYCH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1) (uchylony);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2) bąblowica i wągrzyca;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3) biegunki o etiologii infekcyjnej lub nieustalonej u dzieci do lat 2;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4) błonica;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5) borelioza z Lyme;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6) bruceloza;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6a) </w:t>
      </w:r>
      <w:proofErr w:type="spellStart"/>
      <w:r>
        <w:rPr>
          <w:sz w:val="23"/>
          <w:szCs w:val="23"/>
        </w:rPr>
        <w:t>Chikungunya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7) </w:t>
      </w:r>
      <w:proofErr w:type="spellStart"/>
      <w:r>
        <w:rPr>
          <w:sz w:val="23"/>
          <w:szCs w:val="23"/>
        </w:rPr>
        <w:t>chlamydiozy</w:t>
      </w:r>
      <w:proofErr w:type="spellEnd"/>
      <w:r>
        <w:rPr>
          <w:sz w:val="23"/>
          <w:szCs w:val="23"/>
        </w:rPr>
        <w:t xml:space="preserve"> i inne zakażenia </w:t>
      </w:r>
      <w:proofErr w:type="spellStart"/>
      <w:r>
        <w:rPr>
          <w:sz w:val="23"/>
          <w:szCs w:val="23"/>
        </w:rPr>
        <w:t>nierzeżączkowe</w:t>
      </w:r>
      <w:proofErr w:type="spellEnd"/>
      <w:r>
        <w:rPr>
          <w:sz w:val="23"/>
          <w:szCs w:val="23"/>
        </w:rPr>
        <w:t xml:space="preserve"> układu moczopłciowego;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8) cholera;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9) choroba </w:t>
      </w:r>
      <w:proofErr w:type="spellStart"/>
      <w:r>
        <w:rPr>
          <w:sz w:val="23"/>
          <w:szCs w:val="23"/>
        </w:rPr>
        <w:t>Creutzfeldta-Jakoba</w:t>
      </w:r>
      <w:proofErr w:type="spellEnd"/>
      <w:r>
        <w:rPr>
          <w:sz w:val="23"/>
          <w:szCs w:val="23"/>
        </w:rPr>
        <w:t xml:space="preserve"> i inne </w:t>
      </w:r>
      <w:proofErr w:type="spellStart"/>
      <w:r>
        <w:rPr>
          <w:sz w:val="23"/>
          <w:szCs w:val="23"/>
        </w:rPr>
        <w:t>encefalopatie</w:t>
      </w:r>
      <w:proofErr w:type="spellEnd"/>
      <w:r>
        <w:rPr>
          <w:sz w:val="23"/>
          <w:szCs w:val="23"/>
        </w:rPr>
        <w:t xml:space="preserve"> gąbczaste;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9a) choroba wirusowa </w:t>
      </w:r>
      <w:proofErr w:type="spellStart"/>
      <w:r>
        <w:rPr>
          <w:sz w:val="23"/>
          <w:szCs w:val="23"/>
        </w:rPr>
        <w:t>Ebola</w:t>
      </w:r>
      <w:proofErr w:type="spellEnd"/>
      <w:r>
        <w:rPr>
          <w:sz w:val="23"/>
          <w:szCs w:val="23"/>
        </w:rPr>
        <w:t xml:space="preserve"> (EVD);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10) czerwonka bakteryjna;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11) dur brzuszny i zakażenia pałeczkami durowymi;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12) dur wysypkowy (w tym choroba </w:t>
      </w:r>
      <w:proofErr w:type="spellStart"/>
      <w:r>
        <w:rPr>
          <w:sz w:val="23"/>
          <w:szCs w:val="23"/>
        </w:rPr>
        <w:t>Brill-Zinssera</w:t>
      </w:r>
      <w:proofErr w:type="spellEnd"/>
      <w:r>
        <w:rPr>
          <w:sz w:val="23"/>
          <w:szCs w:val="23"/>
        </w:rPr>
        <w:t xml:space="preserve">) i inne riketsjozy;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13) dury rzekome A, B, C i zakażenia pałeczkami </w:t>
      </w:r>
      <w:proofErr w:type="spellStart"/>
      <w:r>
        <w:rPr>
          <w:sz w:val="23"/>
          <w:szCs w:val="23"/>
        </w:rPr>
        <w:t>rzekomodurowymi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14) dżuma;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15) </w:t>
      </w:r>
      <w:proofErr w:type="spellStart"/>
      <w:r>
        <w:rPr>
          <w:sz w:val="23"/>
          <w:szCs w:val="23"/>
        </w:rPr>
        <w:t>giardioza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16) gorączka Q;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17) gruźlica i inne </w:t>
      </w:r>
      <w:proofErr w:type="spellStart"/>
      <w:r>
        <w:rPr>
          <w:sz w:val="23"/>
          <w:szCs w:val="23"/>
        </w:rPr>
        <w:t>mikobakteriozy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18) grypa (w tym grypa ptaków u ludzi);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19) inwazyjne zakażenia </w:t>
      </w:r>
      <w:proofErr w:type="spellStart"/>
      <w:r>
        <w:rPr>
          <w:sz w:val="23"/>
          <w:szCs w:val="23"/>
        </w:rPr>
        <w:t>Neisseria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meningitidis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20) inwazyjne zakażenia </w:t>
      </w:r>
      <w:proofErr w:type="spellStart"/>
      <w:r>
        <w:rPr>
          <w:sz w:val="23"/>
          <w:szCs w:val="23"/>
        </w:rPr>
        <w:t>Streptococcus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pneumoniae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21) inwazyjne zakażenia </w:t>
      </w:r>
      <w:proofErr w:type="spellStart"/>
      <w:r>
        <w:rPr>
          <w:sz w:val="23"/>
          <w:szCs w:val="23"/>
        </w:rPr>
        <w:t>Streptococcus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pyogenes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22) inwazyjne zakażenie </w:t>
      </w:r>
      <w:proofErr w:type="spellStart"/>
      <w:r>
        <w:rPr>
          <w:sz w:val="23"/>
          <w:szCs w:val="23"/>
        </w:rPr>
        <w:t>Haemophilus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influenzae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23) </w:t>
      </w:r>
      <w:proofErr w:type="spellStart"/>
      <w:r>
        <w:rPr>
          <w:sz w:val="23"/>
          <w:szCs w:val="23"/>
        </w:rPr>
        <w:t>jersinioza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24) </w:t>
      </w:r>
      <w:proofErr w:type="spellStart"/>
      <w:r>
        <w:rPr>
          <w:sz w:val="23"/>
          <w:szCs w:val="23"/>
        </w:rPr>
        <w:t>kampylobakterioza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25) kiła;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26) </w:t>
      </w:r>
      <w:proofErr w:type="spellStart"/>
      <w:r>
        <w:rPr>
          <w:sz w:val="23"/>
          <w:szCs w:val="23"/>
        </w:rPr>
        <w:t>kryptosporydioza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27) krztusiec;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28) </w:t>
      </w:r>
      <w:proofErr w:type="spellStart"/>
      <w:r>
        <w:rPr>
          <w:sz w:val="23"/>
          <w:szCs w:val="23"/>
        </w:rPr>
        <w:t>legioneloza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29) leptospirozy;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30) </w:t>
      </w:r>
      <w:proofErr w:type="spellStart"/>
      <w:r>
        <w:rPr>
          <w:sz w:val="23"/>
          <w:szCs w:val="23"/>
        </w:rPr>
        <w:t>listerioza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31) nagminne zapalenie przyusznic (świnka);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32) nosacizna;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33) odra;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34) ornitozy;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35) ospa prawdziwa;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36) ospa wietrzna;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37) ostre nagminne porażenie dziecięce (</w:t>
      </w:r>
      <w:proofErr w:type="spellStart"/>
      <w:r>
        <w:rPr>
          <w:sz w:val="23"/>
          <w:szCs w:val="23"/>
        </w:rPr>
        <w:t>poliomyelitis</w:t>
      </w:r>
      <w:proofErr w:type="spellEnd"/>
      <w:r>
        <w:rPr>
          <w:sz w:val="23"/>
          <w:szCs w:val="23"/>
        </w:rPr>
        <w:t xml:space="preserve">) oraz inne ostre porażenia wiotkie, w tym zespół </w:t>
      </w:r>
      <w:proofErr w:type="spellStart"/>
      <w:r>
        <w:rPr>
          <w:sz w:val="23"/>
          <w:szCs w:val="23"/>
        </w:rPr>
        <w:t>Guillaina-Barrégo</w:t>
      </w:r>
      <w:proofErr w:type="spellEnd"/>
      <w:r>
        <w:rPr>
          <w:sz w:val="23"/>
          <w:szCs w:val="23"/>
        </w:rPr>
        <w:t xml:space="preserve">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38) płonica;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39) pryszczyca;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40) różyczka i zespół różyczki wrodzonej;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41) rzeżączka;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42) </w:t>
      </w:r>
      <w:proofErr w:type="spellStart"/>
      <w:r>
        <w:rPr>
          <w:sz w:val="23"/>
          <w:szCs w:val="23"/>
        </w:rPr>
        <w:t>salmonelozy</w:t>
      </w:r>
      <w:proofErr w:type="spellEnd"/>
      <w:r>
        <w:rPr>
          <w:sz w:val="23"/>
          <w:szCs w:val="23"/>
        </w:rPr>
        <w:t xml:space="preserve"> inne niż wywołane przez pałeczki Salmonella </w:t>
      </w:r>
      <w:proofErr w:type="spellStart"/>
      <w:r>
        <w:rPr>
          <w:sz w:val="23"/>
          <w:szCs w:val="23"/>
        </w:rPr>
        <w:t>Typhi</w:t>
      </w:r>
      <w:proofErr w:type="spellEnd"/>
      <w:r>
        <w:rPr>
          <w:sz w:val="23"/>
          <w:szCs w:val="23"/>
        </w:rPr>
        <w:t xml:space="preserve"> i Salmonella </w:t>
      </w:r>
      <w:proofErr w:type="spellStart"/>
      <w:r>
        <w:rPr>
          <w:sz w:val="23"/>
          <w:szCs w:val="23"/>
        </w:rPr>
        <w:t>Paratyphi</w:t>
      </w:r>
      <w:proofErr w:type="spellEnd"/>
      <w:r>
        <w:rPr>
          <w:sz w:val="23"/>
          <w:szCs w:val="23"/>
        </w:rPr>
        <w:t xml:space="preserve"> A, B, C oraz zakażenia przez nie wywołane;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43) tężec;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44) toksoplazmoza wrodzona;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45) tularemia;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46) wąglik;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47) wirusowe gorączki krwotoczne, w tym żółta gorączka;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48) wirusowe zapalenia wątroby (A, B, C, inne) oraz zakażenia wywołane przez wirusy zapalenia wątroby;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49) (uchylony);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50) włośnica;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51) wścieklizna;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52) zakażenia żołądkowo-jelitowe oraz zatrucia pokarmowe o etiologii infekcyjnej lub nieustalonej;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53) zakażenia szpitalne oraz zakażenia biologicznymi czynnikami chorobotwórczymi opornymi na antybiotyki kluczowe dla leczenia;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54) zakażenia wirusem zachodniego Nilu;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55) zakażenie ludzkim wirusem niedoboru odporności (HIV) i zespół nabytego niedoboru odporności (AIDS);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55a) zapalenia opon mózgowo-rdzeniowych lub mózgu o etiologii infekcyjnej lub nieustalonej;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56) zatrucie jadem kiełbasianym (botulizm);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57) zespół hemolityczno-mocznicowy i inne postaci zakażenia </w:t>
      </w:r>
      <w:proofErr w:type="spellStart"/>
      <w:r>
        <w:rPr>
          <w:sz w:val="23"/>
          <w:szCs w:val="23"/>
        </w:rPr>
        <w:t>werotoksycznymi</w:t>
      </w:r>
      <w:proofErr w:type="spellEnd"/>
      <w:r>
        <w:rPr>
          <w:sz w:val="23"/>
          <w:szCs w:val="23"/>
        </w:rPr>
        <w:t xml:space="preserve"> pałeczkami </w:t>
      </w:r>
      <w:proofErr w:type="spellStart"/>
      <w:r>
        <w:rPr>
          <w:sz w:val="23"/>
          <w:szCs w:val="23"/>
        </w:rPr>
        <w:t>Escherichia</w:t>
      </w:r>
      <w:proofErr w:type="spellEnd"/>
      <w:r>
        <w:rPr>
          <w:sz w:val="23"/>
          <w:szCs w:val="23"/>
        </w:rPr>
        <w:t xml:space="preserve"> coli (STEC/VTEC);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58) zespoły ciężkiej ostrej niewydolności oddechowej (SARI) lub innej niewydolności narządowej o etiologii infekcyjnej lub nieustalonej; </w:t>
      </w:r>
    </w:p>
    <w:p w:rsidR="00291D68" w:rsidRDefault="00291D68" w:rsidP="00C91E9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59) zimnica (malaria).</w:t>
      </w:r>
    </w:p>
    <w:p w:rsidR="00291D68" w:rsidRDefault="00291D68" w:rsidP="00C91E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291D68" w:rsidRDefault="00291D68" w:rsidP="00C91E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tbl>
      <w:tblPr>
        <w:tblW w:w="0" w:type="auto"/>
        <w:tblCellSpacing w:w="0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16"/>
        <w:gridCol w:w="6"/>
      </w:tblGrid>
      <w:tr w:rsidR="00721931" w:rsidRPr="00721931" w:rsidTr="00952A99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721931" w:rsidRPr="00721931" w:rsidRDefault="00721931" w:rsidP="00C91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21931" w:rsidRPr="00721931" w:rsidRDefault="00721931" w:rsidP="00C91E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21931" w:rsidRPr="00721931" w:rsidRDefault="00721931" w:rsidP="00C91E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6A0A" w:rsidRDefault="00256A0A" w:rsidP="00C91E94"/>
    <w:sectPr w:rsidR="00256A0A" w:rsidSect="0025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1EB9"/>
    <w:multiLevelType w:val="multilevel"/>
    <w:tmpl w:val="98F6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52A0C"/>
    <w:multiLevelType w:val="multilevel"/>
    <w:tmpl w:val="B57E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B71DE"/>
    <w:multiLevelType w:val="multilevel"/>
    <w:tmpl w:val="95A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90149"/>
    <w:multiLevelType w:val="multilevel"/>
    <w:tmpl w:val="F67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B40E5"/>
    <w:multiLevelType w:val="multilevel"/>
    <w:tmpl w:val="8D76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253B6"/>
    <w:multiLevelType w:val="multilevel"/>
    <w:tmpl w:val="5C5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B149F"/>
    <w:multiLevelType w:val="multilevel"/>
    <w:tmpl w:val="74BC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A153B"/>
    <w:multiLevelType w:val="multilevel"/>
    <w:tmpl w:val="58FA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D0EB7"/>
    <w:multiLevelType w:val="multilevel"/>
    <w:tmpl w:val="7464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86905"/>
    <w:multiLevelType w:val="multilevel"/>
    <w:tmpl w:val="6A08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275F7"/>
    <w:multiLevelType w:val="multilevel"/>
    <w:tmpl w:val="CF18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7478BA"/>
    <w:multiLevelType w:val="multilevel"/>
    <w:tmpl w:val="8E14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EF483A"/>
    <w:multiLevelType w:val="multilevel"/>
    <w:tmpl w:val="1F6C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00D38"/>
    <w:multiLevelType w:val="multilevel"/>
    <w:tmpl w:val="82CA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3D0E91"/>
    <w:multiLevelType w:val="multilevel"/>
    <w:tmpl w:val="F32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B11DA"/>
    <w:multiLevelType w:val="multilevel"/>
    <w:tmpl w:val="0F20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DE132E"/>
    <w:multiLevelType w:val="multilevel"/>
    <w:tmpl w:val="2062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985EB3"/>
    <w:multiLevelType w:val="multilevel"/>
    <w:tmpl w:val="682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1"/>
    <w:lvlOverride w:ilvl="0">
      <w:startOverride w:val="48"/>
    </w:lvlOverride>
  </w:num>
  <w:num w:numId="5">
    <w:abstractNumId w:val="7"/>
  </w:num>
  <w:num w:numId="6">
    <w:abstractNumId w:val="15"/>
  </w:num>
  <w:num w:numId="7">
    <w:abstractNumId w:val="12"/>
  </w:num>
  <w:num w:numId="8">
    <w:abstractNumId w:val="16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4"/>
  </w:num>
  <w:num w:numId="15">
    <w:abstractNumId w:val="14"/>
  </w:num>
  <w:num w:numId="16">
    <w:abstractNumId w:val="6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21931"/>
    <w:rsid w:val="00256A0A"/>
    <w:rsid w:val="00291D68"/>
    <w:rsid w:val="002C0291"/>
    <w:rsid w:val="00721931"/>
    <w:rsid w:val="007B7274"/>
    <w:rsid w:val="00952A99"/>
    <w:rsid w:val="00BD4CF6"/>
    <w:rsid w:val="00C91E94"/>
    <w:rsid w:val="00EB7FDA"/>
    <w:rsid w:val="00FE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A0A"/>
  </w:style>
  <w:style w:type="paragraph" w:styleId="Nagwek1">
    <w:name w:val="heading 1"/>
    <w:basedOn w:val="Normalny"/>
    <w:link w:val="Nagwek1Znak"/>
    <w:uiPriority w:val="9"/>
    <w:qFormat/>
    <w:rsid w:val="00721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21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2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93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19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19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193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1931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72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cnumber">
    <w:name w:val="tocnumber"/>
    <w:basedOn w:val="Domylnaczcionkaakapitu"/>
    <w:rsid w:val="00721931"/>
  </w:style>
  <w:style w:type="character" w:customStyle="1" w:styleId="toctext">
    <w:name w:val="toctext"/>
    <w:basedOn w:val="Domylnaczcionkaakapitu"/>
    <w:rsid w:val="00721931"/>
  </w:style>
  <w:style w:type="character" w:customStyle="1" w:styleId="mw-headline">
    <w:name w:val="mw-headline"/>
    <w:basedOn w:val="Domylnaczcionkaakapitu"/>
    <w:rsid w:val="00721931"/>
  </w:style>
  <w:style w:type="character" w:customStyle="1" w:styleId="reference-text">
    <w:name w:val="reference-text"/>
    <w:basedOn w:val="Domylnaczcionkaakapitu"/>
    <w:rsid w:val="00721931"/>
  </w:style>
  <w:style w:type="character" w:customStyle="1" w:styleId="citation">
    <w:name w:val="citation"/>
    <w:basedOn w:val="Domylnaczcionkaakapitu"/>
    <w:rsid w:val="00721931"/>
  </w:style>
  <w:style w:type="character" w:styleId="Uwydatnienie">
    <w:name w:val="Emphasis"/>
    <w:basedOn w:val="Domylnaczcionkaakapitu"/>
    <w:uiPriority w:val="20"/>
    <w:qFormat/>
    <w:rsid w:val="00721931"/>
    <w:rPr>
      <w:i/>
      <w:iCs/>
    </w:rPr>
  </w:style>
  <w:style w:type="character" w:customStyle="1" w:styleId="z3988">
    <w:name w:val="z3988"/>
    <w:basedOn w:val="Domylnaczcionkaakapitu"/>
    <w:rsid w:val="00721931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219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2193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219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2193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uls-settings-trigger">
    <w:name w:val="uls-settings-trigger"/>
    <w:basedOn w:val="Domylnaczcionkaakapitu"/>
    <w:rsid w:val="00721931"/>
  </w:style>
  <w:style w:type="character" w:customStyle="1" w:styleId="wb-langlinks-edit">
    <w:name w:val="wb-langlinks-edit"/>
    <w:basedOn w:val="Domylnaczcionkaakapitu"/>
    <w:rsid w:val="00721931"/>
  </w:style>
  <w:style w:type="paragraph" w:styleId="Tekstdymka">
    <w:name w:val="Balloon Text"/>
    <w:basedOn w:val="Normalny"/>
    <w:link w:val="TekstdymkaZnak"/>
    <w:uiPriority w:val="99"/>
    <w:semiHidden/>
    <w:unhideWhenUsed/>
    <w:rsid w:val="0072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9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1D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6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208">
          <w:marLeft w:val="0"/>
          <w:marRight w:val="0"/>
          <w:marTop w:val="125"/>
          <w:marBottom w:val="0"/>
          <w:divBdr>
            <w:top w:val="single" w:sz="4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7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5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Prudnik</dc:creator>
  <cp:keywords/>
  <dc:description/>
  <cp:lastModifiedBy>PSSE Prudnik</cp:lastModifiedBy>
  <cp:revision>8</cp:revision>
  <cp:lastPrinted>2016-03-30T05:52:00Z</cp:lastPrinted>
  <dcterms:created xsi:type="dcterms:W3CDTF">2016-03-15T13:27:00Z</dcterms:created>
  <dcterms:modified xsi:type="dcterms:W3CDTF">2016-03-30T05:54:00Z</dcterms:modified>
</cp:coreProperties>
</file>