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341819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00B4976" w:rsidR="00F432E6" w:rsidRPr="00547894" w:rsidRDefault="006021BE" w:rsidP="00547894">
      <w:r w:rsidRPr="00547894">
        <w:t>WOOŚ.</w:t>
      </w:r>
      <w:r w:rsidR="00895944" w:rsidRPr="00547894">
        <w:t>420.</w:t>
      </w:r>
      <w:r w:rsidR="007C25F9">
        <w:t>8.2024.BG.11</w:t>
      </w:r>
    </w:p>
    <w:p w14:paraId="6BD3B45B" w14:textId="503BD3F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C25F9">
        <w:t>WOOŚ.420.8.2024.BG.11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40E600F" w14:textId="6004225F" w:rsidR="007C25F9" w:rsidRPr="007C25F9" w:rsidRDefault="007C25F9" w:rsidP="007C25F9">
      <w:pPr>
        <w:spacing w:after="100" w:afterAutospacing="1"/>
      </w:pPr>
      <w:r w:rsidRPr="007C25F9">
        <w:t>Zgodnie 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</w:t>
      </w:r>
      <w:r>
        <w:t> </w:t>
      </w:r>
      <w:r w:rsidRPr="007C25F9">
        <w:t xml:space="preserve">2023 r. poz. 1094 z późn. zm. - cyt. dalej jako „ustawa ooś”), </w:t>
      </w:r>
    </w:p>
    <w:p w14:paraId="32D276D7" w14:textId="3526EED5" w:rsidR="00F20082" w:rsidRDefault="007C25F9" w:rsidP="00185213">
      <w:pPr>
        <w:pStyle w:val="Nagwek2"/>
        <w:spacing w:after="100" w:afterAutospacing="1"/>
      </w:pPr>
      <w:r>
        <w:t>zawiadamiam strony postępowania</w:t>
      </w:r>
      <w:r w:rsidR="005D7DD9">
        <w:t xml:space="preserve"> </w:t>
      </w:r>
      <w:r w:rsidR="002408DC" w:rsidRPr="008B19C7">
        <w:t xml:space="preserve"> </w:t>
      </w:r>
    </w:p>
    <w:p w14:paraId="16E02DBA" w14:textId="77777777" w:rsidR="007C25F9" w:rsidRPr="007C25F9" w:rsidRDefault="007C25F9" w:rsidP="007C25F9">
      <w:pPr>
        <w:rPr>
          <w:bCs/>
        </w:rPr>
      </w:pPr>
      <w:r w:rsidRPr="007C25F9">
        <w:rPr>
          <w:bCs/>
        </w:rPr>
        <w:t>o wydaniu decyzji z dnia 25 lipca 2024 r., znak: WOOŚ.420.8.2024.BG.10 o zmianie decyzji Regionalnego Dyrektora Ochrony Środowiska w Olsztynie z dnia 30 marca 2020 r., znak: WOOŚ.420.3.2019.BG.43 o środowiskowych uwarunkowaniach dla planowanego przedsięwzięcia pn.: „Prace na linii kolejowej nr 38 na odcinku Ełk - Korsze wraz z elektryfikacją” - dostosowanie do prędkości 160 km/h, według wariantu WI, zmienionej decyzją ww. organu z dnia 4 sierpnia 2023 r., znak: WOOŚ.420.5.2023.BG.16</w:t>
      </w:r>
      <w:bookmarkStart w:id="1" w:name="_Hlk109980349"/>
      <w:r w:rsidRPr="007C25F9">
        <w:rPr>
          <w:bCs/>
        </w:rPr>
        <w:t>.</w:t>
      </w:r>
    </w:p>
    <w:bookmarkEnd w:id="1"/>
    <w:p w14:paraId="3146EFDE" w14:textId="65A2D5E3" w:rsidR="007C25F9" w:rsidRPr="007C25F9" w:rsidRDefault="007C25F9" w:rsidP="007C25F9">
      <w:pPr>
        <w:rPr>
          <w:bCs/>
        </w:rPr>
      </w:pPr>
      <w:r w:rsidRPr="007C25F9">
        <w:rPr>
          <w:bCs/>
        </w:rPr>
        <w:t>Decyzja ta została wydana na wniosek PKP Polskie Linie Kolejowe Spółka Akcyjna z siedzibą w</w:t>
      </w:r>
      <w:r>
        <w:rPr>
          <w:bCs/>
        </w:rPr>
        <w:t> </w:t>
      </w:r>
      <w:r w:rsidRPr="007C25F9">
        <w:rPr>
          <w:bCs/>
        </w:rPr>
        <w:t xml:space="preserve">Warszawie, przy ulicy Targowej 74. </w:t>
      </w:r>
    </w:p>
    <w:p w14:paraId="096CF370" w14:textId="77777777" w:rsidR="007C25F9" w:rsidRPr="007C25F9" w:rsidRDefault="007C25F9" w:rsidP="007C25F9">
      <w:pPr>
        <w:rPr>
          <w:bCs/>
        </w:rPr>
      </w:pPr>
      <w:r w:rsidRPr="007C25F9">
        <w:rPr>
          <w:bCs/>
        </w:rPr>
        <w:t xml:space="preserve">Od niniejszej decyzji służy odwołanie do Generalnego Dyrektora Ochrony Środowiska w Warszawie (al. Jerozolimskie 136, 02-305 Warszawa) za pośrednictwem Regionalnego Dyrektora Ochrony Środowiska w Olsztynie, w terminie 14 dni od dnia jej doręczenia (art. 127 § 1 i 2 k.p.a. oraz art. 129 § 1 i 2 k.p.a.). Wniesienie odwołania w terminie wstrzymuje wykonanie decyzji (art. 130 § 2 k.p.a.). </w:t>
      </w:r>
    </w:p>
    <w:p w14:paraId="33C3D6B8" w14:textId="64072D23" w:rsidR="007C25F9" w:rsidRPr="007C25F9" w:rsidRDefault="007C25F9" w:rsidP="007C25F9">
      <w:pPr>
        <w:rPr>
          <w:bCs/>
        </w:rPr>
      </w:pPr>
      <w:r w:rsidRPr="007C25F9">
        <w:rPr>
          <w:bCs/>
        </w:rPr>
        <w:t>W trakcie biegu terminu do wniesienia odwołania strona może zrzec się prawa do wniesienia odwołania, składając stosowne oświadczenie organowi, który decyzję wydał, nie później niż w</w:t>
      </w:r>
      <w:r>
        <w:rPr>
          <w:bCs/>
        </w:rPr>
        <w:t> </w:t>
      </w:r>
      <w:r w:rsidRPr="007C25F9">
        <w:rPr>
          <w:bCs/>
        </w:rPr>
        <w:t xml:space="preserve">terminie 14 dni od dnia doręczenia decyzji (art. 127a § 1 k.p.a.). Z dniem doręczenia organowi administracji publicznej oświadczenia o zrzeczeniu się prawa do wniesienia odwołania przez ostatnią ze stron postępowania, decyzja staje się ostateczna i prawomocna (art. 127a § 2 k.p.a.). </w:t>
      </w:r>
      <w:r w:rsidRPr="007C25F9">
        <w:rPr>
          <w:bCs/>
        </w:rPr>
        <w:lastRenderedPageBreak/>
        <w:t>Skutkiem zrzeczenia się odwołania jest niemożność zaskarżenia decyzji do organu odwoławczego i wniesienia skargi do sądu administracyjnego. Decyzja podlega wykonaniu przed upływem terminu do wniesienia odwołania, jeżeli jest zgodna z żądaniem wszystkich stron lub jeżeli wszystkie strony zrzekły się prawa do wniesienia odwołania (art. 130 § 4 k.p.a.).</w:t>
      </w:r>
    </w:p>
    <w:p w14:paraId="7B11322C" w14:textId="77777777" w:rsidR="007C25F9" w:rsidRPr="007C25F9" w:rsidRDefault="007C25F9" w:rsidP="007C25F9">
      <w:pPr>
        <w:rPr>
          <w:bCs/>
        </w:rPr>
      </w:pPr>
      <w:r w:rsidRPr="007C25F9">
        <w:rPr>
          <w:bCs/>
        </w:rPr>
        <w:t>Z treścią ww. decyzji można zapoznać się w siedzibie Regionalnej Dyrekcji Ochrony Środowiska w Olsztynie, ul. Dworcowa 60, (pokój nr 25), w godzinach 8.00 – 15.00, po uprzednim umówieniu się z pracownikiem tutejszej Dyrekcji (nr telefonu do kontaktu: 89 53 72 112) lub w sposób wskazany w art. 49b § 1 k.p.a.</w:t>
      </w:r>
    </w:p>
    <w:p w14:paraId="5DBEC050" w14:textId="77777777" w:rsidR="007C25F9" w:rsidRPr="007C25F9" w:rsidRDefault="007C25F9" w:rsidP="007C25F9">
      <w:pPr>
        <w:spacing w:after="100" w:afterAutospacing="1"/>
      </w:pPr>
      <w:r w:rsidRPr="007C25F9">
        <w:rPr>
          <w:bCs/>
        </w:rPr>
        <w:t xml:space="preserve">Doręczenie uważa się za dokonane po upływie 14 dni od dnia, w którym nastąpiło publiczne obwieszczenie, inne publiczne ogłoszenie lub udostępnienie pisma w Biuletynie Informacji Publicznej. </w:t>
      </w:r>
      <w:r w:rsidRPr="007C25F9">
        <w:t>Doręczenie niniejszego zawiadomienia stronom postępowania uważa się za dokonane po upływie 14 dni od dnia, w którym nastąpiło jego upublicznienie.</w:t>
      </w:r>
    </w:p>
    <w:p w14:paraId="3EBB501C" w14:textId="77777777" w:rsidR="007C25F9" w:rsidRPr="007C25F9" w:rsidRDefault="007C25F9" w:rsidP="007C25F9">
      <w:r w:rsidRPr="007C25F9">
        <w:t>Regionalny Dyrektor</w:t>
      </w:r>
    </w:p>
    <w:p w14:paraId="32FD21A2" w14:textId="77777777" w:rsidR="007C25F9" w:rsidRPr="007C25F9" w:rsidRDefault="007C25F9" w:rsidP="007C25F9">
      <w:r w:rsidRPr="007C25F9">
        <w:t xml:space="preserve">Ochrony Środowiska </w:t>
      </w:r>
    </w:p>
    <w:p w14:paraId="34000710" w14:textId="77777777" w:rsidR="007C25F9" w:rsidRPr="007C25F9" w:rsidRDefault="007C25F9" w:rsidP="007C25F9">
      <w:r w:rsidRPr="007C25F9">
        <w:t>w Olsztynie</w:t>
      </w:r>
    </w:p>
    <w:p w14:paraId="6A81F6A6" w14:textId="025A64A4" w:rsidR="007C25F9" w:rsidRPr="007C25F9" w:rsidRDefault="007C25F9" w:rsidP="007C25F9">
      <w:pPr>
        <w:spacing w:after="100" w:afterAutospacing="1"/>
      </w:pPr>
      <w:r w:rsidRPr="007C25F9">
        <w:t>Agata Moździerz</w:t>
      </w:r>
    </w:p>
    <w:p w14:paraId="2EBA72B2" w14:textId="0624765C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7C25F9">
        <w:t>25</w:t>
      </w:r>
      <w:r w:rsidR="005D7DD9" w:rsidRPr="005D7DD9">
        <w:t>.0</w:t>
      </w:r>
      <w:r w:rsidR="007C25F9">
        <w:t>7</w:t>
      </w:r>
      <w:r w:rsidR="005D7DD9" w:rsidRPr="005D7DD9">
        <w:t xml:space="preserve">.2024 r. do </w:t>
      </w:r>
      <w:r w:rsidR="007C25F9">
        <w:t>8</w:t>
      </w:r>
      <w:r w:rsidR="005D7DD9" w:rsidRPr="005D7DD9">
        <w:t>.0</w:t>
      </w:r>
      <w:r w:rsidR="00C626F0">
        <w:t>8</w:t>
      </w:r>
      <w:r w:rsidR="005D7DD9" w:rsidRPr="005D7DD9">
        <w:t>.2024 r.</w:t>
      </w:r>
    </w:p>
    <w:p w14:paraId="357A8913" w14:textId="68D4BAFE" w:rsidR="008B19C7" w:rsidRDefault="005D7DD9" w:rsidP="005D7DD9">
      <w:r>
        <w:t>Sprawę prowadzi: Wydział Ocen Oddziaływania na Środowisko, telefon kontaktowy: 89537211</w:t>
      </w:r>
      <w:r w:rsidR="007C25F9">
        <w:t>2</w:t>
      </w:r>
    </w:p>
    <w:p w14:paraId="38E96E9A" w14:textId="6B7432DD" w:rsidR="00185213" w:rsidRDefault="00185213" w:rsidP="007C25F9">
      <w:pPr>
        <w:spacing w:after="100" w:afterAutospacing="1"/>
      </w:pPr>
      <w:r>
        <w:t>Pieczęć urzędu</w:t>
      </w:r>
      <w:r w:rsidR="00C91F7D">
        <w:t>:</w:t>
      </w:r>
    </w:p>
    <w:p w14:paraId="418F15A2" w14:textId="77777777" w:rsidR="007C25F9" w:rsidRPr="007C25F9" w:rsidRDefault="007C25F9" w:rsidP="007C25F9">
      <w:r w:rsidRPr="007C25F9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93DC00B" w14:textId="0B3F62CC" w:rsidR="007C25F9" w:rsidRPr="007C25F9" w:rsidRDefault="007C25F9" w:rsidP="007C25F9">
      <w:r w:rsidRPr="007C25F9">
        <w:t>Art. 49 § 1 k.p.a. „Jeżeli przepis szczególny tak stanowi, zawiadomienie stron o decyzjach i</w:t>
      </w:r>
      <w:r>
        <w:t> </w:t>
      </w:r>
      <w:r w:rsidRPr="007C25F9"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40FD37D1" w14:textId="77777777" w:rsidR="007C25F9" w:rsidRPr="007C25F9" w:rsidRDefault="007C25F9" w:rsidP="007C25F9">
      <w:r w:rsidRPr="007C25F9"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 w:rsidRPr="007C25F9">
        <w:lastRenderedPageBreak/>
        <w:t>dokonane po upływie czternastu dni od dnia, w którym nastąpiło publiczne obwieszczenie, inne publiczne ogłoszenie lub udostępnienie pisma w Biuletynie Informacji Publicznej”.</w:t>
      </w:r>
    </w:p>
    <w:p w14:paraId="4D533440" w14:textId="77777777" w:rsidR="007C25F9" w:rsidRPr="007C25F9" w:rsidRDefault="007C25F9" w:rsidP="007C25F9">
      <w:r w:rsidRPr="007C25F9">
        <w:t>Art. 49b § 1 k.p.a. „W przypadku zawiadomienia strony zgodnie z art. 49 § 1 lub art. 49a o 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7D6EAF54" w14:textId="77777777" w:rsidR="007C25F9" w:rsidRDefault="007C25F9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C25F9"/>
    <w:rsid w:val="007D755D"/>
    <w:rsid w:val="0081118A"/>
    <w:rsid w:val="00886C9D"/>
    <w:rsid w:val="00895944"/>
    <w:rsid w:val="008B19C7"/>
    <w:rsid w:val="008C033D"/>
    <w:rsid w:val="008E3B98"/>
    <w:rsid w:val="00921D97"/>
    <w:rsid w:val="00972A69"/>
    <w:rsid w:val="009F0EDF"/>
    <w:rsid w:val="00A0337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626F0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2024-07-25T11:10:00Z</dcterms:modified>
</cp:coreProperties>
</file>