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MERYTORYCZNEJ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3306"/>
        <w:gridCol w:w="2359"/>
        <w:gridCol w:w="947"/>
        <w:gridCol w:w="896"/>
        <w:gridCol w:w="2410"/>
      </w:tblGrid>
      <w:tr w:rsidR="00AE7784" w:rsidRPr="00CB3FBC" w:rsidTr="001D50A1">
        <w:trPr>
          <w:trHeight w:val="866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B52C48" w:rsidRPr="00CB3FBC" w:rsidTr="001D50A1">
        <w:trPr>
          <w:trHeight w:val="844"/>
          <w:jc w:val="center"/>
        </w:trPr>
        <w:tc>
          <w:tcPr>
            <w:tcW w:w="5665" w:type="dxa"/>
            <w:gridSpan w:val="2"/>
            <w:vAlign w:val="center"/>
          </w:tcPr>
          <w:p w:rsidR="00B52C48" w:rsidRPr="00F4648A" w:rsidRDefault="00B52C48" w:rsidP="00B52C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52C48" w:rsidRPr="00F4648A" w:rsidRDefault="00B52C48" w:rsidP="00B52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CC"/>
                <w:sz w:val="20"/>
                <w:szCs w:val="20"/>
              </w:rPr>
              <w:t>Ż</w:t>
            </w:r>
            <w:r w:rsidRPr="00DC70B6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łobek Publiczny w Grodkowie, </w:t>
            </w:r>
          </w:p>
        </w:tc>
        <w:tc>
          <w:tcPr>
            <w:tcW w:w="1843" w:type="dxa"/>
            <w:gridSpan w:val="2"/>
            <w:vAlign w:val="center"/>
          </w:tcPr>
          <w:p w:rsidR="00B52C48" w:rsidRPr="00DC70B6" w:rsidRDefault="00B52C48" w:rsidP="00B52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B6">
              <w:rPr>
                <w:rFonts w:ascii="Arial" w:hAnsi="Arial" w:cs="Arial"/>
                <w:sz w:val="20"/>
                <w:szCs w:val="20"/>
              </w:rPr>
              <w:t>ul. Kościuszki 4, 49-200 Grodków</w:t>
            </w:r>
          </w:p>
        </w:tc>
        <w:tc>
          <w:tcPr>
            <w:tcW w:w="2410" w:type="dxa"/>
            <w:vAlign w:val="center"/>
          </w:tcPr>
          <w:p w:rsidR="00B52C48" w:rsidRPr="00DC70B6" w:rsidRDefault="00B52C48" w:rsidP="00B52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0B6">
              <w:rPr>
                <w:rFonts w:ascii="Arial" w:hAnsi="Arial" w:cs="Arial"/>
                <w:sz w:val="18"/>
                <w:szCs w:val="18"/>
              </w:rPr>
              <w:t>Gmina Grodków, ul. Warszawska 29, 49-200 Grodków, NIP: 7531005755, REGON: 531412734</w:t>
            </w:r>
          </w:p>
        </w:tc>
      </w:tr>
      <w:tr w:rsidR="00AE7784" w:rsidRPr="00CB3FBC" w:rsidTr="001D50A1">
        <w:trPr>
          <w:trHeight w:val="700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AE7784" w:rsidRPr="00CB3FBC" w:rsidTr="001D50A1">
        <w:trPr>
          <w:trHeight w:val="554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są zgodne z celami Programu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847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mieszczą się w katalogu działań określonych w podrozdziale 4.3 oraz w załączniku nr 1 do Programu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866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rzedmiot dofinansowania spełnia warunki wskazane w rozdziale 3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1D50A1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Nie korzystano z dofinansowania z Programów Maluch 2022-2029</w:t>
            </w:r>
          </w:p>
        </w:tc>
      </w:tr>
      <w:tr w:rsidR="00AE7784" w:rsidRPr="00CB3FBC" w:rsidTr="001D50A1">
        <w:trPr>
          <w:trHeight w:val="618"/>
          <w:jc w:val="center"/>
        </w:trPr>
        <w:tc>
          <w:tcPr>
            <w:tcW w:w="5665" w:type="dxa"/>
            <w:gridSpan w:val="2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ydatki ujęte w kalkulacji kosztów są wydatkami kwalifikowalnymi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3D37EA" w:rsidRDefault="00AE7784" w:rsidP="003D37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E7784" w:rsidRPr="00CB3FBC" w:rsidTr="001D50A1">
        <w:trPr>
          <w:trHeight w:val="977"/>
          <w:jc w:val="center"/>
        </w:trPr>
        <w:tc>
          <w:tcPr>
            <w:tcW w:w="5665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67DC0">
              <w:rPr>
                <w:rFonts w:ascii="Arial" w:hAnsi="Arial" w:cs="Arial"/>
                <w:sz w:val="20"/>
                <w:szCs w:val="20"/>
              </w:rPr>
              <w:t>alkulacja kosztów jest spójna z opisem realizacji zadania,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tj. wydatki wskazane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w kalkulacji kosztów są powiązane z realizacją zadania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EC2F09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A1" w:rsidRPr="00CB3FBC" w:rsidTr="001D50A1">
        <w:trPr>
          <w:trHeight w:val="977"/>
          <w:jc w:val="center"/>
        </w:trPr>
        <w:tc>
          <w:tcPr>
            <w:tcW w:w="5665" w:type="dxa"/>
            <w:gridSpan w:val="2"/>
            <w:vAlign w:val="center"/>
          </w:tcPr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Wydatki, o których mowa w podrozdziale 4.5 pkt. 2 lit. b–d mogą stanowić do 30% łącznych kosztów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realizacji zadania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b) zakupem i dostawą wyposażenia pomocniczego do organizacji zajęć takiego jak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ławki, stoły, krzesełka,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c) zakupem, montażem i dostawą schowków, regałów i innych obiektów do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przechowywania wyposażenia stymulującego sfery sensoryczne, o których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mowa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w podrozdziale 4.3 pkt 1 oraz załączniku nr 1 do Programu,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d) zakupem, montażem i dostawą sprzętu regulującego natężenie światła, przy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czym niedopuszczalne jest korzystanie ze sprzętów emitujących światło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niebieskie bądź zawierających elementy emitujące światło niebieskie,</w:t>
            </w:r>
          </w:p>
        </w:tc>
        <w:tc>
          <w:tcPr>
            <w:tcW w:w="1843" w:type="dxa"/>
            <w:gridSpan w:val="2"/>
            <w:vAlign w:val="center"/>
          </w:tcPr>
          <w:p w:rsidR="001D50A1" w:rsidRDefault="00316AD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316AD0" w:rsidRPr="001D50A1" w:rsidRDefault="00316AD0" w:rsidP="00316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Koszty wyposażenia</w:t>
            </w:r>
          </w:p>
          <w:p w:rsidR="001D50A1" w:rsidRDefault="00B52C48" w:rsidP="00316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E2E7A">
              <w:rPr>
                <w:rFonts w:ascii="Arial" w:hAnsi="Arial" w:cs="Arial"/>
                <w:sz w:val="20"/>
                <w:szCs w:val="20"/>
              </w:rPr>
              <w:t>,00</w:t>
            </w:r>
            <w:r w:rsidR="00316AD0" w:rsidRPr="001D50A1">
              <w:rPr>
                <w:rFonts w:ascii="Arial" w:hAnsi="Arial" w:cs="Arial"/>
                <w:sz w:val="20"/>
                <w:szCs w:val="20"/>
              </w:rPr>
              <w:t xml:space="preserve"> zł –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6AD0" w:rsidRPr="001D50A1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316AD0" w:rsidRPr="00662437" w:rsidRDefault="00316AD0" w:rsidP="00316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784" w:rsidRPr="00CB3FBC" w:rsidTr="001D50A1">
        <w:trPr>
          <w:trHeight w:val="1095"/>
          <w:jc w:val="center"/>
        </w:trPr>
        <w:tc>
          <w:tcPr>
            <w:tcW w:w="5665" w:type="dxa"/>
            <w:gridSpan w:val="2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achowany jest we wniosku warunek maksymalnego dofinansowania, o którym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mowa w podrozdziale 4.2 pkt 1 i 3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1. Udział środków budżetu państwa w wydatkach na realizację zadania może wynieść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do 90% wydatków na realizację zadania.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3. Wysokość dofinansowania wynosi: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a) do 80 000 zł na żłobek,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b) do 60 000 zł na klub dziecięcy,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c) do 20 000 zł na dziennego opiekuna.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Dotacja</w:t>
            </w:r>
          </w:p>
          <w:p w:rsidR="009031C0" w:rsidRDefault="00B52C48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42 963,30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– 90%</w:t>
            </w:r>
          </w:p>
          <w:p w:rsidR="009031C0" w:rsidRP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 xml:space="preserve">Środki własne </w:t>
            </w:r>
          </w:p>
          <w:p w:rsidR="009031C0" w:rsidRPr="009031C0" w:rsidRDefault="00B52C48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4 773,70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zł -10%</w:t>
            </w:r>
          </w:p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t xml:space="preserve"> </w:t>
            </w:r>
          </w:p>
        </w:tc>
      </w:tr>
      <w:tr w:rsidR="00AE7784" w:rsidRPr="00CB3FBC" w:rsidTr="001D50A1">
        <w:trPr>
          <w:trHeight w:val="1267"/>
          <w:jc w:val="center"/>
        </w:trPr>
        <w:tc>
          <w:tcPr>
            <w:tcW w:w="5665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achowane są we wniosku warunki limitów, o których mowa: w podrozdziale 4.3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pkt 6.1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Wydatki dotyczące wyposażenia z kategorii (sfery) „F. Motoryka mała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(koordynacja ręka–oko)” z kosztami dostawy mogą stanowić do 40% łącznych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wydatków na realizację zadania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>Udział kosztów wyposażenia "F”</w:t>
            </w:r>
          </w:p>
          <w:p w:rsidR="00AE7784" w:rsidRPr="009031C0" w:rsidRDefault="00B52C48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3 569,20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zł –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031C0" w:rsidRPr="00CB3FBC" w:rsidTr="00D726C6">
        <w:trPr>
          <w:trHeight w:val="420"/>
          <w:jc w:val="center"/>
        </w:trPr>
        <w:tc>
          <w:tcPr>
            <w:tcW w:w="9918" w:type="dxa"/>
            <w:gridSpan w:val="5"/>
            <w:shd w:val="clear" w:color="auto" w:fill="BFBFBF" w:themeFill="background1" w:themeFillShade="BF"/>
            <w:vAlign w:val="center"/>
          </w:tcPr>
          <w:p w:rsidR="009031C0" w:rsidRPr="00D959CF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9031C0" w:rsidRPr="00CB3FBC" w:rsidTr="00F71DA6">
        <w:trPr>
          <w:trHeight w:val="420"/>
          <w:jc w:val="center"/>
        </w:trPr>
        <w:tc>
          <w:tcPr>
            <w:tcW w:w="3306" w:type="dxa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Do poprawy</w:t>
            </w:r>
          </w:p>
        </w:tc>
      </w:tr>
      <w:tr w:rsidR="009031C0" w:rsidRPr="00CB3FBC" w:rsidTr="009031C0">
        <w:trPr>
          <w:trHeight w:val="420"/>
          <w:jc w:val="center"/>
        </w:trPr>
        <w:tc>
          <w:tcPr>
            <w:tcW w:w="3306" w:type="dxa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</w:tr>
    </w:tbl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031C0" w:rsidRPr="004F6CDD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p w:rsidR="008D2346" w:rsidRDefault="008D2346"/>
    <w:sectPr w:rsidR="008D2346" w:rsidSect="003D37EA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84"/>
    <w:rsid w:val="001D50A1"/>
    <w:rsid w:val="00213256"/>
    <w:rsid w:val="002D5052"/>
    <w:rsid w:val="002E2E7A"/>
    <w:rsid w:val="00316AD0"/>
    <w:rsid w:val="003D37EA"/>
    <w:rsid w:val="00562CBF"/>
    <w:rsid w:val="005C054F"/>
    <w:rsid w:val="00662437"/>
    <w:rsid w:val="00711732"/>
    <w:rsid w:val="00806241"/>
    <w:rsid w:val="008D2346"/>
    <w:rsid w:val="009031C0"/>
    <w:rsid w:val="00954893"/>
    <w:rsid w:val="00AE1E10"/>
    <w:rsid w:val="00AE7784"/>
    <w:rsid w:val="00B07C0F"/>
    <w:rsid w:val="00B52C48"/>
    <w:rsid w:val="00C8071E"/>
    <w:rsid w:val="00CA520A"/>
    <w:rsid w:val="00D637E8"/>
    <w:rsid w:val="00EC2F09"/>
    <w:rsid w:val="00ED33FA"/>
    <w:rsid w:val="00F4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608B7-191E-439F-9FAF-F4DA7551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7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7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2026-06-09T11:33:00Z</dcterms:created>
  <dcterms:modified xsi:type="dcterms:W3CDTF">2026-06-09T11:33:00Z</dcterms:modified>
</cp:coreProperties>
</file>