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97" w:rsidRDefault="00CE0297" w:rsidP="00CE0297">
      <w:pPr>
        <w:spacing w:line="360" w:lineRule="auto"/>
        <w:jc w:val="both"/>
      </w:pPr>
      <w:r w:rsidRPr="0001100C">
        <w:t xml:space="preserve">„Informacji dla importerów żywności” </w:t>
      </w:r>
      <w:r>
        <w:t xml:space="preserve">znajduje się </w:t>
      </w:r>
      <w:r w:rsidRPr="0001100C">
        <w:t xml:space="preserve">na </w:t>
      </w:r>
      <w:r>
        <w:t>s</w:t>
      </w:r>
      <w:r>
        <w:t>tronie  internetowej</w:t>
      </w:r>
      <w:r w:rsidRPr="0001100C">
        <w:t xml:space="preserve"> Głównego Inspektora Sanitarnego</w:t>
      </w:r>
      <w:r>
        <w:t xml:space="preserve"> (</w:t>
      </w:r>
      <w:hyperlink r:id="rId5" w:history="1">
        <w:r w:rsidRPr="007C3EDD">
          <w:rPr>
            <w:rStyle w:val="Hipercze"/>
          </w:rPr>
          <w:t>https://gis.gov.pl/aktualnosci/zmiana-przepisow-dot-importu-zywnosci-pochodzenia-niezwierzecego</w:t>
        </w:r>
      </w:hyperlink>
      <w:r>
        <w:t xml:space="preserve">). </w:t>
      </w:r>
    </w:p>
    <w:p w:rsidR="00E8339F" w:rsidRDefault="00E8339F">
      <w:bookmarkStart w:id="0" w:name="_GoBack"/>
      <w:bookmarkEnd w:id="0"/>
    </w:p>
    <w:sectPr w:rsidR="00E8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FC"/>
    <w:rsid w:val="00044EFC"/>
    <w:rsid w:val="00CE0297"/>
    <w:rsid w:val="00E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E0297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E029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.gov.pl/aktualnosci/zmiana-przepisow-dot-importu-zywnosci-pochodzenia-niezwierzec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HŻ</cp:lastModifiedBy>
  <cp:revision>2</cp:revision>
  <dcterms:created xsi:type="dcterms:W3CDTF">2019-11-19T07:04:00Z</dcterms:created>
  <dcterms:modified xsi:type="dcterms:W3CDTF">2019-11-19T07:05:00Z</dcterms:modified>
</cp:coreProperties>
</file>