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000B2" w14:textId="586AB603" w:rsidR="00AD0F1A" w:rsidRDefault="00477DEF" w:rsidP="00477DEF">
      <w:pPr>
        <w:jc w:val="center"/>
      </w:pPr>
      <w:r w:rsidRPr="00477DEF">
        <w:t xml:space="preserve">OGÓLNOPOLSKIE SPRAWOZDANIE Z DZIAŁAŃ DOT. </w:t>
      </w:r>
      <w:r w:rsidR="00203C14">
        <w:t>KAMPANII</w:t>
      </w:r>
      <w:r w:rsidRPr="00477DEF">
        <w:t xml:space="preserve"> PROMUJĄCEJ SZCZEPIENIA PRZECIW KRZTUŚCOWI  DLA KOBIET W CIĄŻY</w:t>
      </w:r>
    </w:p>
    <w:p w14:paraId="47AE7944" w14:textId="77777777" w:rsidR="00484E01" w:rsidRPr="00484E01" w:rsidRDefault="00D33CD6" w:rsidP="00484E01">
      <w:r>
        <w:t xml:space="preserve"> </w:t>
      </w:r>
      <w:r w:rsidR="00484E01" w:rsidRPr="00484E01">
        <w:t xml:space="preserve">W 2024 roku w Polsce zarejestrowano ponad 32 430 przypadków krztuśca, jest to ponad 35-krotny wzrost w porównaniu do 2023 roku. </w:t>
      </w:r>
    </w:p>
    <w:p w14:paraId="0B6EF98D" w14:textId="77777777" w:rsidR="00484E01" w:rsidRDefault="00484E01" w:rsidP="00484E01">
      <w:r w:rsidRPr="00484E01">
        <w:t>Choroba szczególnie zagraża najmłodszym dzieciom, które szczepi się dopiero w 2. miesiącu życia. Dlatego, by dzieci były bezpieczne od chwili narodzin, wprowadzono szczepienia dla kobiet w ciąży.</w:t>
      </w:r>
    </w:p>
    <w:p w14:paraId="6D5B7930" w14:textId="2FC0376F" w:rsidR="0079208A" w:rsidRDefault="00584C70" w:rsidP="0079208A">
      <w:r w:rsidRPr="00584C70">
        <w:t>Od 15 października 2024 r. kobiety w ciąży mog</w:t>
      </w:r>
      <w:r>
        <w:t>ą</w:t>
      </w:r>
      <w:r w:rsidRPr="00584C70">
        <w:t xml:space="preserve"> bezpłatnie zaszczepić się przeciw krztuścowi w przychodniach podstawowej opieki zdrowotnej (POZ). To szczepienie chroni kobietę zarówno w ciąży, jak i po porodzie oraz noworodka przed zachorowaniem i hospitalizacją w pierwszych miesiącach życia</w:t>
      </w:r>
      <w:r w:rsidR="004C37CD">
        <w:t xml:space="preserve"> dziecka</w:t>
      </w:r>
      <w:r w:rsidRPr="00584C70">
        <w:t>.</w:t>
      </w:r>
      <w:r>
        <w:t xml:space="preserve"> Szczepienie jest zalecane według Programu Szczepień Ochronnych dla kobiet</w:t>
      </w:r>
      <w:r w:rsidR="00484E01" w:rsidRPr="00484E01">
        <w:t xml:space="preserve"> </w:t>
      </w:r>
      <w:r w:rsidR="0079208A">
        <w:t>po ukończeniu</w:t>
      </w:r>
      <w:r w:rsidR="00484E01" w:rsidRPr="00484E01">
        <w:t xml:space="preserve"> 27. </w:t>
      </w:r>
      <w:r w:rsidR="0079208A">
        <w:t>do</w:t>
      </w:r>
      <w:r w:rsidR="00484E01" w:rsidRPr="00484E01">
        <w:t xml:space="preserve"> 36. tygodni</w:t>
      </w:r>
      <w:r w:rsidR="0079208A">
        <w:t>a</w:t>
      </w:r>
      <w:r w:rsidR="00484E01" w:rsidRPr="00484E01">
        <w:t xml:space="preserve"> ciąży</w:t>
      </w:r>
      <w:r w:rsidR="004C37CD">
        <w:t>,</w:t>
      </w:r>
      <w:r w:rsidR="0079208A">
        <w:t xml:space="preserve"> a w uzasadnionych przypadkach zagrożenia przedwczesnym porodem – po ukończeniu 20 tygodnia.</w:t>
      </w:r>
    </w:p>
    <w:p w14:paraId="7CB59803" w14:textId="7C1B736A" w:rsidR="00484E01" w:rsidRDefault="00590E73" w:rsidP="00484E01">
      <w:r>
        <w:t xml:space="preserve">W celu promocji tej informacji, w pierwszym kwartale 2025 roku, pion Promocji Zdrowia i Oświaty Zdrowotnej jednostek Państwowej Inspekcji Sanitarnej przeprowadziły </w:t>
      </w:r>
      <w:r w:rsidR="008D5B68">
        <w:t xml:space="preserve">kampanię </w:t>
      </w:r>
      <w:r w:rsidR="0028187F">
        <w:t>społeczną</w:t>
      </w:r>
      <w:r>
        <w:t xml:space="preserve">. </w:t>
      </w:r>
    </w:p>
    <w:p w14:paraId="22B47BE1" w14:textId="3EF47051" w:rsidR="00A911C8" w:rsidRDefault="00A911C8" w:rsidP="00A911C8">
      <w:r>
        <w:t xml:space="preserve">Na poziomie centralnym powstały materiały tj. plakaty w wersji do druku oraz cyfrowe do wyświetlania na wyświetlaczach LCD oraz broszura informacyjna na temat </w:t>
      </w:r>
      <w:r w:rsidR="004C37CD">
        <w:t>k</w:t>
      </w:r>
      <w:r>
        <w:t>rztuśca.</w:t>
      </w:r>
    </w:p>
    <w:p w14:paraId="4A48FF9A" w14:textId="74889E40" w:rsidR="00A911C8" w:rsidRDefault="00A911C8" w:rsidP="00A911C8">
      <w:r>
        <w:t xml:space="preserve">Zgodnie ze zgłoszonym zapotrzebowaniem, wydrukowane plakaty rozdystrybuowano </w:t>
      </w:r>
      <w:r w:rsidR="00BB79F3">
        <w:t>za pośrednictwem</w:t>
      </w:r>
      <w:r>
        <w:t xml:space="preserve"> wojewódzkich </w:t>
      </w:r>
      <w:r w:rsidR="00BB79F3">
        <w:t xml:space="preserve">i powiatowych </w:t>
      </w:r>
      <w:r>
        <w:t xml:space="preserve">stacji sanitarno-epidemiologicznych </w:t>
      </w:r>
      <w:r w:rsidR="00BB79F3" w:rsidRPr="007B7FAA">
        <w:t xml:space="preserve">do </w:t>
      </w:r>
      <w:r w:rsidR="007B7FAA" w:rsidRPr="007B7FAA">
        <w:t xml:space="preserve">10 797 </w:t>
      </w:r>
      <w:r w:rsidR="00BB79F3" w:rsidRPr="007B7FAA">
        <w:t>placówek tj.:</w:t>
      </w:r>
      <w:r w:rsidRPr="007B7FAA">
        <w:t xml:space="preserve"> poradni</w:t>
      </w:r>
      <w:r w:rsidR="00BB79F3" w:rsidRPr="007B7FAA">
        <w:t>e</w:t>
      </w:r>
      <w:r w:rsidRPr="007B7FAA">
        <w:t xml:space="preserve"> POZ, sz</w:t>
      </w:r>
      <w:r w:rsidR="00BB79F3" w:rsidRPr="007B7FAA">
        <w:t>koły</w:t>
      </w:r>
      <w:r w:rsidRPr="007B7FAA">
        <w:t xml:space="preserve"> rodzenia, gabinet</w:t>
      </w:r>
      <w:r w:rsidR="00BB79F3" w:rsidRPr="007B7FAA">
        <w:t>y</w:t>
      </w:r>
      <w:r w:rsidRPr="007B7FAA">
        <w:t xml:space="preserve"> ginekologiczno-położnicz</w:t>
      </w:r>
      <w:r w:rsidR="00BB79F3" w:rsidRPr="007B7FAA">
        <w:t>e i</w:t>
      </w:r>
      <w:r w:rsidRPr="007B7FAA">
        <w:t xml:space="preserve"> aptek</w:t>
      </w:r>
      <w:r w:rsidR="00BB79F3" w:rsidRPr="007B7FAA">
        <w:t>i.</w:t>
      </w:r>
      <w:r w:rsidR="00BB79F3">
        <w:t xml:space="preserve"> Do placówek, które dysponują w ogólnodostępnym miejscu wyświetlaczami LCD przekazano również odpowiednio dostosowaną wersję cyfrową.</w:t>
      </w:r>
    </w:p>
    <w:p w14:paraId="32AD1EE9" w14:textId="117C1EA0" w:rsidR="002E0BD9" w:rsidRDefault="002E0BD9" w:rsidP="002E0BD9">
      <w:r>
        <w:t xml:space="preserve">Ponadto, w celu promocji szczepień przeciwko krztuścowi </w:t>
      </w:r>
      <w:r w:rsidR="007B7FAA">
        <w:t>z</w:t>
      </w:r>
      <w:r>
        <w:t xml:space="preserve">organizowano </w:t>
      </w:r>
      <w:r w:rsidR="007B7FAA">
        <w:t>1 </w:t>
      </w:r>
      <w:r w:rsidR="001D4E37">
        <w:t>24</w:t>
      </w:r>
      <w:r w:rsidR="007B7FAA">
        <w:t xml:space="preserve">3 </w:t>
      </w:r>
      <w:r>
        <w:t>działa</w:t>
      </w:r>
      <w:r w:rsidR="00C600F4">
        <w:t>nia</w:t>
      </w:r>
      <w:r w:rsidR="007B7FAA">
        <w:t xml:space="preserve">  (</w:t>
      </w:r>
      <w:r w:rsidR="008D5B68">
        <w:t>m.in.</w:t>
      </w:r>
      <w:r w:rsidR="007B7FAA">
        <w:t xml:space="preserve"> briefingi prasowe, konferencje, wykłady, szkolenia, zajęcia warsztatowe, wystawy, prelekcje, </w:t>
      </w:r>
      <w:proofErr w:type="spellStart"/>
      <w:r w:rsidR="007B7FAA">
        <w:t>webinary</w:t>
      </w:r>
      <w:proofErr w:type="spellEnd"/>
      <w:r w:rsidR="007B7FAA">
        <w:t xml:space="preserve">)  o łącznej liczbie odbiorców </w:t>
      </w:r>
      <w:r w:rsidR="001D4E37">
        <w:t xml:space="preserve">5 </w:t>
      </w:r>
      <w:r w:rsidR="007B7FAA">
        <w:t>6</w:t>
      </w:r>
      <w:r w:rsidR="009F0BFB">
        <w:t>87</w:t>
      </w:r>
      <w:r w:rsidR="007B7FAA">
        <w:t> </w:t>
      </w:r>
      <w:r w:rsidR="009F0BFB">
        <w:t>318</w:t>
      </w:r>
      <w:r w:rsidR="007B7FAA">
        <w:t xml:space="preserve">. </w:t>
      </w:r>
      <w:r>
        <w:t xml:space="preserve"> </w:t>
      </w:r>
      <w:r w:rsidR="00834BB4">
        <w:t>Na stronach internetowych i w mediach społecznościowych jednostek Państwowej Inspekcji Sanitarnej opublikowano łącznie 2</w:t>
      </w:r>
      <w:r w:rsidR="004D23A1">
        <w:t xml:space="preserve"> </w:t>
      </w:r>
      <w:r w:rsidR="00834BB4">
        <w:t>1</w:t>
      </w:r>
      <w:r w:rsidR="0028187F">
        <w:t>31</w:t>
      </w:r>
      <w:r w:rsidR="00834BB4">
        <w:t xml:space="preserve"> postów i artykułów</w:t>
      </w:r>
      <w:r w:rsidR="00952421">
        <w:t xml:space="preserve">. Posty dotarły do </w:t>
      </w:r>
      <w:r w:rsidR="0028187F">
        <w:t>485</w:t>
      </w:r>
      <w:r w:rsidR="00952421">
        <w:t> </w:t>
      </w:r>
      <w:r w:rsidR="001D4E37">
        <w:t>389</w:t>
      </w:r>
      <w:r w:rsidR="00952421">
        <w:t xml:space="preserve"> odbiorców.</w:t>
      </w:r>
      <w:r w:rsidR="00834BB4">
        <w:t xml:space="preserve"> </w:t>
      </w:r>
    </w:p>
    <w:p w14:paraId="07A8A4C3" w14:textId="3E6297BA" w:rsidR="003D7452" w:rsidRDefault="003D7452" w:rsidP="002E0BD9">
      <w:r>
        <w:t xml:space="preserve">W ramach kampanii nawiązano liczne współprace z różnymi podmiotami m.in.: </w:t>
      </w:r>
      <w:r w:rsidR="00DE10B4">
        <w:t xml:space="preserve">starostwami, urzędami miast, gmin, </w:t>
      </w:r>
      <w:r>
        <w:t>szpitalami, u</w:t>
      </w:r>
      <w:r w:rsidR="00DE10B4">
        <w:t>czelniami wyższymi</w:t>
      </w:r>
      <w:r>
        <w:t>, oddziałami NFZ</w:t>
      </w:r>
      <w:r w:rsidR="00DE10B4">
        <w:t xml:space="preserve">, ZUS, MOPS </w:t>
      </w:r>
      <w:r>
        <w:t xml:space="preserve">na poziomie lokalnym i regionalnym. </w:t>
      </w:r>
      <w:r w:rsidR="00DE10B4" w:rsidRPr="00DE10B4">
        <w:t>Dzięki współpracy z Miejskim Przedsiębiorstwem Komunikacyjnym odbywała się emisja plakatów promujących szczepienie na ekranach LCD</w:t>
      </w:r>
      <w:r w:rsidR="00251F0E">
        <w:br/>
      </w:r>
      <w:r w:rsidR="00DE10B4" w:rsidRPr="00DE10B4">
        <w:t xml:space="preserve">w </w:t>
      </w:r>
      <w:r w:rsidR="00541AF7">
        <w:t>tramwajach i autobusach na terenie województwa dolnośląskiego.</w:t>
      </w:r>
    </w:p>
    <w:p w14:paraId="1ED729EA" w14:textId="71F3B54E" w:rsidR="008D5B68" w:rsidRDefault="008D5B68" w:rsidP="002E54D1">
      <w:r>
        <w:t xml:space="preserve">O przeprowadzanej </w:t>
      </w:r>
      <w:r w:rsidR="002E54D1">
        <w:t>kampanii</w:t>
      </w:r>
      <w:r>
        <w:t xml:space="preserve"> Główny Inspektorat Sanitarny informował swoich partnerów</w:t>
      </w:r>
      <w:r w:rsidR="00251F0E">
        <w:br/>
      </w:r>
      <w:r w:rsidR="000A5AAE">
        <w:t xml:space="preserve">tj.: </w:t>
      </w:r>
      <w:r w:rsidR="002E54D1">
        <w:t>Rzecznik</w:t>
      </w:r>
      <w:r w:rsidR="00541AF7">
        <w:t xml:space="preserve"> </w:t>
      </w:r>
      <w:r w:rsidR="002E54D1">
        <w:t>Praw Pacjenta, Główny Inspektor</w:t>
      </w:r>
      <w:r w:rsidR="007E54E9">
        <w:t>at</w:t>
      </w:r>
      <w:r w:rsidR="002E54D1">
        <w:t xml:space="preserve"> Sanitarny Wojska Polskiego, </w:t>
      </w:r>
      <w:r w:rsidR="007E54E9">
        <w:t>Naczeln</w:t>
      </w:r>
      <w:r w:rsidR="000A5AAE">
        <w:t>a</w:t>
      </w:r>
      <w:r w:rsidR="007E54E9">
        <w:t xml:space="preserve"> Izb</w:t>
      </w:r>
      <w:r w:rsidR="000A5AAE">
        <w:t>a</w:t>
      </w:r>
      <w:r w:rsidR="007E54E9">
        <w:t xml:space="preserve"> </w:t>
      </w:r>
      <w:r w:rsidR="00AF24ED">
        <w:t>Lekarsk</w:t>
      </w:r>
      <w:r w:rsidR="000A5AAE">
        <w:t>a</w:t>
      </w:r>
      <w:r w:rsidR="007E54E9">
        <w:t>, Naczeln</w:t>
      </w:r>
      <w:r w:rsidR="000A5AAE">
        <w:t>a</w:t>
      </w:r>
      <w:r w:rsidR="007E54E9">
        <w:t xml:space="preserve"> Rad</w:t>
      </w:r>
      <w:r w:rsidR="000A5AAE">
        <w:t>a</w:t>
      </w:r>
      <w:r w:rsidR="007E54E9">
        <w:t xml:space="preserve"> Aptekarsk</w:t>
      </w:r>
      <w:r w:rsidR="000A5AAE">
        <w:t>a. W ramach współpracy poprosił</w:t>
      </w:r>
      <w:r w:rsidR="007E54E9">
        <w:t xml:space="preserve"> </w:t>
      </w:r>
      <w:r w:rsidR="000A5AAE">
        <w:t xml:space="preserve">o wsparcie w dotarciu do odbiorców i udostępnianiu materiałów kampanijnych w przestrzeni internetowej i innymi </w:t>
      </w:r>
      <w:r w:rsidR="002E54D1">
        <w:t xml:space="preserve"> dostępnymi kanałami komunikacyjnymi</w:t>
      </w:r>
      <w:r w:rsidR="004D23A1">
        <w:t>.</w:t>
      </w:r>
    </w:p>
    <w:sectPr w:rsidR="008D5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0E"/>
    <w:rsid w:val="00054F59"/>
    <w:rsid w:val="000A5AAE"/>
    <w:rsid w:val="000A5BAA"/>
    <w:rsid w:val="00176633"/>
    <w:rsid w:val="001D4E37"/>
    <w:rsid w:val="00203C14"/>
    <w:rsid w:val="00251F0E"/>
    <w:rsid w:val="0028187F"/>
    <w:rsid w:val="002E0BD9"/>
    <w:rsid w:val="002E54D1"/>
    <w:rsid w:val="003D7452"/>
    <w:rsid w:val="00477DEF"/>
    <w:rsid w:val="00484E01"/>
    <w:rsid w:val="004C37CD"/>
    <w:rsid w:val="004D23A1"/>
    <w:rsid w:val="00541AF7"/>
    <w:rsid w:val="00584C70"/>
    <w:rsid w:val="00590E73"/>
    <w:rsid w:val="005C173D"/>
    <w:rsid w:val="005F7E5C"/>
    <w:rsid w:val="00627E43"/>
    <w:rsid w:val="0079208A"/>
    <w:rsid w:val="007B7FAA"/>
    <w:rsid w:val="007E54E9"/>
    <w:rsid w:val="008115EC"/>
    <w:rsid w:val="00834BB4"/>
    <w:rsid w:val="0086084E"/>
    <w:rsid w:val="00864E64"/>
    <w:rsid w:val="008D5B68"/>
    <w:rsid w:val="00952421"/>
    <w:rsid w:val="0097730E"/>
    <w:rsid w:val="009B7A2A"/>
    <w:rsid w:val="009F0BFB"/>
    <w:rsid w:val="009F226B"/>
    <w:rsid w:val="00A911C8"/>
    <w:rsid w:val="00AD0F1A"/>
    <w:rsid w:val="00AF24ED"/>
    <w:rsid w:val="00BB79F3"/>
    <w:rsid w:val="00C600F4"/>
    <w:rsid w:val="00D33CD6"/>
    <w:rsid w:val="00DE10B4"/>
    <w:rsid w:val="00E31084"/>
    <w:rsid w:val="00E4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8FD14"/>
  <w15:chartTrackingRefBased/>
  <w15:docId w15:val="{30F7C220-BAD6-4E8B-AADE-3EEFCBEB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7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7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7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7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7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7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7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7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7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7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7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7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73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73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73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73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73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73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7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7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7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7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7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73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73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73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7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73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73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4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Małgorzata Gajewska</dc:creator>
  <cp:keywords/>
  <dc:description/>
  <cp:lastModifiedBy>GIS - Justyna Mucha</cp:lastModifiedBy>
  <cp:revision>2</cp:revision>
  <dcterms:created xsi:type="dcterms:W3CDTF">2025-04-25T10:59:00Z</dcterms:created>
  <dcterms:modified xsi:type="dcterms:W3CDTF">2025-04-25T10:59:00Z</dcterms:modified>
</cp:coreProperties>
</file>