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136E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BB3E1D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EEB7EC6" w14:textId="37ED84B9" w:rsidR="00000000" w:rsidRPr="002740C0" w:rsidRDefault="00D44F25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 lipca 2026 r.</w:t>
      </w:r>
    </w:p>
    <w:p w14:paraId="7B6B35F6" w14:textId="77777777" w:rsidR="00000000" w:rsidRPr="0059713A" w:rsidRDefault="00000000" w:rsidP="00C9693E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 xml:space="preserve">nieruchomości </w:t>
      </w:r>
      <w:r>
        <w:rPr>
          <w:rStyle w:val="Nagwek2Znak"/>
          <w:b/>
          <w:bCs/>
        </w:rPr>
        <w:br/>
      </w:r>
      <w:r w:rsidRPr="00D84199">
        <w:rPr>
          <w:rStyle w:val="Nagwek2Znak"/>
          <w:b/>
          <w:bCs/>
        </w:rPr>
        <w:t xml:space="preserve">z </w:t>
      </w:r>
      <w:r w:rsidRPr="0059713A">
        <w:rPr>
          <w:rStyle w:val="Nagwek2Znak"/>
          <w:b/>
          <w:bCs/>
        </w:rPr>
        <w:t>zasobu nieruchomości Skarbu Państw</w:t>
      </w:r>
      <w:r>
        <w:rPr>
          <w:rStyle w:val="Nagwek2Znak"/>
          <w:b/>
          <w:bCs/>
        </w:rPr>
        <w:t>a</w:t>
      </w:r>
    </w:p>
    <w:p w14:paraId="5B021BDF" w14:textId="77777777" w:rsidR="00000000" w:rsidRPr="0059713A" w:rsidRDefault="00000000" w:rsidP="00C9693E">
      <w:pPr>
        <w:spacing w:after="360"/>
      </w:pPr>
      <w:r w:rsidRPr="0059713A">
        <w:t>Na podstawie art. 11 ust. 2 oraz art. 23 ust. 1 pkt 7a ustawy z dnia 21 sierpnia 1997 r. o gospodarce nieruchomościami (</w:t>
      </w:r>
      <w:r w:rsidRPr="00B71C49">
        <w:t>Dz. U. z 2026 r. poz. 399</w:t>
      </w:r>
      <w:r w:rsidRPr="0059713A">
        <w:t>) zarządza się, co</w:t>
      </w:r>
      <w:r>
        <w:t> </w:t>
      </w:r>
      <w:r w:rsidRPr="0059713A">
        <w:t>następuje:</w:t>
      </w:r>
    </w:p>
    <w:p w14:paraId="7AF41D70" w14:textId="77777777" w:rsidR="00000000" w:rsidRPr="00853CDD" w:rsidRDefault="00000000" w:rsidP="00C9693E">
      <w:pPr>
        <w:rPr>
          <w:rFonts w:cs="Arial"/>
        </w:rPr>
      </w:pPr>
      <w:bookmarkStart w:id="0" w:name="_Hlk71116339"/>
      <w:r w:rsidRPr="0059713A">
        <w:t>§ 1.</w:t>
      </w:r>
      <w:bookmarkEnd w:id="0"/>
      <w:r w:rsidRPr="0059713A">
        <w:t xml:space="preserve"> Wyraża się zgodę Prezydentowi Miasta Gdyni, wykonującemu zadania starosty z zakresu administracji rządowej, na wydzierżawienie, </w:t>
      </w:r>
      <w:r w:rsidRPr="0059713A">
        <w:rPr>
          <w:rFonts w:cs="Arial"/>
        </w:rPr>
        <w:t xml:space="preserve">na czas oznaczony </w:t>
      </w:r>
      <w:r w:rsidRPr="0059713A">
        <w:rPr>
          <w:rFonts w:cs="Arial"/>
        </w:rPr>
        <w:br/>
      </w:r>
      <w:r w:rsidRPr="0059713A">
        <w:rPr>
          <w:rFonts w:cs="Arial"/>
          <w:szCs w:val="24"/>
        </w:rPr>
        <w:t>do dnia 30 września 202</w:t>
      </w:r>
      <w:r>
        <w:rPr>
          <w:rFonts w:cs="Arial"/>
          <w:szCs w:val="24"/>
        </w:rPr>
        <w:t>6</w:t>
      </w:r>
      <w:r w:rsidRPr="0059713A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 xml:space="preserve"> oraz w okresie od dnia 1 kwietnia do dnia 30 września w</w:t>
      </w:r>
      <w:r>
        <w:rPr>
          <w:rFonts w:cs="Arial"/>
          <w:szCs w:val="24"/>
        </w:rPr>
        <w:t> latach 2027</w:t>
      </w:r>
      <w:r>
        <w:rPr>
          <w:rFonts w:cs="Arial"/>
          <w:szCs w:val="24"/>
        </w:rPr>
        <w:t xml:space="preserve"> i 2028</w:t>
      </w:r>
      <w:r w:rsidRPr="0059713A">
        <w:rPr>
          <w:rFonts w:cs="Arial"/>
          <w:szCs w:val="24"/>
        </w:rPr>
        <w:t>,</w:t>
      </w:r>
      <w:r w:rsidRPr="00EB31A4">
        <w:rPr>
          <w:rFonts w:cs="Arial"/>
        </w:rPr>
        <w:t xml:space="preserve"> </w:t>
      </w:r>
      <w:r>
        <w:rPr>
          <w:rFonts w:cs="Arial"/>
        </w:rPr>
        <w:t>z</w:t>
      </w:r>
      <w:r w:rsidRPr="00624595">
        <w:rPr>
          <w:rFonts w:cs="Arial"/>
        </w:rPr>
        <w:t>godnie z obszarem</w:t>
      </w:r>
      <w:r>
        <w:rPr>
          <w:rFonts w:cs="Arial"/>
        </w:rPr>
        <w:t xml:space="preserve"> </w:t>
      </w:r>
      <w:r w:rsidRPr="00624595">
        <w:rPr>
          <w:rFonts w:cs="Arial"/>
        </w:rPr>
        <w:t>wskazanym przez</w:t>
      </w:r>
      <w:r>
        <w:rPr>
          <w:rFonts w:cs="Arial"/>
        </w:rPr>
        <w:t xml:space="preserve"> Prezydenta, </w:t>
      </w:r>
      <w:r w:rsidRPr="0059713A">
        <w:rPr>
          <w:rFonts w:cs="Arial"/>
        </w:rPr>
        <w:t>części nieruchomości z zasobu nieruchomości Skarbu Państwa, położnych w Gdyni</w:t>
      </w:r>
      <w:r>
        <w:rPr>
          <w:rFonts w:cs="Arial"/>
        </w:rPr>
        <w:t xml:space="preserve">, </w:t>
      </w:r>
      <w:r w:rsidRPr="000D4954">
        <w:rPr>
          <w:rFonts w:cs="Arial"/>
        </w:rPr>
        <w:t>obręb 0026 Śródmieście</w:t>
      </w:r>
      <w:r w:rsidRPr="0059713A">
        <w:rPr>
          <w:rFonts w:cs="Arial"/>
        </w:rPr>
        <w:t xml:space="preserve">, oznaczonych jako część o pow. </w:t>
      </w:r>
      <w:r>
        <w:rPr>
          <w:rFonts w:cs="Arial"/>
        </w:rPr>
        <w:t>29</w:t>
      </w:r>
      <w:r w:rsidRPr="0059713A">
        <w:rPr>
          <w:rFonts w:cs="Arial"/>
        </w:rPr>
        <w:t xml:space="preserve"> m</w:t>
      </w:r>
      <w:r w:rsidRPr="0059713A">
        <w:rPr>
          <w:rFonts w:cs="Arial"/>
          <w:vertAlign w:val="superscript"/>
        </w:rPr>
        <w:t>2</w:t>
      </w:r>
      <w:r w:rsidRPr="0059713A">
        <w:rPr>
          <w:rFonts w:cs="Arial"/>
        </w:rPr>
        <w:t xml:space="preserve"> działki nr 3119/1 </w:t>
      </w:r>
      <w:r>
        <w:rPr>
          <w:rFonts w:cs="Arial"/>
        </w:rPr>
        <w:br/>
      </w:r>
      <w:r w:rsidRPr="0059713A">
        <w:rPr>
          <w:rFonts w:cs="Arial"/>
        </w:rPr>
        <w:t>(pow. całkowita 0,1307 ha)</w:t>
      </w:r>
      <w:r>
        <w:rPr>
          <w:rFonts w:cs="Arial"/>
        </w:rPr>
        <w:t xml:space="preserve"> </w:t>
      </w:r>
      <w:r w:rsidRPr="0059713A">
        <w:rPr>
          <w:rFonts w:cs="Arial"/>
        </w:rPr>
        <w:t xml:space="preserve">oraz część o pow. </w:t>
      </w:r>
      <w:r>
        <w:rPr>
          <w:rFonts w:cs="Arial"/>
        </w:rPr>
        <w:t>29</w:t>
      </w:r>
      <w:r w:rsidRPr="0059713A">
        <w:rPr>
          <w:rFonts w:cs="Arial"/>
        </w:rPr>
        <w:t xml:space="preserve"> m</w:t>
      </w:r>
      <w:r w:rsidRPr="0059713A">
        <w:rPr>
          <w:rFonts w:cs="Arial"/>
          <w:vertAlign w:val="superscript"/>
        </w:rPr>
        <w:t>2</w:t>
      </w:r>
      <w:r>
        <w:rPr>
          <w:rFonts w:cs="Arial"/>
          <w:vertAlign w:val="superscript"/>
        </w:rPr>
        <w:t xml:space="preserve"> </w:t>
      </w:r>
      <w:r w:rsidRPr="0059713A">
        <w:rPr>
          <w:rFonts w:cs="Arial"/>
        </w:rPr>
        <w:t>działki nr 3119/4</w:t>
      </w:r>
      <w:r>
        <w:rPr>
          <w:rFonts w:cs="Arial"/>
        </w:rPr>
        <w:t xml:space="preserve"> </w:t>
      </w:r>
      <w:r w:rsidRPr="0059713A">
        <w:rPr>
          <w:rFonts w:cs="Arial"/>
        </w:rPr>
        <w:t xml:space="preserve">(pow. całkowita 1,9338 ha), </w:t>
      </w:r>
      <w:r w:rsidRPr="0059713A">
        <w:t>na rzecz</w:t>
      </w:r>
      <w:r>
        <w:t xml:space="preserve"> poprzedniego </w:t>
      </w:r>
      <w:r w:rsidRPr="00090913">
        <w:t>dzierżawcy,</w:t>
      </w:r>
      <w:r>
        <w:t xml:space="preserve"> </w:t>
      </w:r>
      <w:r w:rsidRPr="00090913">
        <w:t>z</w:t>
      </w:r>
      <w:r>
        <w:t> </w:t>
      </w:r>
      <w:r w:rsidRPr="00090913">
        <w:t>przeznaczeniem</w:t>
      </w:r>
      <w:r>
        <w:t xml:space="preserve"> na </w:t>
      </w:r>
      <w:r w:rsidRPr="00090913">
        <w:t>lokalizację</w:t>
      </w:r>
      <w:r>
        <w:t xml:space="preserve"> </w:t>
      </w:r>
      <w:r w:rsidRPr="00090913">
        <w:t>ogródka</w:t>
      </w:r>
      <w:r>
        <w:t xml:space="preserve"> </w:t>
      </w:r>
      <w:r w:rsidRPr="00090913">
        <w:t>gastronomicznego</w:t>
      </w:r>
      <w:r>
        <w:t>.</w:t>
      </w:r>
    </w:p>
    <w:p w14:paraId="021A5351" w14:textId="77777777" w:rsidR="00000000" w:rsidRDefault="00000000" w:rsidP="0067390E">
      <w:r>
        <w:t xml:space="preserve">§ 2. </w:t>
      </w:r>
      <w:r>
        <w:t xml:space="preserve">Mając na uwadze konieczność zabezpieczenia interesu Skarbu Państwa zgoda na dokonanie czynności opisanej w § 1 jest udzielana pod warunkiem zawarcia umowy z okresem obowiązywania rozpoczynającym się najwcześniej od dnia uzyskania niniejszej zgody. </w:t>
      </w:r>
      <w:r>
        <w:t xml:space="preserve"> </w:t>
      </w:r>
    </w:p>
    <w:p w14:paraId="46FB0731" w14:textId="77777777" w:rsidR="00000000" w:rsidRDefault="00000000" w:rsidP="0067390E">
      <w:r>
        <w:t xml:space="preserve">§ 3. </w:t>
      </w:r>
      <w:r>
        <w:t>Zgoda na dokonanie czynności opisanej w § 1 ważna jest przez okres 1 roku od dnia jej udzielenia.</w:t>
      </w:r>
      <w:r>
        <w:t xml:space="preserve"> </w:t>
      </w:r>
    </w:p>
    <w:p w14:paraId="274FC88F" w14:textId="77777777" w:rsidR="00000000" w:rsidRDefault="00000000" w:rsidP="0067390E">
      <w:r>
        <w:t>§ 4. Zarządzenie wchodzi w życie z dniem podpisania.</w:t>
      </w:r>
    </w:p>
    <w:p w14:paraId="36259C7B" w14:textId="77777777" w:rsidR="00D44F25" w:rsidRDefault="00D44F25" w:rsidP="0067390E"/>
    <w:p w14:paraId="0134879A" w14:textId="77777777" w:rsidR="00D44F25" w:rsidRDefault="00D44F25" w:rsidP="00D44F25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742DC89" w14:textId="77777777" w:rsidR="00D44F25" w:rsidRDefault="00D44F25" w:rsidP="00D44F25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B135973" w14:textId="77777777" w:rsidR="00D44F25" w:rsidRDefault="00D44F25" w:rsidP="00D44F25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6756871" w14:textId="77777777" w:rsidR="00D44F25" w:rsidRDefault="00D44F25" w:rsidP="0067390E"/>
    <w:p w14:paraId="3ACDD3B1" w14:textId="6B256DE3" w:rsidR="00000000" w:rsidRPr="00963125" w:rsidRDefault="00000000" w:rsidP="00963125">
      <w:pPr>
        <w:spacing w:after="720"/>
        <w:ind w:firstLine="0"/>
        <w:rPr>
          <w:i/>
          <w:iCs/>
          <w:color w:val="808080" w:themeColor="background1" w:themeShade="80"/>
        </w:rPr>
      </w:pPr>
    </w:p>
    <w:sectPr w:rsidR="00665D8E" w:rsidRPr="0096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3D"/>
    <w:rsid w:val="0022310E"/>
    <w:rsid w:val="00327120"/>
    <w:rsid w:val="004A5F3D"/>
    <w:rsid w:val="00D4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C19F"/>
  <w15:docId w15:val="{A63CDA75-5A77-4FB6-B10C-C3C83BA8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 dzierżawa</cp:keywords>
  <cp:lastModifiedBy>Urszula Sosnowska</cp:lastModifiedBy>
  <cp:revision>2</cp:revision>
  <cp:lastPrinted>2017-01-05T08:10:00Z</cp:lastPrinted>
  <dcterms:created xsi:type="dcterms:W3CDTF">2026-07-02T07:55:00Z</dcterms:created>
  <dcterms:modified xsi:type="dcterms:W3CDTF">2026-07-02T07:55:00Z</dcterms:modified>
</cp:coreProperties>
</file>