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811475">
        <w:rPr>
          <w:rFonts w:asciiTheme="minorHAnsi" w:hAnsiTheme="minorHAnsi" w:cstheme="minorHAnsi"/>
          <w:sz w:val="24"/>
          <w:szCs w:val="24"/>
        </w:rPr>
        <w:t>5</w:t>
      </w:r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811475">
        <w:rPr>
          <w:rFonts w:asciiTheme="minorHAnsi" w:hAnsiTheme="minorHAnsi" w:cstheme="minorHAnsi"/>
          <w:sz w:val="24"/>
          <w:szCs w:val="24"/>
        </w:rPr>
        <w:t>kwietnia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WIN-I.746.2.2</w:t>
      </w:r>
      <w:r w:rsidR="00067CDA">
        <w:rPr>
          <w:rFonts w:asciiTheme="minorHAnsi" w:hAnsiTheme="minorHAnsi" w:cstheme="minorHAnsi"/>
          <w:sz w:val="24"/>
          <w:szCs w:val="24"/>
        </w:rPr>
        <w:t>7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67CDA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811475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PKP Polskie Linie Kolejowe S.A. z siedzibą w Warszawie,</w:t>
      </w:r>
      <w:r w:rsidR="00067CDA" w:rsidRPr="00067CDA">
        <w:t xml:space="preserve"> 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 xml:space="preserve">z dnia 17.03.2022 r. (data wpływu: 29.03.2022 r.) zostało wszczęte postępowanie administracyjne w sprawie zmiany decyzji nr </w:t>
      </w:r>
      <w:proofErr w:type="spellStart"/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>Brc</w:t>
      </w:r>
      <w:proofErr w:type="spellEnd"/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>/20/2015 z dnia</w:t>
      </w:r>
      <w:r w:rsidR="00067CDA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     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>19 lutego 2015r., znak: IGR-I.746.2.13.2015, o ustaleniu lokalizacji inwestycji celu publicznego, polegającej na budowie Obiektu Radiokomunikacyjnego (w skrócie OR) c0001858_WAR_C, w skład którego wchodzi: wieża  z odgromnikiem o wysokości do 42 m wraz z antenami, kontener technologiczny z urządzeniami, utwardzony teren, ogrodzenie, przyłącze energetyczne, droga dojazdowa, w obszarze linii kolejowej nr 353 Poznań - Skandawa w km ok. 307,515-307,98, na działce ewidencyjnej nr 416/1 obręb 16 Łęgajny, gmina Barczewo, powiat olsztyński, zmienionej decyzją z dnia  26.02.2020 r., znak:                         WIN-I.746.2.11.2020 r., stanowiącej teren zamknięty.</w:t>
      </w:r>
    </w:p>
    <w:p w:rsidR="00957B23" w:rsidRDefault="00957B23" w:rsidP="00067CDA">
      <w:pPr>
        <w:tabs>
          <w:tab w:val="left" w:pos="426"/>
        </w:tabs>
        <w:suppressAutoHyphens/>
        <w:spacing w:after="0" w:line="300" w:lineRule="auto"/>
        <w:ind w:hanging="12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067CDA" w:rsidRDefault="00067CDA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067CDA" w:rsidRPr="00483335" w:rsidRDefault="00067CDA" w:rsidP="00067CDA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bookmarkStart w:id="0" w:name="_GoBack"/>
      <w:bookmarkEnd w:id="0"/>
    </w:p>
    <w:sectPr w:rsidR="00067CDA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BF7" w:rsidRDefault="00263BF7" w:rsidP="0050388A">
      <w:pPr>
        <w:spacing w:after="0" w:line="240" w:lineRule="auto"/>
      </w:pPr>
      <w:r>
        <w:separator/>
      </w:r>
    </w:p>
  </w:endnote>
  <w:endnote w:type="continuationSeparator" w:id="0">
    <w:p w:rsidR="00263BF7" w:rsidRDefault="00263BF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BF7" w:rsidRDefault="00263BF7" w:rsidP="0050388A">
      <w:pPr>
        <w:spacing w:after="0" w:line="240" w:lineRule="auto"/>
      </w:pPr>
      <w:r>
        <w:separator/>
      </w:r>
    </w:p>
  </w:footnote>
  <w:footnote w:type="continuationSeparator" w:id="0">
    <w:p w:rsidR="00263BF7" w:rsidRDefault="00263BF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67CDA"/>
    <w:rsid w:val="00070512"/>
    <w:rsid w:val="0008608F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63BF7"/>
    <w:rsid w:val="00275B20"/>
    <w:rsid w:val="00284D76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6670F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4FF4"/>
    <w:rsid w:val="00761397"/>
    <w:rsid w:val="00790858"/>
    <w:rsid w:val="007B4E2C"/>
    <w:rsid w:val="007C4BDF"/>
    <w:rsid w:val="008059FB"/>
    <w:rsid w:val="00811475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6B63"/>
    <w:rsid w:val="009A2380"/>
    <w:rsid w:val="009D1AFA"/>
    <w:rsid w:val="009E5D75"/>
    <w:rsid w:val="009F0771"/>
    <w:rsid w:val="00A01260"/>
    <w:rsid w:val="00A16AD9"/>
    <w:rsid w:val="00A4298D"/>
    <w:rsid w:val="00A5137F"/>
    <w:rsid w:val="00A60699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63D8E"/>
    <w:rsid w:val="00D77C38"/>
    <w:rsid w:val="00DA393A"/>
    <w:rsid w:val="00DB0405"/>
    <w:rsid w:val="00DE7702"/>
    <w:rsid w:val="00E1109E"/>
    <w:rsid w:val="00E16756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2</cp:revision>
  <cp:lastPrinted>2021-11-26T09:16:00Z</cp:lastPrinted>
  <dcterms:created xsi:type="dcterms:W3CDTF">2022-04-05T08:30:00Z</dcterms:created>
  <dcterms:modified xsi:type="dcterms:W3CDTF">2022-04-05T08:30:00Z</dcterms:modified>
</cp:coreProperties>
</file>